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Default Extension="jpeg" ContentType="image/jpeg"/>
  <Override PartName="/word/theme/themeOverride1.xml" ContentType="application/vnd.openxmlformats-officedocument.themeOverride+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header1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Default Extension="xlsx" ContentType="application/vnd.openxmlformats-officedocument.spreadsheetml.sheet"/>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Default Extension="png" ContentType="image/png"/>
  <Default Extension="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f0"/>
        <w:tblW w:w="10173" w:type="dxa"/>
        <w:tblLook w:val="04A0"/>
      </w:tblPr>
      <w:tblGrid>
        <w:gridCol w:w="4503"/>
        <w:gridCol w:w="5670"/>
      </w:tblGrid>
      <w:tr w:rsidR="00577282" w:rsidRPr="0017567D" w:rsidTr="00577282">
        <w:tc>
          <w:tcPr>
            <w:tcW w:w="4503" w:type="dxa"/>
            <w:tcBorders>
              <w:top w:val="single" w:sz="12" w:space="0" w:color="FFFFFF" w:themeColor="background1"/>
              <w:left w:val="single" w:sz="12" w:space="0" w:color="FFFFFF" w:themeColor="background1"/>
              <w:bottom w:val="single" w:sz="12" w:space="0" w:color="800080"/>
              <w:right w:val="single" w:sz="12" w:space="0" w:color="FFFFFF" w:themeColor="background1"/>
            </w:tcBorders>
          </w:tcPr>
          <w:p w:rsidR="00577282" w:rsidRPr="0017567D" w:rsidRDefault="00577282" w:rsidP="0017567D">
            <w:pPr>
              <w:spacing w:after="0" w:line="360" w:lineRule="auto"/>
              <w:contextualSpacing/>
              <w:jc w:val="both"/>
              <w:rPr>
                <w:rFonts w:ascii="Times New Roman" w:hAnsi="Times New Roman"/>
                <w:sz w:val="24"/>
                <w:szCs w:val="24"/>
              </w:rPr>
            </w:pPr>
            <w:r w:rsidRPr="0017567D">
              <w:rPr>
                <w:rFonts w:ascii="Times New Roman" w:hAnsi="Times New Roman"/>
                <w:sz w:val="24"/>
                <w:szCs w:val="24"/>
              </w:rPr>
              <w:br w:type="page"/>
            </w:r>
            <w:r w:rsidRPr="0017567D">
              <w:rPr>
                <w:rFonts w:ascii="Times New Roman" w:hAnsi="Times New Roman"/>
                <w:noProof/>
                <w:sz w:val="24"/>
                <w:szCs w:val="24"/>
                <w:lang w:eastAsia="ru-RU"/>
              </w:rPr>
              <w:drawing>
                <wp:inline distT="0" distB="0" distL="0" distR="0">
                  <wp:extent cx="2619375" cy="1039223"/>
                  <wp:effectExtent l="0" t="0" r="0" b="8890"/>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ГГА1.jpg"/>
                          <pic:cNvPicPr/>
                        </pic:nvPicPr>
                        <pic:blipFill>
                          <a:blip r:embed="rId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36275" cy="1045928"/>
                          </a:xfrm>
                          <a:prstGeom prst="rect">
                            <a:avLst/>
                          </a:prstGeom>
                        </pic:spPr>
                      </pic:pic>
                    </a:graphicData>
                  </a:graphic>
                </wp:inline>
              </w:drawing>
            </w:r>
          </w:p>
        </w:tc>
        <w:tc>
          <w:tcPr>
            <w:tcW w:w="5670" w:type="dxa"/>
            <w:tcBorders>
              <w:top w:val="single" w:sz="12" w:space="0" w:color="FFFFFF" w:themeColor="background1"/>
              <w:left w:val="single" w:sz="12" w:space="0" w:color="FFFFFF" w:themeColor="background1"/>
              <w:bottom w:val="single" w:sz="12" w:space="0" w:color="800080"/>
              <w:right w:val="single" w:sz="12" w:space="0" w:color="FFFFFF" w:themeColor="background1"/>
            </w:tcBorders>
          </w:tcPr>
          <w:p w:rsidR="00577282" w:rsidRPr="0017567D" w:rsidRDefault="00577282" w:rsidP="0017567D">
            <w:pPr>
              <w:spacing w:after="0" w:line="360" w:lineRule="auto"/>
              <w:contextualSpacing/>
              <w:jc w:val="both"/>
              <w:rPr>
                <w:rFonts w:ascii="Times New Roman" w:hAnsi="Times New Roman"/>
                <w:sz w:val="24"/>
                <w:szCs w:val="24"/>
              </w:rPr>
            </w:pPr>
          </w:p>
        </w:tc>
      </w:tr>
      <w:tr w:rsidR="00577282" w:rsidRPr="0017567D" w:rsidTr="00577282">
        <w:tc>
          <w:tcPr>
            <w:tcW w:w="10173" w:type="dxa"/>
            <w:gridSpan w:val="2"/>
            <w:tcBorders>
              <w:left w:val="single" w:sz="12" w:space="0" w:color="FFFFFF" w:themeColor="background1"/>
              <w:bottom w:val="single" w:sz="12" w:space="0" w:color="FFFFFF" w:themeColor="background1"/>
              <w:right w:val="single" w:sz="12" w:space="0" w:color="FFFFFF" w:themeColor="background1"/>
            </w:tcBorders>
          </w:tcPr>
          <w:p w:rsidR="00577282" w:rsidRPr="00F805DE" w:rsidRDefault="00577282" w:rsidP="0017567D">
            <w:pPr>
              <w:spacing w:after="0" w:line="360" w:lineRule="auto"/>
              <w:ind w:left="142"/>
              <w:contextualSpacing/>
              <w:jc w:val="both"/>
              <w:rPr>
                <w:rFonts w:ascii="Times New Roman" w:hAnsi="Times New Roman"/>
                <w:b/>
                <w:sz w:val="18"/>
                <w:szCs w:val="18"/>
              </w:rPr>
            </w:pPr>
            <w:r w:rsidRPr="00F805DE">
              <w:rPr>
                <w:rFonts w:ascii="Times New Roman" w:hAnsi="Times New Roman"/>
                <w:b/>
                <w:sz w:val="18"/>
                <w:szCs w:val="18"/>
              </w:rPr>
              <w:t>630108, г. Новосибирск, ул. Плахотного, 10</w:t>
            </w:r>
          </w:p>
          <w:p w:rsidR="00577282" w:rsidRPr="0017567D" w:rsidRDefault="00577282" w:rsidP="0017567D">
            <w:pPr>
              <w:spacing w:after="0" w:line="360" w:lineRule="auto"/>
              <w:ind w:left="142"/>
              <w:contextualSpacing/>
              <w:jc w:val="both"/>
              <w:rPr>
                <w:rFonts w:ascii="Times New Roman" w:hAnsi="Times New Roman"/>
                <w:sz w:val="24"/>
                <w:szCs w:val="24"/>
              </w:rPr>
            </w:pPr>
            <w:r w:rsidRPr="00F805DE">
              <w:rPr>
                <w:rFonts w:ascii="Times New Roman" w:hAnsi="Times New Roman"/>
                <w:b/>
                <w:color w:val="1D1C24"/>
                <w:sz w:val="18"/>
                <w:szCs w:val="18"/>
                <w:shd w:val="clear" w:color="auto" w:fill="FFFFFF"/>
              </w:rPr>
              <w:t xml:space="preserve">тел. (383) 343-39-37, факс (383) 344-30-60, </w:t>
            </w:r>
            <w:r w:rsidRPr="00F805DE">
              <w:rPr>
                <w:rFonts w:ascii="Times New Roman" w:hAnsi="Times New Roman"/>
                <w:b/>
                <w:color w:val="1D1C24"/>
                <w:sz w:val="18"/>
                <w:szCs w:val="18"/>
                <w:shd w:val="clear" w:color="auto" w:fill="FFFFFF"/>
                <w:lang w:val="en-US"/>
              </w:rPr>
              <w:t>e</w:t>
            </w:r>
            <w:r w:rsidRPr="00F805DE">
              <w:rPr>
                <w:rFonts w:ascii="Times New Roman" w:hAnsi="Times New Roman"/>
                <w:b/>
                <w:color w:val="1D1C24"/>
                <w:sz w:val="18"/>
                <w:szCs w:val="18"/>
                <w:shd w:val="clear" w:color="auto" w:fill="FFFFFF"/>
              </w:rPr>
              <w:t>-mail:</w:t>
            </w:r>
            <w:r w:rsidRPr="00F805DE">
              <w:rPr>
                <w:rStyle w:val="apple-converted-space"/>
                <w:rFonts w:ascii="Times New Roman" w:hAnsi="Times New Roman"/>
                <w:color w:val="1D1C24"/>
                <w:sz w:val="18"/>
                <w:szCs w:val="18"/>
                <w:shd w:val="clear" w:color="auto" w:fill="FFFFFF"/>
              </w:rPr>
              <w:t> </w:t>
            </w:r>
            <w:hyperlink r:id="rId9" w:history="1">
              <w:r w:rsidRPr="00F805DE">
                <w:rPr>
                  <w:rStyle w:val="afb"/>
                  <w:rFonts w:ascii="Times New Roman" w:hAnsi="Times New Roman"/>
                  <w:b/>
                  <w:color w:val="000000" w:themeColor="text1"/>
                  <w:sz w:val="18"/>
                  <w:szCs w:val="18"/>
                  <w:shd w:val="clear" w:color="auto" w:fill="FFFFFF"/>
                </w:rPr>
                <w:t>rektorat@ssga.ru</w:t>
              </w:r>
            </w:hyperlink>
          </w:p>
        </w:tc>
      </w:tr>
    </w:tbl>
    <w:p w:rsidR="00577282" w:rsidRPr="0017567D" w:rsidRDefault="00577282" w:rsidP="0017567D">
      <w:pPr>
        <w:spacing w:after="0" w:line="360" w:lineRule="auto"/>
        <w:ind w:firstLine="709"/>
        <w:contextualSpacing/>
        <w:jc w:val="both"/>
        <w:rPr>
          <w:rFonts w:ascii="Times New Roman" w:hAnsi="Times New Roman"/>
          <w:sz w:val="24"/>
          <w:szCs w:val="24"/>
        </w:rPr>
      </w:pPr>
    </w:p>
    <w:p w:rsidR="00577282" w:rsidRPr="0017567D" w:rsidRDefault="00577282" w:rsidP="0017567D">
      <w:pPr>
        <w:spacing w:after="0" w:line="360" w:lineRule="auto"/>
        <w:contextualSpacing/>
        <w:jc w:val="both"/>
        <w:rPr>
          <w:rFonts w:ascii="Times New Roman" w:hAnsi="Times New Roman"/>
          <w:sz w:val="24"/>
          <w:szCs w:val="24"/>
        </w:r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19"/>
        <w:gridCol w:w="4218"/>
      </w:tblGrid>
      <w:tr w:rsidR="00577282" w:rsidRPr="0017567D" w:rsidTr="00577282">
        <w:tc>
          <w:tcPr>
            <w:tcW w:w="5920" w:type="dxa"/>
          </w:tcPr>
          <w:p w:rsidR="00577282" w:rsidRPr="0017567D" w:rsidRDefault="00577282" w:rsidP="009917D6">
            <w:pPr>
              <w:spacing w:after="0" w:line="240" w:lineRule="auto"/>
              <w:contextualSpacing/>
              <w:jc w:val="both"/>
              <w:rPr>
                <w:rFonts w:ascii="Times New Roman" w:hAnsi="Times New Roman"/>
                <w:b/>
                <w:sz w:val="24"/>
                <w:szCs w:val="24"/>
              </w:rPr>
            </w:pPr>
            <w:r w:rsidRPr="0017567D">
              <w:rPr>
                <w:rFonts w:ascii="Times New Roman" w:hAnsi="Times New Roman"/>
                <w:b/>
                <w:sz w:val="24"/>
                <w:szCs w:val="24"/>
              </w:rPr>
              <w:t>ЗАКАЗЧИК:</w:t>
            </w:r>
          </w:p>
        </w:tc>
        <w:tc>
          <w:tcPr>
            <w:tcW w:w="4218" w:type="dxa"/>
          </w:tcPr>
          <w:p w:rsidR="00577282" w:rsidRPr="0017567D" w:rsidRDefault="00577282" w:rsidP="009917D6">
            <w:pPr>
              <w:spacing w:after="0" w:line="240" w:lineRule="auto"/>
              <w:ind w:left="34" w:hanging="34"/>
              <w:contextualSpacing/>
              <w:jc w:val="both"/>
              <w:rPr>
                <w:rFonts w:ascii="Times New Roman" w:hAnsi="Times New Roman"/>
                <w:b/>
                <w:sz w:val="24"/>
                <w:szCs w:val="24"/>
              </w:rPr>
            </w:pPr>
            <w:r w:rsidRPr="0017567D">
              <w:rPr>
                <w:rFonts w:ascii="Times New Roman" w:hAnsi="Times New Roman"/>
                <w:b/>
                <w:sz w:val="24"/>
                <w:szCs w:val="24"/>
              </w:rPr>
              <w:t>МУНИЦИПАЛЬНЫЙ КОНТРАКТ:</w:t>
            </w:r>
          </w:p>
        </w:tc>
      </w:tr>
      <w:tr w:rsidR="00577282" w:rsidRPr="0017567D" w:rsidTr="00577282">
        <w:tc>
          <w:tcPr>
            <w:tcW w:w="5920" w:type="dxa"/>
          </w:tcPr>
          <w:p w:rsidR="00577282" w:rsidRPr="0017567D" w:rsidRDefault="00577282" w:rsidP="009917D6">
            <w:pPr>
              <w:spacing w:after="0" w:line="240" w:lineRule="auto"/>
              <w:contextualSpacing/>
              <w:jc w:val="both"/>
              <w:rPr>
                <w:rFonts w:ascii="Times New Roman" w:hAnsi="Times New Roman"/>
                <w:b/>
                <w:sz w:val="24"/>
                <w:szCs w:val="24"/>
              </w:rPr>
            </w:pPr>
            <w:r w:rsidRPr="0017567D">
              <w:rPr>
                <w:rFonts w:ascii="Times New Roman" w:hAnsi="Times New Roman"/>
                <w:b/>
                <w:sz w:val="24"/>
                <w:szCs w:val="24"/>
              </w:rPr>
              <w:t xml:space="preserve">Администрация </w:t>
            </w:r>
            <w:r w:rsidR="00AA46FC">
              <w:rPr>
                <w:rFonts w:ascii="Times New Roman" w:hAnsi="Times New Roman"/>
                <w:b/>
                <w:sz w:val="24"/>
                <w:szCs w:val="24"/>
              </w:rPr>
              <w:t>Карасукского</w:t>
            </w:r>
            <w:r w:rsidRPr="0017567D">
              <w:rPr>
                <w:rFonts w:ascii="Times New Roman" w:hAnsi="Times New Roman"/>
                <w:b/>
                <w:sz w:val="24"/>
                <w:szCs w:val="24"/>
              </w:rPr>
              <w:t xml:space="preserve"> района</w:t>
            </w:r>
          </w:p>
          <w:p w:rsidR="00577282" w:rsidRPr="0017567D" w:rsidRDefault="00577282" w:rsidP="009917D6">
            <w:pPr>
              <w:spacing w:after="0" w:line="240" w:lineRule="auto"/>
              <w:contextualSpacing/>
              <w:jc w:val="both"/>
              <w:rPr>
                <w:rFonts w:ascii="Times New Roman" w:hAnsi="Times New Roman"/>
                <w:b/>
                <w:sz w:val="24"/>
                <w:szCs w:val="24"/>
              </w:rPr>
            </w:pPr>
            <w:r w:rsidRPr="0017567D">
              <w:rPr>
                <w:rFonts w:ascii="Times New Roman" w:hAnsi="Times New Roman"/>
                <w:b/>
                <w:sz w:val="24"/>
                <w:szCs w:val="24"/>
              </w:rPr>
              <w:t>Новосибирской области</w:t>
            </w:r>
          </w:p>
        </w:tc>
        <w:tc>
          <w:tcPr>
            <w:tcW w:w="4218" w:type="dxa"/>
          </w:tcPr>
          <w:p w:rsidR="00577282" w:rsidRPr="00FC5915" w:rsidRDefault="00FC5915" w:rsidP="009917D6">
            <w:pPr>
              <w:spacing w:after="0" w:line="240" w:lineRule="auto"/>
              <w:ind w:left="34" w:hanging="34"/>
              <w:contextualSpacing/>
              <w:jc w:val="both"/>
              <w:rPr>
                <w:rFonts w:ascii="Times New Roman" w:hAnsi="Times New Roman"/>
                <w:b/>
                <w:sz w:val="24"/>
                <w:szCs w:val="24"/>
              </w:rPr>
            </w:pPr>
            <w:r w:rsidRPr="00FC5915">
              <w:rPr>
                <w:rFonts w:ascii="Times New Roman" w:hAnsi="Times New Roman"/>
                <w:b/>
                <w:sz w:val="24"/>
                <w:szCs w:val="24"/>
              </w:rPr>
              <w:t>№64 от 15 августа 2012 г.</w:t>
            </w:r>
          </w:p>
        </w:tc>
      </w:tr>
    </w:tbl>
    <w:p w:rsidR="00577282" w:rsidRPr="0017567D" w:rsidRDefault="00577282" w:rsidP="009917D6">
      <w:pPr>
        <w:spacing w:after="0" w:line="240" w:lineRule="auto"/>
        <w:contextualSpacing/>
        <w:jc w:val="both"/>
        <w:rPr>
          <w:rFonts w:ascii="Times New Roman" w:hAnsi="Times New Roman"/>
          <w:sz w:val="24"/>
          <w:szCs w:val="24"/>
        </w:rPr>
      </w:pPr>
    </w:p>
    <w:p w:rsidR="004D271B" w:rsidRPr="00016EC9" w:rsidRDefault="004D271B" w:rsidP="004D271B">
      <w:pPr>
        <w:spacing w:after="0"/>
        <w:contextualSpacing/>
        <w:jc w:val="both"/>
        <w:rPr>
          <w:rFonts w:ascii="Times New Roman" w:hAnsi="Times New Roman"/>
          <w:sz w:val="24"/>
          <w:szCs w:val="24"/>
        </w:rPr>
      </w:pPr>
    </w:p>
    <w:p w:rsidR="004D271B" w:rsidRPr="00016EC9" w:rsidRDefault="004D271B" w:rsidP="004D271B">
      <w:pPr>
        <w:spacing w:after="0"/>
        <w:contextualSpacing/>
        <w:jc w:val="center"/>
        <w:rPr>
          <w:rFonts w:ascii="Times New Roman" w:hAnsi="Times New Roman"/>
          <w:sz w:val="24"/>
          <w:szCs w:val="24"/>
        </w:rPr>
      </w:pPr>
    </w:p>
    <w:p w:rsidR="004D271B" w:rsidRPr="00016EC9" w:rsidRDefault="004D271B" w:rsidP="004D271B">
      <w:pPr>
        <w:spacing w:after="0" w:line="240" w:lineRule="auto"/>
        <w:contextualSpacing/>
        <w:jc w:val="center"/>
        <w:rPr>
          <w:rFonts w:ascii="Times New Roman" w:hAnsi="Times New Roman"/>
          <w:b/>
          <w:sz w:val="32"/>
          <w:szCs w:val="32"/>
        </w:rPr>
      </w:pPr>
    </w:p>
    <w:p w:rsidR="004D271B" w:rsidRPr="00016EC9" w:rsidRDefault="004D271B" w:rsidP="004D271B">
      <w:pPr>
        <w:spacing w:after="0" w:line="240" w:lineRule="auto"/>
        <w:contextualSpacing/>
        <w:jc w:val="center"/>
        <w:rPr>
          <w:rFonts w:ascii="Times New Roman" w:hAnsi="Times New Roman"/>
          <w:b/>
          <w:sz w:val="32"/>
          <w:szCs w:val="32"/>
        </w:rPr>
      </w:pPr>
    </w:p>
    <w:p w:rsidR="004D271B" w:rsidRPr="00016EC9" w:rsidRDefault="004D271B" w:rsidP="004D271B">
      <w:pPr>
        <w:spacing w:after="0" w:line="240" w:lineRule="auto"/>
        <w:contextualSpacing/>
        <w:jc w:val="center"/>
        <w:rPr>
          <w:rFonts w:ascii="Times New Roman" w:hAnsi="Times New Roman"/>
          <w:b/>
          <w:sz w:val="32"/>
          <w:szCs w:val="32"/>
        </w:rPr>
      </w:pPr>
    </w:p>
    <w:p w:rsidR="004D271B" w:rsidRPr="00016EC9" w:rsidRDefault="004D271B" w:rsidP="004D271B">
      <w:pPr>
        <w:spacing w:after="0" w:line="240" w:lineRule="auto"/>
        <w:contextualSpacing/>
        <w:jc w:val="center"/>
        <w:rPr>
          <w:rFonts w:ascii="Times New Roman" w:hAnsi="Times New Roman"/>
          <w:b/>
          <w:sz w:val="40"/>
          <w:szCs w:val="40"/>
        </w:rPr>
      </w:pPr>
      <w:r w:rsidRPr="00016EC9">
        <w:rPr>
          <w:rFonts w:ascii="Times New Roman" w:hAnsi="Times New Roman"/>
          <w:b/>
          <w:caps/>
          <w:sz w:val="40"/>
          <w:szCs w:val="40"/>
        </w:rPr>
        <w:t>ГЕНЕРАЛЬНый ПЛАН</w:t>
      </w:r>
      <w:r w:rsidRPr="00016EC9">
        <w:rPr>
          <w:rFonts w:ascii="Times New Roman" w:hAnsi="Times New Roman"/>
          <w:b/>
          <w:sz w:val="40"/>
          <w:szCs w:val="40"/>
        </w:rPr>
        <w:t xml:space="preserve"> </w:t>
      </w:r>
    </w:p>
    <w:p w:rsidR="004D271B" w:rsidRPr="00016EC9" w:rsidRDefault="004D271B" w:rsidP="004D271B">
      <w:pPr>
        <w:spacing w:after="0" w:line="240" w:lineRule="auto"/>
        <w:contextualSpacing/>
        <w:jc w:val="center"/>
        <w:rPr>
          <w:rFonts w:ascii="Times New Roman" w:hAnsi="Times New Roman"/>
          <w:b/>
          <w:sz w:val="32"/>
          <w:szCs w:val="32"/>
        </w:rPr>
      </w:pPr>
      <w:r w:rsidRPr="00016EC9">
        <w:rPr>
          <w:rFonts w:ascii="Times New Roman" w:hAnsi="Times New Roman"/>
          <w:b/>
          <w:sz w:val="32"/>
          <w:szCs w:val="32"/>
        </w:rPr>
        <w:t xml:space="preserve">МУНИЦИПАЛЬНОГО ОБРАЗОВАНИЯ </w:t>
      </w:r>
    </w:p>
    <w:p w:rsidR="00FC5915" w:rsidRPr="00FC5915" w:rsidRDefault="00FC5915" w:rsidP="00FC5915">
      <w:pPr>
        <w:spacing w:after="0" w:line="240" w:lineRule="auto"/>
        <w:jc w:val="center"/>
        <w:rPr>
          <w:rFonts w:ascii="Times New Roman" w:hAnsi="Times New Roman"/>
          <w:b/>
          <w:sz w:val="32"/>
          <w:szCs w:val="32"/>
        </w:rPr>
      </w:pPr>
      <w:r w:rsidRPr="00FC5915">
        <w:rPr>
          <w:rFonts w:ascii="Times New Roman" w:hAnsi="Times New Roman"/>
          <w:b/>
          <w:sz w:val="32"/>
          <w:szCs w:val="32"/>
        </w:rPr>
        <w:t>БЛАГОДАТСКИЙ СЕЛЬСОВЕТ</w:t>
      </w:r>
    </w:p>
    <w:p w:rsidR="004D271B" w:rsidRPr="00016EC9" w:rsidRDefault="00FC5915" w:rsidP="00FC5915">
      <w:pPr>
        <w:spacing w:after="0" w:line="240" w:lineRule="auto"/>
        <w:contextualSpacing/>
        <w:jc w:val="center"/>
        <w:rPr>
          <w:rFonts w:ascii="Times New Roman" w:hAnsi="Times New Roman"/>
          <w:b/>
          <w:sz w:val="32"/>
          <w:szCs w:val="32"/>
        </w:rPr>
      </w:pPr>
      <w:r w:rsidRPr="00FC5915">
        <w:rPr>
          <w:rFonts w:ascii="Times New Roman" w:hAnsi="Times New Roman"/>
          <w:b/>
          <w:sz w:val="32"/>
          <w:szCs w:val="32"/>
        </w:rPr>
        <w:t>КАРАСУКСКОГО РАЙОНА</w:t>
      </w:r>
      <w:r w:rsidR="004D271B" w:rsidRPr="00016EC9">
        <w:rPr>
          <w:rFonts w:ascii="Times New Roman" w:hAnsi="Times New Roman"/>
          <w:b/>
          <w:sz w:val="32"/>
          <w:szCs w:val="32"/>
        </w:rPr>
        <w:t xml:space="preserve"> НОВОСИБИРСКОЙ ОБЛАСТИ</w:t>
      </w:r>
    </w:p>
    <w:p w:rsidR="004D271B" w:rsidRPr="00016EC9" w:rsidRDefault="004D271B" w:rsidP="004D271B">
      <w:pPr>
        <w:spacing w:after="0" w:line="240" w:lineRule="auto"/>
        <w:contextualSpacing/>
        <w:jc w:val="both"/>
        <w:rPr>
          <w:rFonts w:ascii="Times New Roman" w:hAnsi="Times New Roman"/>
          <w:b/>
          <w:sz w:val="24"/>
          <w:szCs w:val="24"/>
        </w:rPr>
      </w:pPr>
    </w:p>
    <w:p w:rsidR="004D271B" w:rsidRPr="00016EC9" w:rsidRDefault="004D271B" w:rsidP="004D271B">
      <w:pPr>
        <w:tabs>
          <w:tab w:val="left" w:pos="2880"/>
        </w:tabs>
        <w:spacing w:after="0" w:line="360" w:lineRule="auto"/>
        <w:contextualSpacing/>
        <w:jc w:val="both"/>
        <w:rPr>
          <w:rFonts w:ascii="Times New Roman" w:hAnsi="Times New Roman"/>
          <w:b/>
          <w:sz w:val="24"/>
          <w:szCs w:val="24"/>
        </w:rPr>
      </w:pPr>
    </w:p>
    <w:p w:rsidR="004D271B" w:rsidRPr="00016EC9" w:rsidRDefault="004D271B" w:rsidP="004D271B">
      <w:pPr>
        <w:tabs>
          <w:tab w:val="left" w:pos="2880"/>
        </w:tabs>
        <w:spacing w:after="0" w:line="360" w:lineRule="auto"/>
        <w:contextualSpacing/>
        <w:jc w:val="center"/>
        <w:rPr>
          <w:rFonts w:ascii="Times New Roman" w:hAnsi="Times New Roman"/>
          <w:b/>
          <w:sz w:val="24"/>
          <w:szCs w:val="24"/>
        </w:rPr>
      </w:pPr>
      <w:r w:rsidRPr="00016EC9">
        <w:rPr>
          <w:rFonts w:ascii="Times New Roman" w:hAnsi="Times New Roman"/>
          <w:b/>
          <w:sz w:val="24"/>
          <w:szCs w:val="24"/>
        </w:rPr>
        <w:t>ПОЯСНИТЕЛЬНАЯ ЗАПИСКА</w:t>
      </w:r>
    </w:p>
    <w:p w:rsidR="004D271B" w:rsidRPr="002D1FEC" w:rsidRDefault="004D271B" w:rsidP="004D271B">
      <w:pPr>
        <w:spacing w:after="0" w:line="360" w:lineRule="auto"/>
        <w:contextualSpacing/>
        <w:jc w:val="center"/>
        <w:rPr>
          <w:rFonts w:ascii="Times New Roman" w:hAnsi="Times New Roman"/>
          <w:b/>
          <w:sz w:val="32"/>
          <w:szCs w:val="32"/>
        </w:rPr>
      </w:pPr>
      <w:r w:rsidRPr="00016EC9">
        <w:rPr>
          <w:rFonts w:ascii="Times New Roman" w:hAnsi="Times New Roman"/>
          <w:b/>
          <w:sz w:val="32"/>
          <w:szCs w:val="32"/>
        </w:rPr>
        <w:t>Том-</w:t>
      </w:r>
      <w:proofErr w:type="gramStart"/>
      <w:r w:rsidRPr="00016EC9">
        <w:rPr>
          <w:rFonts w:ascii="Times New Roman" w:hAnsi="Times New Roman"/>
          <w:b/>
          <w:sz w:val="32"/>
          <w:szCs w:val="32"/>
          <w:lang w:val="en-US"/>
        </w:rPr>
        <w:t>I</w:t>
      </w:r>
      <w:r>
        <w:rPr>
          <w:rFonts w:ascii="Times New Roman" w:hAnsi="Times New Roman"/>
          <w:b/>
          <w:sz w:val="32"/>
          <w:szCs w:val="32"/>
          <w:lang w:val="en-US"/>
        </w:rPr>
        <w:t>I</w:t>
      </w:r>
      <w:proofErr w:type="gramEnd"/>
    </w:p>
    <w:p w:rsidR="004D271B" w:rsidRPr="005202BC" w:rsidRDefault="004D271B" w:rsidP="004D271B">
      <w:pPr>
        <w:tabs>
          <w:tab w:val="left" w:pos="2880"/>
        </w:tabs>
        <w:spacing w:after="0" w:line="360" w:lineRule="auto"/>
        <w:contextualSpacing/>
        <w:jc w:val="center"/>
        <w:rPr>
          <w:rFonts w:ascii="Times New Roman" w:hAnsi="Times New Roman"/>
          <w:b/>
          <w:sz w:val="24"/>
          <w:szCs w:val="24"/>
        </w:rPr>
      </w:pPr>
      <w:r>
        <w:rPr>
          <w:rFonts w:ascii="Times New Roman" w:hAnsi="Times New Roman"/>
          <w:b/>
          <w:sz w:val="24"/>
          <w:szCs w:val="24"/>
        </w:rPr>
        <w:t>ПОЛОЖЕНИЕ О ТЕРРИТОРИАЛЬНОМ ПЛАНИРОВАНИИ</w:t>
      </w:r>
    </w:p>
    <w:p w:rsidR="004D271B" w:rsidRPr="00016EC9" w:rsidRDefault="004D271B" w:rsidP="004D271B">
      <w:pPr>
        <w:spacing w:after="0" w:line="240" w:lineRule="auto"/>
        <w:contextualSpacing/>
        <w:jc w:val="both"/>
        <w:rPr>
          <w:rFonts w:ascii="Times New Roman" w:hAnsi="Times New Roman"/>
          <w:b/>
          <w:sz w:val="24"/>
          <w:szCs w:val="24"/>
        </w:rPr>
      </w:pPr>
    </w:p>
    <w:p w:rsidR="004D271B" w:rsidRPr="00016EC9" w:rsidRDefault="004D271B" w:rsidP="004D271B">
      <w:pPr>
        <w:spacing w:after="0" w:line="240" w:lineRule="auto"/>
        <w:contextualSpacing/>
        <w:jc w:val="both"/>
        <w:rPr>
          <w:rFonts w:ascii="Times New Roman" w:hAnsi="Times New Roman"/>
          <w:b/>
          <w:sz w:val="24"/>
          <w:szCs w:val="24"/>
        </w:rPr>
      </w:pPr>
    </w:p>
    <w:tbl>
      <w:tblPr>
        <w:tblW w:w="10065" w:type="dxa"/>
        <w:tblInd w:w="108" w:type="dxa"/>
        <w:tblLook w:val="04A0"/>
      </w:tblPr>
      <w:tblGrid>
        <w:gridCol w:w="3969"/>
        <w:gridCol w:w="2694"/>
        <w:gridCol w:w="3402"/>
      </w:tblGrid>
      <w:tr w:rsidR="004D271B" w:rsidRPr="00016EC9" w:rsidTr="00D455E7">
        <w:trPr>
          <w:trHeight w:val="892"/>
        </w:trPr>
        <w:tc>
          <w:tcPr>
            <w:tcW w:w="3969" w:type="dxa"/>
          </w:tcPr>
          <w:p w:rsidR="004D271B" w:rsidRPr="002A4CC9" w:rsidRDefault="004D271B" w:rsidP="00D455E7">
            <w:pPr>
              <w:spacing w:after="0"/>
              <w:contextualSpacing/>
              <w:jc w:val="both"/>
              <w:rPr>
                <w:rFonts w:ascii="Times New Roman" w:eastAsia="Times New Roman" w:hAnsi="Times New Roman"/>
                <w:b/>
                <w:sz w:val="24"/>
                <w:szCs w:val="24"/>
              </w:rPr>
            </w:pPr>
            <w:r w:rsidRPr="002A4CC9">
              <w:rPr>
                <w:rFonts w:ascii="Times New Roman" w:eastAsia="Times New Roman" w:hAnsi="Times New Roman"/>
                <w:b/>
                <w:sz w:val="24"/>
                <w:szCs w:val="24"/>
              </w:rPr>
              <w:t>Руководитель проекта:</w:t>
            </w:r>
          </w:p>
          <w:p w:rsidR="004D271B" w:rsidRPr="002A4CC9" w:rsidRDefault="004D271B" w:rsidP="00D455E7">
            <w:pPr>
              <w:spacing w:after="0"/>
              <w:contextualSpacing/>
              <w:jc w:val="both"/>
              <w:rPr>
                <w:rFonts w:ascii="Times New Roman" w:eastAsia="Times New Roman" w:hAnsi="Times New Roman"/>
                <w:sz w:val="24"/>
                <w:szCs w:val="24"/>
              </w:rPr>
            </w:pPr>
            <w:r w:rsidRPr="002A4CC9">
              <w:rPr>
                <w:rFonts w:ascii="Times New Roman" w:eastAsia="Times New Roman" w:hAnsi="Times New Roman"/>
                <w:sz w:val="24"/>
                <w:szCs w:val="24"/>
              </w:rPr>
              <w:t>ректор</w:t>
            </w:r>
            <w:r w:rsidRPr="002A4CC9">
              <w:rPr>
                <w:rFonts w:ascii="Times New Roman" w:eastAsia="Times New Roman" w:hAnsi="Times New Roman"/>
                <w:b/>
                <w:sz w:val="24"/>
                <w:szCs w:val="24"/>
              </w:rPr>
              <w:t xml:space="preserve"> </w:t>
            </w:r>
            <w:r w:rsidRPr="002A4CC9">
              <w:rPr>
                <w:rFonts w:ascii="Times New Roman" w:eastAsia="Times New Roman" w:hAnsi="Times New Roman"/>
                <w:sz w:val="24"/>
                <w:szCs w:val="24"/>
              </w:rPr>
              <w:t>ФГБОУ ВПО «</w:t>
            </w:r>
            <w:proofErr w:type="gramStart"/>
            <w:r w:rsidRPr="002A4CC9">
              <w:rPr>
                <w:rFonts w:ascii="Times New Roman" w:eastAsia="Times New Roman" w:hAnsi="Times New Roman"/>
                <w:sz w:val="24"/>
                <w:szCs w:val="24"/>
              </w:rPr>
              <w:t>Сибирская</w:t>
            </w:r>
            <w:proofErr w:type="gramEnd"/>
            <w:r w:rsidRPr="002A4CC9">
              <w:rPr>
                <w:rFonts w:ascii="Times New Roman" w:eastAsia="Times New Roman" w:hAnsi="Times New Roman"/>
                <w:sz w:val="24"/>
                <w:szCs w:val="24"/>
              </w:rPr>
              <w:t xml:space="preserve"> государственная геодезическая </w:t>
            </w:r>
          </w:p>
          <w:p w:rsidR="004D271B" w:rsidRPr="002A4CC9" w:rsidRDefault="004D271B" w:rsidP="00D455E7">
            <w:pPr>
              <w:spacing w:after="0"/>
              <w:contextualSpacing/>
              <w:jc w:val="both"/>
              <w:rPr>
                <w:rFonts w:ascii="Times New Roman" w:eastAsia="Times New Roman" w:hAnsi="Times New Roman"/>
                <w:b/>
                <w:sz w:val="24"/>
                <w:szCs w:val="24"/>
              </w:rPr>
            </w:pPr>
            <w:r w:rsidRPr="002A4CC9">
              <w:rPr>
                <w:rFonts w:ascii="Times New Roman" w:eastAsia="Times New Roman" w:hAnsi="Times New Roman"/>
                <w:sz w:val="24"/>
                <w:szCs w:val="24"/>
              </w:rPr>
              <w:t>академия» (СГГА)</w:t>
            </w:r>
          </w:p>
        </w:tc>
        <w:tc>
          <w:tcPr>
            <w:tcW w:w="2694" w:type="dxa"/>
          </w:tcPr>
          <w:p w:rsidR="004D271B" w:rsidRPr="002A4CC9" w:rsidRDefault="004D271B" w:rsidP="00D455E7">
            <w:pPr>
              <w:spacing w:after="0"/>
              <w:contextualSpacing/>
              <w:jc w:val="both"/>
              <w:rPr>
                <w:rFonts w:ascii="Times New Roman" w:eastAsia="Times New Roman" w:hAnsi="Times New Roman"/>
                <w:b/>
                <w:sz w:val="24"/>
                <w:szCs w:val="24"/>
              </w:rPr>
            </w:pPr>
          </w:p>
        </w:tc>
        <w:tc>
          <w:tcPr>
            <w:tcW w:w="3402" w:type="dxa"/>
          </w:tcPr>
          <w:p w:rsidR="004D271B" w:rsidRPr="002A4CC9" w:rsidRDefault="004D271B" w:rsidP="00D455E7">
            <w:pPr>
              <w:spacing w:after="0"/>
              <w:contextualSpacing/>
              <w:jc w:val="both"/>
              <w:rPr>
                <w:rFonts w:ascii="Times New Roman" w:eastAsia="Times New Roman" w:hAnsi="Times New Roman"/>
                <w:b/>
                <w:sz w:val="24"/>
                <w:szCs w:val="24"/>
              </w:rPr>
            </w:pPr>
          </w:p>
          <w:p w:rsidR="004D271B" w:rsidRPr="002A4CC9" w:rsidRDefault="004D271B" w:rsidP="00D455E7">
            <w:pPr>
              <w:spacing w:after="0"/>
              <w:contextualSpacing/>
              <w:jc w:val="both"/>
              <w:rPr>
                <w:rFonts w:ascii="Times New Roman" w:eastAsia="Times New Roman" w:hAnsi="Times New Roman"/>
                <w:sz w:val="24"/>
                <w:szCs w:val="24"/>
              </w:rPr>
            </w:pPr>
            <w:r w:rsidRPr="002A4CC9">
              <w:rPr>
                <w:rFonts w:ascii="Times New Roman" w:eastAsia="Times New Roman" w:hAnsi="Times New Roman"/>
                <w:sz w:val="24"/>
                <w:szCs w:val="24"/>
              </w:rPr>
              <w:t>А.П. Карпик,</w:t>
            </w:r>
          </w:p>
          <w:p w:rsidR="004D271B" w:rsidRPr="002A4CC9" w:rsidRDefault="004D271B" w:rsidP="00D455E7">
            <w:pPr>
              <w:spacing w:after="0"/>
              <w:contextualSpacing/>
              <w:jc w:val="both"/>
              <w:rPr>
                <w:rFonts w:ascii="Times New Roman" w:eastAsia="Times New Roman" w:hAnsi="Times New Roman"/>
                <w:sz w:val="24"/>
                <w:szCs w:val="24"/>
              </w:rPr>
            </w:pPr>
            <w:r w:rsidRPr="002A4CC9">
              <w:rPr>
                <w:rFonts w:ascii="Times New Roman" w:eastAsia="Times New Roman" w:hAnsi="Times New Roman"/>
                <w:sz w:val="24"/>
                <w:szCs w:val="24"/>
              </w:rPr>
              <w:t>профессор, д.т.н.</w:t>
            </w:r>
          </w:p>
        </w:tc>
      </w:tr>
      <w:tr w:rsidR="004D271B" w:rsidRPr="00016EC9" w:rsidTr="00D455E7">
        <w:trPr>
          <w:trHeight w:val="399"/>
        </w:trPr>
        <w:tc>
          <w:tcPr>
            <w:tcW w:w="3969" w:type="dxa"/>
          </w:tcPr>
          <w:p w:rsidR="004D271B" w:rsidRPr="002A4CC9" w:rsidRDefault="004D271B" w:rsidP="00D455E7">
            <w:pPr>
              <w:spacing w:after="0"/>
              <w:contextualSpacing/>
              <w:jc w:val="both"/>
              <w:rPr>
                <w:rFonts w:ascii="Times New Roman" w:eastAsia="Times New Roman" w:hAnsi="Times New Roman"/>
                <w:b/>
                <w:sz w:val="24"/>
                <w:szCs w:val="24"/>
              </w:rPr>
            </w:pPr>
          </w:p>
        </w:tc>
        <w:tc>
          <w:tcPr>
            <w:tcW w:w="2694" w:type="dxa"/>
          </w:tcPr>
          <w:p w:rsidR="004D271B" w:rsidRPr="002A4CC9" w:rsidRDefault="004D271B" w:rsidP="00D455E7">
            <w:pPr>
              <w:spacing w:after="0"/>
              <w:contextualSpacing/>
              <w:jc w:val="both"/>
              <w:rPr>
                <w:rFonts w:ascii="Times New Roman" w:eastAsia="Times New Roman" w:hAnsi="Times New Roman"/>
                <w:b/>
                <w:sz w:val="24"/>
                <w:szCs w:val="24"/>
              </w:rPr>
            </w:pPr>
          </w:p>
        </w:tc>
        <w:tc>
          <w:tcPr>
            <w:tcW w:w="3402" w:type="dxa"/>
          </w:tcPr>
          <w:p w:rsidR="004D271B" w:rsidRPr="002A4CC9" w:rsidRDefault="004D271B" w:rsidP="00D455E7">
            <w:pPr>
              <w:spacing w:after="0"/>
              <w:contextualSpacing/>
              <w:jc w:val="both"/>
              <w:rPr>
                <w:rFonts w:ascii="Times New Roman" w:eastAsia="Times New Roman" w:hAnsi="Times New Roman"/>
                <w:sz w:val="24"/>
                <w:szCs w:val="24"/>
              </w:rPr>
            </w:pPr>
          </w:p>
        </w:tc>
      </w:tr>
      <w:tr w:rsidR="004D271B" w:rsidRPr="00016EC9" w:rsidTr="00D455E7">
        <w:trPr>
          <w:trHeight w:val="525"/>
        </w:trPr>
        <w:tc>
          <w:tcPr>
            <w:tcW w:w="3969" w:type="dxa"/>
          </w:tcPr>
          <w:p w:rsidR="004D271B" w:rsidRPr="002A4CC9" w:rsidRDefault="004D271B" w:rsidP="00D455E7">
            <w:pPr>
              <w:spacing w:after="0"/>
              <w:contextualSpacing/>
              <w:jc w:val="both"/>
              <w:rPr>
                <w:rFonts w:ascii="Times New Roman" w:eastAsia="Times New Roman" w:hAnsi="Times New Roman"/>
                <w:b/>
                <w:sz w:val="24"/>
                <w:szCs w:val="24"/>
              </w:rPr>
            </w:pPr>
          </w:p>
        </w:tc>
        <w:tc>
          <w:tcPr>
            <w:tcW w:w="2694" w:type="dxa"/>
          </w:tcPr>
          <w:p w:rsidR="004D271B" w:rsidRPr="002A4CC9" w:rsidRDefault="004D271B" w:rsidP="00D455E7">
            <w:pPr>
              <w:spacing w:after="0"/>
              <w:contextualSpacing/>
              <w:jc w:val="both"/>
              <w:rPr>
                <w:rFonts w:ascii="Times New Roman" w:eastAsia="Times New Roman" w:hAnsi="Times New Roman"/>
                <w:b/>
                <w:sz w:val="24"/>
                <w:szCs w:val="24"/>
              </w:rPr>
            </w:pPr>
          </w:p>
        </w:tc>
        <w:tc>
          <w:tcPr>
            <w:tcW w:w="3402" w:type="dxa"/>
          </w:tcPr>
          <w:p w:rsidR="004D271B" w:rsidRPr="002A4CC9" w:rsidRDefault="004D271B" w:rsidP="00D455E7">
            <w:pPr>
              <w:spacing w:after="0"/>
              <w:contextualSpacing/>
              <w:jc w:val="both"/>
              <w:rPr>
                <w:rFonts w:ascii="Times New Roman" w:eastAsia="Times New Roman" w:hAnsi="Times New Roman"/>
                <w:sz w:val="24"/>
                <w:szCs w:val="24"/>
              </w:rPr>
            </w:pPr>
          </w:p>
        </w:tc>
      </w:tr>
      <w:tr w:rsidR="004D271B" w:rsidRPr="00016EC9" w:rsidTr="00D455E7">
        <w:trPr>
          <w:trHeight w:val="525"/>
        </w:trPr>
        <w:tc>
          <w:tcPr>
            <w:tcW w:w="3969" w:type="dxa"/>
          </w:tcPr>
          <w:p w:rsidR="004D271B" w:rsidRPr="002A4CC9" w:rsidRDefault="004D271B" w:rsidP="00D455E7">
            <w:pPr>
              <w:spacing w:after="0"/>
              <w:contextualSpacing/>
              <w:jc w:val="both"/>
              <w:rPr>
                <w:rFonts w:ascii="Times New Roman" w:eastAsia="Times New Roman" w:hAnsi="Times New Roman"/>
                <w:b/>
                <w:sz w:val="24"/>
                <w:szCs w:val="24"/>
              </w:rPr>
            </w:pPr>
          </w:p>
        </w:tc>
        <w:tc>
          <w:tcPr>
            <w:tcW w:w="2694" w:type="dxa"/>
          </w:tcPr>
          <w:p w:rsidR="004D271B" w:rsidRPr="002A4CC9" w:rsidRDefault="004D271B" w:rsidP="00D455E7">
            <w:pPr>
              <w:spacing w:after="0"/>
              <w:contextualSpacing/>
              <w:jc w:val="both"/>
              <w:rPr>
                <w:rFonts w:ascii="Times New Roman" w:eastAsia="Times New Roman" w:hAnsi="Times New Roman"/>
                <w:b/>
                <w:sz w:val="24"/>
                <w:szCs w:val="24"/>
              </w:rPr>
            </w:pPr>
          </w:p>
        </w:tc>
        <w:tc>
          <w:tcPr>
            <w:tcW w:w="3402" w:type="dxa"/>
          </w:tcPr>
          <w:p w:rsidR="004D271B" w:rsidRPr="002A4CC9" w:rsidRDefault="004D271B" w:rsidP="00D455E7">
            <w:pPr>
              <w:spacing w:after="0"/>
              <w:contextualSpacing/>
              <w:jc w:val="both"/>
              <w:rPr>
                <w:rFonts w:ascii="Times New Roman" w:eastAsia="Times New Roman" w:hAnsi="Times New Roman"/>
                <w:sz w:val="24"/>
                <w:szCs w:val="24"/>
              </w:rPr>
            </w:pPr>
          </w:p>
        </w:tc>
      </w:tr>
    </w:tbl>
    <w:p w:rsidR="004D271B" w:rsidRPr="00016EC9" w:rsidRDefault="004D271B" w:rsidP="004D271B">
      <w:pPr>
        <w:spacing w:after="0"/>
        <w:contextualSpacing/>
        <w:jc w:val="both"/>
        <w:rPr>
          <w:rFonts w:ascii="Times New Roman" w:hAnsi="Times New Roman"/>
          <w:b/>
          <w:sz w:val="24"/>
          <w:szCs w:val="24"/>
        </w:rPr>
      </w:pPr>
    </w:p>
    <w:p w:rsidR="004D271B" w:rsidRDefault="004D271B" w:rsidP="004D271B">
      <w:pPr>
        <w:tabs>
          <w:tab w:val="center" w:pos="5102"/>
          <w:tab w:val="left" w:pos="8205"/>
        </w:tabs>
        <w:spacing w:after="0"/>
        <w:contextualSpacing/>
        <w:jc w:val="both"/>
        <w:rPr>
          <w:rFonts w:ascii="Times New Roman" w:hAnsi="Times New Roman"/>
          <w:b/>
          <w:sz w:val="24"/>
          <w:szCs w:val="24"/>
        </w:rPr>
      </w:pPr>
      <w:r w:rsidRPr="00016EC9">
        <w:rPr>
          <w:rFonts w:ascii="Times New Roman" w:hAnsi="Times New Roman"/>
          <w:b/>
          <w:sz w:val="24"/>
          <w:szCs w:val="24"/>
        </w:rPr>
        <w:tab/>
      </w:r>
    </w:p>
    <w:p w:rsidR="00AD4046" w:rsidRDefault="00AD4046" w:rsidP="004D271B">
      <w:pPr>
        <w:tabs>
          <w:tab w:val="center" w:pos="5102"/>
          <w:tab w:val="left" w:pos="8205"/>
        </w:tabs>
        <w:spacing w:after="0"/>
        <w:contextualSpacing/>
        <w:jc w:val="both"/>
        <w:rPr>
          <w:rFonts w:ascii="Times New Roman" w:hAnsi="Times New Roman"/>
          <w:b/>
          <w:sz w:val="24"/>
          <w:szCs w:val="24"/>
        </w:rPr>
      </w:pPr>
    </w:p>
    <w:p w:rsidR="004D271B" w:rsidRPr="00016EC9" w:rsidRDefault="004D271B" w:rsidP="004D271B">
      <w:pPr>
        <w:tabs>
          <w:tab w:val="center" w:pos="5102"/>
          <w:tab w:val="left" w:pos="8205"/>
        </w:tabs>
        <w:spacing w:after="0"/>
        <w:contextualSpacing/>
        <w:jc w:val="center"/>
        <w:rPr>
          <w:rFonts w:ascii="Times New Roman" w:hAnsi="Times New Roman"/>
          <w:b/>
          <w:sz w:val="24"/>
          <w:szCs w:val="24"/>
        </w:rPr>
      </w:pPr>
      <w:r w:rsidRPr="00016EC9">
        <w:rPr>
          <w:rFonts w:ascii="Times New Roman" w:hAnsi="Times New Roman"/>
          <w:b/>
          <w:sz w:val="24"/>
          <w:szCs w:val="24"/>
        </w:rPr>
        <w:t xml:space="preserve"> Новосибирск</w:t>
      </w:r>
    </w:p>
    <w:p w:rsidR="004D271B" w:rsidRPr="00016EC9" w:rsidRDefault="004D271B" w:rsidP="004D271B">
      <w:pPr>
        <w:tabs>
          <w:tab w:val="center" w:pos="5102"/>
          <w:tab w:val="left" w:pos="8205"/>
        </w:tabs>
        <w:spacing w:after="0"/>
        <w:contextualSpacing/>
        <w:jc w:val="center"/>
        <w:rPr>
          <w:rFonts w:ascii="Times New Roman" w:hAnsi="Times New Roman"/>
          <w:b/>
          <w:sz w:val="24"/>
          <w:szCs w:val="24"/>
        </w:rPr>
      </w:pPr>
      <w:r w:rsidRPr="00016EC9">
        <w:rPr>
          <w:rFonts w:ascii="Times New Roman" w:hAnsi="Times New Roman"/>
          <w:b/>
          <w:sz w:val="24"/>
          <w:szCs w:val="24"/>
        </w:rPr>
        <w:t xml:space="preserve"> 201</w:t>
      </w:r>
      <w:r>
        <w:rPr>
          <w:rFonts w:ascii="Times New Roman" w:hAnsi="Times New Roman"/>
          <w:b/>
          <w:sz w:val="24"/>
          <w:szCs w:val="24"/>
          <w:lang w:val="en-US"/>
        </w:rPr>
        <w:t>3</w:t>
      </w:r>
      <w:r w:rsidRPr="00016EC9">
        <w:rPr>
          <w:rFonts w:ascii="Times New Roman" w:hAnsi="Times New Roman"/>
          <w:b/>
          <w:sz w:val="24"/>
          <w:szCs w:val="24"/>
        </w:rPr>
        <w:t xml:space="preserve"> </w:t>
      </w:r>
    </w:p>
    <w:p w:rsidR="00577282" w:rsidRPr="0017567D" w:rsidRDefault="00577282" w:rsidP="0017567D">
      <w:pPr>
        <w:spacing w:after="0" w:line="360" w:lineRule="auto"/>
        <w:jc w:val="center"/>
        <w:rPr>
          <w:rFonts w:ascii="Times New Roman" w:hAnsi="Times New Roman"/>
          <w:sz w:val="24"/>
          <w:szCs w:val="24"/>
        </w:rPr>
        <w:sectPr w:rsidR="00577282" w:rsidRPr="0017567D" w:rsidSect="00A37EAE">
          <w:headerReference w:type="default" r:id="rId10"/>
          <w:footerReference w:type="default" r:id="rId11"/>
          <w:pgSz w:w="11906" w:h="16838"/>
          <w:pgMar w:top="567" w:right="567" w:bottom="851" w:left="1418" w:header="708" w:footer="708" w:gutter="0"/>
          <w:pgNumType w:start="1"/>
          <w:cols w:space="708"/>
          <w:titlePg/>
          <w:docGrid w:linePitch="360"/>
        </w:sectPr>
      </w:pPr>
    </w:p>
    <w:p w:rsidR="00577282" w:rsidRPr="0017567D" w:rsidRDefault="00577282" w:rsidP="0017567D">
      <w:pPr>
        <w:spacing w:after="0" w:line="360" w:lineRule="auto"/>
        <w:jc w:val="center"/>
        <w:rPr>
          <w:rFonts w:ascii="Times New Roman" w:hAnsi="Times New Roman"/>
          <w:b/>
          <w:sz w:val="24"/>
          <w:szCs w:val="24"/>
        </w:rPr>
      </w:pPr>
      <w:r w:rsidRPr="0017567D">
        <w:rPr>
          <w:rFonts w:ascii="Times New Roman" w:hAnsi="Times New Roman"/>
          <w:b/>
          <w:sz w:val="24"/>
          <w:szCs w:val="24"/>
        </w:rPr>
        <w:lastRenderedPageBreak/>
        <w:t>01 Состав проекта</w:t>
      </w:r>
    </w:p>
    <w:p w:rsidR="00577282" w:rsidRPr="0017567D" w:rsidRDefault="00577282" w:rsidP="0017567D">
      <w:pPr>
        <w:spacing w:after="0" w:line="360" w:lineRule="auto"/>
        <w:rPr>
          <w:rFonts w:ascii="Times New Roman" w:hAnsi="Times New Roman"/>
          <w:sz w:val="24"/>
          <w:szCs w:val="24"/>
        </w:rPr>
      </w:pPr>
    </w:p>
    <w:p w:rsidR="00577282" w:rsidRPr="0017567D" w:rsidRDefault="00577282" w:rsidP="0017567D">
      <w:pPr>
        <w:pStyle w:val="a7"/>
        <w:numPr>
          <w:ilvl w:val="0"/>
          <w:numId w:val="1"/>
        </w:numPr>
        <w:spacing w:after="0" w:line="360" w:lineRule="auto"/>
        <w:ind w:left="714" w:hanging="357"/>
        <w:jc w:val="both"/>
        <w:rPr>
          <w:rFonts w:ascii="Times New Roman" w:hAnsi="Times New Roman"/>
          <w:sz w:val="24"/>
          <w:szCs w:val="24"/>
        </w:rPr>
      </w:pPr>
      <w:r w:rsidRPr="0017567D">
        <w:rPr>
          <w:rFonts w:ascii="Times New Roman" w:hAnsi="Times New Roman"/>
          <w:sz w:val="24"/>
          <w:szCs w:val="24"/>
        </w:rPr>
        <w:t>Пояснительная записка</w:t>
      </w:r>
      <w:r w:rsidRPr="0017567D">
        <w:rPr>
          <w:rFonts w:ascii="Times New Roman" w:hAnsi="Times New Roman"/>
          <w:sz w:val="24"/>
          <w:szCs w:val="24"/>
          <w:lang w:val="en-US"/>
        </w:rPr>
        <w:t> </w:t>
      </w:r>
      <w:r w:rsidRPr="0017567D">
        <w:rPr>
          <w:rFonts w:ascii="Times New Roman" w:hAnsi="Times New Roman"/>
          <w:sz w:val="24"/>
          <w:szCs w:val="24"/>
        </w:rPr>
        <w:t>–</w:t>
      </w:r>
      <w:r w:rsidRPr="0017567D">
        <w:rPr>
          <w:rFonts w:ascii="Times New Roman" w:hAnsi="Times New Roman"/>
          <w:sz w:val="24"/>
          <w:szCs w:val="24"/>
          <w:lang w:val="en-US"/>
        </w:rPr>
        <w:t> </w:t>
      </w:r>
      <w:r w:rsidRPr="0017567D">
        <w:rPr>
          <w:rFonts w:ascii="Times New Roman" w:hAnsi="Times New Roman"/>
          <w:sz w:val="24"/>
          <w:szCs w:val="24"/>
        </w:rPr>
        <w:t xml:space="preserve">Том </w:t>
      </w:r>
      <w:r w:rsidRPr="0017567D">
        <w:rPr>
          <w:rFonts w:ascii="Times New Roman" w:hAnsi="Times New Roman"/>
          <w:sz w:val="24"/>
          <w:szCs w:val="24"/>
          <w:lang w:val="en-US"/>
        </w:rPr>
        <w:t>I</w:t>
      </w:r>
      <w:r w:rsidRPr="0017567D">
        <w:rPr>
          <w:rFonts w:ascii="Times New Roman" w:hAnsi="Times New Roman"/>
          <w:sz w:val="24"/>
          <w:szCs w:val="24"/>
        </w:rPr>
        <w:t xml:space="preserve"> Положение о территориальном планировании</w:t>
      </w:r>
    </w:p>
    <w:p w:rsidR="00577282" w:rsidRPr="0017567D" w:rsidRDefault="00577282" w:rsidP="0017567D">
      <w:pPr>
        <w:pStyle w:val="a7"/>
        <w:numPr>
          <w:ilvl w:val="0"/>
          <w:numId w:val="1"/>
        </w:numPr>
        <w:spacing w:after="0" w:line="360" w:lineRule="auto"/>
        <w:ind w:left="714" w:hanging="357"/>
        <w:jc w:val="both"/>
        <w:rPr>
          <w:rFonts w:ascii="Times New Roman" w:hAnsi="Times New Roman"/>
          <w:sz w:val="24"/>
          <w:szCs w:val="24"/>
        </w:rPr>
      </w:pPr>
      <w:r w:rsidRPr="0017567D">
        <w:rPr>
          <w:rFonts w:ascii="Times New Roman" w:hAnsi="Times New Roman"/>
          <w:sz w:val="24"/>
          <w:szCs w:val="24"/>
        </w:rPr>
        <w:t xml:space="preserve">Пояснительная записка – Том </w:t>
      </w:r>
      <w:r w:rsidRPr="0017567D">
        <w:rPr>
          <w:rFonts w:ascii="Times New Roman" w:hAnsi="Times New Roman"/>
          <w:sz w:val="24"/>
          <w:szCs w:val="24"/>
          <w:lang w:val="en-US"/>
        </w:rPr>
        <w:t>II</w:t>
      </w:r>
      <w:r w:rsidRPr="0017567D">
        <w:rPr>
          <w:rFonts w:ascii="Times New Roman" w:hAnsi="Times New Roman"/>
          <w:sz w:val="24"/>
          <w:szCs w:val="24"/>
        </w:rPr>
        <w:t xml:space="preserve"> Материалы по обоснованию</w:t>
      </w:r>
    </w:p>
    <w:p w:rsidR="00577282" w:rsidRPr="0017567D" w:rsidRDefault="00577282" w:rsidP="0017567D">
      <w:pPr>
        <w:pStyle w:val="a7"/>
        <w:numPr>
          <w:ilvl w:val="0"/>
          <w:numId w:val="1"/>
        </w:numPr>
        <w:spacing w:after="0" w:line="360" w:lineRule="auto"/>
        <w:ind w:left="714" w:hanging="357"/>
        <w:jc w:val="both"/>
        <w:rPr>
          <w:rFonts w:ascii="Times New Roman" w:hAnsi="Times New Roman"/>
          <w:sz w:val="24"/>
          <w:szCs w:val="24"/>
        </w:rPr>
      </w:pPr>
      <w:r w:rsidRPr="0017567D">
        <w:rPr>
          <w:rFonts w:ascii="Times New Roman" w:hAnsi="Times New Roman"/>
          <w:sz w:val="24"/>
          <w:szCs w:val="24"/>
        </w:rPr>
        <w:t xml:space="preserve">Карты – Том </w:t>
      </w:r>
      <w:r w:rsidRPr="0017567D">
        <w:rPr>
          <w:rFonts w:ascii="Times New Roman" w:hAnsi="Times New Roman"/>
          <w:sz w:val="24"/>
          <w:szCs w:val="24"/>
          <w:lang w:val="en-US"/>
        </w:rPr>
        <w:t>III</w:t>
      </w:r>
      <w:r w:rsidRPr="0017567D">
        <w:rPr>
          <w:rFonts w:ascii="Times New Roman" w:hAnsi="Times New Roman"/>
          <w:sz w:val="24"/>
          <w:szCs w:val="24"/>
        </w:rPr>
        <w:t xml:space="preserve"> Положение о территориальном планировании</w:t>
      </w:r>
    </w:p>
    <w:p w:rsidR="00577282" w:rsidRPr="0017567D" w:rsidRDefault="00577282" w:rsidP="0017567D">
      <w:pPr>
        <w:pStyle w:val="a7"/>
        <w:numPr>
          <w:ilvl w:val="0"/>
          <w:numId w:val="1"/>
        </w:numPr>
        <w:spacing w:after="0" w:line="360" w:lineRule="auto"/>
        <w:ind w:left="714" w:hanging="357"/>
        <w:jc w:val="both"/>
        <w:rPr>
          <w:rFonts w:ascii="Times New Roman" w:hAnsi="Times New Roman"/>
          <w:sz w:val="24"/>
          <w:szCs w:val="24"/>
        </w:rPr>
      </w:pPr>
      <w:r w:rsidRPr="0017567D">
        <w:rPr>
          <w:rFonts w:ascii="Times New Roman" w:hAnsi="Times New Roman"/>
          <w:sz w:val="24"/>
          <w:szCs w:val="24"/>
        </w:rPr>
        <w:t xml:space="preserve">Карты – Том </w:t>
      </w:r>
      <w:r w:rsidRPr="0017567D">
        <w:rPr>
          <w:rFonts w:ascii="Times New Roman" w:hAnsi="Times New Roman"/>
          <w:sz w:val="24"/>
          <w:szCs w:val="24"/>
          <w:lang w:val="en-US"/>
        </w:rPr>
        <w:t>IV</w:t>
      </w:r>
      <w:r w:rsidRPr="0017567D">
        <w:rPr>
          <w:rFonts w:ascii="Times New Roman" w:hAnsi="Times New Roman"/>
          <w:sz w:val="24"/>
          <w:szCs w:val="24"/>
        </w:rPr>
        <w:t xml:space="preserve"> Материалы по обоснованию</w:t>
      </w:r>
    </w:p>
    <w:p w:rsidR="00577282" w:rsidRPr="0017567D" w:rsidRDefault="00577282" w:rsidP="0017567D">
      <w:pPr>
        <w:pStyle w:val="a7"/>
        <w:numPr>
          <w:ilvl w:val="0"/>
          <w:numId w:val="1"/>
        </w:numPr>
        <w:spacing w:after="0" w:line="360" w:lineRule="auto"/>
        <w:ind w:left="714" w:hanging="357"/>
        <w:jc w:val="both"/>
        <w:rPr>
          <w:rFonts w:ascii="Times New Roman" w:hAnsi="Times New Roman"/>
          <w:sz w:val="24"/>
          <w:szCs w:val="24"/>
        </w:rPr>
      </w:pPr>
      <w:r w:rsidRPr="0017567D">
        <w:rPr>
          <w:rFonts w:ascii="Times New Roman" w:hAnsi="Times New Roman"/>
          <w:sz w:val="24"/>
          <w:szCs w:val="24"/>
        </w:rPr>
        <w:t xml:space="preserve">Электронная версия проекта - текстовая часть в формате </w:t>
      </w:r>
      <w:r w:rsidRPr="0017567D">
        <w:rPr>
          <w:rFonts w:ascii="Times New Roman" w:hAnsi="Times New Roman"/>
          <w:sz w:val="24"/>
          <w:szCs w:val="24"/>
          <w:lang w:val="en-US"/>
        </w:rPr>
        <w:t>docx</w:t>
      </w:r>
      <w:r w:rsidRPr="0017567D">
        <w:rPr>
          <w:rFonts w:ascii="Times New Roman" w:hAnsi="Times New Roman"/>
          <w:sz w:val="24"/>
          <w:szCs w:val="24"/>
        </w:rPr>
        <w:t xml:space="preserve">; графическая часть в виде рабочих наборов и слоёв </w:t>
      </w:r>
      <w:r w:rsidRPr="0017567D">
        <w:rPr>
          <w:rFonts w:ascii="Times New Roman" w:hAnsi="Times New Roman"/>
          <w:sz w:val="24"/>
          <w:szCs w:val="24"/>
          <w:lang w:val="en-US"/>
        </w:rPr>
        <w:t>MapInfo</w:t>
      </w:r>
      <w:r w:rsidRPr="0017567D">
        <w:rPr>
          <w:rFonts w:ascii="Times New Roman" w:hAnsi="Times New Roman"/>
          <w:sz w:val="24"/>
          <w:szCs w:val="24"/>
        </w:rPr>
        <w:t xml:space="preserve"> 9.0; графическая часть в виде растровых изображений.</w:t>
      </w:r>
    </w:p>
    <w:p w:rsidR="00577282" w:rsidRPr="0017567D" w:rsidRDefault="00577282" w:rsidP="0017567D">
      <w:pPr>
        <w:pStyle w:val="a7"/>
        <w:spacing w:after="0" w:line="360" w:lineRule="auto"/>
        <w:ind w:left="0"/>
        <w:jc w:val="center"/>
        <w:rPr>
          <w:rFonts w:ascii="Times New Roman" w:hAnsi="Times New Roman"/>
          <w:b/>
          <w:sz w:val="24"/>
          <w:szCs w:val="24"/>
        </w:rPr>
        <w:sectPr w:rsidR="00577282" w:rsidRPr="0017567D" w:rsidSect="00A37EAE">
          <w:pgSz w:w="11906" w:h="16838"/>
          <w:pgMar w:top="567" w:right="567" w:bottom="851" w:left="1418" w:header="709" w:footer="708" w:gutter="0"/>
          <w:cols w:space="708"/>
          <w:docGrid w:linePitch="360"/>
        </w:sectPr>
      </w:pPr>
    </w:p>
    <w:p w:rsidR="00577282" w:rsidRPr="0017567D" w:rsidRDefault="00577282" w:rsidP="0017567D">
      <w:pPr>
        <w:pStyle w:val="a7"/>
        <w:spacing w:after="0" w:line="360" w:lineRule="auto"/>
        <w:ind w:left="0"/>
        <w:jc w:val="center"/>
        <w:rPr>
          <w:rFonts w:ascii="Times New Roman" w:hAnsi="Times New Roman"/>
          <w:b/>
          <w:sz w:val="24"/>
          <w:szCs w:val="24"/>
        </w:rPr>
      </w:pPr>
      <w:r w:rsidRPr="0017567D">
        <w:rPr>
          <w:rFonts w:ascii="Times New Roman" w:hAnsi="Times New Roman"/>
          <w:b/>
          <w:sz w:val="24"/>
          <w:szCs w:val="24"/>
        </w:rPr>
        <w:lastRenderedPageBreak/>
        <w:t>Содержание тома</w:t>
      </w:r>
      <w:r w:rsidRPr="0017567D">
        <w:rPr>
          <w:rFonts w:ascii="Times New Roman" w:hAnsi="Times New Roman"/>
          <w:b/>
          <w:sz w:val="24"/>
          <w:szCs w:val="24"/>
          <w:lang w:val="en-US"/>
        </w:rPr>
        <w:t> </w:t>
      </w:r>
      <w:r w:rsidRPr="0017567D">
        <w:rPr>
          <w:rFonts w:ascii="Times New Roman" w:hAnsi="Times New Roman"/>
          <w:b/>
          <w:sz w:val="24"/>
          <w:szCs w:val="24"/>
        </w:rPr>
        <w:t>-</w:t>
      </w:r>
      <w:r w:rsidRPr="0017567D">
        <w:rPr>
          <w:rFonts w:ascii="Times New Roman" w:hAnsi="Times New Roman"/>
          <w:b/>
          <w:sz w:val="24"/>
          <w:szCs w:val="24"/>
          <w:lang w:val="en-US"/>
        </w:rPr>
        <w:t> III</w:t>
      </w:r>
    </w:p>
    <w:tbl>
      <w:tblPr>
        <w:tblW w:w="9268" w:type="dxa"/>
        <w:jc w:val="center"/>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6575"/>
        <w:gridCol w:w="1134"/>
        <w:gridCol w:w="992"/>
      </w:tblGrid>
      <w:tr w:rsidR="00577282" w:rsidRPr="0017567D" w:rsidTr="00577282">
        <w:trPr>
          <w:trHeight w:val="693"/>
          <w:jc w:val="center"/>
        </w:trPr>
        <w:tc>
          <w:tcPr>
            <w:tcW w:w="567"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bCs/>
                <w:sz w:val="24"/>
                <w:szCs w:val="24"/>
                <w:lang w:eastAsia="ru-RU"/>
              </w:rPr>
            </w:pPr>
            <w:r w:rsidRPr="0017567D">
              <w:rPr>
                <w:rFonts w:ascii="Times New Roman" w:eastAsia="Times New Roman" w:hAnsi="Times New Roman"/>
                <w:bCs/>
                <w:sz w:val="24"/>
                <w:szCs w:val="24"/>
                <w:lang w:eastAsia="ru-RU"/>
              </w:rPr>
              <w:t>№</w:t>
            </w:r>
            <w:proofErr w:type="gramStart"/>
            <w:r w:rsidRPr="0017567D">
              <w:rPr>
                <w:rFonts w:ascii="Times New Roman" w:eastAsia="Times New Roman" w:hAnsi="Times New Roman"/>
                <w:bCs/>
                <w:sz w:val="24"/>
                <w:szCs w:val="24"/>
                <w:lang w:eastAsia="ru-RU"/>
              </w:rPr>
              <w:t>п</w:t>
            </w:r>
            <w:proofErr w:type="gramEnd"/>
            <w:r w:rsidRPr="0017567D">
              <w:rPr>
                <w:rFonts w:ascii="Times New Roman" w:eastAsia="Times New Roman" w:hAnsi="Times New Roman"/>
                <w:bCs/>
                <w:sz w:val="24"/>
                <w:szCs w:val="24"/>
                <w:lang w:eastAsia="ru-RU"/>
              </w:rPr>
              <w:t xml:space="preserve">/п    </w:t>
            </w:r>
          </w:p>
        </w:tc>
        <w:tc>
          <w:tcPr>
            <w:tcW w:w="6575"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bCs/>
                <w:sz w:val="24"/>
                <w:szCs w:val="24"/>
                <w:lang w:val="en-US" w:eastAsia="ru-RU"/>
              </w:rPr>
            </w:pPr>
            <w:r w:rsidRPr="0017567D">
              <w:rPr>
                <w:rFonts w:ascii="Times New Roman" w:eastAsia="Times New Roman" w:hAnsi="Times New Roman"/>
                <w:bCs/>
                <w:sz w:val="24"/>
                <w:szCs w:val="24"/>
                <w:lang w:eastAsia="ru-RU"/>
              </w:rPr>
              <w:t>Наименование карт, масштаб</w:t>
            </w:r>
          </w:p>
        </w:tc>
        <w:tc>
          <w:tcPr>
            <w:tcW w:w="1134"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bCs/>
                <w:sz w:val="24"/>
                <w:szCs w:val="24"/>
                <w:lang w:eastAsia="ru-RU"/>
              </w:rPr>
            </w:pPr>
            <w:r w:rsidRPr="0017567D">
              <w:rPr>
                <w:rFonts w:ascii="Times New Roman" w:eastAsia="Times New Roman" w:hAnsi="Times New Roman"/>
                <w:bCs/>
                <w:sz w:val="24"/>
                <w:szCs w:val="24"/>
                <w:lang w:eastAsia="ru-RU"/>
              </w:rPr>
              <w:t xml:space="preserve">Марка листа </w:t>
            </w:r>
          </w:p>
        </w:tc>
        <w:tc>
          <w:tcPr>
            <w:tcW w:w="992"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bCs/>
                <w:sz w:val="24"/>
                <w:szCs w:val="24"/>
                <w:lang w:eastAsia="ru-RU"/>
              </w:rPr>
            </w:pPr>
            <w:r w:rsidRPr="0017567D">
              <w:rPr>
                <w:rFonts w:ascii="Times New Roman" w:eastAsia="Times New Roman" w:hAnsi="Times New Roman"/>
                <w:bCs/>
                <w:sz w:val="24"/>
                <w:szCs w:val="24"/>
                <w:lang w:eastAsia="ru-RU"/>
              </w:rPr>
              <w:t>Кол</w:t>
            </w:r>
            <w:r w:rsidRPr="0017567D">
              <w:rPr>
                <w:rFonts w:ascii="Times New Roman" w:eastAsia="Times New Roman" w:hAnsi="Times New Roman"/>
                <w:bCs/>
                <w:sz w:val="24"/>
                <w:szCs w:val="24"/>
                <w:lang w:eastAsia="ru-RU"/>
              </w:rPr>
              <w:t>и</w:t>
            </w:r>
            <w:r w:rsidRPr="0017567D">
              <w:rPr>
                <w:rFonts w:ascii="Times New Roman" w:eastAsia="Times New Roman" w:hAnsi="Times New Roman"/>
                <w:bCs/>
                <w:sz w:val="24"/>
                <w:szCs w:val="24"/>
                <w:lang w:eastAsia="ru-RU"/>
              </w:rPr>
              <w:t xml:space="preserve">чество листов </w:t>
            </w:r>
          </w:p>
        </w:tc>
      </w:tr>
      <w:tr w:rsidR="00577282" w:rsidRPr="0017567D" w:rsidTr="00577282">
        <w:trPr>
          <w:trHeight w:val="561"/>
          <w:jc w:val="center"/>
        </w:trPr>
        <w:tc>
          <w:tcPr>
            <w:tcW w:w="567"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p>
        </w:tc>
        <w:tc>
          <w:tcPr>
            <w:tcW w:w="6575"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b/>
                <w:sz w:val="24"/>
                <w:szCs w:val="24"/>
                <w:lang w:eastAsia="ru-RU"/>
              </w:rPr>
            </w:pPr>
            <w:r w:rsidRPr="0017567D">
              <w:rPr>
                <w:rFonts w:ascii="Times New Roman" w:eastAsia="Times New Roman" w:hAnsi="Times New Roman"/>
                <w:b/>
                <w:sz w:val="24"/>
                <w:szCs w:val="24"/>
                <w:lang w:eastAsia="ru-RU"/>
              </w:rPr>
              <w:t>Положение о территориальном планировании</w:t>
            </w:r>
          </w:p>
        </w:tc>
        <w:tc>
          <w:tcPr>
            <w:tcW w:w="1134"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p>
        </w:tc>
        <w:tc>
          <w:tcPr>
            <w:tcW w:w="992"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p>
        </w:tc>
      </w:tr>
      <w:tr w:rsidR="00577282" w:rsidRPr="0017567D" w:rsidTr="00577282">
        <w:trPr>
          <w:trHeight w:val="569"/>
          <w:jc w:val="center"/>
        </w:trPr>
        <w:tc>
          <w:tcPr>
            <w:tcW w:w="567"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1</w:t>
            </w:r>
          </w:p>
        </w:tc>
        <w:tc>
          <w:tcPr>
            <w:tcW w:w="6575" w:type="dxa"/>
            <w:shd w:val="clear" w:color="auto" w:fill="auto"/>
            <w:vAlign w:val="center"/>
          </w:tcPr>
          <w:p w:rsidR="00577282" w:rsidRPr="0017567D" w:rsidRDefault="00577282" w:rsidP="0017567D">
            <w:pPr>
              <w:spacing w:after="0" w:line="360" w:lineRule="auto"/>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Карта планируемых границ населённых пунктов, М  1:10 000</w:t>
            </w:r>
          </w:p>
        </w:tc>
        <w:tc>
          <w:tcPr>
            <w:tcW w:w="1134"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ГП-1</w:t>
            </w:r>
          </w:p>
        </w:tc>
        <w:tc>
          <w:tcPr>
            <w:tcW w:w="992"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1</w:t>
            </w:r>
          </w:p>
        </w:tc>
      </w:tr>
      <w:tr w:rsidR="00577282" w:rsidRPr="0017567D" w:rsidTr="00577282">
        <w:trPr>
          <w:trHeight w:val="683"/>
          <w:jc w:val="center"/>
        </w:trPr>
        <w:tc>
          <w:tcPr>
            <w:tcW w:w="567"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2</w:t>
            </w:r>
          </w:p>
        </w:tc>
        <w:tc>
          <w:tcPr>
            <w:tcW w:w="6575" w:type="dxa"/>
            <w:shd w:val="clear" w:color="auto" w:fill="auto"/>
            <w:vAlign w:val="center"/>
          </w:tcPr>
          <w:p w:rsidR="00577282" w:rsidRPr="0017567D" w:rsidRDefault="00577282" w:rsidP="0017567D">
            <w:pPr>
              <w:spacing w:after="0" w:line="360" w:lineRule="auto"/>
              <w:rPr>
                <w:rFonts w:ascii="Times New Roman" w:eastAsia="Times New Roman" w:hAnsi="Times New Roman"/>
                <w:sz w:val="24"/>
                <w:szCs w:val="24"/>
                <w:lang w:eastAsia="ru-RU"/>
              </w:rPr>
            </w:pPr>
            <w:r w:rsidRPr="0017567D">
              <w:rPr>
                <w:rFonts w:ascii="Times New Roman" w:hAnsi="Times New Roman"/>
                <w:sz w:val="24"/>
                <w:szCs w:val="24"/>
              </w:rPr>
              <w:t>Карта планируемого размещения объектов местного знач</w:t>
            </w:r>
            <w:r w:rsidRPr="0017567D">
              <w:rPr>
                <w:rFonts w:ascii="Times New Roman" w:hAnsi="Times New Roman"/>
                <w:sz w:val="24"/>
                <w:szCs w:val="24"/>
              </w:rPr>
              <w:t>е</w:t>
            </w:r>
            <w:r w:rsidRPr="0017567D">
              <w:rPr>
                <w:rFonts w:ascii="Times New Roman" w:hAnsi="Times New Roman"/>
                <w:sz w:val="24"/>
                <w:szCs w:val="24"/>
              </w:rPr>
              <w:t xml:space="preserve">ния </w:t>
            </w:r>
            <w:r w:rsidR="009B0A0C">
              <w:rPr>
                <w:rFonts w:ascii="Times New Roman" w:hAnsi="Times New Roman"/>
                <w:sz w:val="24"/>
                <w:szCs w:val="24"/>
              </w:rPr>
              <w:t>сельсовета</w:t>
            </w:r>
            <w:r w:rsidRPr="0017567D">
              <w:rPr>
                <w:rFonts w:ascii="Times New Roman" w:hAnsi="Times New Roman"/>
                <w:sz w:val="24"/>
                <w:szCs w:val="24"/>
              </w:rPr>
              <w:t xml:space="preserve"> (проектный план)</w:t>
            </w:r>
            <w:r w:rsidRPr="0017567D">
              <w:rPr>
                <w:rFonts w:ascii="Times New Roman" w:eastAsia="Times New Roman" w:hAnsi="Times New Roman"/>
                <w:sz w:val="24"/>
                <w:szCs w:val="24"/>
                <w:lang w:eastAsia="ru-RU"/>
              </w:rPr>
              <w:t>, М 1:25 000</w:t>
            </w:r>
          </w:p>
        </w:tc>
        <w:tc>
          <w:tcPr>
            <w:tcW w:w="1134"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ГП-2</w:t>
            </w:r>
          </w:p>
        </w:tc>
        <w:tc>
          <w:tcPr>
            <w:tcW w:w="992"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1</w:t>
            </w:r>
          </w:p>
        </w:tc>
      </w:tr>
      <w:tr w:rsidR="00577282" w:rsidRPr="0017567D" w:rsidTr="00577282">
        <w:trPr>
          <w:trHeight w:val="573"/>
          <w:jc w:val="center"/>
        </w:trPr>
        <w:tc>
          <w:tcPr>
            <w:tcW w:w="567"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3</w:t>
            </w:r>
          </w:p>
        </w:tc>
        <w:tc>
          <w:tcPr>
            <w:tcW w:w="6575" w:type="dxa"/>
            <w:shd w:val="clear" w:color="auto" w:fill="auto"/>
            <w:vAlign w:val="center"/>
          </w:tcPr>
          <w:p w:rsidR="00577282" w:rsidRPr="0017567D" w:rsidRDefault="00577282" w:rsidP="0017567D">
            <w:pPr>
              <w:spacing w:after="0" w:line="360" w:lineRule="auto"/>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Карта границ функциональных зон, М 1:25 000</w:t>
            </w:r>
          </w:p>
        </w:tc>
        <w:tc>
          <w:tcPr>
            <w:tcW w:w="1134"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ГП-3</w:t>
            </w:r>
          </w:p>
        </w:tc>
        <w:tc>
          <w:tcPr>
            <w:tcW w:w="992"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1</w:t>
            </w:r>
          </w:p>
        </w:tc>
      </w:tr>
    </w:tbl>
    <w:p w:rsidR="00577282" w:rsidRPr="0017567D" w:rsidRDefault="00577282" w:rsidP="0017567D">
      <w:pPr>
        <w:spacing w:after="0" w:line="360" w:lineRule="auto"/>
        <w:rPr>
          <w:rFonts w:ascii="Times New Roman" w:hAnsi="Times New Roman"/>
          <w:sz w:val="24"/>
          <w:szCs w:val="24"/>
        </w:rPr>
      </w:pPr>
    </w:p>
    <w:p w:rsidR="00577282" w:rsidRPr="0017567D" w:rsidRDefault="00577282" w:rsidP="0017567D">
      <w:pPr>
        <w:spacing w:after="0" w:line="360" w:lineRule="auto"/>
        <w:jc w:val="center"/>
        <w:rPr>
          <w:rFonts w:ascii="Times New Roman" w:hAnsi="Times New Roman"/>
          <w:b/>
          <w:sz w:val="24"/>
          <w:szCs w:val="24"/>
        </w:rPr>
      </w:pPr>
      <w:r w:rsidRPr="0017567D">
        <w:rPr>
          <w:rFonts w:ascii="Times New Roman" w:hAnsi="Times New Roman"/>
          <w:b/>
          <w:sz w:val="24"/>
          <w:szCs w:val="24"/>
        </w:rPr>
        <w:t>Содержание тома</w:t>
      </w:r>
      <w:r w:rsidRPr="0017567D">
        <w:rPr>
          <w:rFonts w:ascii="Times New Roman" w:hAnsi="Times New Roman"/>
          <w:b/>
          <w:sz w:val="24"/>
          <w:szCs w:val="24"/>
          <w:lang w:val="en-US"/>
        </w:rPr>
        <w:t> </w:t>
      </w:r>
      <w:r w:rsidRPr="0017567D">
        <w:rPr>
          <w:rFonts w:ascii="Times New Roman" w:hAnsi="Times New Roman"/>
          <w:b/>
          <w:sz w:val="24"/>
          <w:szCs w:val="24"/>
        </w:rPr>
        <w:t>-</w:t>
      </w:r>
      <w:r w:rsidRPr="0017567D">
        <w:rPr>
          <w:rFonts w:ascii="Times New Roman" w:hAnsi="Times New Roman"/>
          <w:b/>
          <w:sz w:val="24"/>
          <w:szCs w:val="24"/>
          <w:lang w:val="en-US"/>
        </w:rPr>
        <w:t> IV</w:t>
      </w:r>
    </w:p>
    <w:tbl>
      <w:tblPr>
        <w:tblW w:w="9268" w:type="dxa"/>
        <w:jc w:val="center"/>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6575"/>
        <w:gridCol w:w="1134"/>
        <w:gridCol w:w="992"/>
      </w:tblGrid>
      <w:tr w:rsidR="00577282" w:rsidRPr="0017567D" w:rsidTr="00577282">
        <w:trPr>
          <w:trHeight w:val="693"/>
          <w:jc w:val="center"/>
        </w:trPr>
        <w:tc>
          <w:tcPr>
            <w:tcW w:w="567"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bCs/>
                <w:sz w:val="24"/>
                <w:szCs w:val="24"/>
                <w:lang w:eastAsia="ru-RU"/>
              </w:rPr>
            </w:pPr>
            <w:r w:rsidRPr="0017567D">
              <w:rPr>
                <w:rFonts w:ascii="Times New Roman" w:eastAsia="Times New Roman" w:hAnsi="Times New Roman"/>
                <w:bCs/>
                <w:sz w:val="24"/>
                <w:szCs w:val="24"/>
                <w:lang w:eastAsia="ru-RU"/>
              </w:rPr>
              <w:t>№</w:t>
            </w:r>
            <w:proofErr w:type="gramStart"/>
            <w:r w:rsidRPr="0017567D">
              <w:rPr>
                <w:rFonts w:ascii="Times New Roman" w:eastAsia="Times New Roman" w:hAnsi="Times New Roman"/>
                <w:bCs/>
                <w:sz w:val="24"/>
                <w:szCs w:val="24"/>
                <w:lang w:eastAsia="ru-RU"/>
              </w:rPr>
              <w:t>п</w:t>
            </w:r>
            <w:proofErr w:type="gramEnd"/>
            <w:r w:rsidRPr="0017567D">
              <w:rPr>
                <w:rFonts w:ascii="Times New Roman" w:eastAsia="Times New Roman" w:hAnsi="Times New Roman"/>
                <w:bCs/>
                <w:sz w:val="24"/>
                <w:szCs w:val="24"/>
                <w:lang w:eastAsia="ru-RU"/>
              </w:rPr>
              <w:t xml:space="preserve">/п    </w:t>
            </w:r>
          </w:p>
        </w:tc>
        <w:tc>
          <w:tcPr>
            <w:tcW w:w="6575"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bCs/>
                <w:sz w:val="24"/>
                <w:szCs w:val="24"/>
                <w:lang w:eastAsia="ru-RU"/>
              </w:rPr>
            </w:pPr>
            <w:r w:rsidRPr="0017567D">
              <w:rPr>
                <w:rFonts w:ascii="Times New Roman" w:eastAsia="Times New Roman" w:hAnsi="Times New Roman"/>
                <w:bCs/>
                <w:sz w:val="24"/>
                <w:szCs w:val="24"/>
                <w:lang w:eastAsia="ru-RU"/>
              </w:rPr>
              <w:t>Наименование карт, масштаб</w:t>
            </w:r>
          </w:p>
        </w:tc>
        <w:tc>
          <w:tcPr>
            <w:tcW w:w="1134"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bCs/>
                <w:sz w:val="24"/>
                <w:szCs w:val="24"/>
                <w:lang w:eastAsia="ru-RU"/>
              </w:rPr>
            </w:pPr>
            <w:r w:rsidRPr="0017567D">
              <w:rPr>
                <w:rFonts w:ascii="Times New Roman" w:eastAsia="Times New Roman" w:hAnsi="Times New Roman"/>
                <w:bCs/>
                <w:sz w:val="24"/>
                <w:szCs w:val="24"/>
                <w:lang w:eastAsia="ru-RU"/>
              </w:rPr>
              <w:t xml:space="preserve">Марка листа </w:t>
            </w:r>
          </w:p>
        </w:tc>
        <w:tc>
          <w:tcPr>
            <w:tcW w:w="992"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bCs/>
                <w:sz w:val="24"/>
                <w:szCs w:val="24"/>
                <w:lang w:eastAsia="ru-RU"/>
              </w:rPr>
            </w:pPr>
            <w:r w:rsidRPr="0017567D">
              <w:rPr>
                <w:rFonts w:ascii="Times New Roman" w:eastAsia="Times New Roman" w:hAnsi="Times New Roman"/>
                <w:bCs/>
                <w:sz w:val="24"/>
                <w:szCs w:val="24"/>
                <w:lang w:eastAsia="ru-RU"/>
              </w:rPr>
              <w:t>Кол</w:t>
            </w:r>
            <w:r w:rsidRPr="0017567D">
              <w:rPr>
                <w:rFonts w:ascii="Times New Roman" w:eastAsia="Times New Roman" w:hAnsi="Times New Roman"/>
                <w:bCs/>
                <w:sz w:val="24"/>
                <w:szCs w:val="24"/>
                <w:lang w:eastAsia="ru-RU"/>
              </w:rPr>
              <w:t>и</w:t>
            </w:r>
            <w:r w:rsidRPr="0017567D">
              <w:rPr>
                <w:rFonts w:ascii="Times New Roman" w:eastAsia="Times New Roman" w:hAnsi="Times New Roman"/>
                <w:bCs/>
                <w:sz w:val="24"/>
                <w:szCs w:val="24"/>
                <w:lang w:eastAsia="ru-RU"/>
              </w:rPr>
              <w:t xml:space="preserve">чество листов </w:t>
            </w:r>
          </w:p>
        </w:tc>
      </w:tr>
      <w:tr w:rsidR="00577282" w:rsidRPr="0017567D" w:rsidTr="00577282">
        <w:trPr>
          <w:trHeight w:val="495"/>
          <w:jc w:val="center"/>
        </w:trPr>
        <w:tc>
          <w:tcPr>
            <w:tcW w:w="567"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p>
        </w:tc>
        <w:tc>
          <w:tcPr>
            <w:tcW w:w="6575"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b/>
                <w:sz w:val="24"/>
                <w:szCs w:val="24"/>
                <w:lang w:eastAsia="ru-RU"/>
              </w:rPr>
            </w:pPr>
            <w:r w:rsidRPr="0017567D">
              <w:rPr>
                <w:rFonts w:ascii="Times New Roman" w:eastAsia="Times New Roman" w:hAnsi="Times New Roman"/>
                <w:b/>
                <w:sz w:val="24"/>
                <w:szCs w:val="24"/>
                <w:lang w:eastAsia="ru-RU"/>
              </w:rPr>
              <w:t>Материалы по обоснованию</w:t>
            </w:r>
          </w:p>
        </w:tc>
        <w:tc>
          <w:tcPr>
            <w:tcW w:w="1134"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p>
        </w:tc>
        <w:tc>
          <w:tcPr>
            <w:tcW w:w="992"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p>
        </w:tc>
      </w:tr>
      <w:tr w:rsidR="00577282" w:rsidRPr="0017567D" w:rsidTr="00577282">
        <w:trPr>
          <w:trHeight w:val="702"/>
          <w:jc w:val="center"/>
        </w:trPr>
        <w:tc>
          <w:tcPr>
            <w:tcW w:w="567"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1</w:t>
            </w:r>
          </w:p>
        </w:tc>
        <w:tc>
          <w:tcPr>
            <w:tcW w:w="6575" w:type="dxa"/>
            <w:shd w:val="clear" w:color="auto" w:fill="auto"/>
            <w:vAlign w:val="center"/>
          </w:tcPr>
          <w:p w:rsidR="00577282" w:rsidRPr="0017567D" w:rsidRDefault="00577282" w:rsidP="0017567D">
            <w:pPr>
              <w:pStyle w:val="S7"/>
              <w:spacing w:line="360" w:lineRule="auto"/>
              <w:ind w:firstLine="0"/>
              <w:rPr>
                <w:sz w:val="24"/>
              </w:rPr>
            </w:pPr>
            <w:r w:rsidRPr="0017567D">
              <w:rPr>
                <w:sz w:val="24"/>
              </w:rPr>
              <w:t>Карта существующих и строящихся объектов местного зн</w:t>
            </w:r>
            <w:r w:rsidRPr="0017567D">
              <w:rPr>
                <w:sz w:val="24"/>
              </w:rPr>
              <w:t>а</w:t>
            </w:r>
            <w:r w:rsidRPr="0017567D">
              <w:rPr>
                <w:sz w:val="24"/>
              </w:rPr>
              <w:t>чения, зон с особыми условиями, использования территорий, территорий объектов культурного значения, ООПТ, совр</w:t>
            </w:r>
            <w:r w:rsidRPr="0017567D">
              <w:rPr>
                <w:sz w:val="24"/>
              </w:rPr>
              <w:t>е</w:t>
            </w:r>
            <w:r w:rsidRPr="0017567D">
              <w:rPr>
                <w:sz w:val="24"/>
              </w:rPr>
              <w:t xml:space="preserve">менных границ </w:t>
            </w:r>
            <w:r w:rsidR="003C2E8C">
              <w:rPr>
                <w:sz w:val="24"/>
              </w:rPr>
              <w:t>сельсовета</w:t>
            </w:r>
            <w:r w:rsidRPr="0017567D">
              <w:rPr>
                <w:sz w:val="24"/>
              </w:rPr>
              <w:t xml:space="preserve"> и населённых пунктов М 1:25 000</w:t>
            </w:r>
          </w:p>
        </w:tc>
        <w:tc>
          <w:tcPr>
            <w:tcW w:w="1134"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ГП-4</w:t>
            </w:r>
          </w:p>
        </w:tc>
        <w:tc>
          <w:tcPr>
            <w:tcW w:w="992"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1</w:t>
            </w:r>
          </w:p>
        </w:tc>
      </w:tr>
      <w:tr w:rsidR="00577282" w:rsidRPr="0017567D" w:rsidTr="00577282">
        <w:trPr>
          <w:trHeight w:val="683"/>
          <w:jc w:val="center"/>
        </w:trPr>
        <w:tc>
          <w:tcPr>
            <w:tcW w:w="567"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2</w:t>
            </w:r>
          </w:p>
        </w:tc>
        <w:tc>
          <w:tcPr>
            <w:tcW w:w="6575" w:type="dxa"/>
            <w:shd w:val="clear" w:color="auto" w:fill="auto"/>
            <w:vAlign w:val="center"/>
          </w:tcPr>
          <w:p w:rsidR="00577282" w:rsidRPr="0017567D" w:rsidRDefault="00577282" w:rsidP="0017567D">
            <w:pPr>
              <w:spacing w:after="0" w:line="360" w:lineRule="auto"/>
              <w:jc w:val="both"/>
              <w:rPr>
                <w:rFonts w:ascii="Times New Roman" w:eastAsia="Times New Roman" w:hAnsi="Times New Roman"/>
                <w:sz w:val="24"/>
                <w:szCs w:val="24"/>
                <w:lang w:eastAsia="ru-RU"/>
              </w:rPr>
            </w:pPr>
            <w:r w:rsidRPr="0017567D">
              <w:rPr>
                <w:rFonts w:ascii="Times New Roman" w:hAnsi="Times New Roman"/>
                <w:sz w:val="24"/>
                <w:szCs w:val="24"/>
              </w:rPr>
              <w:t>Карта территорий, подверженных риску возникновения чре</w:t>
            </w:r>
            <w:r w:rsidRPr="0017567D">
              <w:rPr>
                <w:rFonts w:ascii="Times New Roman" w:hAnsi="Times New Roman"/>
                <w:sz w:val="24"/>
                <w:szCs w:val="24"/>
              </w:rPr>
              <w:t>з</w:t>
            </w:r>
            <w:r w:rsidRPr="0017567D">
              <w:rPr>
                <w:rFonts w:ascii="Times New Roman" w:hAnsi="Times New Roman"/>
                <w:sz w:val="24"/>
                <w:szCs w:val="24"/>
              </w:rPr>
              <w:t>вычайных ситуаций природного и техногенного характера</w:t>
            </w:r>
            <w:r w:rsidRPr="0017567D">
              <w:rPr>
                <w:rFonts w:ascii="Times New Roman" w:eastAsia="Times New Roman" w:hAnsi="Times New Roman"/>
                <w:sz w:val="24"/>
                <w:szCs w:val="24"/>
                <w:lang w:eastAsia="ru-RU"/>
              </w:rPr>
              <w:t>, М 1:25 000</w:t>
            </w:r>
          </w:p>
        </w:tc>
        <w:tc>
          <w:tcPr>
            <w:tcW w:w="1134"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ГП-5</w:t>
            </w:r>
          </w:p>
        </w:tc>
        <w:tc>
          <w:tcPr>
            <w:tcW w:w="992" w:type="dxa"/>
            <w:shd w:val="clear" w:color="auto" w:fill="auto"/>
            <w:vAlign w:val="center"/>
          </w:tcPr>
          <w:p w:rsidR="00577282" w:rsidRPr="0017567D" w:rsidRDefault="00577282" w:rsidP="0017567D">
            <w:pPr>
              <w:spacing w:after="0" w:line="36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1</w:t>
            </w:r>
          </w:p>
        </w:tc>
      </w:tr>
    </w:tbl>
    <w:p w:rsidR="00577282" w:rsidRPr="0017567D" w:rsidRDefault="00577282" w:rsidP="0017567D">
      <w:pPr>
        <w:spacing w:after="0" w:line="360" w:lineRule="auto"/>
        <w:jc w:val="center"/>
        <w:rPr>
          <w:rFonts w:ascii="Times New Roman" w:hAnsi="Times New Roman"/>
          <w:sz w:val="24"/>
          <w:szCs w:val="24"/>
        </w:rPr>
      </w:pPr>
    </w:p>
    <w:p w:rsidR="00577282" w:rsidRPr="0017567D" w:rsidRDefault="00577282" w:rsidP="0017567D">
      <w:pPr>
        <w:spacing w:after="0" w:line="360" w:lineRule="auto"/>
        <w:jc w:val="center"/>
        <w:rPr>
          <w:rFonts w:ascii="Times New Roman" w:hAnsi="Times New Roman"/>
          <w:sz w:val="24"/>
          <w:szCs w:val="24"/>
        </w:rPr>
      </w:pPr>
    </w:p>
    <w:p w:rsidR="00577282" w:rsidRPr="0017567D" w:rsidRDefault="00577282" w:rsidP="0017567D">
      <w:pPr>
        <w:spacing w:after="0" w:line="360" w:lineRule="auto"/>
        <w:jc w:val="center"/>
        <w:rPr>
          <w:rFonts w:ascii="Times New Roman" w:hAnsi="Times New Roman"/>
          <w:sz w:val="24"/>
          <w:szCs w:val="24"/>
        </w:rPr>
      </w:pPr>
    </w:p>
    <w:p w:rsidR="00577282" w:rsidRPr="0017567D" w:rsidRDefault="00577282" w:rsidP="0017567D">
      <w:pPr>
        <w:spacing w:after="0" w:line="360" w:lineRule="auto"/>
        <w:jc w:val="center"/>
        <w:rPr>
          <w:rFonts w:ascii="Times New Roman" w:hAnsi="Times New Roman"/>
          <w:b/>
          <w:sz w:val="24"/>
          <w:szCs w:val="24"/>
        </w:rPr>
      </w:pPr>
    </w:p>
    <w:p w:rsidR="00577282" w:rsidRPr="0017567D" w:rsidRDefault="00577282" w:rsidP="0017567D">
      <w:pPr>
        <w:spacing w:after="0" w:line="360" w:lineRule="auto"/>
        <w:jc w:val="center"/>
        <w:rPr>
          <w:rFonts w:ascii="Times New Roman" w:hAnsi="Times New Roman"/>
          <w:b/>
          <w:sz w:val="24"/>
          <w:szCs w:val="24"/>
          <w:lang w:val="en-US"/>
        </w:rPr>
      </w:pPr>
    </w:p>
    <w:p w:rsidR="00577282" w:rsidRPr="0017567D" w:rsidRDefault="00577282" w:rsidP="0017567D">
      <w:pPr>
        <w:spacing w:after="0" w:line="360" w:lineRule="auto"/>
        <w:jc w:val="center"/>
        <w:rPr>
          <w:rFonts w:ascii="Times New Roman" w:hAnsi="Times New Roman"/>
          <w:b/>
          <w:sz w:val="24"/>
          <w:szCs w:val="24"/>
          <w:lang w:val="en-US"/>
        </w:rPr>
      </w:pPr>
    </w:p>
    <w:p w:rsidR="00577282" w:rsidRPr="0017567D" w:rsidRDefault="00577282" w:rsidP="0017567D">
      <w:pPr>
        <w:spacing w:after="0" w:line="360" w:lineRule="auto"/>
        <w:jc w:val="center"/>
        <w:rPr>
          <w:rFonts w:ascii="Times New Roman" w:hAnsi="Times New Roman"/>
          <w:b/>
          <w:sz w:val="24"/>
          <w:szCs w:val="24"/>
          <w:lang w:val="en-US"/>
        </w:rPr>
      </w:pPr>
    </w:p>
    <w:p w:rsidR="00577282" w:rsidRPr="0017567D" w:rsidRDefault="00577282" w:rsidP="0017567D">
      <w:pPr>
        <w:spacing w:after="0" w:line="360" w:lineRule="auto"/>
        <w:jc w:val="center"/>
        <w:rPr>
          <w:rFonts w:ascii="Times New Roman" w:hAnsi="Times New Roman"/>
          <w:b/>
          <w:sz w:val="24"/>
          <w:szCs w:val="24"/>
          <w:lang w:val="en-US"/>
        </w:rPr>
      </w:pPr>
    </w:p>
    <w:p w:rsidR="00577282" w:rsidRPr="0017567D" w:rsidRDefault="00577282" w:rsidP="0017567D">
      <w:pPr>
        <w:spacing w:after="0" w:line="360" w:lineRule="auto"/>
        <w:jc w:val="center"/>
        <w:rPr>
          <w:rFonts w:ascii="Times New Roman" w:hAnsi="Times New Roman"/>
          <w:b/>
          <w:sz w:val="24"/>
          <w:szCs w:val="24"/>
          <w:lang w:val="en-US"/>
        </w:rPr>
      </w:pPr>
    </w:p>
    <w:p w:rsidR="00577282" w:rsidRPr="0017567D" w:rsidRDefault="00577282" w:rsidP="0017567D">
      <w:pPr>
        <w:spacing w:after="0" w:line="360" w:lineRule="auto"/>
        <w:jc w:val="center"/>
        <w:rPr>
          <w:rFonts w:ascii="Times New Roman" w:hAnsi="Times New Roman"/>
          <w:b/>
          <w:sz w:val="24"/>
          <w:szCs w:val="24"/>
          <w:lang w:val="en-US"/>
        </w:rPr>
      </w:pPr>
    </w:p>
    <w:p w:rsidR="00577282" w:rsidRPr="0017567D" w:rsidRDefault="00577282" w:rsidP="0017567D">
      <w:pPr>
        <w:spacing w:after="0" w:line="360" w:lineRule="auto"/>
        <w:jc w:val="center"/>
        <w:rPr>
          <w:rFonts w:ascii="Times New Roman" w:hAnsi="Times New Roman"/>
          <w:b/>
          <w:sz w:val="24"/>
          <w:szCs w:val="24"/>
          <w:lang w:val="en-US"/>
        </w:rPr>
      </w:pPr>
    </w:p>
    <w:p w:rsidR="00577282" w:rsidRPr="0017567D" w:rsidRDefault="00577282" w:rsidP="0017567D">
      <w:pPr>
        <w:spacing w:after="0" w:line="360" w:lineRule="auto"/>
        <w:jc w:val="center"/>
        <w:rPr>
          <w:rFonts w:ascii="Times New Roman" w:hAnsi="Times New Roman"/>
          <w:b/>
          <w:sz w:val="24"/>
          <w:szCs w:val="24"/>
          <w:lang w:val="en-US"/>
        </w:rPr>
      </w:pPr>
    </w:p>
    <w:p w:rsidR="00E2584B" w:rsidRPr="0017567D" w:rsidRDefault="00E2584B" w:rsidP="0017567D">
      <w:pPr>
        <w:pStyle w:val="a7"/>
        <w:spacing w:after="0" w:line="360" w:lineRule="auto"/>
        <w:ind w:left="0"/>
        <w:jc w:val="center"/>
        <w:rPr>
          <w:rFonts w:ascii="Times New Roman" w:hAnsi="Times New Roman"/>
          <w:b/>
          <w:sz w:val="24"/>
          <w:szCs w:val="24"/>
        </w:rPr>
        <w:sectPr w:rsidR="00E2584B" w:rsidRPr="0017567D" w:rsidSect="00A37EAE">
          <w:pgSz w:w="11906" w:h="16838"/>
          <w:pgMar w:top="567" w:right="567" w:bottom="851" w:left="1418" w:header="709" w:footer="708" w:gutter="0"/>
          <w:cols w:space="708"/>
          <w:titlePg/>
          <w:docGrid w:linePitch="360"/>
        </w:sectPr>
      </w:pPr>
    </w:p>
    <w:p w:rsidR="00EA7FA0" w:rsidRPr="0017567D" w:rsidRDefault="002C293B" w:rsidP="0017567D">
      <w:pPr>
        <w:pStyle w:val="S7"/>
        <w:spacing w:line="360" w:lineRule="auto"/>
        <w:jc w:val="center"/>
        <w:rPr>
          <w:b/>
          <w:sz w:val="24"/>
        </w:rPr>
      </w:pPr>
      <w:r w:rsidRPr="0017567D">
        <w:rPr>
          <w:b/>
          <w:sz w:val="24"/>
        </w:rPr>
        <w:lastRenderedPageBreak/>
        <w:t>СОДЕРЖАНИЕ</w:t>
      </w:r>
    </w:p>
    <w:p w:rsidR="007B09DF" w:rsidRDefault="00A25486">
      <w:pPr>
        <w:pStyle w:val="19"/>
        <w:tabs>
          <w:tab w:val="right" w:leader="dot" w:pos="9911"/>
        </w:tabs>
        <w:rPr>
          <w:rFonts w:asciiTheme="minorHAnsi" w:eastAsiaTheme="minorEastAsia" w:hAnsiTheme="minorHAnsi" w:cstheme="minorBidi"/>
          <w:bCs w:val="0"/>
          <w:caps w:val="0"/>
          <w:noProof/>
          <w:sz w:val="22"/>
          <w:szCs w:val="22"/>
          <w:lang w:eastAsia="ru-RU"/>
        </w:rPr>
      </w:pPr>
      <w:r w:rsidRPr="00A25486">
        <w:rPr>
          <w:b/>
          <w:color w:val="FF0000"/>
        </w:rPr>
        <w:fldChar w:fldCharType="begin"/>
      </w:r>
      <w:r w:rsidR="00B04156">
        <w:rPr>
          <w:b/>
          <w:color w:val="FF0000"/>
        </w:rPr>
        <w:instrText xml:space="preserve"> TOC \h \z \t "Заголовок 1;1;Заголовок 2;2;Заголовок (Уровень 2);2" </w:instrText>
      </w:r>
      <w:r w:rsidRPr="00A25486">
        <w:rPr>
          <w:b/>
          <w:color w:val="FF0000"/>
        </w:rPr>
        <w:fldChar w:fldCharType="separate"/>
      </w:r>
      <w:hyperlink w:anchor="_Toc352101332" w:history="1">
        <w:r w:rsidR="007B09DF" w:rsidRPr="00416D4D">
          <w:rPr>
            <w:rStyle w:val="afb"/>
            <w:noProof/>
          </w:rPr>
          <w:t>ВВЕДЕНИЕ</w:t>
        </w:r>
        <w:r w:rsidR="007B09DF">
          <w:rPr>
            <w:noProof/>
            <w:webHidden/>
          </w:rPr>
          <w:tab/>
        </w:r>
        <w:r>
          <w:rPr>
            <w:noProof/>
            <w:webHidden/>
          </w:rPr>
          <w:fldChar w:fldCharType="begin"/>
        </w:r>
        <w:r w:rsidR="007B09DF">
          <w:rPr>
            <w:noProof/>
            <w:webHidden/>
          </w:rPr>
          <w:instrText xml:space="preserve"> PAGEREF _Toc352101332 \h </w:instrText>
        </w:r>
        <w:r>
          <w:rPr>
            <w:noProof/>
            <w:webHidden/>
          </w:rPr>
        </w:r>
        <w:r>
          <w:rPr>
            <w:noProof/>
            <w:webHidden/>
          </w:rPr>
          <w:fldChar w:fldCharType="separate"/>
        </w:r>
        <w:r w:rsidR="007B09DF">
          <w:rPr>
            <w:noProof/>
            <w:webHidden/>
          </w:rPr>
          <w:t>6</w:t>
        </w:r>
        <w:r>
          <w:rPr>
            <w:noProof/>
            <w:webHidden/>
          </w:rPr>
          <w:fldChar w:fldCharType="end"/>
        </w:r>
      </w:hyperlink>
    </w:p>
    <w:p w:rsidR="007B09DF" w:rsidRDefault="00A25486">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101333" w:history="1">
        <w:r w:rsidR="007B09DF" w:rsidRPr="00416D4D">
          <w:rPr>
            <w:rStyle w:val="afb"/>
            <w:noProof/>
          </w:rPr>
          <w:t>Часть 1 Сведения  о планах и программах комплексного социально-экономического развития</w:t>
        </w:r>
        <w:r w:rsidR="007B09DF">
          <w:rPr>
            <w:noProof/>
            <w:webHidden/>
          </w:rPr>
          <w:tab/>
        </w:r>
        <w:r>
          <w:rPr>
            <w:noProof/>
            <w:webHidden/>
          </w:rPr>
          <w:fldChar w:fldCharType="begin"/>
        </w:r>
        <w:r w:rsidR="007B09DF">
          <w:rPr>
            <w:noProof/>
            <w:webHidden/>
          </w:rPr>
          <w:instrText xml:space="preserve"> PAGEREF _Toc352101333 \h </w:instrText>
        </w:r>
        <w:r>
          <w:rPr>
            <w:noProof/>
            <w:webHidden/>
          </w:rPr>
        </w:r>
        <w:r>
          <w:rPr>
            <w:noProof/>
            <w:webHidden/>
          </w:rPr>
          <w:fldChar w:fldCharType="separate"/>
        </w:r>
        <w:r w:rsidR="007B09DF">
          <w:rPr>
            <w:noProof/>
            <w:webHidden/>
          </w:rPr>
          <w:t>8</w:t>
        </w:r>
        <w:r>
          <w:rPr>
            <w:noProof/>
            <w:webHidden/>
          </w:rPr>
          <w:fldChar w:fldCharType="end"/>
        </w:r>
      </w:hyperlink>
    </w:p>
    <w:p w:rsidR="007B09DF" w:rsidRDefault="00A25486">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101334" w:history="1">
        <w:r w:rsidR="007B09DF" w:rsidRPr="00416D4D">
          <w:rPr>
            <w:rStyle w:val="afb"/>
            <w:noProof/>
          </w:rPr>
          <w:t>Часть 2. Анализ современного использования территории</w:t>
        </w:r>
        <w:r w:rsidR="007B09DF">
          <w:rPr>
            <w:noProof/>
            <w:webHidden/>
          </w:rPr>
          <w:tab/>
        </w:r>
        <w:r>
          <w:rPr>
            <w:noProof/>
            <w:webHidden/>
          </w:rPr>
          <w:fldChar w:fldCharType="begin"/>
        </w:r>
        <w:r w:rsidR="007B09DF">
          <w:rPr>
            <w:noProof/>
            <w:webHidden/>
          </w:rPr>
          <w:instrText xml:space="preserve"> PAGEREF _Toc352101334 \h </w:instrText>
        </w:r>
        <w:r>
          <w:rPr>
            <w:noProof/>
            <w:webHidden/>
          </w:rPr>
        </w:r>
        <w:r>
          <w:rPr>
            <w:noProof/>
            <w:webHidden/>
          </w:rPr>
          <w:fldChar w:fldCharType="separate"/>
        </w:r>
        <w:r w:rsidR="007B09DF">
          <w:rPr>
            <w:noProof/>
            <w:webHidden/>
          </w:rPr>
          <w:t>10</w:t>
        </w:r>
        <w:r>
          <w:rPr>
            <w:noProof/>
            <w:webHidden/>
          </w:rPr>
          <w:fldChar w:fldCharType="end"/>
        </w:r>
      </w:hyperlink>
    </w:p>
    <w:p w:rsidR="007B09DF" w:rsidRDefault="00A25486">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101335" w:history="1">
        <w:r w:rsidR="007B09DF" w:rsidRPr="00416D4D">
          <w:rPr>
            <w:rStyle w:val="afb"/>
            <w:noProof/>
          </w:rPr>
          <w:t>Глава 1. Природные условия и ресурсы</w:t>
        </w:r>
        <w:r w:rsidR="007B09DF">
          <w:rPr>
            <w:noProof/>
            <w:webHidden/>
          </w:rPr>
          <w:tab/>
        </w:r>
        <w:r>
          <w:rPr>
            <w:noProof/>
            <w:webHidden/>
          </w:rPr>
          <w:fldChar w:fldCharType="begin"/>
        </w:r>
        <w:r w:rsidR="007B09DF">
          <w:rPr>
            <w:noProof/>
            <w:webHidden/>
          </w:rPr>
          <w:instrText xml:space="preserve"> PAGEREF _Toc352101335 \h </w:instrText>
        </w:r>
        <w:r>
          <w:rPr>
            <w:noProof/>
            <w:webHidden/>
          </w:rPr>
        </w:r>
        <w:r>
          <w:rPr>
            <w:noProof/>
            <w:webHidden/>
          </w:rPr>
          <w:fldChar w:fldCharType="separate"/>
        </w:r>
        <w:r w:rsidR="007B09DF">
          <w:rPr>
            <w:noProof/>
            <w:webHidden/>
          </w:rPr>
          <w:t>10</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36" w:history="1">
        <w:r w:rsidR="007B09DF" w:rsidRPr="00416D4D">
          <w:rPr>
            <w:rStyle w:val="afb"/>
            <w:noProof/>
          </w:rPr>
          <w:t>1.1. Общие сведения</w:t>
        </w:r>
        <w:r w:rsidR="007B09DF">
          <w:rPr>
            <w:noProof/>
            <w:webHidden/>
          </w:rPr>
          <w:tab/>
        </w:r>
        <w:r>
          <w:rPr>
            <w:noProof/>
            <w:webHidden/>
          </w:rPr>
          <w:fldChar w:fldCharType="begin"/>
        </w:r>
        <w:r w:rsidR="007B09DF">
          <w:rPr>
            <w:noProof/>
            <w:webHidden/>
          </w:rPr>
          <w:instrText xml:space="preserve"> PAGEREF _Toc352101336 \h </w:instrText>
        </w:r>
        <w:r>
          <w:rPr>
            <w:noProof/>
            <w:webHidden/>
          </w:rPr>
        </w:r>
        <w:r>
          <w:rPr>
            <w:noProof/>
            <w:webHidden/>
          </w:rPr>
          <w:fldChar w:fldCharType="separate"/>
        </w:r>
        <w:r w:rsidR="007B09DF">
          <w:rPr>
            <w:noProof/>
            <w:webHidden/>
          </w:rPr>
          <w:t>10</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37" w:history="1">
        <w:r w:rsidR="007B09DF" w:rsidRPr="00416D4D">
          <w:rPr>
            <w:rStyle w:val="afb"/>
            <w:noProof/>
          </w:rPr>
          <w:t>1.2. Краткая историческая справка</w:t>
        </w:r>
        <w:r w:rsidR="007B09DF">
          <w:rPr>
            <w:noProof/>
            <w:webHidden/>
          </w:rPr>
          <w:tab/>
        </w:r>
        <w:r>
          <w:rPr>
            <w:noProof/>
            <w:webHidden/>
          </w:rPr>
          <w:fldChar w:fldCharType="begin"/>
        </w:r>
        <w:r w:rsidR="007B09DF">
          <w:rPr>
            <w:noProof/>
            <w:webHidden/>
          </w:rPr>
          <w:instrText xml:space="preserve"> PAGEREF _Toc352101337 \h </w:instrText>
        </w:r>
        <w:r>
          <w:rPr>
            <w:noProof/>
            <w:webHidden/>
          </w:rPr>
        </w:r>
        <w:r>
          <w:rPr>
            <w:noProof/>
            <w:webHidden/>
          </w:rPr>
          <w:fldChar w:fldCharType="separate"/>
        </w:r>
        <w:r w:rsidR="007B09DF">
          <w:rPr>
            <w:noProof/>
            <w:webHidden/>
          </w:rPr>
          <w:t>11</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38" w:history="1">
        <w:r w:rsidR="007B09DF" w:rsidRPr="00416D4D">
          <w:rPr>
            <w:rStyle w:val="afb"/>
            <w:noProof/>
          </w:rPr>
          <w:t>1.3. Климат</w:t>
        </w:r>
        <w:r w:rsidR="007B09DF">
          <w:rPr>
            <w:noProof/>
            <w:webHidden/>
          </w:rPr>
          <w:tab/>
        </w:r>
        <w:r>
          <w:rPr>
            <w:noProof/>
            <w:webHidden/>
          </w:rPr>
          <w:fldChar w:fldCharType="begin"/>
        </w:r>
        <w:r w:rsidR="007B09DF">
          <w:rPr>
            <w:noProof/>
            <w:webHidden/>
          </w:rPr>
          <w:instrText xml:space="preserve"> PAGEREF _Toc352101338 \h </w:instrText>
        </w:r>
        <w:r>
          <w:rPr>
            <w:noProof/>
            <w:webHidden/>
          </w:rPr>
        </w:r>
        <w:r>
          <w:rPr>
            <w:noProof/>
            <w:webHidden/>
          </w:rPr>
          <w:fldChar w:fldCharType="separate"/>
        </w:r>
        <w:r w:rsidR="007B09DF">
          <w:rPr>
            <w:noProof/>
            <w:webHidden/>
          </w:rPr>
          <w:t>12</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39" w:history="1">
        <w:r w:rsidR="007B09DF" w:rsidRPr="00416D4D">
          <w:rPr>
            <w:rStyle w:val="afb"/>
            <w:noProof/>
          </w:rPr>
          <w:t>1.4. Рельеф</w:t>
        </w:r>
        <w:r w:rsidR="007B09DF">
          <w:rPr>
            <w:noProof/>
            <w:webHidden/>
          </w:rPr>
          <w:tab/>
        </w:r>
        <w:r>
          <w:rPr>
            <w:noProof/>
            <w:webHidden/>
          </w:rPr>
          <w:fldChar w:fldCharType="begin"/>
        </w:r>
        <w:r w:rsidR="007B09DF">
          <w:rPr>
            <w:noProof/>
            <w:webHidden/>
          </w:rPr>
          <w:instrText xml:space="preserve"> PAGEREF _Toc352101339 \h </w:instrText>
        </w:r>
        <w:r>
          <w:rPr>
            <w:noProof/>
            <w:webHidden/>
          </w:rPr>
        </w:r>
        <w:r>
          <w:rPr>
            <w:noProof/>
            <w:webHidden/>
          </w:rPr>
          <w:fldChar w:fldCharType="separate"/>
        </w:r>
        <w:r w:rsidR="007B09DF">
          <w:rPr>
            <w:noProof/>
            <w:webHidden/>
          </w:rPr>
          <w:t>14</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40" w:history="1">
        <w:r w:rsidR="007B09DF" w:rsidRPr="00416D4D">
          <w:rPr>
            <w:rStyle w:val="afb"/>
            <w:noProof/>
          </w:rPr>
          <w:t>1.5. Гидрологические и гидрогеологические условия</w:t>
        </w:r>
        <w:r w:rsidR="007B09DF">
          <w:rPr>
            <w:noProof/>
            <w:webHidden/>
          </w:rPr>
          <w:tab/>
        </w:r>
        <w:r>
          <w:rPr>
            <w:noProof/>
            <w:webHidden/>
          </w:rPr>
          <w:fldChar w:fldCharType="begin"/>
        </w:r>
        <w:r w:rsidR="007B09DF">
          <w:rPr>
            <w:noProof/>
            <w:webHidden/>
          </w:rPr>
          <w:instrText xml:space="preserve"> PAGEREF _Toc352101340 \h </w:instrText>
        </w:r>
        <w:r>
          <w:rPr>
            <w:noProof/>
            <w:webHidden/>
          </w:rPr>
        </w:r>
        <w:r>
          <w:rPr>
            <w:noProof/>
            <w:webHidden/>
          </w:rPr>
          <w:fldChar w:fldCharType="separate"/>
        </w:r>
        <w:r w:rsidR="007B09DF">
          <w:rPr>
            <w:noProof/>
            <w:webHidden/>
          </w:rPr>
          <w:t>14</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41" w:history="1">
        <w:r w:rsidR="007B09DF" w:rsidRPr="00416D4D">
          <w:rPr>
            <w:rStyle w:val="afb"/>
            <w:noProof/>
          </w:rPr>
          <w:t>1.6 Геологические и инженерно-геологические условия</w:t>
        </w:r>
        <w:r w:rsidR="007B09DF">
          <w:rPr>
            <w:noProof/>
            <w:webHidden/>
          </w:rPr>
          <w:tab/>
        </w:r>
        <w:r>
          <w:rPr>
            <w:noProof/>
            <w:webHidden/>
          </w:rPr>
          <w:fldChar w:fldCharType="begin"/>
        </w:r>
        <w:r w:rsidR="007B09DF">
          <w:rPr>
            <w:noProof/>
            <w:webHidden/>
          </w:rPr>
          <w:instrText xml:space="preserve"> PAGEREF _Toc352101341 \h </w:instrText>
        </w:r>
        <w:r>
          <w:rPr>
            <w:noProof/>
            <w:webHidden/>
          </w:rPr>
        </w:r>
        <w:r>
          <w:rPr>
            <w:noProof/>
            <w:webHidden/>
          </w:rPr>
          <w:fldChar w:fldCharType="separate"/>
        </w:r>
        <w:r w:rsidR="007B09DF">
          <w:rPr>
            <w:noProof/>
            <w:webHidden/>
          </w:rPr>
          <w:t>17</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42" w:history="1">
        <w:r w:rsidR="007B09DF" w:rsidRPr="00416D4D">
          <w:rPr>
            <w:rStyle w:val="afb"/>
            <w:noProof/>
          </w:rPr>
          <w:t>1.7 Почвенный и растительный покров</w:t>
        </w:r>
        <w:r w:rsidR="007B09DF">
          <w:rPr>
            <w:noProof/>
            <w:webHidden/>
          </w:rPr>
          <w:tab/>
        </w:r>
        <w:r>
          <w:rPr>
            <w:noProof/>
            <w:webHidden/>
          </w:rPr>
          <w:fldChar w:fldCharType="begin"/>
        </w:r>
        <w:r w:rsidR="007B09DF">
          <w:rPr>
            <w:noProof/>
            <w:webHidden/>
          </w:rPr>
          <w:instrText xml:space="preserve"> PAGEREF _Toc352101342 \h </w:instrText>
        </w:r>
        <w:r>
          <w:rPr>
            <w:noProof/>
            <w:webHidden/>
          </w:rPr>
        </w:r>
        <w:r>
          <w:rPr>
            <w:noProof/>
            <w:webHidden/>
          </w:rPr>
          <w:fldChar w:fldCharType="separate"/>
        </w:r>
        <w:r w:rsidR="007B09DF">
          <w:rPr>
            <w:noProof/>
            <w:webHidden/>
          </w:rPr>
          <w:t>24</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43" w:history="1">
        <w:r w:rsidR="007B09DF" w:rsidRPr="00416D4D">
          <w:rPr>
            <w:rStyle w:val="afb"/>
            <w:noProof/>
          </w:rPr>
          <w:t>1.8 Земельные ресурсы</w:t>
        </w:r>
        <w:r w:rsidR="007B09DF">
          <w:rPr>
            <w:noProof/>
            <w:webHidden/>
          </w:rPr>
          <w:tab/>
        </w:r>
        <w:r>
          <w:rPr>
            <w:noProof/>
            <w:webHidden/>
          </w:rPr>
          <w:fldChar w:fldCharType="begin"/>
        </w:r>
        <w:r w:rsidR="007B09DF">
          <w:rPr>
            <w:noProof/>
            <w:webHidden/>
          </w:rPr>
          <w:instrText xml:space="preserve"> PAGEREF _Toc352101343 \h </w:instrText>
        </w:r>
        <w:r>
          <w:rPr>
            <w:noProof/>
            <w:webHidden/>
          </w:rPr>
        </w:r>
        <w:r>
          <w:rPr>
            <w:noProof/>
            <w:webHidden/>
          </w:rPr>
          <w:fldChar w:fldCharType="separate"/>
        </w:r>
        <w:r w:rsidR="007B09DF">
          <w:rPr>
            <w:noProof/>
            <w:webHidden/>
          </w:rPr>
          <w:t>32</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44" w:history="1">
        <w:r w:rsidR="007B09DF" w:rsidRPr="00416D4D">
          <w:rPr>
            <w:rStyle w:val="afb"/>
            <w:noProof/>
          </w:rPr>
          <w:t>1.9 Минерально-сырьевые ресурсы</w:t>
        </w:r>
        <w:r w:rsidR="007B09DF">
          <w:rPr>
            <w:noProof/>
            <w:webHidden/>
          </w:rPr>
          <w:tab/>
        </w:r>
        <w:r>
          <w:rPr>
            <w:noProof/>
            <w:webHidden/>
          </w:rPr>
          <w:fldChar w:fldCharType="begin"/>
        </w:r>
        <w:r w:rsidR="007B09DF">
          <w:rPr>
            <w:noProof/>
            <w:webHidden/>
          </w:rPr>
          <w:instrText xml:space="preserve"> PAGEREF _Toc352101344 \h </w:instrText>
        </w:r>
        <w:r>
          <w:rPr>
            <w:noProof/>
            <w:webHidden/>
          </w:rPr>
        </w:r>
        <w:r>
          <w:rPr>
            <w:noProof/>
            <w:webHidden/>
          </w:rPr>
          <w:fldChar w:fldCharType="separate"/>
        </w:r>
        <w:r w:rsidR="007B09DF">
          <w:rPr>
            <w:noProof/>
            <w:webHidden/>
          </w:rPr>
          <w:t>41</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45" w:history="1">
        <w:r w:rsidR="007B09DF" w:rsidRPr="00416D4D">
          <w:rPr>
            <w:rStyle w:val="afb"/>
            <w:noProof/>
          </w:rPr>
          <w:t>1.10 Лесные ресурсы</w:t>
        </w:r>
        <w:r w:rsidR="007B09DF">
          <w:rPr>
            <w:noProof/>
            <w:webHidden/>
          </w:rPr>
          <w:tab/>
        </w:r>
        <w:r>
          <w:rPr>
            <w:noProof/>
            <w:webHidden/>
          </w:rPr>
          <w:fldChar w:fldCharType="begin"/>
        </w:r>
        <w:r w:rsidR="007B09DF">
          <w:rPr>
            <w:noProof/>
            <w:webHidden/>
          </w:rPr>
          <w:instrText xml:space="preserve"> PAGEREF _Toc352101345 \h </w:instrText>
        </w:r>
        <w:r>
          <w:rPr>
            <w:noProof/>
            <w:webHidden/>
          </w:rPr>
        </w:r>
        <w:r>
          <w:rPr>
            <w:noProof/>
            <w:webHidden/>
          </w:rPr>
          <w:fldChar w:fldCharType="separate"/>
        </w:r>
        <w:r w:rsidR="007B09DF">
          <w:rPr>
            <w:noProof/>
            <w:webHidden/>
          </w:rPr>
          <w:t>42</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46" w:history="1">
        <w:r w:rsidR="007B09DF" w:rsidRPr="00416D4D">
          <w:rPr>
            <w:rStyle w:val="afb"/>
            <w:noProof/>
          </w:rPr>
          <w:t>1.11 Биоресурсы</w:t>
        </w:r>
        <w:r w:rsidR="007B09DF">
          <w:rPr>
            <w:noProof/>
            <w:webHidden/>
          </w:rPr>
          <w:tab/>
        </w:r>
        <w:r>
          <w:rPr>
            <w:noProof/>
            <w:webHidden/>
          </w:rPr>
          <w:fldChar w:fldCharType="begin"/>
        </w:r>
        <w:r w:rsidR="007B09DF">
          <w:rPr>
            <w:noProof/>
            <w:webHidden/>
          </w:rPr>
          <w:instrText xml:space="preserve"> PAGEREF _Toc352101346 \h </w:instrText>
        </w:r>
        <w:r>
          <w:rPr>
            <w:noProof/>
            <w:webHidden/>
          </w:rPr>
        </w:r>
        <w:r>
          <w:rPr>
            <w:noProof/>
            <w:webHidden/>
          </w:rPr>
          <w:fldChar w:fldCharType="separate"/>
        </w:r>
        <w:r w:rsidR="007B09DF">
          <w:rPr>
            <w:noProof/>
            <w:webHidden/>
          </w:rPr>
          <w:t>43</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47" w:history="1">
        <w:r w:rsidR="007B09DF" w:rsidRPr="00416D4D">
          <w:rPr>
            <w:rStyle w:val="afb"/>
            <w:noProof/>
          </w:rPr>
          <w:t>1.12 Охотничьи и рыбные ресурсы</w:t>
        </w:r>
        <w:r w:rsidR="007B09DF">
          <w:rPr>
            <w:noProof/>
            <w:webHidden/>
          </w:rPr>
          <w:tab/>
        </w:r>
        <w:r>
          <w:rPr>
            <w:noProof/>
            <w:webHidden/>
          </w:rPr>
          <w:fldChar w:fldCharType="begin"/>
        </w:r>
        <w:r w:rsidR="007B09DF">
          <w:rPr>
            <w:noProof/>
            <w:webHidden/>
          </w:rPr>
          <w:instrText xml:space="preserve"> PAGEREF _Toc352101347 \h </w:instrText>
        </w:r>
        <w:r>
          <w:rPr>
            <w:noProof/>
            <w:webHidden/>
          </w:rPr>
        </w:r>
        <w:r>
          <w:rPr>
            <w:noProof/>
            <w:webHidden/>
          </w:rPr>
          <w:fldChar w:fldCharType="separate"/>
        </w:r>
        <w:r w:rsidR="007B09DF">
          <w:rPr>
            <w:noProof/>
            <w:webHidden/>
          </w:rPr>
          <w:t>44</w:t>
        </w:r>
        <w:r>
          <w:rPr>
            <w:noProof/>
            <w:webHidden/>
          </w:rPr>
          <w:fldChar w:fldCharType="end"/>
        </w:r>
      </w:hyperlink>
    </w:p>
    <w:p w:rsidR="007B09DF" w:rsidRDefault="00A25486">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101348" w:history="1">
        <w:r w:rsidR="007B09DF" w:rsidRPr="00416D4D">
          <w:rPr>
            <w:rStyle w:val="afb"/>
            <w:noProof/>
          </w:rPr>
          <w:t>Глава 2 Планировочное развитие территории</w:t>
        </w:r>
        <w:r w:rsidR="007B09DF">
          <w:rPr>
            <w:noProof/>
            <w:webHidden/>
          </w:rPr>
          <w:tab/>
        </w:r>
        <w:r>
          <w:rPr>
            <w:noProof/>
            <w:webHidden/>
          </w:rPr>
          <w:fldChar w:fldCharType="begin"/>
        </w:r>
        <w:r w:rsidR="007B09DF">
          <w:rPr>
            <w:noProof/>
            <w:webHidden/>
          </w:rPr>
          <w:instrText xml:space="preserve"> PAGEREF _Toc352101348 \h </w:instrText>
        </w:r>
        <w:r>
          <w:rPr>
            <w:noProof/>
            <w:webHidden/>
          </w:rPr>
        </w:r>
        <w:r>
          <w:rPr>
            <w:noProof/>
            <w:webHidden/>
          </w:rPr>
          <w:fldChar w:fldCharType="separate"/>
        </w:r>
        <w:r w:rsidR="007B09DF">
          <w:rPr>
            <w:noProof/>
            <w:webHidden/>
          </w:rPr>
          <w:t>48</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49" w:history="1">
        <w:r w:rsidR="007B09DF" w:rsidRPr="00416D4D">
          <w:rPr>
            <w:rStyle w:val="afb"/>
            <w:noProof/>
            <w:shd w:val="clear" w:color="auto" w:fill="FFFFFF" w:themeFill="background1"/>
          </w:rPr>
          <w:t>2.1 Планировочная структура</w:t>
        </w:r>
        <w:r w:rsidR="007B09DF" w:rsidRPr="00416D4D">
          <w:rPr>
            <w:rStyle w:val="afb"/>
            <w:noProof/>
          </w:rPr>
          <w:t xml:space="preserve"> территории сельсовета</w:t>
        </w:r>
        <w:r w:rsidR="007B09DF">
          <w:rPr>
            <w:noProof/>
            <w:webHidden/>
          </w:rPr>
          <w:tab/>
        </w:r>
        <w:r>
          <w:rPr>
            <w:noProof/>
            <w:webHidden/>
          </w:rPr>
          <w:fldChar w:fldCharType="begin"/>
        </w:r>
        <w:r w:rsidR="007B09DF">
          <w:rPr>
            <w:noProof/>
            <w:webHidden/>
          </w:rPr>
          <w:instrText xml:space="preserve"> PAGEREF _Toc352101349 \h </w:instrText>
        </w:r>
        <w:r>
          <w:rPr>
            <w:noProof/>
            <w:webHidden/>
          </w:rPr>
        </w:r>
        <w:r>
          <w:rPr>
            <w:noProof/>
            <w:webHidden/>
          </w:rPr>
          <w:fldChar w:fldCharType="separate"/>
        </w:r>
        <w:r w:rsidR="007B09DF">
          <w:rPr>
            <w:noProof/>
            <w:webHidden/>
          </w:rPr>
          <w:t>48</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50" w:history="1">
        <w:r w:rsidR="007B09DF" w:rsidRPr="00416D4D">
          <w:rPr>
            <w:rStyle w:val="afb"/>
            <w:noProof/>
          </w:rPr>
          <w:t>2.2  Баланс территории</w:t>
        </w:r>
        <w:r w:rsidR="007B09DF">
          <w:rPr>
            <w:noProof/>
            <w:webHidden/>
          </w:rPr>
          <w:tab/>
        </w:r>
        <w:r>
          <w:rPr>
            <w:noProof/>
            <w:webHidden/>
          </w:rPr>
          <w:fldChar w:fldCharType="begin"/>
        </w:r>
        <w:r w:rsidR="007B09DF">
          <w:rPr>
            <w:noProof/>
            <w:webHidden/>
          </w:rPr>
          <w:instrText xml:space="preserve"> PAGEREF _Toc352101350 \h </w:instrText>
        </w:r>
        <w:r>
          <w:rPr>
            <w:noProof/>
            <w:webHidden/>
          </w:rPr>
        </w:r>
        <w:r>
          <w:rPr>
            <w:noProof/>
            <w:webHidden/>
          </w:rPr>
          <w:fldChar w:fldCharType="separate"/>
        </w:r>
        <w:r w:rsidR="007B09DF">
          <w:rPr>
            <w:noProof/>
            <w:webHidden/>
          </w:rPr>
          <w:t>51</w:t>
        </w:r>
        <w:r>
          <w:rPr>
            <w:noProof/>
            <w:webHidden/>
          </w:rPr>
          <w:fldChar w:fldCharType="end"/>
        </w:r>
      </w:hyperlink>
    </w:p>
    <w:p w:rsidR="007B09DF" w:rsidRDefault="00A25486">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101351" w:history="1">
        <w:r w:rsidR="007B09DF" w:rsidRPr="00416D4D">
          <w:rPr>
            <w:rStyle w:val="afb"/>
            <w:noProof/>
          </w:rPr>
          <w:t>Глава 3 система градостроительных ограничений</w:t>
        </w:r>
        <w:r w:rsidR="007B09DF">
          <w:rPr>
            <w:noProof/>
            <w:webHidden/>
          </w:rPr>
          <w:tab/>
        </w:r>
        <w:r>
          <w:rPr>
            <w:noProof/>
            <w:webHidden/>
          </w:rPr>
          <w:fldChar w:fldCharType="begin"/>
        </w:r>
        <w:r w:rsidR="007B09DF">
          <w:rPr>
            <w:noProof/>
            <w:webHidden/>
          </w:rPr>
          <w:instrText xml:space="preserve"> PAGEREF _Toc352101351 \h </w:instrText>
        </w:r>
        <w:r>
          <w:rPr>
            <w:noProof/>
            <w:webHidden/>
          </w:rPr>
        </w:r>
        <w:r>
          <w:rPr>
            <w:noProof/>
            <w:webHidden/>
          </w:rPr>
          <w:fldChar w:fldCharType="separate"/>
        </w:r>
        <w:r w:rsidR="007B09DF">
          <w:rPr>
            <w:noProof/>
            <w:webHidden/>
          </w:rPr>
          <w:t>52</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52" w:history="1">
        <w:r w:rsidR="007B09DF" w:rsidRPr="00416D4D">
          <w:rPr>
            <w:rStyle w:val="afb"/>
            <w:noProof/>
          </w:rPr>
          <w:t>3.1 Объекты культурного наследия</w:t>
        </w:r>
        <w:r w:rsidR="007B09DF">
          <w:rPr>
            <w:noProof/>
            <w:webHidden/>
          </w:rPr>
          <w:tab/>
        </w:r>
        <w:r>
          <w:rPr>
            <w:noProof/>
            <w:webHidden/>
          </w:rPr>
          <w:fldChar w:fldCharType="begin"/>
        </w:r>
        <w:r w:rsidR="007B09DF">
          <w:rPr>
            <w:noProof/>
            <w:webHidden/>
          </w:rPr>
          <w:instrText xml:space="preserve"> PAGEREF _Toc352101352 \h </w:instrText>
        </w:r>
        <w:r>
          <w:rPr>
            <w:noProof/>
            <w:webHidden/>
          </w:rPr>
        </w:r>
        <w:r>
          <w:rPr>
            <w:noProof/>
            <w:webHidden/>
          </w:rPr>
          <w:fldChar w:fldCharType="separate"/>
        </w:r>
        <w:r w:rsidR="007B09DF">
          <w:rPr>
            <w:noProof/>
            <w:webHidden/>
          </w:rPr>
          <w:t>52</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53" w:history="1">
        <w:r w:rsidR="007B09DF" w:rsidRPr="00416D4D">
          <w:rPr>
            <w:rStyle w:val="afb"/>
            <w:noProof/>
          </w:rPr>
          <w:t>3.2 Зоны с особыми условиями использования территории</w:t>
        </w:r>
        <w:r w:rsidR="007B09DF">
          <w:rPr>
            <w:noProof/>
            <w:webHidden/>
          </w:rPr>
          <w:tab/>
        </w:r>
        <w:r>
          <w:rPr>
            <w:noProof/>
            <w:webHidden/>
          </w:rPr>
          <w:fldChar w:fldCharType="begin"/>
        </w:r>
        <w:r w:rsidR="007B09DF">
          <w:rPr>
            <w:noProof/>
            <w:webHidden/>
          </w:rPr>
          <w:instrText xml:space="preserve"> PAGEREF _Toc352101353 \h </w:instrText>
        </w:r>
        <w:r>
          <w:rPr>
            <w:noProof/>
            <w:webHidden/>
          </w:rPr>
        </w:r>
        <w:r>
          <w:rPr>
            <w:noProof/>
            <w:webHidden/>
          </w:rPr>
          <w:fldChar w:fldCharType="separate"/>
        </w:r>
        <w:r w:rsidR="007B09DF">
          <w:rPr>
            <w:noProof/>
            <w:webHidden/>
          </w:rPr>
          <w:t>58</w:t>
        </w:r>
        <w:r>
          <w:rPr>
            <w:noProof/>
            <w:webHidden/>
          </w:rPr>
          <w:fldChar w:fldCharType="end"/>
        </w:r>
      </w:hyperlink>
    </w:p>
    <w:p w:rsidR="007B09DF" w:rsidRDefault="00A25486">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101354" w:history="1">
        <w:r w:rsidR="007B09DF" w:rsidRPr="00416D4D">
          <w:rPr>
            <w:rStyle w:val="afb"/>
            <w:noProof/>
          </w:rPr>
          <w:t>Часть 3 Сведения о размещении на территории сельсовета объектов федерального, регионального, местного значения муниципального района</w:t>
        </w:r>
        <w:r w:rsidR="007B09DF">
          <w:rPr>
            <w:noProof/>
            <w:webHidden/>
          </w:rPr>
          <w:tab/>
        </w:r>
        <w:r>
          <w:rPr>
            <w:noProof/>
            <w:webHidden/>
          </w:rPr>
          <w:fldChar w:fldCharType="begin"/>
        </w:r>
        <w:r w:rsidR="007B09DF">
          <w:rPr>
            <w:noProof/>
            <w:webHidden/>
          </w:rPr>
          <w:instrText xml:space="preserve"> PAGEREF _Toc352101354 \h </w:instrText>
        </w:r>
        <w:r>
          <w:rPr>
            <w:noProof/>
            <w:webHidden/>
          </w:rPr>
        </w:r>
        <w:r>
          <w:rPr>
            <w:noProof/>
            <w:webHidden/>
          </w:rPr>
          <w:fldChar w:fldCharType="separate"/>
        </w:r>
        <w:r w:rsidR="007B09DF">
          <w:rPr>
            <w:noProof/>
            <w:webHidden/>
          </w:rPr>
          <w:t>61</w:t>
        </w:r>
        <w:r>
          <w:rPr>
            <w:noProof/>
            <w:webHidden/>
          </w:rPr>
          <w:fldChar w:fldCharType="end"/>
        </w:r>
      </w:hyperlink>
    </w:p>
    <w:p w:rsidR="007B09DF" w:rsidRDefault="00A25486">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101355" w:history="1">
        <w:r w:rsidR="007B09DF" w:rsidRPr="00416D4D">
          <w:rPr>
            <w:rStyle w:val="afb"/>
            <w:noProof/>
          </w:rPr>
          <w:t>Часть 4 Обоснование выбранного варианта размещения объектов местного значения сельсовета, возможных направлений развития территории</w:t>
        </w:r>
        <w:r w:rsidR="007B09DF">
          <w:rPr>
            <w:noProof/>
            <w:webHidden/>
          </w:rPr>
          <w:tab/>
        </w:r>
        <w:r>
          <w:rPr>
            <w:noProof/>
            <w:webHidden/>
          </w:rPr>
          <w:fldChar w:fldCharType="begin"/>
        </w:r>
        <w:r w:rsidR="007B09DF">
          <w:rPr>
            <w:noProof/>
            <w:webHidden/>
          </w:rPr>
          <w:instrText xml:space="preserve"> PAGEREF _Toc352101355 \h </w:instrText>
        </w:r>
        <w:r>
          <w:rPr>
            <w:noProof/>
            <w:webHidden/>
          </w:rPr>
        </w:r>
        <w:r>
          <w:rPr>
            <w:noProof/>
            <w:webHidden/>
          </w:rPr>
          <w:fldChar w:fldCharType="separate"/>
        </w:r>
        <w:r w:rsidR="007B09DF">
          <w:rPr>
            <w:noProof/>
            <w:webHidden/>
          </w:rPr>
          <w:t>62</w:t>
        </w:r>
        <w:r>
          <w:rPr>
            <w:noProof/>
            <w:webHidden/>
          </w:rPr>
          <w:fldChar w:fldCharType="end"/>
        </w:r>
      </w:hyperlink>
    </w:p>
    <w:p w:rsidR="007B09DF" w:rsidRDefault="00A25486">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101356" w:history="1">
        <w:r w:rsidR="007B09DF" w:rsidRPr="00416D4D">
          <w:rPr>
            <w:rStyle w:val="afb"/>
            <w:noProof/>
          </w:rPr>
          <w:t>Глава 4  Демографические и трудовые ресурсы</w:t>
        </w:r>
        <w:r w:rsidR="007B09DF">
          <w:rPr>
            <w:noProof/>
            <w:webHidden/>
          </w:rPr>
          <w:tab/>
        </w:r>
        <w:r>
          <w:rPr>
            <w:noProof/>
            <w:webHidden/>
          </w:rPr>
          <w:fldChar w:fldCharType="begin"/>
        </w:r>
        <w:r w:rsidR="007B09DF">
          <w:rPr>
            <w:noProof/>
            <w:webHidden/>
          </w:rPr>
          <w:instrText xml:space="preserve"> PAGEREF _Toc352101356 \h </w:instrText>
        </w:r>
        <w:r>
          <w:rPr>
            <w:noProof/>
            <w:webHidden/>
          </w:rPr>
        </w:r>
        <w:r>
          <w:rPr>
            <w:noProof/>
            <w:webHidden/>
          </w:rPr>
          <w:fldChar w:fldCharType="separate"/>
        </w:r>
        <w:r w:rsidR="007B09DF">
          <w:rPr>
            <w:noProof/>
            <w:webHidden/>
          </w:rPr>
          <w:t>62</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57" w:history="1">
        <w:r w:rsidR="007B09DF" w:rsidRPr="00416D4D">
          <w:rPr>
            <w:rStyle w:val="afb"/>
            <w:noProof/>
          </w:rPr>
          <w:t>4.1 Демографическая ситуация</w:t>
        </w:r>
        <w:r w:rsidR="007B09DF">
          <w:rPr>
            <w:noProof/>
            <w:webHidden/>
          </w:rPr>
          <w:tab/>
        </w:r>
        <w:r>
          <w:rPr>
            <w:noProof/>
            <w:webHidden/>
          </w:rPr>
          <w:fldChar w:fldCharType="begin"/>
        </w:r>
        <w:r w:rsidR="007B09DF">
          <w:rPr>
            <w:noProof/>
            <w:webHidden/>
          </w:rPr>
          <w:instrText xml:space="preserve"> PAGEREF _Toc352101357 \h </w:instrText>
        </w:r>
        <w:r>
          <w:rPr>
            <w:noProof/>
            <w:webHidden/>
          </w:rPr>
        </w:r>
        <w:r>
          <w:rPr>
            <w:noProof/>
            <w:webHidden/>
          </w:rPr>
          <w:fldChar w:fldCharType="separate"/>
        </w:r>
        <w:r w:rsidR="007B09DF">
          <w:rPr>
            <w:noProof/>
            <w:webHidden/>
          </w:rPr>
          <w:t>62</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58" w:history="1">
        <w:r w:rsidR="007B09DF" w:rsidRPr="00416D4D">
          <w:rPr>
            <w:rStyle w:val="afb"/>
            <w:noProof/>
          </w:rPr>
          <w:t>4.2 Прогноз численности населения</w:t>
        </w:r>
        <w:r w:rsidR="007B09DF">
          <w:rPr>
            <w:noProof/>
            <w:webHidden/>
          </w:rPr>
          <w:tab/>
        </w:r>
        <w:r>
          <w:rPr>
            <w:noProof/>
            <w:webHidden/>
          </w:rPr>
          <w:fldChar w:fldCharType="begin"/>
        </w:r>
        <w:r w:rsidR="007B09DF">
          <w:rPr>
            <w:noProof/>
            <w:webHidden/>
          </w:rPr>
          <w:instrText xml:space="preserve"> PAGEREF _Toc352101358 \h </w:instrText>
        </w:r>
        <w:r>
          <w:rPr>
            <w:noProof/>
            <w:webHidden/>
          </w:rPr>
        </w:r>
        <w:r>
          <w:rPr>
            <w:noProof/>
            <w:webHidden/>
          </w:rPr>
          <w:fldChar w:fldCharType="separate"/>
        </w:r>
        <w:r w:rsidR="007B09DF">
          <w:rPr>
            <w:noProof/>
            <w:webHidden/>
          </w:rPr>
          <w:t>68</w:t>
        </w:r>
        <w:r>
          <w:rPr>
            <w:noProof/>
            <w:webHidden/>
          </w:rPr>
          <w:fldChar w:fldCharType="end"/>
        </w:r>
      </w:hyperlink>
    </w:p>
    <w:p w:rsidR="007B09DF" w:rsidRDefault="00A25486">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101359" w:history="1">
        <w:r w:rsidR="007B09DF" w:rsidRPr="00416D4D">
          <w:rPr>
            <w:rStyle w:val="afb"/>
            <w:noProof/>
          </w:rPr>
          <w:t>Глава 5 Экономическая база развития сельсовета</w:t>
        </w:r>
        <w:r w:rsidR="007B09DF">
          <w:rPr>
            <w:noProof/>
            <w:webHidden/>
          </w:rPr>
          <w:tab/>
        </w:r>
        <w:r>
          <w:rPr>
            <w:noProof/>
            <w:webHidden/>
          </w:rPr>
          <w:fldChar w:fldCharType="begin"/>
        </w:r>
        <w:r w:rsidR="007B09DF">
          <w:rPr>
            <w:noProof/>
            <w:webHidden/>
          </w:rPr>
          <w:instrText xml:space="preserve"> PAGEREF _Toc352101359 \h </w:instrText>
        </w:r>
        <w:r>
          <w:rPr>
            <w:noProof/>
            <w:webHidden/>
          </w:rPr>
        </w:r>
        <w:r>
          <w:rPr>
            <w:noProof/>
            <w:webHidden/>
          </w:rPr>
          <w:fldChar w:fldCharType="separate"/>
        </w:r>
        <w:r w:rsidR="007B09DF">
          <w:rPr>
            <w:noProof/>
            <w:webHidden/>
          </w:rPr>
          <w:t>70</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60" w:history="1">
        <w:r w:rsidR="007B09DF" w:rsidRPr="00416D4D">
          <w:rPr>
            <w:rStyle w:val="afb"/>
            <w:noProof/>
          </w:rPr>
          <w:t>5.1 Сельское хозяйство</w:t>
        </w:r>
        <w:r w:rsidR="007B09DF">
          <w:rPr>
            <w:noProof/>
            <w:webHidden/>
          </w:rPr>
          <w:tab/>
        </w:r>
        <w:r>
          <w:rPr>
            <w:noProof/>
            <w:webHidden/>
          </w:rPr>
          <w:fldChar w:fldCharType="begin"/>
        </w:r>
        <w:r w:rsidR="007B09DF">
          <w:rPr>
            <w:noProof/>
            <w:webHidden/>
          </w:rPr>
          <w:instrText xml:space="preserve"> PAGEREF _Toc352101360 \h </w:instrText>
        </w:r>
        <w:r>
          <w:rPr>
            <w:noProof/>
            <w:webHidden/>
          </w:rPr>
        </w:r>
        <w:r>
          <w:rPr>
            <w:noProof/>
            <w:webHidden/>
          </w:rPr>
          <w:fldChar w:fldCharType="separate"/>
        </w:r>
        <w:r w:rsidR="007B09DF">
          <w:rPr>
            <w:noProof/>
            <w:webHidden/>
          </w:rPr>
          <w:t>70</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61" w:history="1">
        <w:r w:rsidR="007B09DF" w:rsidRPr="00416D4D">
          <w:rPr>
            <w:rStyle w:val="afb"/>
            <w:noProof/>
          </w:rPr>
          <w:t>5.2  Малое предпринимательство</w:t>
        </w:r>
        <w:r w:rsidR="007B09DF">
          <w:rPr>
            <w:noProof/>
            <w:webHidden/>
          </w:rPr>
          <w:tab/>
        </w:r>
        <w:r>
          <w:rPr>
            <w:noProof/>
            <w:webHidden/>
          </w:rPr>
          <w:fldChar w:fldCharType="begin"/>
        </w:r>
        <w:r w:rsidR="007B09DF">
          <w:rPr>
            <w:noProof/>
            <w:webHidden/>
          </w:rPr>
          <w:instrText xml:space="preserve"> PAGEREF _Toc352101361 \h </w:instrText>
        </w:r>
        <w:r>
          <w:rPr>
            <w:noProof/>
            <w:webHidden/>
          </w:rPr>
        </w:r>
        <w:r>
          <w:rPr>
            <w:noProof/>
            <w:webHidden/>
          </w:rPr>
          <w:fldChar w:fldCharType="separate"/>
        </w:r>
        <w:r w:rsidR="007B09DF">
          <w:rPr>
            <w:noProof/>
            <w:webHidden/>
          </w:rPr>
          <w:t>74</w:t>
        </w:r>
        <w:r>
          <w:rPr>
            <w:noProof/>
            <w:webHidden/>
          </w:rPr>
          <w:fldChar w:fldCharType="end"/>
        </w:r>
      </w:hyperlink>
    </w:p>
    <w:p w:rsidR="007B09DF" w:rsidRDefault="00A25486">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101362" w:history="1">
        <w:r w:rsidR="007B09DF" w:rsidRPr="00416D4D">
          <w:rPr>
            <w:rStyle w:val="afb"/>
            <w:noProof/>
          </w:rPr>
          <w:t>Глава 6 Социальная инфраструктура и жилищный фонд</w:t>
        </w:r>
        <w:r w:rsidR="007B09DF">
          <w:rPr>
            <w:noProof/>
            <w:webHidden/>
          </w:rPr>
          <w:tab/>
        </w:r>
        <w:r>
          <w:rPr>
            <w:noProof/>
            <w:webHidden/>
          </w:rPr>
          <w:fldChar w:fldCharType="begin"/>
        </w:r>
        <w:r w:rsidR="007B09DF">
          <w:rPr>
            <w:noProof/>
            <w:webHidden/>
          </w:rPr>
          <w:instrText xml:space="preserve"> PAGEREF _Toc352101362 \h </w:instrText>
        </w:r>
        <w:r>
          <w:rPr>
            <w:noProof/>
            <w:webHidden/>
          </w:rPr>
        </w:r>
        <w:r>
          <w:rPr>
            <w:noProof/>
            <w:webHidden/>
          </w:rPr>
          <w:fldChar w:fldCharType="separate"/>
        </w:r>
        <w:r w:rsidR="007B09DF">
          <w:rPr>
            <w:noProof/>
            <w:webHidden/>
          </w:rPr>
          <w:t>77</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63" w:history="1">
        <w:r w:rsidR="007B09DF" w:rsidRPr="00416D4D">
          <w:rPr>
            <w:rStyle w:val="afb"/>
            <w:noProof/>
          </w:rPr>
          <w:t>6.1 Жилищный фонд</w:t>
        </w:r>
        <w:r w:rsidR="007B09DF">
          <w:rPr>
            <w:noProof/>
            <w:webHidden/>
          </w:rPr>
          <w:tab/>
        </w:r>
        <w:r>
          <w:rPr>
            <w:noProof/>
            <w:webHidden/>
          </w:rPr>
          <w:fldChar w:fldCharType="begin"/>
        </w:r>
        <w:r w:rsidR="007B09DF">
          <w:rPr>
            <w:noProof/>
            <w:webHidden/>
          </w:rPr>
          <w:instrText xml:space="preserve"> PAGEREF _Toc352101363 \h </w:instrText>
        </w:r>
        <w:r>
          <w:rPr>
            <w:noProof/>
            <w:webHidden/>
          </w:rPr>
        </w:r>
        <w:r>
          <w:rPr>
            <w:noProof/>
            <w:webHidden/>
          </w:rPr>
          <w:fldChar w:fldCharType="separate"/>
        </w:r>
        <w:r w:rsidR="007B09DF">
          <w:rPr>
            <w:noProof/>
            <w:webHidden/>
          </w:rPr>
          <w:t>77</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64" w:history="1">
        <w:r w:rsidR="007B09DF" w:rsidRPr="00416D4D">
          <w:rPr>
            <w:rStyle w:val="afb"/>
            <w:noProof/>
          </w:rPr>
          <w:t>6.2 Объекты социально-культурного и бытового обслуживания</w:t>
        </w:r>
        <w:r w:rsidR="007B09DF">
          <w:rPr>
            <w:noProof/>
            <w:webHidden/>
          </w:rPr>
          <w:tab/>
        </w:r>
        <w:r>
          <w:rPr>
            <w:noProof/>
            <w:webHidden/>
          </w:rPr>
          <w:fldChar w:fldCharType="begin"/>
        </w:r>
        <w:r w:rsidR="007B09DF">
          <w:rPr>
            <w:noProof/>
            <w:webHidden/>
          </w:rPr>
          <w:instrText xml:space="preserve"> PAGEREF _Toc352101364 \h </w:instrText>
        </w:r>
        <w:r>
          <w:rPr>
            <w:noProof/>
            <w:webHidden/>
          </w:rPr>
        </w:r>
        <w:r>
          <w:rPr>
            <w:noProof/>
            <w:webHidden/>
          </w:rPr>
          <w:fldChar w:fldCharType="separate"/>
        </w:r>
        <w:r w:rsidR="007B09DF">
          <w:rPr>
            <w:noProof/>
            <w:webHidden/>
          </w:rPr>
          <w:t>81</w:t>
        </w:r>
        <w:r>
          <w:rPr>
            <w:noProof/>
            <w:webHidden/>
          </w:rPr>
          <w:fldChar w:fldCharType="end"/>
        </w:r>
      </w:hyperlink>
    </w:p>
    <w:p w:rsidR="007B09DF" w:rsidRDefault="00A25486">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101365" w:history="1">
        <w:r w:rsidR="007B09DF" w:rsidRPr="00416D4D">
          <w:rPr>
            <w:rStyle w:val="afb"/>
            <w:noProof/>
          </w:rPr>
          <w:t>Глава 7.  Пространственная организация</w:t>
        </w:r>
        <w:r w:rsidR="007B09DF">
          <w:rPr>
            <w:noProof/>
            <w:webHidden/>
          </w:rPr>
          <w:tab/>
        </w:r>
        <w:r>
          <w:rPr>
            <w:noProof/>
            <w:webHidden/>
          </w:rPr>
          <w:fldChar w:fldCharType="begin"/>
        </w:r>
        <w:r w:rsidR="007B09DF">
          <w:rPr>
            <w:noProof/>
            <w:webHidden/>
          </w:rPr>
          <w:instrText xml:space="preserve"> PAGEREF _Toc352101365 \h </w:instrText>
        </w:r>
        <w:r>
          <w:rPr>
            <w:noProof/>
            <w:webHidden/>
          </w:rPr>
        </w:r>
        <w:r>
          <w:rPr>
            <w:noProof/>
            <w:webHidden/>
          </w:rPr>
          <w:fldChar w:fldCharType="separate"/>
        </w:r>
        <w:r w:rsidR="007B09DF">
          <w:rPr>
            <w:noProof/>
            <w:webHidden/>
          </w:rPr>
          <w:t>89</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66" w:history="1">
        <w:r w:rsidR="007B09DF" w:rsidRPr="00416D4D">
          <w:rPr>
            <w:rStyle w:val="afb"/>
            <w:noProof/>
          </w:rPr>
          <w:t>7.1 Планировочная организация территории</w:t>
        </w:r>
        <w:r w:rsidR="007B09DF">
          <w:rPr>
            <w:noProof/>
            <w:webHidden/>
          </w:rPr>
          <w:tab/>
        </w:r>
        <w:r>
          <w:rPr>
            <w:noProof/>
            <w:webHidden/>
          </w:rPr>
          <w:fldChar w:fldCharType="begin"/>
        </w:r>
        <w:r w:rsidR="007B09DF">
          <w:rPr>
            <w:noProof/>
            <w:webHidden/>
          </w:rPr>
          <w:instrText xml:space="preserve"> PAGEREF _Toc352101366 \h </w:instrText>
        </w:r>
        <w:r>
          <w:rPr>
            <w:noProof/>
            <w:webHidden/>
          </w:rPr>
        </w:r>
        <w:r>
          <w:rPr>
            <w:noProof/>
            <w:webHidden/>
          </w:rPr>
          <w:fldChar w:fldCharType="separate"/>
        </w:r>
        <w:r w:rsidR="007B09DF">
          <w:rPr>
            <w:noProof/>
            <w:webHidden/>
          </w:rPr>
          <w:t>89</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67" w:history="1">
        <w:r w:rsidR="007B09DF" w:rsidRPr="00416D4D">
          <w:rPr>
            <w:rStyle w:val="afb"/>
            <w:noProof/>
          </w:rPr>
          <w:t>7.2 Функциональное зонирование территории</w:t>
        </w:r>
        <w:r w:rsidR="007B09DF">
          <w:rPr>
            <w:noProof/>
            <w:webHidden/>
          </w:rPr>
          <w:tab/>
        </w:r>
        <w:r>
          <w:rPr>
            <w:noProof/>
            <w:webHidden/>
          </w:rPr>
          <w:fldChar w:fldCharType="begin"/>
        </w:r>
        <w:r w:rsidR="007B09DF">
          <w:rPr>
            <w:noProof/>
            <w:webHidden/>
          </w:rPr>
          <w:instrText xml:space="preserve"> PAGEREF _Toc352101367 \h </w:instrText>
        </w:r>
        <w:r>
          <w:rPr>
            <w:noProof/>
            <w:webHidden/>
          </w:rPr>
        </w:r>
        <w:r>
          <w:rPr>
            <w:noProof/>
            <w:webHidden/>
          </w:rPr>
          <w:fldChar w:fldCharType="separate"/>
        </w:r>
        <w:r w:rsidR="007B09DF">
          <w:rPr>
            <w:noProof/>
            <w:webHidden/>
          </w:rPr>
          <w:t>89</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68" w:history="1">
        <w:r w:rsidR="007B09DF" w:rsidRPr="00416D4D">
          <w:rPr>
            <w:rStyle w:val="afb"/>
            <w:noProof/>
          </w:rPr>
          <w:t>7.3 Планируемый баланс земель населённых пунктов</w:t>
        </w:r>
        <w:r w:rsidR="007B09DF">
          <w:rPr>
            <w:noProof/>
            <w:webHidden/>
          </w:rPr>
          <w:tab/>
        </w:r>
        <w:r>
          <w:rPr>
            <w:noProof/>
            <w:webHidden/>
          </w:rPr>
          <w:fldChar w:fldCharType="begin"/>
        </w:r>
        <w:r w:rsidR="007B09DF">
          <w:rPr>
            <w:noProof/>
            <w:webHidden/>
          </w:rPr>
          <w:instrText xml:space="preserve"> PAGEREF _Toc352101368 \h </w:instrText>
        </w:r>
        <w:r>
          <w:rPr>
            <w:noProof/>
            <w:webHidden/>
          </w:rPr>
        </w:r>
        <w:r>
          <w:rPr>
            <w:noProof/>
            <w:webHidden/>
          </w:rPr>
          <w:fldChar w:fldCharType="separate"/>
        </w:r>
        <w:r w:rsidR="007B09DF">
          <w:rPr>
            <w:noProof/>
            <w:webHidden/>
          </w:rPr>
          <w:t>91</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69" w:history="1">
        <w:r w:rsidR="007B09DF" w:rsidRPr="00416D4D">
          <w:rPr>
            <w:rStyle w:val="afb"/>
            <w:noProof/>
          </w:rPr>
          <w:t>7.4 Перечень земельных участков включаемых в границы населённых пунктов</w:t>
        </w:r>
        <w:r w:rsidR="007B09DF">
          <w:rPr>
            <w:noProof/>
            <w:webHidden/>
          </w:rPr>
          <w:tab/>
        </w:r>
        <w:r>
          <w:rPr>
            <w:noProof/>
            <w:webHidden/>
          </w:rPr>
          <w:fldChar w:fldCharType="begin"/>
        </w:r>
        <w:r w:rsidR="007B09DF">
          <w:rPr>
            <w:noProof/>
            <w:webHidden/>
          </w:rPr>
          <w:instrText xml:space="preserve"> PAGEREF _Toc352101369 \h </w:instrText>
        </w:r>
        <w:r>
          <w:rPr>
            <w:noProof/>
            <w:webHidden/>
          </w:rPr>
        </w:r>
        <w:r>
          <w:rPr>
            <w:noProof/>
            <w:webHidden/>
          </w:rPr>
          <w:fldChar w:fldCharType="separate"/>
        </w:r>
        <w:r w:rsidR="007B09DF">
          <w:rPr>
            <w:noProof/>
            <w:webHidden/>
          </w:rPr>
          <w:t>92</w:t>
        </w:r>
        <w:r>
          <w:rPr>
            <w:noProof/>
            <w:webHidden/>
          </w:rPr>
          <w:fldChar w:fldCharType="end"/>
        </w:r>
      </w:hyperlink>
    </w:p>
    <w:p w:rsidR="007B09DF" w:rsidRDefault="00A25486">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101370" w:history="1">
        <w:r w:rsidR="007B09DF" w:rsidRPr="00416D4D">
          <w:rPr>
            <w:rStyle w:val="afb"/>
            <w:noProof/>
          </w:rPr>
          <w:t>Глава 8 Развитие и размещение объектов транспортной инфраструктуры</w:t>
        </w:r>
        <w:r w:rsidR="007B09DF">
          <w:rPr>
            <w:noProof/>
            <w:webHidden/>
          </w:rPr>
          <w:tab/>
        </w:r>
        <w:r>
          <w:rPr>
            <w:noProof/>
            <w:webHidden/>
          </w:rPr>
          <w:fldChar w:fldCharType="begin"/>
        </w:r>
        <w:r w:rsidR="007B09DF">
          <w:rPr>
            <w:noProof/>
            <w:webHidden/>
          </w:rPr>
          <w:instrText xml:space="preserve"> PAGEREF _Toc352101370 \h </w:instrText>
        </w:r>
        <w:r>
          <w:rPr>
            <w:noProof/>
            <w:webHidden/>
          </w:rPr>
        </w:r>
        <w:r>
          <w:rPr>
            <w:noProof/>
            <w:webHidden/>
          </w:rPr>
          <w:fldChar w:fldCharType="separate"/>
        </w:r>
        <w:r w:rsidR="007B09DF">
          <w:rPr>
            <w:noProof/>
            <w:webHidden/>
          </w:rPr>
          <w:t>96</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71" w:history="1">
        <w:r w:rsidR="007B09DF" w:rsidRPr="00416D4D">
          <w:rPr>
            <w:rStyle w:val="afb"/>
            <w:noProof/>
          </w:rPr>
          <w:t>8.1 Железнодорожный транспорт</w:t>
        </w:r>
        <w:r w:rsidR="007B09DF">
          <w:rPr>
            <w:noProof/>
            <w:webHidden/>
          </w:rPr>
          <w:tab/>
        </w:r>
        <w:r>
          <w:rPr>
            <w:noProof/>
            <w:webHidden/>
          </w:rPr>
          <w:fldChar w:fldCharType="begin"/>
        </w:r>
        <w:r w:rsidR="007B09DF">
          <w:rPr>
            <w:noProof/>
            <w:webHidden/>
          </w:rPr>
          <w:instrText xml:space="preserve"> PAGEREF _Toc352101371 \h </w:instrText>
        </w:r>
        <w:r>
          <w:rPr>
            <w:noProof/>
            <w:webHidden/>
          </w:rPr>
        </w:r>
        <w:r>
          <w:rPr>
            <w:noProof/>
            <w:webHidden/>
          </w:rPr>
          <w:fldChar w:fldCharType="separate"/>
        </w:r>
        <w:r w:rsidR="007B09DF">
          <w:rPr>
            <w:noProof/>
            <w:webHidden/>
          </w:rPr>
          <w:t>96</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72" w:history="1">
        <w:r w:rsidR="007B09DF" w:rsidRPr="00416D4D">
          <w:rPr>
            <w:rStyle w:val="afb"/>
            <w:noProof/>
          </w:rPr>
          <w:t>8.2 Автомобильный транспорт, дорожная сеть</w:t>
        </w:r>
        <w:r w:rsidR="007B09DF">
          <w:rPr>
            <w:noProof/>
            <w:webHidden/>
          </w:rPr>
          <w:tab/>
        </w:r>
        <w:r>
          <w:rPr>
            <w:noProof/>
            <w:webHidden/>
          </w:rPr>
          <w:fldChar w:fldCharType="begin"/>
        </w:r>
        <w:r w:rsidR="007B09DF">
          <w:rPr>
            <w:noProof/>
            <w:webHidden/>
          </w:rPr>
          <w:instrText xml:space="preserve"> PAGEREF _Toc352101372 \h </w:instrText>
        </w:r>
        <w:r>
          <w:rPr>
            <w:noProof/>
            <w:webHidden/>
          </w:rPr>
        </w:r>
        <w:r>
          <w:rPr>
            <w:noProof/>
            <w:webHidden/>
          </w:rPr>
          <w:fldChar w:fldCharType="separate"/>
        </w:r>
        <w:r w:rsidR="007B09DF">
          <w:rPr>
            <w:noProof/>
            <w:webHidden/>
          </w:rPr>
          <w:t>96</w:t>
        </w:r>
        <w:r>
          <w:rPr>
            <w:noProof/>
            <w:webHidden/>
          </w:rPr>
          <w:fldChar w:fldCharType="end"/>
        </w:r>
      </w:hyperlink>
    </w:p>
    <w:p w:rsidR="007B09DF" w:rsidRDefault="00A25486">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101373" w:history="1">
        <w:r w:rsidR="007B09DF" w:rsidRPr="00416D4D">
          <w:rPr>
            <w:rStyle w:val="afb"/>
            <w:noProof/>
          </w:rPr>
          <w:t>Глава 9 Развитие и размещение объектов инженерной инфраструктуры</w:t>
        </w:r>
        <w:r w:rsidR="007B09DF">
          <w:rPr>
            <w:noProof/>
            <w:webHidden/>
          </w:rPr>
          <w:tab/>
        </w:r>
        <w:r>
          <w:rPr>
            <w:noProof/>
            <w:webHidden/>
          </w:rPr>
          <w:fldChar w:fldCharType="begin"/>
        </w:r>
        <w:r w:rsidR="007B09DF">
          <w:rPr>
            <w:noProof/>
            <w:webHidden/>
          </w:rPr>
          <w:instrText xml:space="preserve"> PAGEREF _Toc352101373 \h </w:instrText>
        </w:r>
        <w:r>
          <w:rPr>
            <w:noProof/>
            <w:webHidden/>
          </w:rPr>
        </w:r>
        <w:r>
          <w:rPr>
            <w:noProof/>
            <w:webHidden/>
          </w:rPr>
          <w:fldChar w:fldCharType="separate"/>
        </w:r>
        <w:r w:rsidR="007B09DF">
          <w:rPr>
            <w:noProof/>
            <w:webHidden/>
          </w:rPr>
          <w:t>99</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74" w:history="1">
        <w:r w:rsidR="007B09DF" w:rsidRPr="00416D4D">
          <w:rPr>
            <w:rStyle w:val="afb"/>
            <w:noProof/>
          </w:rPr>
          <w:t>9.1 Водоснабжение</w:t>
        </w:r>
        <w:r w:rsidR="007B09DF">
          <w:rPr>
            <w:noProof/>
            <w:webHidden/>
          </w:rPr>
          <w:tab/>
        </w:r>
        <w:r>
          <w:rPr>
            <w:noProof/>
            <w:webHidden/>
          </w:rPr>
          <w:fldChar w:fldCharType="begin"/>
        </w:r>
        <w:r w:rsidR="007B09DF">
          <w:rPr>
            <w:noProof/>
            <w:webHidden/>
          </w:rPr>
          <w:instrText xml:space="preserve"> PAGEREF _Toc352101374 \h </w:instrText>
        </w:r>
        <w:r>
          <w:rPr>
            <w:noProof/>
            <w:webHidden/>
          </w:rPr>
        </w:r>
        <w:r>
          <w:rPr>
            <w:noProof/>
            <w:webHidden/>
          </w:rPr>
          <w:fldChar w:fldCharType="separate"/>
        </w:r>
        <w:r w:rsidR="007B09DF">
          <w:rPr>
            <w:noProof/>
            <w:webHidden/>
          </w:rPr>
          <w:t>99</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75" w:history="1">
        <w:r w:rsidR="007B09DF" w:rsidRPr="00416D4D">
          <w:rPr>
            <w:rStyle w:val="afb"/>
            <w:noProof/>
          </w:rPr>
          <w:t>9.2 Водоотведение</w:t>
        </w:r>
        <w:r w:rsidR="007B09DF">
          <w:rPr>
            <w:noProof/>
            <w:webHidden/>
          </w:rPr>
          <w:tab/>
        </w:r>
        <w:r>
          <w:rPr>
            <w:noProof/>
            <w:webHidden/>
          </w:rPr>
          <w:fldChar w:fldCharType="begin"/>
        </w:r>
        <w:r w:rsidR="007B09DF">
          <w:rPr>
            <w:noProof/>
            <w:webHidden/>
          </w:rPr>
          <w:instrText xml:space="preserve"> PAGEREF _Toc352101375 \h </w:instrText>
        </w:r>
        <w:r>
          <w:rPr>
            <w:noProof/>
            <w:webHidden/>
          </w:rPr>
        </w:r>
        <w:r>
          <w:rPr>
            <w:noProof/>
            <w:webHidden/>
          </w:rPr>
          <w:fldChar w:fldCharType="separate"/>
        </w:r>
        <w:r w:rsidR="007B09DF">
          <w:rPr>
            <w:noProof/>
            <w:webHidden/>
          </w:rPr>
          <w:t>102</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76" w:history="1">
        <w:r w:rsidR="007B09DF" w:rsidRPr="00416D4D">
          <w:rPr>
            <w:rStyle w:val="afb"/>
            <w:noProof/>
          </w:rPr>
          <w:t>9.3 Теплоснабжение</w:t>
        </w:r>
        <w:r w:rsidR="007B09DF">
          <w:rPr>
            <w:noProof/>
            <w:webHidden/>
          </w:rPr>
          <w:tab/>
        </w:r>
        <w:r>
          <w:rPr>
            <w:noProof/>
            <w:webHidden/>
          </w:rPr>
          <w:fldChar w:fldCharType="begin"/>
        </w:r>
        <w:r w:rsidR="007B09DF">
          <w:rPr>
            <w:noProof/>
            <w:webHidden/>
          </w:rPr>
          <w:instrText xml:space="preserve"> PAGEREF _Toc352101376 \h </w:instrText>
        </w:r>
        <w:r>
          <w:rPr>
            <w:noProof/>
            <w:webHidden/>
          </w:rPr>
        </w:r>
        <w:r>
          <w:rPr>
            <w:noProof/>
            <w:webHidden/>
          </w:rPr>
          <w:fldChar w:fldCharType="separate"/>
        </w:r>
        <w:r w:rsidR="007B09DF">
          <w:rPr>
            <w:noProof/>
            <w:webHidden/>
          </w:rPr>
          <w:t>104</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77" w:history="1">
        <w:r w:rsidR="007B09DF" w:rsidRPr="00416D4D">
          <w:rPr>
            <w:rStyle w:val="afb"/>
            <w:noProof/>
          </w:rPr>
          <w:t>9.4 Газоснабжение</w:t>
        </w:r>
        <w:r w:rsidR="007B09DF">
          <w:rPr>
            <w:noProof/>
            <w:webHidden/>
          </w:rPr>
          <w:tab/>
        </w:r>
        <w:r>
          <w:rPr>
            <w:noProof/>
            <w:webHidden/>
          </w:rPr>
          <w:fldChar w:fldCharType="begin"/>
        </w:r>
        <w:r w:rsidR="007B09DF">
          <w:rPr>
            <w:noProof/>
            <w:webHidden/>
          </w:rPr>
          <w:instrText xml:space="preserve"> PAGEREF _Toc352101377 \h </w:instrText>
        </w:r>
        <w:r>
          <w:rPr>
            <w:noProof/>
            <w:webHidden/>
          </w:rPr>
        </w:r>
        <w:r>
          <w:rPr>
            <w:noProof/>
            <w:webHidden/>
          </w:rPr>
          <w:fldChar w:fldCharType="separate"/>
        </w:r>
        <w:r w:rsidR="007B09DF">
          <w:rPr>
            <w:noProof/>
            <w:webHidden/>
          </w:rPr>
          <w:t>106</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78" w:history="1">
        <w:r w:rsidR="007B09DF" w:rsidRPr="00416D4D">
          <w:rPr>
            <w:rStyle w:val="afb"/>
            <w:noProof/>
          </w:rPr>
          <w:t>9.5 Электроснабжение</w:t>
        </w:r>
        <w:r w:rsidR="007B09DF">
          <w:rPr>
            <w:noProof/>
            <w:webHidden/>
          </w:rPr>
          <w:tab/>
        </w:r>
        <w:r>
          <w:rPr>
            <w:noProof/>
            <w:webHidden/>
          </w:rPr>
          <w:fldChar w:fldCharType="begin"/>
        </w:r>
        <w:r w:rsidR="007B09DF">
          <w:rPr>
            <w:noProof/>
            <w:webHidden/>
          </w:rPr>
          <w:instrText xml:space="preserve"> PAGEREF _Toc352101378 \h </w:instrText>
        </w:r>
        <w:r>
          <w:rPr>
            <w:noProof/>
            <w:webHidden/>
          </w:rPr>
        </w:r>
        <w:r>
          <w:rPr>
            <w:noProof/>
            <w:webHidden/>
          </w:rPr>
          <w:fldChar w:fldCharType="separate"/>
        </w:r>
        <w:r w:rsidR="007B09DF">
          <w:rPr>
            <w:noProof/>
            <w:webHidden/>
          </w:rPr>
          <w:t>108</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79" w:history="1">
        <w:r w:rsidR="007B09DF" w:rsidRPr="00416D4D">
          <w:rPr>
            <w:rStyle w:val="afb"/>
            <w:noProof/>
          </w:rPr>
          <w:t>9.6 Связь</w:t>
        </w:r>
        <w:r w:rsidR="007B09DF">
          <w:rPr>
            <w:noProof/>
            <w:webHidden/>
          </w:rPr>
          <w:tab/>
        </w:r>
        <w:r>
          <w:rPr>
            <w:noProof/>
            <w:webHidden/>
          </w:rPr>
          <w:fldChar w:fldCharType="begin"/>
        </w:r>
        <w:r w:rsidR="007B09DF">
          <w:rPr>
            <w:noProof/>
            <w:webHidden/>
          </w:rPr>
          <w:instrText xml:space="preserve"> PAGEREF _Toc352101379 \h </w:instrText>
        </w:r>
        <w:r>
          <w:rPr>
            <w:noProof/>
            <w:webHidden/>
          </w:rPr>
        </w:r>
        <w:r>
          <w:rPr>
            <w:noProof/>
            <w:webHidden/>
          </w:rPr>
          <w:fldChar w:fldCharType="separate"/>
        </w:r>
        <w:r w:rsidR="007B09DF">
          <w:rPr>
            <w:noProof/>
            <w:webHidden/>
          </w:rPr>
          <w:t>111</w:t>
        </w:r>
        <w:r>
          <w:rPr>
            <w:noProof/>
            <w:webHidden/>
          </w:rPr>
          <w:fldChar w:fldCharType="end"/>
        </w:r>
      </w:hyperlink>
    </w:p>
    <w:p w:rsidR="007B09DF" w:rsidRDefault="00A25486">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101380" w:history="1">
        <w:r w:rsidR="007B09DF" w:rsidRPr="00416D4D">
          <w:rPr>
            <w:rStyle w:val="afb"/>
            <w:noProof/>
          </w:rPr>
          <w:t>Глава 10 Охрана и улучшение окружающей среды градостроительными методами</w:t>
        </w:r>
        <w:r w:rsidR="007B09DF">
          <w:rPr>
            <w:noProof/>
            <w:webHidden/>
          </w:rPr>
          <w:tab/>
        </w:r>
        <w:r>
          <w:rPr>
            <w:noProof/>
            <w:webHidden/>
          </w:rPr>
          <w:fldChar w:fldCharType="begin"/>
        </w:r>
        <w:r w:rsidR="007B09DF">
          <w:rPr>
            <w:noProof/>
            <w:webHidden/>
          </w:rPr>
          <w:instrText xml:space="preserve"> PAGEREF _Toc352101380 \h </w:instrText>
        </w:r>
        <w:r>
          <w:rPr>
            <w:noProof/>
            <w:webHidden/>
          </w:rPr>
        </w:r>
        <w:r>
          <w:rPr>
            <w:noProof/>
            <w:webHidden/>
          </w:rPr>
          <w:fldChar w:fldCharType="separate"/>
        </w:r>
        <w:r w:rsidR="007B09DF">
          <w:rPr>
            <w:noProof/>
            <w:webHidden/>
          </w:rPr>
          <w:t>114</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81" w:history="1">
        <w:r w:rsidR="007B09DF" w:rsidRPr="00416D4D">
          <w:rPr>
            <w:rStyle w:val="afb"/>
            <w:noProof/>
          </w:rPr>
          <w:t>10.1 Учет местных ландшафтно-экологических условий при осуществлении градостроительной деятельности</w:t>
        </w:r>
        <w:r w:rsidR="007B09DF">
          <w:rPr>
            <w:noProof/>
            <w:webHidden/>
          </w:rPr>
          <w:tab/>
        </w:r>
        <w:r>
          <w:rPr>
            <w:noProof/>
            <w:webHidden/>
          </w:rPr>
          <w:fldChar w:fldCharType="begin"/>
        </w:r>
        <w:r w:rsidR="007B09DF">
          <w:rPr>
            <w:noProof/>
            <w:webHidden/>
          </w:rPr>
          <w:instrText xml:space="preserve"> PAGEREF _Toc352101381 \h </w:instrText>
        </w:r>
        <w:r>
          <w:rPr>
            <w:noProof/>
            <w:webHidden/>
          </w:rPr>
        </w:r>
        <w:r>
          <w:rPr>
            <w:noProof/>
            <w:webHidden/>
          </w:rPr>
          <w:fldChar w:fldCharType="separate"/>
        </w:r>
        <w:r w:rsidR="007B09DF">
          <w:rPr>
            <w:noProof/>
            <w:webHidden/>
          </w:rPr>
          <w:t>114</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82" w:history="1">
        <w:r w:rsidR="007B09DF" w:rsidRPr="00416D4D">
          <w:rPr>
            <w:rStyle w:val="afb"/>
            <w:noProof/>
          </w:rPr>
          <w:t>10.2 Состояние атмосферного воздуха</w:t>
        </w:r>
        <w:r w:rsidR="007B09DF">
          <w:rPr>
            <w:noProof/>
            <w:webHidden/>
          </w:rPr>
          <w:tab/>
        </w:r>
        <w:r>
          <w:rPr>
            <w:noProof/>
            <w:webHidden/>
          </w:rPr>
          <w:fldChar w:fldCharType="begin"/>
        </w:r>
        <w:r w:rsidR="007B09DF">
          <w:rPr>
            <w:noProof/>
            <w:webHidden/>
          </w:rPr>
          <w:instrText xml:space="preserve"> PAGEREF _Toc352101382 \h </w:instrText>
        </w:r>
        <w:r>
          <w:rPr>
            <w:noProof/>
            <w:webHidden/>
          </w:rPr>
        </w:r>
        <w:r>
          <w:rPr>
            <w:noProof/>
            <w:webHidden/>
          </w:rPr>
          <w:fldChar w:fldCharType="separate"/>
        </w:r>
        <w:r w:rsidR="007B09DF">
          <w:rPr>
            <w:noProof/>
            <w:webHidden/>
          </w:rPr>
          <w:t>115</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83" w:history="1">
        <w:r w:rsidR="007B09DF" w:rsidRPr="00416D4D">
          <w:rPr>
            <w:rStyle w:val="afb"/>
            <w:noProof/>
          </w:rPr>
          <w:t>10.3 Состояние водных объектов</w:t>
        </w:r>
        <w:r w:rsidR="007B09DF">
          <w:rPr>
            <w:noProof/>
            <w:webHidden/>
          </w:rPr>
          <w:tab/>
        </w:r>
        <w:r>
          <w:rPr>
            <w:noProof/>
            <w:webHidden/>
          </w:rPr>
          <w:fldChar w:fldCharType="begin"/>
        </w:r>
        <w:r w:rsidR="007B09DF">
          <w:rPr>
            <w:noProof/>
            <w:webHidden/>
          </w:rPr>
          <w:instrText xml:space="preserve"> PAGEREF _Toc352101383 \h </w:instrText>
        </w:r>
        <w:r>
          <w:rPr>
            <w:noProof/>
            <w:webHidden/>
          </w:rPr>
        </w:r>
        <w:r>
          <w:rPr>
            <w:noProof/>
            <w:webHidden/>
          </w:rPr>
          <w:fldChar w:fldCharType="separate"/>
        </w:r>
        <w:r w:rsidR="007B09DF">
          <w:rPr>
            <w:noProof/>
            <w:webHidden/>
          </w:rPr>
          <w:t>117</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84" w:history="1">
        <w:r w:rsidR="007B09DF" w:rsidRPr="00416D4D">
          <w:rPr>
            <w:rStyle w:val="afb"/>
            <w:noProof/>
          </w:rPr>
          <w:t>10.4 Состояние почв и санитарная очистка территории</w:t>
        </w:r>
        <w:r w:rsidR="007B09DF">
          <w:rPr>
            <w:noProof/>
            <w:webHidden/>
          </w:rPr>
          <w:tab/>
        </w:r>
        <w:r>
          <w:rPr>
            <w:noProof/>
            <w:webHidden/>
          </w:rPr>
          <w:fldChar w:fldCharType="begin"/>
        </w:r>
        <w:r w:rsidR="007B09DF">
          <w:rPr>
            <w:noProof/>
            <w:webHidden/>
          </w:rPr>
          <w:instrText xml:space="preserve"> PAGEREF _Toc352101384 \h </w:instrText>
        </w:r>
        <w:r>
          <w:rPr>
            <w:noProof/>
            <w:webHidden/>
          </w:rPr>
        </w:r>
        <w:r>
          <w:rPr>
            <w:noProof/>
            <w:webHidden/>
          </w:rPr>
          <w:fldChar w:fldCharType="separate"/>
        </w:r>
        <w:r w:rsidR="007B09DF">
          <w:rPr>
            <w:noProof/>
            <w:webHidden/>
          </w:rPr>
          <w:t>122</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85" w:history="1">
        <w:r w:rsidR="007B09DF" w:rsidRPr="00416D4D">
          <w:rPr>
            <w:rStyle w:val="afb"/>
            <w:noProof/>
          </w:rPr>
          <w:t>10.5 Воздействие неблагоприятных факторов среды обитания на состояние здоровья населения</w:t>
        </w:r>
        <w:r w:rsidR="007B09DF">
          <w:rPr>
            <w:noProof/>
            <w:webHidden/>
          </w:rPr>
          <w:tab/>
        </w:r>
        <w:r>
          <w:rPr>
            <w:noProof/>
            <w:webHidden/>
          </w:rPr>
          <w:fldChar w:fldCharType="begin"/>
        </w:r>
        <w:r w:rsidR="007B09DF">
          <w:rPr>
            <w:noProof/>
            <w:webHidden/>
          </w:rPr>
          <w:instrText xml:space="preserve"> PAGEREF _Toc352101385 \h </w:instrText>
        </w:r>
        <w:r>
          <w:rPr>
            <w:noProof/>
            <w:webHidden/>
          </w:rPr>
        </w:r>
        <w:r>
          <w:rPr>
            <w:noProof/>
            <w:webHidden/>
          </w:rPr>
          <w:fldChar w:fldCharType="separate"/>
        </w:r>
        <w:r w:rsidR="007B09DF">
          <w:rPr>
            <w:noProof/>
            <w:webHidden/>
          </w:rPr>
          <w:t>125</w:t>
        </w:r>
        <w:r>
          <w:rPr>
            <w:noProof/>
            <w:webHidden/>
          </w:rPr>
          <w:fldChar w:fldCharType="end"/>
        </w:r>
      </w:hyperlink>
    </w:p>
    <w:p w:rsidR="007B09DF" w:rsidRDefault="00A25486">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101386" w:history="1">
        <w:r w:rsidR="007B09DF" w:rsidRPr="00416D4D">
          <w:rPr>
            <w:rStyle w:val="afb"/>
            <w:noProof/>
          </w:rPr>
          <w:t>Глава 11 Инженерно-технические мероприятия гражданской обороны, мероприятия по предупреждению чрезвычайных ситуаций</w:t>
        </w:r>
        <w:r w:rsidR="007B09DF">
          <w:rPr>
            <w:noProof/>
            <w:webHidden/>
          </w:rPr>
          <w:tab/>
        </w:r>
        <w:r>
          <w:rPr>
            <w:noProof/>
            <w:webHidden/>
          </w:rPr>
          <w:fldChar w:fldCharType="begin"/>
        </w:r>
        <w:r w:rsidR="007B09DF">
          <w:rPr>
            <w:noProof/>
            <w:webHidden/>
          </w:rPr>
          <w:instrText xml:space="preserve"> PAGEREF _Toc352101386 \h </w:instrText>
        </w:r>
        <w:r>
          <w:rPr>
            <w:noProof/>
            <w:webHidden/>
          </w:rPr>
        </w:r>
        <w:r>
          <w:rPr>
            <w:noProof/>
            <w:webHidden/>
          </w:rPr>
          <w:fldChar w:fldCharType="separate"/>
        </w:r>
        <w:r w:rsidR="007B09DF">
          <w:rPr>
            <w:noProof/>
            <w:webHidden/>
          </w:rPr>
          <w:t>127</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87" w:history="1">
        <w:r w:rsidR="007B09DF" w:rsidRPr="00416D4D">
          <w:rPr>
            <w:rStyle w:val="afb"/>
            <w:noProof/>
          </w:rPr>
          <w:t>11.1 Исходные данные</w:t>
        </w:r>
        <w:r w:rsidR="007B09DF">
          <w:rPr>
            <w:noProof/>
            <w:webHidden/>
          </w:rPr>
          <w:tab/>
        </w:r>
        <w:r>
          <w:rPr>
            <w:noProof/>
            <w:webHidden/>
          </w:rPr>
          <w:fldChar w:fldCharType="begin"/>
        </w:r>
        <w:r w:rsidR="007B09DF">
          <w:rPr>
            <w:noProof/>
            <w:webHidden/>
          </w:rPr>
          <w:instrText xml:space="preserve"> PAGEREF _Toc352101387 \h </w:instrText>
        </w:r>
        <w:r>
          <w:rPr>
            <w:noProof/>
            <w:webHidden/>
          </w:rPr>
        </w:r>
        <w:r>
          <w:rPr>
            <w:noProof/>
            <w:webHidden/>
          </w:rPr>
          <w:fldChar w:fldCharType="separate"/>
        </w:r>
        <w:r w:rsidR="007B09DF">
          <w:rPr>
            <w:noProof/>
            <w:webHidden/>
          </w:rPr>
          <w:t>127</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88" w:history="1">
        <w:r w:rsidR="007B09DF" w:rsidRPr="00416D4D">
          <w:rPr>
            <w:rStyle w:val="afb"/>
            <w:noProof/>
          </w:rPr>
          <w:t>11.2 Инженерно-технические мероприятия гражданской обороны</w:t>
        </w:r>
        <w:r w:rsidR="007B09DF">
          <w:rPr>
            <w:noProof/>
            <w:webHidden/>
          </w:rPr>
          <w:tab/>
        </w:r>
        <w:r>
          <w:rPr>
            <w:noProof/>
            <w:webHidden/>
          </w:rPr>
          <w:fldChar w:fldCharType="begin"/>
        </w:r>
        <w:r w:rsidR="007B09DF">
          <w:rPr>
            <w:noProof/>
            <w:webHidden/>
          </w:rPr>
          <w:instrText xml:space="preserve"> PAGEREF _Toc352101388 \h </w:instrText>
        </w:r>
        <w:r>
          <w:rPr>
            <w:noProof/>
            <w:webHidden/>
          </w:rPr>
        </w:r>
        <w:r>
          <w:rPr>
            <w:noProof/>
            <w:webHidden/>
          </w:rPr>
          <w:fldChar w:fldCharType="separate"/>
        </w:r>
        <w:r w:rsidR="007B09DF">
          <w:rPr>
            <w:noProof/>
            <w:webHidden/>
          </w:rPr>
          <w:t>128</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89" w:history="1">
        <w:r w:rsidR="007B09DF" w:rsidRPr="00416D4D">
          <w:rPr>
            <w:rStyle w:val="afb"/>
            <w:noProof/>
          </w:rPr>
          <w:t>11.4 Мероприятия по предупреждению чрезвычайных ситуаций</w:t>
        </w:r>
        <w:r w:rsidR="007B09DF">
          <w:rPr>
            <w:noProof/>
            <w:webHidden/>
          </w:rPr>
          <w:tab/>
        </w:r>
        <w:r>
          <w:rPr>
            <w:noProof/>
            <w:webHidden/>
          </w:rPr>
          <w:fldChar w:fldCharType="begin"/>
        </w:r>
        <w:r w:rsidR="007B09DF">
          <w:rPr>
            <w:noProof/>
            <w:webHidden/>
          </w:rPr>
          <w:instrText xml:space="preserve"> PAGEREF _Toc352101389 \h </w:instrText>
        </w:r>
        <w:r>
          <w:rPr>
            <w:noProof/>
            <w:webHidden/>
          </w:rPr>
        </w:r>
        <w:r>
          <w:rPr>
            <w:noProof/>
            <w:webHidden/>
          </w:rPr>
          <w:fldChar w:fldCharType="separate"/>
        </w:r>
        <w:r w:rsidR="007B09DF">
          <w:rPr>
            <w:noProof/>
            <w:webHidden/>
          </w:rPr>
          <w:t>139</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90" w:history="1">
        <w:r w:rsidR="007B09DF" w:rsidRPr="00416D4D">
          <w:rPr>
            <w:rStyle w:val="afb"/>
            <w:noProof/>
          </w:rPr>
          <w:t>11.5 Противопожарные мероприятия</w:t>
        </w:r>
        <w:r w:rsidR="007B09DF">
          <w:rPr>
            <w:noProof/>
            <w:webHidden/>
          </w:rPr>
          <w:tab/>
        </w:r>
        <w:r>
          <w:rPr>
            <w:noProof/>
            <w:webHidden/>
          </w:rPr>
          <w:fldChar w:fldCharType="begin"/>
        </w:r>
        <w:r w:rsidR="007B09DF">
          <w:rPr>
            <w:noProof/>
            <w:webHidden/>
          </w:rPr>
          <w:instrText xml:space="preserve"> PAGEREF _Toc352101390 \h </w:instrText>
        </w:r>
        <w:r>
          <w:rPr>
            <w:noProof/>
            <w:webHidden/>
          </w:rPr>
        </w:r>
        <w:r>
          <w:rPr>
            <w:noProof/>
            <w:webHidden/>
          </w:rPr>
          <w:fldChar w:fldCharType="separate"/>
        </w:r>
        <w:r w:rsidR="007B09DF">
          <w:rPr>
            <w:noProof/>
            <w:webHidden/>
          </w:rPr>
          <w:t>173</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91" w:history="1">
        <w:r w:rsidR="007B09DF" w:rsidRPr="00416D4D">
          <w:rPr>
            <w:rStyle w:val="afb"/>
            <w:noProof/>
          </w:rPr>
          <w:t>11.6 Заключение</w:t>
        </w:r>
        <w:r w:rsidR="007B09DF">
          <w:rPr>
            <w:noProof/>
            <w:webHidden/>
          </w:rPr>
          <w:tab/>
        </w:r>
        <w:r>
          <w:rPr>
            <w:noProof/>
            <w:webHidden/>
          </w:rPr>
          <w:fldChar w:fldCharType="begin"/>
        </w:r>
        <w:r w:rsidR="007B09DF">
          <w:rPr>
            <w:noProof/>
            <w:webHidden/>
          </w:rPr>
          <w:instrText xml:space="preserve"> PAGEREF _Toc352101391 \h </w:instrText>
        </w:r>
        <w:r>
          <w:rPr>
            <w:noProof/>
            <w:webHidden/>
          </w:rPr>
        </w:r>
        <w:r>
          <w:rPr>
            <w:noProof/>
            <w:webHidden/>
          </w:rPr>
          <w:fldChar w:fldCharType="separate"/>
        </w:r>
        <w:r w:rsidR="007B09DF">
          <w:rPr>
            <w:noProof/>
            <w:webHidden/>
          </w:rPr>
          <w:t>175</w:t>
        </w:r>
        <w:r>
          <w:rPr>
            <w:noProof/>
            <w:webHidden/>
          </w:rPr>
          <w:fldChar w:fldCharType="end"/>
        </w:r>
      </w:hyperlink>
    </w:p>
    <w:p w:rsidR="007B09DF" w:rsidRDefault="00A25486">
      <w:pPr>
        <w:pStyle w:val="2d"/>
        <w:tabs>
          <w:tab w:val="right" w:leader="dot" w:pos="9911"/>
        </w:tabs>
        <w:rPr>
          <w:rFonts w:asciiTheme="minorHAnsi" w:eastAsiaTheme="minorEastAsia" w:hAnsiTheme="minorHAnsi" w:cstheme="minorBidi"/>
          <w:bCs w:val="0"/>
          <w:noProof/>
          <w:sz w:val="22"/>
          <w:szCs w:val="22"/>
          <w:lang w:eastAsia="ru-RU"/>
        </w:rPr>
      </w:pPr>
      <w:hyperlink w:anchor="_Toc352101392" w:history="1">
        <w:r w:rsidR="007B09DF" w:rsidRPr="00416D4D">
          <w:rPr>
            <w:rStyle w:val="afb"/>
            <w:noProof/>
          </w:rPr>
          <w:t>11.7 Выводы</w:t>
        </w:r>
        <w:r w:rsidR="007B09DF">
          <w:rPr>
            <w:noProof/>
            <w:webHidden/>
          </w:rPr>
          <w:tab/>
        </w:r>
        <w:r>
          <w:rPr>
            <w:noProof/>
            <w:webHidden/>
          </w:rPr>
          <w:fldChar w:fldCharType="begin"/>
        </w:r>
        <w:r w:rsidR="007B09DF">
          <w:rPr>
            <w:noProof/>
            <w:webHidden/>
          </w:rPr>
          <w:instrText xml:space="preserve"> PAGEREF _Toc352101392 \h </w:instrText>
        </w:r>
        <w:r>
          <w:rPr>
            <w:noProof/>
            <w:webHidden/>
          </w:rPr>
        </w:r>
        <w:r>
          <w:rPr>
            <w:noProof/>
            <w:webHidden/>
          </w:rPr>
          <w:fldChar w:fldCharType="separate"/>
        </w:r>
        <w:r w:rsidR="007B09DF">
          <w:rPr>
            <w:noProof/>
            <w:webHidden/>
          </w:rPr>
          <w:t>177</w:t>
        </w:r>
        <w:r>
          <w:rPr>
            <w:noProof/>
            <w:webHidden/>
          </w:rPr>
          <w:fldChar w:fldCharType="end"/>
        </w:r>
      </w:hyperlink>
    </w:p>
    <w:p w:rsidR="007B09DF" w:rsidRDefault="00A25486">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101393" w:history="1">
        <w:r w:rsidR="007B09DF" w:rsidRPr="00416D4D">
          <w:rPr>
            <w:rStyle w:val="afb"/>
            <w:noProof/>
          </w:rPr>
          <w:t>Глава 12. Основные технико-экономические показатели</w:t>
        </w:r>
        <w:r w:rsidR="007B09DF">
          <w:rPr>
            <w:noProof/>
            <w:webHidden/>
          </w:rPr>
          <w:tab/>
        </w:r>
        <w:r>
          <w:rPr>
            <w:noProof/>
            <w:webHidden/>
          </w:rPr>
          <w:fldChar w:fldCharType="begin"/>
        </w:r>
        <w:r w:rsidR="007B09DF">
          <w:rPr>
            <w:noProof/>
            <w:webHidden/>
          </w:rPr>
          <w:instrText xml:space="preserve"> PAGEREF _Toc352101393 \h </w:instrText>
        </w:r>
        <w:r>
          <w:rPr>
            <w:noProof/>
            <w:webHidden/>
          </w:rPr>
        </w:r>
        <w:r>
          <w:rPr>
            <w:noProof/>
            <w:webHidden/>
          </w:rPr>
          <w:fldChar w:fldCharType="separate"/>
        </w:r>
        <w:r w:rsidR="007B09DF">
          <w:rPr>
            <w:noProof/>
            <w:webHidden/>
          </w:rPr>
          <w:t>179</w:t>
        </w:r>
        <w:r>
          <w:rPr>
            <w:noProof/>
            <w:webHidden/>
          </w:rPr>
          <w:fldChar w:fldCharType="end"/>
        </w:r>
      </w:hyperlink>
    </w:p>
    <w:p w:rsidR="002C293B" w:rsidRPr="0017567D" w:rsidRDefault="00A25486" w:rsidP="0017567D">
      <w:pPr>
        <w:pStyle w:val="S7"/>
        <w:spacing w:line="360" w:lineRule="auto"/>
        <w:jc w:val="center"/>
        <w:rPr>
          <w:b/>
          <w:color w:val="FF0000"/>
          <w:sz w:val="24"/>
        </w:rPr>
      </w:pPr>
      <w:r>
        <w:rPr>
          <w:rFonts w:eastAsia="Calibri"/>
          <w:b/>
          <w:color w:val="FF0000"/>
          <w:sz w:val="24"/>
          <w:lang w:eastAsia="en-US"/>
        </w:rPr>
        <w:fldChar w:fldCharType="end"/>
      </w:r>
    </w:p>
    <w:p w:rsidR="00B11240" w:rsidRPr="0017567D" w:rsidRDefault="00B11240" w:rsidP="0017567D">
      <w:pPr>
        <w:spacing w:after="0" w:line="360" w:lineRule="auto"/>
        <w:rPr>
          <w:rFonts w:ascii="Times New Roman" w:hAnsi="Times New Roman"/>
          <w:color w:val="FF0000"/>
          <w:sz w:val="24"/>
          <w:szCs w:val="24"/>
        </w:rPr>
        <w:sectPr w:rsidR="00B11240" w:rsidRPr="0017567D" w:rsidSect="00A37EAE">
          <w:pgSz w:w="11906" w:h="16838"/>
          <w:pgMar w:top="567" w:right="567" w:bottom="851" w:left="1418" w:header="708" w:footer="279" w:gutter="0"/>
          <w:cols w:space="708"/>
          <w:docGrid w:linePitch="360"/>
        </w:sectPr>
      </w:pPr>
    </w:p>
    <w:p w:rsidR="0017567D" w:rsidRPr="00EE4509" w:rsidRDefault="0017567D" w:rsidP="00EE4509">
      <w:pPr>
        <w:pStyle w:val="1"/>
      </w:pPr>
      <w:bookmarkStart w:id="0" w:name="_Toc343008288"/>
      <w:bookmarkStart w:id="1" w:name="_Toc343519129"/>
      <w:bookmarkStart w:id="2" w:name="_Toc345498555"/>
      <w:bookmarkStart w:id="3" w:name="_Toc352101332"/>
      <w:bookmarkStart w:id="4" w:name="_Toc301951114"/>
      <w:r w:rsidRPr="00EE4509">
        <w:lastRenderedPageBreak/>
        <w:t>ВВЕДЕНИЕ</w:t>
      </w:r>
      <w:bookmarkEnd w:id="0"/>
      <w:bookmarkEnd w:id="1"/>
      <w:bookmarkEnd w:id="2"/>
      <w:bookmarkEnd w:id="3"/>
    </w:p>
    <w:p w:rsidR="00FC5915" w:rsidRPr="0058716B" w:rsidRDefault="00FC5915" w:rsidP="00FC5915">
      <w:pPr>
        <w:pStyle w:val="S7"/>
        <w:spacing w:line="360" w:lineRule="auto"/>
        <w:ind w:firstLine="567"/>
        <w:rPr>
          <w:sz w:val="24"/>
        </w:rPr>
      </w:pPr>
      <w:proofErr w:type="gramStart"/>
      <w:r w:rsidRPr="0058716B">
        <w:rPr>
          <w:sz w:val="24"/>
        </w:rPr>
        <w:t>Проект генерального плана муниципального образования Благодатский сельсовет Кар</w:t>
      </w:r>
      <w:r w:rsidRPr="0058716B">
        <w:rPr>
          <w:sz w:val="24"/>
        </w:rPr>
        <w:t>а</w:t>
      </w:r>
      <w:r w:rsidRPr="0058716B">
        <w:rPr>
          <w:sz w:val="24"/>
        </w:rPr>
        <w:t>сукского муниципального района Новосибирской области выполнен Федеральным государс</w:t>
      </w:r>
      <w:r w:rsidRPr="0058716B">
        <w:rPr>
          <w:sz w:val="24"/>
        </w:rPr>
        <w:t>т</w:t>
      </w:r>
      <w:r w:rsidRPr="0058716B">
        <w:rPr>
          <w:sz w:val="24"/>
        </w:rPr>
        <w:t>венным бюджетным образовательным учреждением высшего профессионального образования «Сибирская государственная геодезическая академия» согласно с «Муниципальным контра</w:t>
      </w:r>
      <w:r w:rsidRPr="0058716B">
        <w:rPr>
          <w:sz w:val="24"/>
        </w:rPr>
        <w:t>к</w:t>
      </w:r>
      <w:r w:rsidRPr="0058716B">
        <w:rPr>
          <w:sz w:val="24"/>
        </w:rPr>
        <w:t>том № 64 от 12.08.2012г. на выполнение работ по разработке проектов генеральных планов м</w:t>
      </w:r>
      <w:r w:rsidRPr="0058716B">
        <w:rPr>
          <w:sz w:val="24"/>
        </w:rPr>
        <w:t>у</w:t>
      </w:r>
      <w:r w:rsidRPr="0058716B">
        <w:rPr>
          <w:sz w:val="24"/>
        </w:rPr>
        <w:t>ниципальных образований Карасукского района Новосибирской области» и «Техническим з</w:t>
      </w:r>
      <w:r w:rsidRPr="0058716B">
        <w:rPr>
          <w:sz w:val="24"/>
        </w:rPr>
        <w:t>а</w:t>
      </w:r>
      <w:r w:rsidRPr="0058716B">
        <w:rPr>
          <w:sz w:val="24"/>
        </w:rPr>
        <w:t>данием на разработку проектов генеральных планов муниципальных образований  Карасукск</w:t>
      </w:r>
      <w:r w:rsidRPr="0058716B">
        <w:rPr>
          <w:sz w:val="24"/>
        </w:rPr>
        <w:t>о</w:t>
      </w:r>
      <w:r w:rsidRPr="0058716B">
        <w:rPr>
          <w:sz w:val="24"/>
        </w:rPr>
        <w:t>го района Новосибирской</w:t>
      </w:r>
      <w:proofErr w:type="gramEnd"/>
      <w:r w:rsidRPr="0058716B">
        <w:rPr>
          <w:sz w:val="24"/>
        </w:rPr>
        <w:t xml:space="preserve"> области»</w:t>
      </w:r>
    </w:p>
    <w:p w:rsidR="00FC5915" w:rsidRPr="0058716B" w:rsidRDefault="00FC5915" w:rsidP="00FC5915">
      <w:pPr>
        <w:pStyle w:val="S7"/>
        <w:spacing w:line="360" w:lineRule="auto"/>
        <w:ind w:firstLine="567"/>
        <w:rPr>
          <w:sz w:val="24"/>
        </w:rPr>
      </w:pPr>
      <w:r w:rsidRPr="0058716B">
        <w:rPr>
          <w:sz w:val="24"/>
        </w:rPr>
        <w:t>Проект разработан в соответствии с Градостроительным кодексом Российской Федерации, Земельным кодексом Российской Федерации, Водным кодексом Российской Федерации, Фед</w:t>
      </w:r>
      <w:r w:rsidRPr="0058716B">
        <w:rPr>
          <w:sz w:val="24"/>
        </w:rPr>
        <w:t>е</w:t>
      </w:r>
      <w:r w:rsidRPr="0058716B">
        <w:rPr>
          <w:sz w:val="24"/>
        </w:rPr>
        <w:t xml:space="preserve">ральным законом 131-ФЗ </w:t>
      </w:r>
      <w:r w:rsidRPr="0058716B">
        <w:rPr>
          <w:bCs/>
          <w:sz w:val="24"/>
        </w:rPr>
        <w:t>«Об общих принципах организации местного самоуправления в Ро</w:t>
      </w:r>
      <w:r w:rsidRPr="0058716B">
        <w:rPr>
          <w:bCs/>
          <w:sz w:val="24"/>
        </w:rPr>
        <w:t>с</w:t>
      </w:r>
      <w:r w:rsidRPr="0058716B">
        <w:rPr>
          <w:bCs/>
          <w:sz w:val="24"/>
        </w:rPr>
        <w:t>сийской Федерации»</w:t>
      </w:r>
      <w:r w:rsidRPr="0058716B">
        <w:rPr>
          <w:sz w:val="24"/>
        </w:rPr>
        <w:t>, а также Законом Новосибирской области от 27.04.2010 № 481-ОЗ «О р</w:t>
      </w:r>
      <w:r w:rsidRPr="0058716B">
        <w:rPr>
          <w:sz w:val="24"/>
        </w:rPr>
        <w:t>е</w:t>
      </w:r>
      <w:r w:rsidRPr="0058716B">
        <w:rPr>
          <w:sz w:val="24"/>
        </w:rPr>
        <w:t>гулировании градостроительной деятельности в Новосибирской области».</w:t>
      </w:r>
    </w:p>
    <w:p w:rsidR="00FC5915" w:rsidRPr="0058716B" w:rsidRDefault="00FC5915" w:rsidP="00FC5915">
      <w:pPr>
        <w:pStyle w:val="S7"/>
        <w:spacing w:line="360" w:lineRule="auto"/>
        <w:ind w:firstLine="567"/>
        <w:rPr>
          <w:sz w:val="24"/>
        </w:rPr>
      </w:pPr>
      <w:r w:rsidRPr="0058716B">
        <w:rPr>
          <w:sz w:val="24"/>
        </w:rPr>
        <w:t>Проект генерального плана Благодатского сельсовета выполнен с учётом положений:</w:t>
      </w:r>
    </w:p>
    <w:p w:rsidR="00FC5915" w:rsidRPr="0058716B" w:rsidRDefault="00FC5915" w:rsidP="00FC5915">
      <w:pPr>
        <w:pStyle w:val="S7"/>
        <w:numPr>
          <w:ilvl w:val="0"/>
          <w:numId w:val="10"/>
        </w:numPr>
        <w:tabs>
          <w:tab w:val="left" w:pos="851"/>
        </w:tabs>
        <w:spacing w:line="360" w:lineRule="auto"/>
        <w:ind w:left="851" w:hanging="284"/>
        <w:rPr>
          <w:sz w:val="24"/>
        </w:rPr>
      </w:pPr>
      <w:r w:rsidRPr="0058716B">
        <w:rPr>
          <w:sz w:val="24"/>
        </w:rPr>
        <w:t>ранее разработанной градостроительной документации:  Проекта планировки и з</w:t>
      </w:r>
      <w:r w:rsidRPr="0058716B">
        <w:rPr>
          <w:sz w:val="24"/>
        </w:rPr>
        <w:t>а</w:t>
      </w:r>
      <w:r w:rsidRPr="0058716B">
        <w:rPr>
          <w:sz w:val="24"/>
        </w:rPr>
        <w:t xml:space="preserve">стройки </w:t>
      </w:r>
      <w:r>
        <w:rPr>
          <w:sz w:val="24"/>
        </w:rPr>
        <w:t>с</w:t>
      </w:r>
      <w:proofErr w:type="gramStart"/>
      <w:r>
        <w:rPr>
          <w:sz w:val="24"/>
        </w:rPr>
        <w:t>.Б</w:t>
      </w:r>
      <w:proofErr w:type="gramEnd"/>
      <w:r>
        <w:rPr>
          <w:sz w:val="24"/>
        </w:rPr>
        <w:t xml:space="preserve">лагодатное, к-з им.«Тельмана» </w:t>
      </w:r>
      <w:r w:rsidRPr="0058716B">
        <w:rPr>
          <w:sz w:val="24"/>
        </w:rPr>
        <w:t>Карасукского района Новосибирской обла</w:t>
      </w:r>
      <w:r w:rsidRPr="0058716B">
        <w:rPr>
          <w:sz w:val="24"/>
        </w:rPr>
        <w:t>с</w:t>
      </w:r>
      <w:r w:rsidRPr="0058716B">
        <w:rPr>
          <w:sz w:val="24"/>
        </w:rPr>
        <w:t xml:space="preserve">ти, </w:t>
      </w:r>
      <w:r w:rsidRPr="0058716B">
        <w:rPr>
          <w:caps/>
          <w:sz w:val="24"/>
        </w:rPr>
        <w:t>«</w:t>
      </w:r>
      <w:r>
        <w:rPr>
          <w:caps/>
          <w:sz w:val="24"/>
        </w:rPr>
        <w:t>Облколхозпроект</w:t>
      </w:r>
      <w:r w:rsidRPr="0058716B">
        <w:rPr>
          <w:caps/>
          <w:sz w:val="24"/>
        </w:rPr>
        <w:t>»</w:t>
      </w:r>
      <w:r w:rsidRPr="0058716B">
        <w:rPr>
          <w:sz w:val="24"/>
        </w:rPr>
        <w:t>, 197</w:t>
      </w:r>
      <w:r>
        <w:rPr>
          <w:sz w:val="24"/>
        </w:rPr>
        <w:t>8</w:t>
      </w:r>
      <w:r w:rsidRPr="0058716B">
        <w:rPr>
          <w:sz w:val="24"/>
        </w:rPr>
        <w:t xml:space="preserve">г., «Основными положениями технико-экономических основ комплексной районной планировки Новосибирской области», </w:t>
      </w:r>
      <w:r w:rsidRPr="0058716B">
        <w:rPr>
          <w:caps/>
          <w:sz w:val="24"/>
        </w:rPr>
        <w:t>«гипрогор»</w:t>
      </w:r>
      <w:r w:rsidRPr="0058716B">
        <w:rPr>
          <w:sz w:val="24"/>
        </w:rPr>
        <w:t>, 197</w:t>
      </w:r>
      <w:r>
        <w:rPr>
          <w:sz w:val="24"/>
        </w:rPr>
        <w:t>5</w:t>
      </w:r>
      <w:r w:rsidRPr="0058716B">
        <w:rPr>
          <w:sz w:val="24"/>
        </w:rPr>
        <w:t>г.;</w:t>
      </w:r>
    </w:p>
    <w:p w:rsidR="00FC5915" w:rsidRPr="0058716B" w:rsidRDefault="00FC5915" w:rsidP="00FC5915">
      <w:pPr>
        <w:pStyle w:val="S7"/>
        <w:numPr>
          <w:ilvl w:val="0"/>
          <w:numId w:val="10"/>
        </w:numPr>
        <w:tabs>
          <w:tab w:val="left" w:pos="851"/>
        </w:tabs>
        <w:spacing w:line="360" w:lineRule="auto"/>
        <w:ind w:left="851" w:hanging="284"/>
        <w:rPr>
          <w:sz w:val="24"/>
        </w:rPr>
      </w:pPr>
      <w:r w:rsidRPr="0058716B">
        <w:rPr>
          <w:sz w:val="24"/>
        </w:rPr>
        <w:t>Схемы территориального планирования Новосибирской области, ЦНИИПградостро</w:t>
      </w:r>
      <w:r w:rsidRPr="0058716B">
        <w:rPr>
          <w:sz w:val="24"/>
        </w:rPr>
        <w:t>и</w:t>
      </w:r>
      <w:r w:rsidRPr="0058716B">
        <w:rPr>
          <w:sz w:val="24"/>
        </w:rPr>
        <w:t xml:space="preserve">тельства (Москва), утверждена Постановлением администрации НСО от 07.09.2009 № 339-па; </w:t>
      </w:r>
    </w:p>
    <w:p w:rsidR="00FC5915" w:rsidRPr="0058716B" w:rsidRDefault="00FC5915" w:rsidP="00FC5915">
      <w:pPr>
        <w:pStyle w:val="S7"/>
        <w:numPr>
          <w:ilvl w:val="0"/>
          <w:numId w:val="10"/>
        </w:numPr>
        <w:tabs>
          <w:tab w:val="left" w:pos="851"/>
        </w:tabs>
        <w:spacing w:line="360" w:lineRule="auto"/>
        <w:ind w:left="851" w:hanging="284"/>
        <w:rPr>
          <w:sz w:val="24"/>
        </w:rPr>
      </w:pPr>
      <w:r w:rsidRPr="0058716B">
        <w:rPr>
          <w:sz w:val="24"/>
        </w:rPr>
        <w:t>Схемы территориального планирования Карасукского района Новосибирской области, ООО «Финансовый и организационный консалтинг» (Москва), утверждается.</w:t>
      </w:r>
    </w:p>
    <w:p w:rsidR="00FC5915" w:rsidRPr="0058716B" w:rsidRDefault="00FC5915" w:rsidP="00FC5915">
      <w:pPr>
        <w:pStyle w:val="S7"/>
        <w:spacing w:line="360" w:lineRule="auto"/>
        <w:ind w:firstLine="567"/>
        <w:rPr>
          <w:sz w:val="24"/>
        </w:rPr>
      </w:pPr>
      <w:r w:rsidRPr="0058716B">
        <w:rPr>
          <w:sz w:val="24"/>
        </w:rPr>
        <w:t>Методической базой разработки проекта являются Методические рекомендации по разр</w:t>
      </w:r>
      <w:r w:rsidRPr="0058716B">
        <w:rPr>
          <w:sz w:val="24"/>
        </w:rPr>
        <w:t>а</w:t>
      </w:r>
      <w:r w:rsidRPr="0058716B">
        <w:rPr>
          <w:sz w:val="24"/>
        </w:rPr>
        <w:t xml:space="preserve">ботке проектов генеральных планов поселений и городских округов, утвержденные Приказом Минрегионразвития № 244 от 26 мая </w:t>
      </w:r>
      <w:smartTag w:uri="urn:schemas-microsoft-com:office:smarttags" w:element="metricconverter">
        <w:smartTagPr>
          <w:attr w:name="ProductID" w:val="2011 г"/>
        </w:smartTagPr>
        <w:r w:rsidRPr="0058716B">
          <w:rPr>
            <w:sz w:val="24"/>
          </w:rPr>
          <w:t>2011 г</w:t>
        </w:r>
      </w:smartTag>
      <w:r w:rsidRPr="0058716B">
        <w:rPr>
          <w:sz w:val="24"/>
        </w:rPr>
        <w:t>.</w:t>
      </w:r>
    </w:p>
    <w:p w:rsidR="00FC5915" w:rsidRPr="0058716B" w:rsidRDefault="00FC5915" w:rsidP="00FC5915">
      <w:pPr>
        <w:pStyle w:val="S7"/>
        <w:spacing w:line="360" w:lineRule="auto"/>
        <w:ind w:firstLine="567"/>
        <w:rPr>
          <w:sz w:val="24"/>
        </w:rPr>
      </w:pPr>
      <w:r w:rsidRPr="0058716B">
        <w:rPr>
          <w:sz w:val="24"/>
        </w:rPr>
        <w:t>Целью разработки проекта генерального плана муниципального образования Благода</w:t>
      </w:r>
      <w:r w:rsidRPr="0058716B">
        <w:rPr>
          <w:sz w:val="24"/>
        </w:rPr>
        <w:t>т</w:t>
      </w:r>
      <w:r w:rsidRPr="0058716B">
        <w:rPr>
          <w:sz w:val="24"/>
        </w:rPr>
        <w:t>ский сельсовет является согласование взаимных интересов в области градостроительной де</w:t>
      </w:r>
      <w:r w:rsidRPr="0058716B">
        <w:rPr>
          <w:sz w:val="24"/>
        </w:rPr>
        <w:t>я</w:t>
      </w:r>
      <w:r w:rsidRPr="0058716B">
        <w:rPr>
          <w:sz w:val="24"/>
        </w:rPr>
        <w:t>тельности органов государственной власти Новосибирской области, органов местного сам</w:t>
      </w:r>
      <w:r w:rsidRPr="0058716B">
        <w:rPr>
          <w:sz w:val="24"/>
        </w:rPr>
        <w:t>о</w:t>
      </w:r>
      <w:r w:rsidRPr="0058716B">
        <w:rPr>
          <w:sz w:val="24"/>
        </w:rPr>
        <w:t>управления Карасукского муниципального района и органов местного самоуправления сельс</w:t>
      </w:r>
      <w:r w:rsidRPr="0058716B">
        <w:rPr>
          <w:sz w:val="24"/>
        </w:rPr>
        <w:t>о</w:t>
      </w:r>
      <w:r w:rsidRPr="0058716B">
        <w:rPr>
          <w:sz w:val="24"/>
        </w:rPr>
        <w:t>вета. Проект генерального плана устанавливает необходимые  требования и ограничения по и</w:t>
      </w:r>
      <w:r w:rsidRPr="0058716B">
        <w:rPr>
          <w:sz w:val="24"/>
        </w:rPr>
        <w:t>с</w:t>
      </w:r>
      <w:r w:rsidRPr="0058716B">
        <w:rPr>
          <w:sz w:val="24"/>
        </w:rPr>
        <w:lastRenderedPageBreak/>
        <w:t>пользованию территории Благодатского сельсовета для осуществления перспективной град</w:t>
      </w:r>
      <w:r w:rsidRPr="0058716B">
        <w:rPr>
          <w:sz w:val="24"/>
        </w:rPr>
        <w:t>о</w:t>
      </w:r>
      <w:r w:rsidRPr="0058716B">
        <w:rPr>
          <w:sz w:val="24"/>
        </w:rPr>
        <w:t xml:space="preserve">строительной деятельности. </w:t>
      </w:r>
    </w:p>
    <w:p w:rsidR="00FC5915" w:rsidRPr="0058716B" w:rsidRDefault="00FC5915" w:rsidP="00FC5915">
      <w:pPr>
        <w:pStyle w:val="S7"/>
        <w:spacing w:line="360" w:lineRule="auto"/>
        <w:ind w:firstLine="567"/>
        <w:rPr>
          <w:sz w:val="24"/>
        </w:rPr>
      </w:pPr>
      <w:r w:rsidRPr="0058716B">
        <w:rPr>
          <w:sz w:val="24"/>
        </w:rPr>
        <w:t>Подготовка проекта генерального плана Благодатского сельсовета осуществлена прим</w:t>
      </w:r>
      <w:r w:rsidRPr="0058716B">
        <w:rPr>
          <w:sz w:val="24"/>
        </w:rPr>
        <w:t>е</w:t>
      </w:r>
      <w:r w:rsidRPr="0058716B">
        <w:rPr>
          <w:sz w:val="24"/>
        </w:rPr>
        <w:t>нительно ко всей территории сельсовета. В соответствии с п.11 статьи 9 (в редакции Федерал</w:t>
      </w:r>
      <w:r w:rsidRPr="0058716B">
        <w:rPr>
          <w:sz w:val="24"/>
        </w:rPr>
        <w:t>ь</w:t>
      </w:r>
      <w:r w:rsidRPr="0058716B">
        <w:rPr>
          <w:sz w:val="24"/>
        </w:rPr>
        <w:t>ного закона от 20.03.2011) генеральный план сельсовета утверждается на срок не менее</w:t>
      </w:r>
      <w:proofErr w:type="gramStart"/>
      <w:r w:rsidRPr="0058716B">
        <w:rPr>
          <w:sz w:val="24"/>
        </w:rPr>
        <w:t>,</w:t>
      </w:r>
      <w:proofErr w:type="gramEnd"/>
      <w:r w:rsidRPr="0058716B">
        <w:rPr>
          <w:sz w:val="24"/>
        </w:rPr>
        <w:t xml:space="preserve"> чем двадцать лет. </w:t>
      </w:r>
    </w:p>
    <w:p w:rsidR="00FC5915" w:rsidRPr="0058716B" w:rsidRDefault="00FC5915" w:rsidP="00FC5915">
      <w:pPr>
        <w:pStyle w:val="S7"/>
        <w:spacing w:line="360" w:lineRule="auto"/>
        <w:ind w:firstLine="567"/>
        <w:rPr>
          <w:sz w:val="24"/>
        </w:rPr>
      </w:pPr>
      <w:r w:rsidRPr="0058716B">
        <w:rPr>
          <w:sz w:val="24"/>
        </w:rPr>
        <w:t>Генеральный план Благодатского сельсовета  разработан на следующие проектные пери</w:t>
      </w:r>
      <w:r w:rsidRPr="0058716B">
        <w:rPr>
          <w:sz w:val="24"/>
        </w:rPr>
        <w:t>о</w:t>
      </w:r>
      <w:r w:rsidRPr="0058716B">
        <w:rPr>
          <w:sz w:val="24"/>
        </w:rPr>
        <w:t>ды:</w:t>
      </w:r>
    </w:p>
    <w:p w:rsidR="00FC5915" w:rsidRPr="0058716B" w:rsidRDefault="00FC5915" w:rsidP="00FC5915">
      <w:pPr>
        <w:pStyle w:val="S7"/>
        <w:numPr>
          <w:ilvl w:val="0"/>
          <w:numId w:val="9"/>
        </w:numPr>
        <w:tabs>
          <w:tab w:val="clear" w:pos="1485"/>
          <w:tab w:val="num" w:pos="851"/>
        </w:tabs>
        <w:spacing w:line="360" w:lineRule="auto"/>
        <w:ind w:left="0" w:firstLine="567"/>
        <w:rPr>
          <w:sz w:val="24"/>
        </w:rPr>
      </w:pPr>
      <w:r w:rsidRPr="0058716B">
        <w:rPr>
          <w:sz w:val="24"/>
          <w:lang w:val="en-US"/>
        </w:rPr>
        <w:t>I</w:t>
      </w:r>
      <w:r w:rsidRPr="0058716B">
        <w:rPr>
          <w:sz w:val="24"/>
        </w:rPr>
        <w:t xml:space="preserve"> этап (первая очередь реализации проекта) – 2022 г.</w:t>
      </w:r>
    </w:p>
    <w:p w:rsidR="00FC5915" w:rsidRPr="0058716B" w:rsidRDefault="00FC5915" w:rsidP="00FC5915">
      <w:pPr>
        <w:pStyle w:val="S7"/>
        <w:numPr>
          <w:ilvl w:val="0"/>
          <w:numId w:val="9"/>
        </w:numPr>
        <w:tabs>
          <w:tab w:val="clear" w:pos="1485"/>
          <w:tab w:val="num" w:pos="851"/>
        </w:tabs>
        <w:spacing w:line="360" w:lineRule="auto"/>
        <w:ind w:left="0" w:firstLine="567"/>
        <w:rPr>
          <w:sz w:val="24"/>
        </w:rPr>
      </w:pPr>
      <w:r w:rsidRPr="0058716B">
        <w:rPr>
          <w:sz w:val="24"/>
          <w:lang w:val="en-US"/>
        </w:rPr>
        <w:t>II</w:t>
      </w:r>
      <w:r w:rsidRPr="0058716B">
        <w:rPr>
          <w:sz w:val="24"/>
        </w:rPr>
        <w:t xml:space="preserve"> этап (расчетный срок реализации проекта) – 2032 г.</w:t>
      </w:r>
    </w:p>
    <w:p w:rsidR="00C7794A" w:rsidRPr="00F61503" w:rsidRDefault="00FC5915" w:rsidP="00FC5915">
      <w:pPr>
        <w:pStyle w:val="S7"/>
        <w:spacing w:line="360" w:lineRule="auto"/>
        <w:rPr>
          <w:sz w:val="24"/>
        </w:rPr>
      </w:pPr>
      <w:r w:rsidRPr="0058716B">
        <w:rPr>
          <w:sz w:val="24"/>
        </w:rPr>
        <w:t>Проект генерального плана выполнен с учётом требований Градостроительного кодекса РФ о создании информационной системы обеспечения градостроительной деятельности (ИСОГД), ведение которой будет осуществляться органами местного самоуправления Карасу</w:t>
      </w:r>
      <w:r w:rsidRPr="0058716B">
        <w:rPr>
          <w:sz w:val="24"/>
        </w:rPr>
        <w:t>к</w:t>
      </w:r>
      <w:r w:rsidRPr="0058716B">
        <w:rPr>
          <w:sz w:val="24"/>
        </w:rPr>
        <w:t>ского муниципального района.</w:t>
      </w:r>
    </w:p>
    <w:p w:rsidR="00FC5915" w:rsidRPr="00F61503" w:rsidRDefault="00FC5915" w:rsidP="00FC5915">
      <w:pPr>
        <w:pStyle w:val="S7"/>
        <w:spacing w:line="360" w:lineRule="auto"/>
        <w:rPr>
          <w:color w:val="FF0000"/>
          <w:sz w:val="24"/>
        </w:rPr>
        <w:sectPr w:rsidR="00FC5915" w:rsidRPr="00F61503" w:rsidSect="00A37EAE">
          <w:headerReference w:type="even" r:id="rId12"/>
          <w:headerReference w:type="default" r:id="rId13"/>
          <w:pgSz w:w="11906" w:h="16838"/>
          <w:pgMar w:top="567" w:right="567" w:bottom="851" w:left="1418" w:header="709" w:footer="423" w:gutter="0"/>
          <w:cols w:space="708"/>
          <w:docGrid w:linePitch="360"/>
        </w:sectPr>
      </w:pPr>
    </w:p>
    <w:p w:rsidR="00AF2801" w:rsidRPr="00AF2801" w:rsidRDefault="00AF2801" w:rsidP="00EE4509">
      <w:pPr>
        <w:pStyle w:val="1"/>
      </w:pPr>
      <w:bookmarkStart w:id="5" w:name="_Toc343661152"/>
    </w:p>
    <w:p w:rsidR="007B53E0" w:rsidRPr="00EE4509" w:rsidRDefault="00F805DE" w:rsidP="00EE4509">
      <w:pPr>
        <w:pStyle w:val="1"/>
      </w:pPr>
      <w:bookmarkStart w:id="6" w:name="_Toc352101333"/>
      <w:r>
        <w:t xml:space="preserve">Часть 1 </w:t>
      </w:r>
      <w:r w:rsidR="00EA6B60" w:rsidRPr="00EE4509">
        <w:t>Сведения  о планах и программах комплексного соц</w:t>
      </w:r>
      <w:r w:rsidR="00EA6B60" w:rsidRPr="00EE4509">
        <w:t>и</w:t>
      </w:r>
      <w:r w:rsidR="00EA6B60" w:rsidRPr="00EE4509">
        <w:t>ально-экономического развития</w:t>
      </w:r>
      <w:bookmarkEnd w:id="6"/>
      <w:r w:rsidR="00EA6B60" w:rsidRPr="00EE4509">
        <w:t xml:space="preserve"> </w:t>
      </w:r>
      <w:bookmarkEnd w:id="4"/>
      <w:bookmarkEnd w:id="5"/>
    </w:p>
    <w:p w:rsidR="00EE5D1F" w:rsidRPr="0017567D" w:rsidRDefault="00EE5D1F" w:rsidP="0017567D">
      <w:pPr>
        <w:pStyle w:val="afe"/>
        <w:spacing w:after="0" w:line="360" w:lineRule="auto"/>
        <w:rPr>
          <w:sz w:val="24"/>
          <w:szCs w:val="24"/>
        </w:rPr>
      </w:pPr>
    </w:p>
    <w:p w:rsidR="00F16D5B" w:rsidRPr="00F16D5B" w:rsidRDefault="00103672" w:rsidP="00103672">
      <w:pPr>
        <w:pStyle w:val="S7"/>
        <w:spacing w:line="360" w:lineRule="auto"/>
        <w:ind w:firstLine="567"/>
        <w:rPr>
          <w:b/>
          <w:sz w:val="24"/>
        </w:rPr>
      </w:pPr>
      <w:bookmarkStart w:id="7" w:name="_Toc342865823"/>
      <w:r w:rsidRPr="00103672">
        <w:rPr>
          <w:i/>
          <w:sz w:val="24"/>
        </w:rPr>
        <w:t>Перечень мероприятий Комплексной  программы социально-экономического разв</w:t>
      </w:r>
      <w:r w:rsidRPr="00103672">
        <w:rPr>
          <w:i/>
          <w:sz w:val="24"/>
        </w:rPr>
        <w:t>и</w:t>
      </w:r>
      <w:r w:rsidRPr="00103672">
        <w:rPr>
          <w:i/>
          <w:sz w:val="24"/>
        </w:rPr>
        <w:t xml:space="preserve">тия Благодатского сельсовета на 2011-2025гг. </w:t>
      </w:r>
      <w:r w:rsidR="00F16D5B" w:rsidRPr="00F16D5B">
        <w:rPr>
          <w:sz w:val="24"/>
        </w:rPr>
        <w:t>Комплексная Программа социально-экономического развития Благодатского сельсовета на 2011-2025гг. представляет собой комплексную систему целевых ориентиров социально-экономического развития  и план</w:t>
      </w:r>
      <w:r w:rsidR="00F16D5B" w:rsidRPr="00F16D5B">
        <w:rPr>
          <w:sz w:val="24"/>
        </w:rPr>
        <w:t>и</w:t>
      </w:r>
      <w:r w:rsidR="00F16D5B" w:rsidRPr="00F16D5B">
        <w:rPr>
          <w:sz w:val="24"/>
        </w:rPr>
        <w:t xml:space="preserve">руемых эффективных методов и средств достижения указанных ориентиров.  </w:t>
      </w:r>
    </w:p>
    <w:p w:rsidR="00F16D5B" w:rsidRPr="00F16D5B" w:rsidRDefault="00F16D5B" w:rsidP="00103672">
      <w:pPr>
        <w:pStyle w:val="S7"/>
        <w:spacing w:line="360" w:lineRule="auto"/>
        <w:ind w:firstLine="567"/>
        <w:rPr>
          <w:b/>
          <w:sz w:val="24"/>
        </w:rPr>
      </w:pPr>
      <w:r w:rsidRPr="00F16D5B">
        <w:rPr>
          <w:sz w:val="24"/>
        </w:rPr>
        <w:t>Приоритетные цели в развитии благоустройства:</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proofErr w:type="gramStart"/>
      <w:r w:rsidRPr="00103672">
        <w:rPr>
          <w:rFonts w:ascii="Times New Roman" w:hAnsi="Times New Roman"/>
          <w:sz w:val="24"/>
          <w:szCs w:val="24"/>
        </w:rPr>
        <w:t>разбивка участков под новое строительство в с. Благодатное на 40 квартир, в селе Шилово-Курья под 40 квартир;</w:t>
      </w:r>
      <w:proofErr w:type="gramEnd"/>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proofErr w:type="gramStart"/>
      <w:r w:rsidRPr="00103672">
        <w:rPr>
          <w:rFonts w:ascii="Times New Roman" w:hAnsi="Times New Roman"/>
          <w:sz w:val="24"/>
          <w:szCs w:val="24"/>
        </w:rPr>
        <w:t>электрообеспечение новых микрорайонов для индивидуальной застройки (4 по</w:t>
      </w:r>
      <w:r w:rsidRPr="00103672">
        <w:rPr>
          <w:rFonts w:ascii="Times New Roman" w:hAnsi="Times New Roman"/>
          <w:sz w:val="24"/>
          <w:szCs w:val="24"/>
        </w:rPr>
        <w:t>д</w:t>
      </w:r>
      <w:r w:rsidRPr="00103672">
        <w:rPr>
          <w:rFonts w:ascii="Times New Roman" w:hAnsi="Times New Roman"/>
          <w:sz w:val="24"/>
          <w:szCs w:val="24"/>
        </w:rPr>
        <w:t xml:space="preserve">станции, </w:t>
      </w:r>
      <w:smartTag w:uri="urn:schemas-microsoft-com:office:smarttags" w:element="metricconverter">
        <w:smartTagPr>
          <w:attr w:name="ProductID" w:val="2 км"/>
        </w:smartTagPr>
        <w:r w:rsidRPr="00103672">
          <w:rPr>
            <w:rFonts w:ascii="Times New Roman" w:hAnsi="Times New Roman"/>
            <w:sz w:val="24"/>
            <w:szCs w:val="24"/>
          </w:rPr>
          <w:t>2 км</w:t>
        </w:r>
      </w:smartTag>
      <w:r w:rsidRPr="00103672">
        <w:rPr>
          <w:rFonts w:ascii="Times New Roman" w:hAnsi="Times New Roman"/>
          <w:sz w:val="24"/>
          <w:szCs w:val="24"/>
        </w:rPr>
        <w:t>.</w:t>
      </w:r>
      <w:proofErr w:type="gramEnd"/>
      <w:r w:rsidRPr="00103672">
        <w:rPr>
          <w:rFonts w:ascii="Times New Roman" w:hAnsi="Times New Roman"/>
          <w:sz w:val="24"/>
          <w:szCs w:val="24"/>
        </w:rPr>
        <w:t xml:space="preserve"> </w:t>
      </w:r>
      <w:proofErr w:type="gramStart"/>
      <w:r w:rsidRPr="00103672">
        <w:rPr>
          <w:rFonts w:ascii="Times New Roman" w:hAnsi="Times New Roman"/>
          <w:sz w:val="24"/>
          <w:szCs w:val="24"/>
        </w:rPr>
        <w:t>Электролинии 2011-2013 гг.)</w:t>
      </w:r>
      <w:proofErr w:type="gramEnd"/>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 xml:space="preserve">строительство водонапорных сетей к вновь строящимся домам </w:t>
      </w:r>
      <w:smartTag w:uri="urn:schemas-microsoft-com:office:smarttags" w:element="metricconverter">
        <w:smartTagPr>
          <w:attr w:name="ProductID" w:val="2 км"/>
        </w:smartTagPr>
        <w:r w:rsidRPr="00103672">
          <w:rPr>
            <w:rFonts w:ascii="Times New Roman" w:hAnsi="Times New Roman"/>
            <w:sz w:val="24"/>
            <w:szCs w:val="24"/>
          </w:rPr>
          <w:t>2 км</w:t>
        </w:r>
      </w:smartTag>
      <w:r w:rsidRPr="00103672">
        <w:rPr>
          <w:rFonts w:ascii="Times New Roman" w:hAnsi="Times New Roman"/>
          <w:sz w:val="24"/>
          <w:szCs w:val="24"/>
        </w:rPr>
        <w:t>. Протяженн</w:t>
      </w:r>
      <w:r w:rsidRPr="00103672">
        <w:rPr>
          <w:rFonts w:ascii="Times New Roman" w:hAnsi="Times New Roman"/>
          <w:sz w:val="24"/>
          <w:szCs w:val="24"/>
        </w:rPr>
        <w:t>о</w:t>
      </w:r>
      <w:r w:rsidRPr="00103672">
        <w:rPr>
          <w:rFonts w:ascii="Times New Roman" w:hAnsi="Times New Roman"/>
          <w:sz w:val="24"/>
          <w:szCs w:val="24"/>
        </w:rPr>
        <w:t>стью;</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 xml:space="preserve">строительство скважины </w:t>
      </w:r>
      <w:proofErr w:type="gramStart"/>
      <w:r w:rsidRPr="00103672">
        <w:rPr>
          <w:rFonts w:ascii="Times New Roman" w:hAnsi="Times New Roman"/>
          <w:sz w:val="24"/>
          <w:szCs w:val="24"/>
        </w:rPr>
        <w:t>на</w:t>
      </w:r>
      <w:proofErr w:type="gramEnd"/>
      <w:r w:rsidRPr="00103672">
        <w:rPr>
          <w:rFonts w:ascii="Times New Roman" w:hAnsi="Times New Roman"/>
          <w:sz w:val="24"/>
          <w:szCs w:val="24"/>
        </w:rPr>
        <w:t xml:space="preserve"> ж.д.ст.о.п. Чебачий;</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о строительстве асфальтового покрытия в селах Благодатное (</w:t>
      </w:r>
      <w:smartTag w:uri="urn:schemas-microsoft-com:office:smarttags" w:element="metricconverter">
        <w:smartTagPr>
          <w:attr w:name="ProductID" w:val="2 км"/>
        </w:smartTagPr>
        <w:r w:rsidRPr="00103672">
          <w:rPr>
            <w:rFonts w:ascii="Times New Roman" w:hAnsi="Times New Roman"/>
            <w:sz w:val="24"/>
            <w:szCs w:val="24"/>
          </w:rPr>
          <w:t>2 км</w:t>
        </w:r>
      </w:smartTag>
      <w:r w:rsidRPr="00103672">
        <w:rPr>
          <w:rFonts w:ascii="Times New Roman" w:hAnsi="Times New Roman"/>
          <w:sz w:val="24"/>
          <w:szCs w:val="24"/>
        </w:rPr>
        <w:t>.), Шилово-Курья (</w:t>
      </w:r>
      <w:smartTag w:uri="urn:schemas-microsoft-com:office:smarttags" w:element="metricconverter">
        <w:smartTagPr>
          <w:attr w:name="ProductID" w:val="1,5 км"/>
        </w:smartTagPr>
        <w:r w:rsidRPr="00103672">
          <w:rPr>
            <w:rFonts w:ascii="Times New Roman" w:hAnsi="Times New Roman"/>
            <w:sz w:val="24"/>
            <w:szCs w:val="24"/>
          </w:rPr>
          <w:t>1,5 км</w:t>
        </w:r>
      </w:smartTag>
      <w:r w:rsidRPr="00103672">
        <w:rPr>
          <w:rFonts w:ascii="Times New Roman" w:hAnsi="Times New Roman"/>
          <w:sz w:val="24"/>
          <w:szCs w:val="24"/>
        </w:rPr>
        <w:t>.) и пос. Ягодный (</w:t>
      </w:r>
      <w:smartTag w:uri="urn:schemas-microsoft-com:office:smarttags" w:element="metricconverter">
        <w:smartTagPr>
          <w:attr w:name="ProductID" w:val="2 км"/>
        </w:smartTagPr>
        <w:r w:rsidRPr="00103672">
          <w:rPr>
            <w:rFonts w:ascii="Times New Roman" w:hAnsi="Times New Roman"/>
            <w:sz w:val="24"/>
            <w:szCs w:val="24"/>
          </w:rPr>
          <w:t>2 км</w:t>
        </w:r>
      </w:smartTag>
      <w:r w:rsidRPr="00103672">
        <w:rPr>
          <w:rFonts w:ascii="Times New Roman" w:hAnsi="Times New Roman"/>
          <w:sz w:val="24"/>
          <w:szCs w:val="24"/>
        </w:rPr>
        <w:t xml:space="preserve">.); </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о капитальном ремонте памятников погибшим воинам в годы ВОВ в селе;</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 xml:space="preserve">о капитальном ремонте клуба в поселке </w:t>
      </w:r>
      <w:proofErr w:type="gramStart"/>
      <w:r w:rsidRPr="00103672">
        <w:rPr>
          <w:rFonts w:ascii="Times New Roman" w:hAnsi="Times New Roman"/>
          <w:sz w:val="24"/>
          <w:szCs w:val="24"/>
        </w:rPr>
        <w:t>Ягодный</w:t>
      </w:r>
      <w:proofErr w:type="gramEnd"/>
      <w:r w:rsidRPr="00103672">
        <w:rPr>
          <w:rFonts w:ascii="Times New Roman" w:hAnsi="Times New Roman"/>
          <w:sz w:val="24"/>
          <w:szCs w:val="24"/>
        </w:rPr>
        <w:t>;</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 xml:space="preserve">о капитальном ремонте крыши Дома культуры села </w:t>
      </w:r>
      <w:proofErr w:type="gramStart"/>
      <w:r w:rsidRPr="00103672">
        <w:rPr>
          <w:rFonts w:ascii="Times New Roman" w:hAnsi="Times New Roman"/>
          <w:sz w:val="24"/>
          <w:szCs w:val="24"/>
        </w:rPr>
        <w:t>Благодатное</w:t>
      </w:r>
      <w:proofErr w:type="gramEnd"/>
      <w:r w:rsidRPr="00103672">
        <w:rPr>
          <w:rFonts w:ascii="Times New Roman" w:hAnsi="Times New Roman"/>
          <w:sz w:val="24"/>
          <w:szCs w:val="24"/>
        </w:rPr>
        <w:t>;</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proofErr w:type="gramStart"/>
      <w:r w:rsidRPr="00103672">
        <w:rPr>
          <w:rFonts w:ascii="Times New Roman" w:hAnsi="Times New Roman"/>
          <w:sz w:val="24"/>
          <w:szCs w:val="24"/>
        </w:rPr>
        <w:t>о строительстве хоккейных коробок в селах Благодатное, Шилово-Курья и в поселке Ягодный;</w:t>
      </w:r>
      <w:proofErr w:type="gramEnd"/>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 xml:space="preserve">о строительстве детского сада в с. </w:t>
      </w:r>
      <w:proofErr w:type="gramStart"/>
      <w:r w:rsidRPr="00103672">
        <w:rPr>
          <w:rFonts w:ascii="Times New Roman" w:hAnsi="Times New Roman"/>
          <w:sz w:val="24"/>
          <w:szCs w:val="24"/>
        </w:rPr>
        <w:t>Благодатное</w:t>
      </w:r>
      <w:proofErr w:type="gramEnd"/>
      <w:r w:rsidRPr="00103672">
        <w:rPr>
          <w:rFonts w:ascii="Times New Roman" w:hAnsi="Times New Roman"/>
          <w:sz w:val="24"/>
          <w:szCs w:val="24"/>
        </w:rPr>
        <w:t>;</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ремонт крыши клуба в пос. Чернозерка;</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 xml:space="preserve">об установке терминалов в селах Благодатное и Шилово-Курья, поселках </w:t>
      </w:r>
      <w:proofErr w:type="gramStart"/>
      <w:r w:rsidRPr="00103672">
        <w:rPr>
          <w:rFonts w:ascii="Times New Roman" w:hAnsi="Times New Roman"/>
          <w:sz w:val="24"/>
          <w:szCs w:val="24"/>
        </w:rPr>
        <w:t>Ягодный</w:t>
      </w:r>
      <w:proofErr w:type="gramEnd"/>
      <w:r w:rsidRPr="00103672">
        <w:rPr>
          <w:rFonts w:ascii="Times New Roman" w:hAnsi="Times New Roman"/>
          <w:sz w:val="24"/>
          <w:szCs w:val="24"/>
        </w:rPr>
        <w:t xml:space="preserve"> и Чернозерка;</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proofErr w:type="gramStart"/>
      <w:r w:rsidRPr="00103672">
        <w:rPr>
          <w:rFonts w:ascii="Times New Roman" w:hAnsi="Times New Roman"/>
          <w:sz w:val="24"/>
          <w:szCs w:val="24"/>
        </w:rPr>
        <w:t xml:space="preserve">строительство поливных участков в с. Благодатное: 2011-2012 гг.- </w:t>
      </w:r>
      <w:smartTag w:uri="urn:schemas-microsoft-com:office:smarttags" w:element="metricconverter">
        <w:smartTagPr>
          <w:attr w:name="ProductID" w:val="120 га"/>
        </w:smartTagPr>
        <w:r w:rsidRPr="00103672">
          <w:rPr>
            <w:rFonts w:ascii="Times New Roman" w:hAnsi="Times New Roman"/>
            <w:sz w:val="24"/>
            <w:szCs w:val="24"/>
          </w:rPr>
          <w:t>120 га</w:t>
        </w:r>
      </w:smartTag>
      <w:r w:rsidRPr="00103672">
        <w:rPr>
          <w:rFonts w:ascii="Times New Roman" w:hAnsi="Times New Roman"/>
          <w:sz w:val="24"/>
          <w:szCs w:val="24"/>
        </w:rPr>
        <w:t xml:space="preserve">.; 2013-2015 гг.- </w:t>
      </w:r>
      <w:smartTag w:uri="urn:schemas-microsoft-com:office:smarttags" w:element="metricconverter">
        <w:smartTagPr>
          <w:attr w:name="ProductID" w:val="120 га"/>
        </w:smartTagPr>
        <w:r w:rsidRPr="00103672">
          <w:rPr>
            <w:rFonts w:ascii="Times New Roman" w:hAnsi="Times New Roman"/>
            <w:sz w:val="24"/>
            <w:szCs w:val="24"/>
          </w:rPr>
          <w:t>120 га</w:t>
        </w:r>
      </w:smartTag>
      <w:r w:rsidRPr="00103672">
        <w:rPr>
          <w:rFonts w:ascii="Times New Roman" w:hAnsi="Times New Roman"/>
          <w:sz w:val="24"/>
          <w:szCs w:val="24"/>
        </w:rPr>
        <w:t xml:space="preserve">.; 2016-2018 гг. </w:t>
      </w:r>
      <w:smartTag w:uri="urn:schemas-microsoft-com:office:smarttags" w:element="metricconverter">
        <w:smartTagPr>
          <w:attr w:name="ProductID" w:val="-140 га"/>
        </w:smartTagPr>
        <w:r w:rsidRPr="00103672">
          <w:rPr>
            <w:rFonts w:ascii="Times New Roman" w:hAnsi="Times New Roman"/>
            <w:sz w:val="24"/>
            <w:szCs w:val="24"/>
          </w:rPr>
          <w:t>-140 га</w:t>
        </w:r>
      </w:smartTag>
      <w:r w:rsidRPr="00103672">
        <w:rPr>
          <w:rFonts w:ascii="Times New Roman" w:hAnsi="Times New Roman"/>
          <w:sz w:val="24"/>
          <w:szCs w:val="24"/>
        </w:rPr>
        <w:t>;</w:t>
      </w:r>
      <w:proofErr w:type="gramEnd"/>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 xml:space="preserve">строительство поливных участков </w:t>
      </w:r>
      <w:proofErr w:type="gramStart"/>
      <w:r w:rsidRPr="00103672">
        <w:rPr>
          <w:rFonts w:ascii="Times New Roman" w:hAnsi="Times New Roman"/>
          <w:sz w:val="24"/>
          <w:szCs w:val="24"/>
        </w:rPr>
        <w:t>в</w:t>
      </w:r>
      <w:proofErr w:type="gramEnd"/>
      <w:r w:rsidRPr="00103672">
        <w:rPr>
          <w:rFonts w:ascii="Times New Roman" w:hAnsi="Times New Roman"/>
          <w:sz w:val="24"/>
          <w:szCs w:val="24"/>
        </w:rPr>
        <w:t xml:space="preserve"> </w:t>
      </w:r>
      <w:proofErr w:type="gramStart"/>
      <w:r w:rsidRPr="00103672">
        <w:rPr>
          <w:rFonts w:ascii="Times New Roman" w:hAnsi="Times New Roman"/>
          <w:sz w:val="24"/>
          <w:szCs w:val="24"/>
        </w:rPr>
        <w:t>с</w:t>
      </w:r>
      <w:proofErr w:type="gramEnd"/>
      <w:r w:rsidRPr="00103672">
        <w:rPr>
          <w:rFonts w:ascii="Times New Roman" w:hAnsi="Times New Roman"/>
          <w:sz w:val="24"/>
          <w:szCs w:val="24"/>
        </w:rPr>
        <w:t xml:space="preserve">. Шилово-Курья: 2012-2013 гг.- </w:t>
      </w:r>
      <w:smartTag w:uri="urn:schemas-microsoft-com:office:smarttags" w:element="metricconverter">
        <w:smartTagPr>
          <w:attr w:name="ProductID" w:val="150 га"/>
        </w:smartTagPr>
        <w:r w:rsidRPr="00103672">
          <w:rPr>
            <w:rFonts w:ascii="Times New Roman" w:hAnsi="Times New Roman"/>
            <w:sz w:val="24"/>
            <w:szCs w:val="24"/>
          </w:rPr>
          <w:t>150 га</w:t>
        </w:r>
      </w:smartTag>
      <w:r w:rsidRPr="00103672">
        <w:rPr>
          <w:rFonts w:ascii="Times New Roman" w:hAnsi="Times New Roman"/>
          <w:sz w:val="24"/>
          <w:szCs w:val="24"/>
        </w:rPr>
        <w:t xml:space="preserve">.; 2015-2016 гг.- </w:t>
      </w:r>
      <w:smartTag w:uri="urn:schemas-microsoft-com:office:smarttags" w:element="metricconverter">
        <w:smartTagPr>
          <w:attr w:name="ProductID" w:val="150 га"/>
        </w:smartTagPr>
        <w:r w:rsidRPr="00103672">
          <w:rPr>
            <w:rFonts w:ascii="Times New Roman" w:hAnsi="Times New Roman"/>
            <w:sz w:val="24"/>
            <w:szCs w:val="24"/>
          </w:rPr>
          <w:t>150 га</w:t>
        </w:r>
      </w:smartTag>
      <w:r w:rsidRPr="00103672">
        <w:rPr>
          <w:rFonts w:ascii="Times New Roman" w:hAnsi="Times New Roman"/>
          <w:sz w:val="24"/>
          <w:szCs w:val="24"/>
        </w:rPr>
        <w:t>.;</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строительство коровника на 400 голов ЗАО «Благодатское»;</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lastRenderedPageBreak/>
        <w:t>строительство зерносклада ЗАО «Благодатское»;</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строительство мелководной скважины на МТФ ЗАО «Благодатское»;</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строительство здания молодняка на 200 голов ЗАО «Благодатское»;</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строительство здания молодняка на 200 голов ЗАО «Шилово-Курьинское»;</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 xml:space="preserve">расширение детского сада </w:t>
      </w:r>
      <w:proofErr w:type="gramStart"/>
      <w:r w:rsidRPr="00103672">
        <w:rPr>
          <w:rFonts w:ascii="Times New Roman" w:hAnsi="Times New Roman"/>
          <w:sz w:val="24"/>
          <w:szCs w:val="24"/>
        </w:rPr>
        <w:t>в</w:t>
      </w:r>
      <w:proofErr w:type="gramEnd"/>
      <w:r w:rsidRPr="00103672">
        <w:rPr>
          <w:rFonts w:ascii="Times New Roman" w:hAnsi="Times New Roman"/>
          <w:sz w:val="24"/>
          <w:szCs w:val="24"/>
        </w:rPr>
        <w:t xml:space="preserve"> с. Благодатное;</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 xml:space="preserve">строительство спортивно-развлекательного комплекса </w:t>
      </w:r>
      <w:proofErr w:type="gramStart"/>
      <w:r w:rsidRPr="00103672">
        <w:rPr>
          <w:rFonts w:ascii="Times New Roman" w:hAnsi="Times New Roman"/>
          <w:sz w:val="24"/>
          <w:szCs w:val="24"/>
        </w:rPr>
        <w:t>в</w:t>
      </w:r>
      <w:proofErr w:type="gramEnd"/>
      <w:r w:rsidRPr="00103672">
        <w:rPr>
          <w:rFonts w:ascii="Times New Roman" w:hAnsi="Times New Roman"/>
          <w:sz w:val="24"/>
          <w:szCs w:val="24"/>
        </w:rPr>
        <w:t xml:space="preserve"> с. Благодатное;</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строительство зрительных залов и помещений в Домах культуры объединения Бл</w:t>
      </w:r>
      <w:r w:rsidRPr="00103672">
        <w:rPr>
          <w:rFonts w:ascii="Times New Roman" w:hAnsi="Times New Roman"/>
          <w:sz w:val="24"/>
          <w:szCs w:val="24"/>
        </w:rPr>
        <w:t>а</w:t>
      </w:r>
      <w:r w:rsidRPr="00103672">
        <w:rPr>
          <w:rFonts w:ascii="Times New Roman" w:hAnsi="Times New Roman"/>
          <w:sz w:val="24"/>
          <w:szCs w:val="24"/>
        </w:rPr>
        <w:t>годатского сельсовета;</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озеленение и благоустройство территорий, прилегающих к зданиям ОУК;</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приобретение досугового, электромузыкального и светомузыкального инвентаря, музыкальных и шумовых инструментов и оборудования для организации культурно-досуговой деятельности во все учреждения ОУК;</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 xml:space="preserve">строительство детских площадок в с. Благодатное, с. Шилово-Курья и п. </w:t>
      </w:r>
      <w:proofErr w:type="gramStart"/>
      <w:r w:rsidRPr="00103672">
        <w:rPr>
          <w:rFonts w:ascii="Times New Roman" w:hAnsi="Times New Roman"/>
          <w:sz w:val="24"/>
          <w:szCs w:val="24"/>
        </w:rPr>
        <w:t>Ягодный</w:t>
      </w:r>
      <w:proofErr w:type="gramEnd"/>
      <w:r w:rsidRPr="00103672">
        <w:rPr>
          <w:rFonts w:ascii="Times New Roman" w:hAnsi="Times New Roman"/>
          <w:sz w:val="24"/>
          <w:szCs w:val="24"/>
        </w:rPr>
        <w:t>,  Чернозерка;</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proofErr w:type="gramStart"/>
      <w:r w:rsidRPr="00103672">
        <w:rPr>
          <w:rFonts w:ascii="Times New Roman" w:hAnsi="Times New Roman"/>
          <w:sz w:val="24"/>
          <w:szCs w:val="24"/>
        </w:rPr>
        <w:t>строительство спортивно-досугового центра в с. Благодатное (тренажерный зал, банкетный зал с дискобаром, сауна, бассейн, душ, комнаты отдыха, бильярдный зал);</w:t>
      </w:r>
      <w:proofErr w:type="gramEnd"/>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строительство летней зоны отдыха на озере Благодатное (оборудование пляжа ра</w:t>
      </w:r>
      <w:r w:rsidRPr="00103672">
        <w:rPr>
          <w:rFonts w:ascii="Times New Roman" w:hAnsi="Times New Roman"/>
          <w:sz w:val="24"/>
          <w:szCs w:val="24"/>
        </w:rPr>
        <w:t>з</w:t>
      </w:r>
      <w:r w:rsidRPr="00103672">
        <w:rPr>
          <w:rFonts w:ascii="Times New Roman" w:hAnsi="Times New Roman"/>
          <w:sz w:val="24"/>
          <w:szCs w:val="24"/>
        </w:rPr>
        <w:t>девалками, туалетами, мусорными контейнерами), строительство автостоянок, во</w:t>
      </w:r>
      <w:r w:rsidRPr="00103672">
        <w:rPr>
          <w:rFonts w:ascii="Times New Roman" w:hAnsi="Times New Roman"/>
          <w:sz w:val="24"/>
          <w:szCs w:val="24"/>
        </w:rPr>
        <w:t>д</w:t>
      </w:r>
      <w:r w:rsidRPr="00103672">
        <w:rPr>
          <w:rFonts w:ascii="Times New Roman" w:hAnsi="Times New Roman"/>
          <w:sz w:val="24"/>
          <w:szCs w:val="24"/>
        </w:rPr>
        <w:t>ных горок, аттракционов. Оборудование летнего кафе;</w:t>
      </w:r>
    </w:p>
    <w:p w:rsidR="00F16D5B" w:rsidRPr="00103672" w:rsidRDefault="00F16D5B" w:rsidP="0027526D">
      <w:pPr>
        <w:pStyle w:val="a7"/>
        <w:numPr>
          <w:ilvl w:val="0"/>
          <w:numId w:val="43"/>
        </w:numPr>
        <w:spacing w:after="0" w:line="360" w:lineRule="auto"/>
        <w:ind w:left="567" w:hanging="283"/>
        <w:jc w:val="both"/>
        <w:rPr>
          <w:rFonts w:ascii="Times New Roman" w:hAnsi="Times New Roman"/>
          <w:sz w:val="24"/>
          <w:szCs w:val="24"/>
        </w:rPr>
      </w:pPr>
      <w:r w:rsidRPr="00103672">
        <w:rPr>
          <w:rFonts w:ascii="Times New Roman" w:hAnsi="Times New Roman"/>
          <w:sz w:val="24"/>
          <w:szCs w:val="24"/>
        </w:rPr>
        <w:t>выложить тротуарной плиткой или асфальтовым покрытием пешеходную и прое</w:t>
      </w:r>
      <w:r w:rsidRPr="00103672">
        <w:rPr>
          <w:rFonts w:ascii="Times New Roman" w:hAnsi="Times New Roman"/>
          <w:sz w:val="24"/>
          <w:szCs w:val="24"/>
        </w:rPr>
        <w:t>з</w:t>
      </w:r>
      <w:r w:rsidRPr="00103672">
        <w:rPr>
          <w:rFonts w:ascii="Times New Roman" w:hAnsi="Times New Roman"/>
          <w:sz w:val="24"/>
          <w:szCs w:val="24"/>
        </w:rPr>
        <w:t>жую территории, прилегающие к зданиям ОУК.</w:t>
      </w:r>
    </w:p>
    <w:p w:rsidR="00F16D5B" w:rsidRPr="00F16D5B" w:rsidRDefault="00F16D5B" w:rsidP="00103672">
      <w:pPr>
        <w:tabs>
          <w:tab w:val="left" w:pos="709"/>
        </w:tabs>
        <w:spacing w:after="0" w:line="360" w:lineRule="auto"/>
        <w:ind w:firstLine="567"/>
        <w:jc w:val="both"/>
        <w:rPr>
          <w:rFonts w:ascii="Times New Roman" w:hAnsi="Times New Roman"/>
          <w:sz w:val="24"/>
          <w:szCs w:val="24"/>
        </w:rPr>
      </w:pPr>
      <w:r w:rsidRPr="00F16D5B">
        <w:rPr>
          <w:rFonts w:ascii="Times New Roman" w:hAnsi="Times New Roman"/>
          <w:sz w:val="24"/>
          <w:szCs w:val="24"/>
        </w:rPr>
        <w:t>Программные мероприятия среднесрочного плана социально-экономического разв</w:t>
      </w:r>
      <w:r w:rsidRPr="00F16D5B">
        <w:rPr>
          <w:rFonts w:ascii="Times New Roman" w:hAnsi="Times New Roman"/>
          <w:sz w:val="24"/>
          <w:szCs w:val="24"/>
        </w:rPr>
        <w:t>и</w:t>
      </w:r>
      <w:r w:rsidRPr="00F16D5B">
        <w:rPr>
          <w:rFonts w:ascii="Times New Roman" w:hAnsi="Times New Roman"/>
          <w:sz w:val="24"/>
          <w:szCs w:val="24"/>
        </w:rPr>
        <w:t>тия Благодатского сельсовета на 2011-2015гг.:</w:t>
      </w:r>
    </w:p>
    <w:p w:rsidR="00F16D5B" w:rsidRPr="00F16D5B" w:rsidRDefault="00F16D5B" w:rsidP="0027526D">
      <w:pPr>
        <w:pStyle w:val="a7"/>
        <w:numPr>
          <w:ilvl w:val="0"/>
          <w:numId w:val="42"/>
        </w:numPr>
        <w:tabs>
          <w:tab w:val="left" w:pos="709"/>
        </w:tabs>
        <w:spacing w:after="0" w:line="360" w:lineRule="auto"/>
        <w:ind w:left="567" w:hanging="283"/>
        <w:jc w:val="both"/>
        <w:rPr>
          <w:rFonts w:ascii="Times New Roman" w:hAnsi="Times New Roman"/>
          <w:sz w:val="24"/>
          <w:szCs w:val="24"/>
        </w:rPr>
      </w:pPr>
      <w:r w:rsidRPr="00F16D5B">
        <w:rPr>
          <w:rFonts w:ascii="Times New Roman" w:hAnsi="Times New Roman"/>
          <w:sz w:val="24"/>
          <w:szCs w:val="24"/>
        </w:rPr>
        <w:t>капитальный ремонт крыши Благодатского Дома культуры;</w:t>
      </w:r>
    </w:p>
    <w:p w:rsidR="00F16D5B" w:rsidRPr="00F16D5B" w:rsidRDefault="00F16D5B" w:rsidP="0027526D">
      <w:pPr>
        <w:pStyle w:val="a7"/>
        <w:numPr>
          <w:ilvl w:val="0"/>
          <w:numId w:val="42"/>
        </w:numPr>
        <w:tabs>
          <w:tab w:val="left" w:pos="709"/>
        </w:tabs>
        <w:spacing w:after="0" w:line="360" w:lineRule="auto"/>
        <w:ind w:left="567" w:hanging="283"/>
        <w:jc w:val="both"/>
        <w:rPr>
          <w:rFonts w:ascii="Times New Roman" w:hAnsi="Times New Roman"/>
          <w:sz w:val="24"/>
          <w:szCs w:val="24"/>
        </w:rPr>
      </w:pPr>
      <w:r w:rsidRPr="00F16D5B">
        <w:rPr>
          <w:rFonts w:ascii="Times New Roman" w:hAnsi="Times New Roman"/>
          <w:sz w:val="24"/>
          <w:szCs w:val="24"/>
        </w:rPr>
        <w:t>капитальный ремонт здания клуба в пос. Ягодный;</w:t>
      </w:r>
    </w:p>
    <w:p w:rsidR="00F16D5B" w:rsidRPr="00F16D5B" w:rsidRDefault="00F16D5B" w:rsidP="0027526D">
      <w:pPr>
        <w:pStyle w:val="a7"/>
        <w:numPr>
          <w:ilvl w:val="0"/>
          <w:numId w:val="42"/>
        </w:numPr>
        <w:tabs>
          <w:tab w:val="left" w:pos="709"/>
        </w:tabs>
        <w:spacing w:after="0" w:line="360" w:lineRule="auto"/>
        <w:ind w:left="567" w:hanging="283"/>
        <w:jc w:val="both"/>
        <w:rPr>
          <w:rFonts w:ascii="Times New Roman" w:hAnsi="Times New Roman"/>
          <w:sz w:val="24"/>
          <w:szCs w:val="24"/>
        </w:rPr>
      </w:pPr>
      <w:r w:rsidRPr="00F16D5B">
        <w:rPr>
          <w:rFonts w:ascii="Times New Roman" w:hAnsi="Times New Roman"/>
          <w:sz w:val="24"/>
          <w:szCs w:val="24"/>
        </w:rPr>
        <w:t>ремонт крыши в клубе пос. Чернозерка;</w:t>
      </w:r>
    </w:p>
    <w:p w:rsidR="00F16D5B" w:rsidRPr="00F16D5B" w:rsidRDefault="00F16D5B" w:rsidP="0027526D">
      <w:pPr>
        <w:pStyle w:val="a7"/>
        <w:numPr>
          <w:ilvl w:val="0"/>
          <w:numId w:val="42"/>
        </w:numPr>
        <w:tabs>
          <w:tab w:val="left" w:pos="709"/>
        </w:tabs>
        <w:spacing w:after="0" w:line="360" w:lineRule="auto"/>
        <w:ind w:left="567" w:hanging="283"/>
        <w:jc w:val="both"/>
        <w:rPr>
          <w:rFonts w:ascii="Times New Roman" w:hAnsi="Times New Roman"/>
          <w:sz w:val="24"/>
          <w:szCs w:val="24"/>
        </w:rPr>
      </w:pPr>
      <w:r w:rsidRPr="00F16D5B">
        <w:rPr>
          <w:rFonts w:ascii="Times New Roman" w:hAnsi="Times New Roman"/>
          <w:sz w:val="24"/>
          <w:szCs w:val="24"/>
        </w:rPr>
        <w:t xml:space="preserve">Строительство хоккейных коробок </w:t>
      </w:r>
      <w:proofErr w:type="gramStart"/>
      <w:r w:rsidRPr="00F16D5B">
        <w:rPr>
          <w:rFonts w:ascii="Times New Roman" w:hAnsi="Times New Roman"/>
          <w:sz w:val="24"/>
          <w:szCs w:val="24"/>
        </w:rPr>
        <w:t>в</w:t>
      </w:r>
      <w:proofErr w:type="gramEnd"/>
      <w:r w:rsidRPr="00F16D5B">
        <w:rPr>
          <w:rFonts w:ascii="Times New Roman" w:hAnsi="Times New Roman"/>
          <w:sz w:val="24"/>
          <w:szCs w:val="24"/>
        </w:rPr>
        <w:t xml:space="preserve"> с. Благодатное, с. Шилово-Курья, пос. Яго</w:t>
      </w:r>
      <w:r w:rsidRPr="00F16D5B">
        <w:rPr>
          <w:rFonts w:ascii="Times New Roman" w:hAnsi="Times New Roman"/>
          <w:sz w:val="24"/>
          <w:szCs w:val="24"/>
        </w:rPr>
        <w:t>д</w:t>
      </w:r>
      <w:r w:rsidRPr="00F16D5B">
        <w:rPr>
          <w:rFonts w:ascii="Times New Roman" w:hAnsi="Times New Roman"/>
          <w:sz w:val="24"/>
          <w:szCs w:val="24"/>
        </w:rPr>
        <w:t>ный;</w:t>
      </w:r>
    </w:p>
    <w:p w:rsidR="00F16D5B" w:rsidRPr="00F16D5B" w:rsidRDefault="00F16D5B" w:rsidP="0027526D">
      <w:pPr>
        <w:pStyle w:val="a7"/>
        <w:numPr>
          <w:ilvl w:val="0"/>
          <w:numId w:val="42"/>
        </w:numPr>
        <w:tabs>
          <w:tab w:val="left" w:pos="709"/>
        </w:tabs>
        <w:spacing w:after="0" w:line="360" w:lineRule="auto"/>
        <w:ind w:left="567" w:hanging="283"/>
        <w:jc w:val="both"/>
        <w:rPr>
          <w:rFonts w:ascii="Times New Roman" w:hAnsi="Times New Roman"/>
          <w:sz w:val="24"/>
          <w:szCs w:val="24"/>
        </w:rPr>
      </w:pPr>
      <w:proofErr w:type="gramStart"/>
      <w:r w:rsidRPr="00F16D5B">
        <w:rPr>
          <w:rFonts w:ascii="Times New Roman" w:hAnsi="Times New Roman"/>
          <w:sz w:val="24"/>
          <w:szCs w:val="24"/>
        </w:rPr>
        <w:t xml:space="preserve">Проведение строительства дорожного полотна в с. Благодатное- </w:t>
      </w:r>
      <w:smartTag w:uri="urn:schemas-microsoft-com:office:smarttags" w:element="metricconverter">
        <w:smartTagPr>
          <w:attr w:name="ProductID" w:val="2 км"/>
        </w:smartTagPr>
        <w:r w:rsidRPr="00F16D5B">
          <w:rPr>
            <w:rFonts w:ascii="Times New Roman" w:hAnsi="Times New Roman"/>
            <w:sz w:val="24"/>
            <w:szCs w:val="24"/>
          </w:rPr>
          <w:t>2 км</w:t>
        </w:r>
      </w:smartTag>
      <w:r w:rsidRPr="00F16D5B">
        <w:rPr>
          <w:rFonts w:ascii="Times New Roman" w:hAnsi="Times New Roman"/>
          <w:sz w:val="24"/>
          <w:szCs w:val="24"/>
        </w:rPr>
        <w:t xml:space="preserve">., с. Шилово-Курья- </w:t>
      </w:r>
      <w:smartTag w:uri="urn:schemas-microsoft-com:office:smarttags" w:element="metricconverter">
        <w:smartTagPr>
          <w:attr w:name="ProductID" w:val="1,5 км"/>
        </w:smartTagPr>
        <w:r w:rsidRPr="00F16D5B">
          <w:rPr>
            <w:rFonts w:ascii="Times New Roman" w:hAnsi="Times New Roman"/>
            <w:sz w:val="24"/>
            <w:szCs w:val="24"/>
          </w:rPr>
          <w:t>1,5 км</w:t>
        </w:r>
      </w:smartTag>
      <w:r w:rsidRPr="00F16D5B">
        <w:rPr>
          <w:rFonts w:ascii="Times New Roman" w:hAnsi="Times New Roman"/>
          <w:sz w:val="24"/>
          <w:szCs w:val="24"/>
        </w:rPr>
        <w:t>., п. Ягодный- 2 км;</w:t>
      </w:r>
      <w:proofErr w:type="gramEnd"/>
    </w:p>
    <w:p w:rsidR="00F16D5B" w:rsidRPr="00F16D5B" w:rsidRDefault="00F16D5B" w:rsidP="0027526D">
      <w:pPr>
        <w:pStyle w:val="a7"/>
        <w:numPr>
          <w:ilvl w:val="0"/>
          <w:numId w:val="42"/>
        </w:numPr>
        <w:tabs>
          <w:tab w:val="left" w:pos="709"/>
        </w:tabs>
        <w:spacing w:after="0" w:line="360" w:lineRule="auto"/>
        <w:ind w:left="567" w:hanging="283"/>
        <w:jc w:val="both"/>
        <w:rPr>
          <w:rFonts w:ascii="Times New Roman" w:hAnsi="Times New Roman"/>
          <w:sz w:val="24"/>
          <w:szCs w:val="24"/>
        </w:rPr>
      </w:pPr>
      <w:r w:rsidRPr="00F16D5B">
        <w:rPr>
          <w:rFonts w:ascii="Times New Roman" w:hAnsi="Times New Roman"/>
          <w:sz w:val="24"/>
          <w:szCs w:val="24"/>
        </w:rPr>
        <w:t>Строительство теплотрассы в селах Благодатное и Шилово-Курья;</w:t>
      </w:r>
    </w:p>
    <w:p w:rsidR="00F16D5B" w:rsidRPr="00F16D5B" w:rsidRDefault="00F16D5B" w:rsidP="0027526D">
      <w:pPr>
        <w:pStyle w:val="a7"/>
        <w:numPr>
          <w:ilvl w:val="0"/>
          <w:numId w:val="42"/>
        </w:numPr>
        <w:tabs>
          <w:tab w:val="left" w:pos="709"/>
        </w:tabs>
        <w:spacing w:after="0" w:line="360" w:lineRule="auto"/>
        <w:ind w:left="567" w:hanging="283"/>
        <w:jc w:val="both"/>
        <w:rPr>
          <w:rFonts w:ascii="Times New Roman" w:hAnsi="Times New Roman"/>
          <w:sz w:val="24"/>
          <w:szCs w:val="24"/>
        </w:rPr>
      </w:pPr>
      <w:r w:rsidRPr="00F16D5B">
        <w:rPr>
          <w:rFonts w:ascii="Times New Roman" w:hAnsi="Times New Roman"/>
          <w:sz w:val="24"/>
          <w:szCs w:val="24"/>
        </w:rPr>
        <w:t xml:space="preserve">Строительство 4 подстанций, </w:t>
      </w:r>
      <w:smartTag w:uri="urn:schemas-microsoft-com:office:smarttags" w:element="metricconverter">
        <w:smartTagPr>
          <w:attr w:name="ProductID" w:val="2 км"/>
        </w:smartTagPr>
        <w:r w:rsidRPr="00F16D5B">
          <w:rPr>
            <w:rFonts w:ascii="Times New Roman" w:hAnsi="Times New Roman"/>
            <w:sz w:val="24"/>
            <w:szCs w:val="24"/>
          </w:rPr>
          <w:t>2 км</w:t>
        </w:r>
      </w:smartTag>
      <w:r w:rsidRPr="00F16D5B">
        <w:rPr>
          <w:rFonts w:ascii="Times New Roman" w:hAnsi="Times New Roman"/>
          <w:sz w:val="24"/>
          <w:szCs w:val="24"/>
        </w:rPr>
        <w:t xml:space="preserve"> электролиний к вновь строящимся улицам;</w:t>
      </w:r>
    </w:p>
    <w:p w:rsidR="00F16D5B" w:rsidRPr="00F16D5B" w:rsidRDefault="00F16D5B" w:rsidP="0027526D">
      <w:pPr>
        <w:pStyle w:val="a7"/>
        <w:numPr>
          <w:ilvl w:val="0"/>
          <w:numId w:val="42"/>
        </w:numPr>
        <w:tabs>
          <w:tab w:val="left" w:pos="709"/>
        </w:tabs>
        <w:spacing w:after="0" w:line="360" w:lineRule="auto"/>
        <w:ind w:left="567" w:hanging="283"/>
        <w:jc w:val="both"/>
        <w:rPr>
          <w:rFonts w:ascii="Times New Roman" w:hAnsi="Times New Roman"/>
          <w:sz w:val="24"/>
          <w:szCs w:val="24"/>
        </w:rPr>
      </w:pPr>
      <w:r w:rsidRPr="00F16D5B">
        <w:rPr>
          <w:rFonts w:ascii="Times New Roman" w:hAnsi="Times New Roman"/>
          <w:sz w:val="24"/>
          <w:szCs w:val="24"/>
        </w:rPr>
        <w:t xml:space="preserve">Строительство водопроводной скважины </w:t>
      </w:r>
      <w:proofErr w:type="gramStart"/>
      <w:r w:rsidRPr="00F16D5B">
        <w:rPr>
          <w:rFonts w:ascii="Times New Roman" w:hAnsi="Times New Roman"/>
          <w:sz w:val="24"/>
          <w:szCs w:val="24"/>
        </w:rPr>
        <w:t>на</w:t>
      </w:r>
      <w:proofErr w:type="gramEnd"/>
      <w:r w:rsidRPr="00F16D5B">
        <w:rPr>
          <w:rFonts w:ascii="Times New Roman" w:hAnsi="Times New Roman"/>
          <w:sz w:val="24"/>
          <w:szCs w:val="24"/>
        </w:rPr>
        <w:t xml:space="preserve"> ж.д. ст. о.п. Чебачий.</w:t>
      </w:r>
    </w:p>
    <w:p w:rsidR="00F16D5B" w:rsidRDefault="00F16D5B" w:rsidP="0017567D">
      <w:pPr>
        <w:autoSpaceDE w:val="0"/>
        <w:autoSpaceDN w:val="0"/>
        <w:adjustRightInd w:val="0"/>
        <w:spacing w:after="0" w:line="360" w:lineRule="auto"/>
        <w:outlineLvl w:val="0"/>
        <w:rPr>
          <w:rFonts w:ascii="Times New Roman" w:eastAsia="Times New Roman" w:hAnsi="Times New Roman"/>
          <w:b/>
          <w:bCs/>
          <w:iCs/>
          <w:caps/>
          <w:sz w:val="24"/>
          <w:szCs w:val="24"/>
          <w:lang w:eastAsia="ru-RU"/>
        </w:rPr>
        <w:sectPr w:rsidR="00F16D5B" w:rsidSect="00A30D62">
          <w:headerReference w:type="even" r:id="rId14"/>
          <w:headerReference w:type="default" r:id="rId15"/>
          <w:pgSz w:w="11906" w:h="16838"/>
          <w:pgMar w:top="1134" w:right="850" w:bottom="1134" w:left="1701" w:header="709" w:footer="708" w:gutter="0"/>
          <w:cols w:space="708"/>
          <w:docGrid w:linePitch="360"/>
        </w:sectPr>
      </w:pPr>
    </w:p>
    <w:p w:rsidR="0017567D" w:rsidRPr="00060E33" w:rsidRDefault="0017567D" w:rsidP="00EE4509">
      <w:pPr>
        <w:pStyle w:val="1"/>
      </w:pPr>
      <w:bookmarkStart w:id="8" w:name="_Toc352101334"/>
      <w:r w:rsidRPr="00060E33">
        <w:lastRenderedPageBreak/>
        <w:t>Часть 2. Анализ современного использования территории</w:t>
      </w:r>
      <w:bookmarkEnd w:id="8"/>
      <w:r w:rsidRPr="00060E33">
        <w:t xml:space="preserve"> </w:t>
      </w:r>
      <w:bookmarkEnd w:id="7"/>
    </w:p>
    <w:p w:rsidR="0017567D" w:rsidRPr="00060E33" w:rsidRDefault="0017567D" w:rsidP="00EE4509">
      <w:pPr>
        <w:pStyle w:val="1"/>
      </w:pPr>
      <w:bookmarkStart w:id="9" w:name="_Toc352101335"/>
      <w:r w:rsidRPr="00060E33">
        <w:t>Глава 1. Природные условия и ресурсы</w:t>
      </w:r>
      <w:bookmarkEnd w:id="9"/>
    </w:p>
    <w:p w:rsidR="0017567D" w:rsidRPr="00060E33" w:rsidRDefault="0017567D" w:rsidP="0017567D">
      <w:pPr>
        <w:widowControl w:val="0"/>
        <w:autoSpaceDE w:val="0"/>
        <w:autoSpaceDN w:val="0"/>
        <w:adjustRightInd w:val="0"/>
        <w:spacing w:after="0" w:line="360" w:lineRule="auto"/>
        <w:jc w:val="both"/>
        <w:rPr>
          <w:rFonts w:ascii="Times New Roman" w:eastAsia="Times New Roman" w:hAnsi="Times New Roman"/>
          <w:b/>
          <w:bCs/>
          <w:iCs/>
          <w:caps/>
          <w:sz w:val="24"/>
          <w:szCs w:val="24"/>
          <w:lang w:eastAsia="ru-RU"/>
        </w:rPr>
      </w:pPr>
    </w:p>
    <w:p w:rsidR="0017567D" w:rsidRPr="00060E33" w:rsidRDefault="0017567D" w:rsidP="0009450F">
      <w:pPr>
        <w:pStyle w:val="28"/>
      </w:pPr>
      <w:bookmarkStart w:id="10" w:name="_Toc352101336"/>
      <w:r w:rsidRPr="00060E33">
        <w:t>1.1. Общие сведения</w:t>
      </w:r>
      <w:bookmarkEnd w:id="10"/>
    </w:p>
    <w:p w:rsidR="000D26B6" w:rsidRPr="00C70884" w:rsidRDefault="0017567D" w:rsidP="0017567D">
      <w:pPr>
        <w:spacing w:after="0" w:line="360" w:lineRule="auto"/>
        <w:ind w:firstLine="567"/>
        <w:jc w:val="both"/>
        <w:rPr>
          <w:rFonts w:ascii="Times New Roman" w:hAnsi="Times New Roman"/>
          <w:sz w:val="24"/>
          <w:szCs w:val="24"/>
        </w:rPr>
      </w:pPr>
      <w:r w:rsidRPr="009648B5">
        <w:rPr>
          <w:rFonts w:ascii="Times New Roman" w:hAnsi="Times New Roman"/>
          <w:sz w:val="24"/>
          <w:szCs w:val="24"/>
        </w:rPr>
        <w:t>Территория</w:t>
      </w:r>
      <w:r w:rsidRPr="00E87CE1">
        <w:rPr>
          <w:rFonts w:ascii="Times New Roman" w:hAnsi="Times New Roman"/>
          <w:sz w:val="24"/>
          <w:szCs w:val="24"/>
        </w:rPr>
        <w:t xml:space="preserve"> </w:t>
      </w:r>
      <w:r w:rsidR="000D26B6">
        <w:rPr>
          <w:rFonts w:ascii="Times New Roman" w:hAnsi="Times New Roman"/>
          <w:sz w:val="24"/>
          <w:szCs w:val="24"/>
        </w:rPr>
        <w:t>Благодатского</w:t>
      </w:r>
      <w:r w:rsidRPr="009648B5">
        <w:rPr>
          <w:rFonts w:ascii="Times New Roman" w:hAnsi="Times New Roman"/>
          <w:sz w:val="24"/>
          <w:szCs w:val="24"/>
        </w:rPr>
        <w:t xml:space="preserve"> </w:t>
      </w:r>
      <w:r>
        <w:rPr>
          <w:rFonts w:ascii="Times New Roman" w:hAnsi="Times New Roman"/>
          <w:sz w:val="24"/>
          <w:szCs w:val="24"/>
        </w:rPr>
        <w:t>сельсовета</w:t>
      </w:r>
      <w:r w:rsidRPr="009648B5">
        <w:rPr>
          <w:rFonts w:ascii="Times New Roman" w:hAnsi="Times New Roman"/>
          <w:sz w:val="24"/>
          <w:szCs w:val="24"/>
        </w:rPr>
        <w:t xml:space="preserve"> </w:t>
      </w:r>
      <w:r>
        <w:rPr>
          <w:rFonts w:ascii="Times New Roman" w:hAnsi="Times New Roman"/>
          <w:sz w:val="24"/>
          <w:szCs w:val="24"/>
        </w:rPr>
        <w:t xml:space="preserve">расположена в </w:t>
      </w:r>
      <w:r w:rsidR="000D26B6">
        <w:rPr>
          <w:rFonts w:ascii="Times New Roman" w:hAnsi="Times New Roman"/>
          <w:sz w:val="24"/>
          <w:szCs w:val="24"/>
        </w:rPr>
        <w:t xml:space="preserve">центральной </w:t>
      </w:r>
      <w:r w:rsidRPr="009648B5">
        <w:rPr>
          <w:rFonts w:ascii="Times New Roman" w:hAnsi="Times New Roman"/>
          <w:sz w:val="24"/>
          <w:szCs w:val="24"/>
        </w:rPr>
        <w:t xml:space="preserve">части </w:t>
      </w:r>
      <w:r w:rsidR="000D26B6">
        <w:rPr>
          <w:rFonts w:ascii="Times New Roman" w:hAnsi="Times New Roman"/>
          <w:sz w:val="24"/>
          <w:szCs w:val="24"/>
        </w:rPr>
        <w:t xml:space="preserve">Карасукского </w:t>
      </w:r>
      <w:r w:rsidRPr="009648B5">
        <w:rPr>
          <w:rFonts w:ascii="Times New Roman" w:hAnsi="Times New Roman"/>
          <w:sz w:val="24"/>
          <w:szCs w:val="24"/>
        </w:rPr>
        <w:t>района</w:t>
      </w:r>
      <w:r w:rsidR="000D26B6">
        <w:rPr>
          <w:rFonts w:ascii="Times New Roman" w:hAnsi="Times New Roman"/>
          <w:sz w:val="24"/>
          <w:szCs w:val="24"/>
        </w:rPr>
        <w:t>, на юго-западе Новосибирской области,</w:t>
      </w:r>
      <w:r w:rsidRPr="009648B5">
        <w:rPr>
          <w:rFonts w:ascii="Times New Roman" w:hAnsi="Times New Roman"/>
          <w:sz w:val="24"/>
          <w:szCs w:val="24"/>
        </w:rPr>
        <w:t xml:space="preserve"> на расстоянии </w:t>
      </w:r>
      <w:r w:rsidR="000D26B6">
        <w:rPr>
          <w:rFonts w:ascii="Times New Roman" w:hAnsi="Times New Roman"/>
          <w:sz w:val="24"/>
          <w:szCs w:val="24"/>
        </w:rPr>
        <w:t>1</w:t>
      </w:r>
      <w:r w:rsidRPr="009648B5">
        <w:rPr>
          <w:rFonts w:ascii="Times New Roman" w:hAnsi="Times New Roman"/>
          <w:sz w:val="24"/>
          <w:szCs w:val="24"/>
        </w:rPr>
        <w:t xml:space="preserve">2 км от районного центра с. </w:t>
      </w:r>
      <w:r w:rsidR="000D26B6" w:rsidRPr="000D26B6">
        <w:rPr>
          <w:rFonts w:ascii="Times New Roman" w:hAnsi="Times New Roman"/>
        </w:rPr>
        <w:t>К</w:t>
      </w:r>
      <w:r w:rsidR="000D26B6" w:rsidRPr="000D26B6">
        <w:rPr>
          <w:rFonts w:ascii="Times New Roman" w:hAnsi="Times New Roman"/>
        </w:rPr>
        <w:t>а</w:t>
      </w:r>
      <w:r w:rsidR="000D26B6" w:rsidRPr="000D26B6">
        <w:rPr>
          <w:rFonts w:ascii="Times New Roman" w:hAnsi="Times New Roman"/>
        </w:rPr>
        <w:t>расук</w:t>
      </w:r>
      <w:r w:rsidRPr="009648B5">
        <w:rPr>
          <w:rFonts w:ascii="Times New Roman" w:hAnsi="Times New Roman"/>
          <w:sz w:val="24"/>
          <w:szCs w:val="24"/>
        </w:rPr>
        <w:t xml:space="preserve"> и в </w:t>
      </w:r>
      <w:r w:rsidR="00ED5998">
        <w:rPr>
          <w:rFonts w:ascii="Times New Roman" w:hAnsi="Times New Roman"/>
          <w:sz w:val="24"/>
          <w:szCs w:val="24"/>
        </w:rPr>
        <w:t>35</w:t>
      </w:r>
      <w:r w:rsidRPr="009648B5">
        <w:rPr>
          <w:rFonts w:ascii="Times New Roman" w:hAnsi="Times New Roman"/>
          <w:sz w:val="24"/>
          <w:szCs w:val="24"/>
        </w:rPr>
        <w:t xml:space="preserve"> км от ближайшей железнодорожной станции </w:t>
      </w:r>
      <w:r w:rsidR="00ED5998" w:rsidRPr="00ED5998">
        <w:rPr>
          <w:rFonts w:ascii="Times New Roman" w:hAnsi="Times New Roman"/>
          <w:sz w:val="24"/>
          <w:szCs w:val="24"/>
        </w:rPr>
        <w:t>Карасук</w:t>
      </w:r>
      <w:r w:rsidRPr="00ED5998">
        <w:rPr>
          <w:rFonts w:ascii="Times New Roman" w:hAnsi="Times New Roman"/>
          <w:sz w:val="24"/>
          <w:szCs w:val="24"/>
        </w:rPr>
        <w:t>.</w:t>
      </w:r>
      <w:r w:rsidRPr="009648B5">
        <w:rPr>
          <w:rFonts w:ascii="Times New Roman" w:hAnsi="Times New Roman"/>
          <w:sz w:val="24"/>
          <w:szCs w:val="24"/>
        </w:rPr>
        <w:t xml:space="preserve"> </w:t>
      </w:r>
    </w:p>
    <w:p w:rsidR="0017567D" w:rsidRDefault="000D26B6" w:rsidP="0017567D">
      <w:pPr>
        <w:spacing w:after="0" w:line="360" w:lineRule="auto"/>
        <w:jc w:val="center"/>
        <w:rPr>
          <w:rFonts w:ascii="Times New Roman" w:hAnsi="Times New Roman"/>
          <w:sz w:val="24"/>
          <w:szCs w:val="24"/>
          <w:lang w:val="en-US"/>
        </w:rPr>
      </w:pPr>
      <w:r w:rsidRPr="000D26B6">
        <w:rPr>
          <w:rFonts w:ascii="Times New Roman" w:hAnsi="Times New Roman"/>
          <w:noProof/>
          <w:sz w:val="24"/>
          <w:szCs w:val="24"/>
          <w:lang w:eastAsia="ru-RU"/>
        </w:rPr>
        <w:drawing>
          <wp:inline distT="0" distB="0" distL="0" distR="0">
            <wp:extent cx="4593780" cy="5173996"/>
            <wp:effectExtent l="19050" t="0" r="0" b="0"/>
            <wp:docPr id="25" name="Рисунок 0" descr="благодатский_об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лагодатский_общ.jpg"/>
                    <pic:cNvPicPr/>
                  </pic:nvPicPr>
                  <pic:blipFill>
                    <a:blip r:embed="rId16" cstate="print"/>
                    <a:stretch>
                      <a:fillRect/>
                    </a:stretch>
                  </pic:blipFill>
                  <pic:spPr>
                    <a:xfrm>
                      <a:off x="0" y="0"/>
                      <a:ext cx="4593780" cy="5173996"/>
                    </a:xfrm>
                    <a:prstGeom prst="rect">
                      <a:avLst/>
                    </a:prstGeom>
                  </pic:spPr>
                </pic:pic>
              </a:graphicData>
            </a:graphic>
          </wp:inline>
        </w:drawing>
      </w:r>
    </w:p>
    <w:p w:rsidR="0017567D" w:rsidRPr="00977048" w:rsidRDefault="0017567D" w:rsidP="00876073">
      <w:pPr>
        <w:pStyle w:val="affffff"/>
        <w:rPr>
          <w:i/>
        </w:rPr>
      </w:pPr>
      <w:r>
        <w:rPr>
          <w:lang w:val="en-US"/>
        </w:rPr>
        <w:tab/>
      </w:r>
      <w:r w:rsidRPr="00977048">
        <w:t>Рисунок 1.1.1</w:t>
      </w:r>
      <w:r w:rsidRPr="00977048">
        <w:rPr>
          <w:i/>
        </w:rPr>
        <w:t xml:space="preserve"> </w:t>
      </w:r>
      <w:r w:rsidRPr="00977048">
        <w:t xml:space="preserve">Положение </w:t>
      </w:r>
      <w:r w:rsidR="00055236">
        <w:t>Благодатского</w:t>
      </w:r>
      <w:r w:rsidRPr="00977048">
        <w:t xml:space="preserve"> сельсовета в системе расселения</w:t>
      </w:r>
    </w:p>
    <w:p w:rsidR="0017567D" w:rsidRPr="001D75FD" w:rsidRDefault="0017567D" w:rsidP="0017567D">
      <w:pPr>
        <w:tabs>
          <w:tab w:val="left" w:pos="1105"/>
        </w:tabs>
        <w:rPr>
          <w:rFonts w:ascii="Times New Roman" w:hAnsi="Times New Roman"/>
          <w:sz w:val="24"/>
          <w:szCs w:val="24"/>
        </w:rPr>
      </w:pPr>
    </w:p>
    <w:p w:rsidR="00C77322" w:rsidRDefault="00C77322" w:rsidP="0017567D">
      <w:pPr>
        <w:spacing w:after="0" w:line="360" w:lineRule="auto"/>
        <w:ind w:firstLine="567"/>
        <w:jc w:val="both"/>
        <w:rPr>
          <w:rFonts w:ascii="Times New Roman" w:hAnsi="Times New Roman"/>
          <w:sz w:val="24"/>
          <w:szCs w:val="24"/>
        </w:rPr>
      </w:pPr>
      <w:proofErr w:type="gramStart"/>
      <w:r w:rsidRPr="009648B5">
        <w:rPr>
          <w:rFonts w:ascii="Times New Roman" w:hAnsi="Times New Roman"/>
          <w:sz w:val="24"/>
          <w:szCs w:val="24"/>
        </w:rPr>
        <w:t xml:space="preserve">На территории сельсовета расположен </w:t>
      </w:r>
      <w:r>
        <w:rPr>
          <w:rFonts w:ascii="Times New Roman" w:hAnsi="Times New Roman"/>
          <w:sz w:val="24"/>
          <w:szCs w:val="24"/>
        </w:rPr>
        <w:t>11</w:t>
      </w:r>
      <w:r w:rsidRPr="009648B5">
        <w:rPr>
          <w:rFonts w:ascii="Times New Roman" w:hAnsi="Times New Roman"/>
          <w:sz w:val="24"/>
          <w:szCs w:val="24"/>
        </w:rPr>
        <w:t xml:space="preserve"> населенны</w:t>
      </w:r>
      <w:r>
        <w:rPr>
          <w:rFonts w:ascii="Times New Roman" w:hAnsi="Times New Roman"/>
          <w:sz w:val="24"/>
          <w:szCs w:val="24"/>
        </w:rPr>
        <w:t>х</w:t>
      </w:r>
      <w:r w:rsidRPr="009648B5">
        <w:rPr>
          <w:rFonts w:ascii="Times New Roman" w:hAnsi="Times New Roman"/>
          <w:sz w:val="24"/>
          <w:szCs w:val="24"/>
        </w:rPr>
        <w:t xml:space="preserve"> пункт</w:t>
      </w:r>
      <w:r>
        <w:rPr>
          <w:rFonts w:ascii="Times New Roman" w:hAnsi="Times New Roman"/>
          <w:sz w:val="24"/>
          <w:szCs w:val="24"/>
        </w:rPr>
        <w:t xml:space="preserve">ов – </w:t>
      </w:r>
      <w:r w:rsidRPr="00562E18">
        <w:rPr>
          <w:rFonts w:ascii="Times New Roman" w:hAnsi="Times New Roman"/>
          <w:sz w:val="24"/>
          <w:szCs w:val="24"/>
        </w:rPr>
        <w:t>аул Стеклянный, о.п.206 км, о.п. 391 км, о.п.</w:t>
      </w:r>
      <w:proofErr w:type="gramEnd"/>
      <w:r w:rsidRPr="00562E18">
        <w:rPr>
          <w:rFonts w:ascii="Times New Roman" w:hAnsi="Times New Roman"/>
          <w:sz w:val="24"/>
          <w:szCs w:val="24"/>
        </w:rPr>
        <w:t xml:space="preserve"> Чебачий, п. Чебачье, п. Чернозерка, п. Ягодный, раз. Озеное-Приволье, </w:t>
      </w:r>
      <w:proofErr w:type="gramStart"/>
      <w:r w:rsidRPr="00562E18">
        <w:rPr>
          <w:rFonts w:ascii="Times New Roman" w:hAnsi="Times New Roman"/>
          <w:sz w:val="24"/>
          <w:szCs w:val="24"/>
        </w:rPr>
        <w:t>с</w:t>
      </w:r>
      <w:proofErr w:type="gramEnd"/>
      <w:r w:rsidRPr="00562E18">
        <w:rPr>
          <w:rFonts w:ascii="Times New Roman" w:hAnsi="Times New Roman"/>
          <w:sz w:val="24"/>
          <w:szCs w:val="24"/>
        </w:rPr>
        <w:t xml:space="preserve">. </w:t>
      </w:r>
      <w:proofErr w:type="gramStart"/>
      <w:r w:rsidRPr="00562E18">
        <w:rPr>
          <w:rFonts w:ascii="Times New Roman" w:hAnsi="Times New Roman"/>
          <w:sz w:val="24"/>
          <w:szCs w:val="24"/>
        </w:rPr>
        <w:t>Шилово-Курья</w:t>
      </w:r>
      <w:proofErr w:type="gramEnd"/>
      <w:r w:rsidRPr="00562E18">
        <w:rPr>
          <w:rFonts w:ascii="Times New Roman" w:hAnsi="Times New Roman"/>
          <w:sz w:val="24"/>
          <w:szCs w:val="24"/>
        </w:rPr>
        <w:t>, ст. Осолодино</w:t>
      </w:r>
      <w:r>
        <w:rPr>
          <w:rFonts w:ascii="Times New Roman" w:hAnsi="Times New Roman"/>
          <w:sz w:val="24"/>
          <w:szCs w:val="24"/>
        </w:rPr>
        <w:t xml:space="preserve">, административным центром сельсовета является </w:t>
      </w:r>
      <w:r w:rsidRPr="00562E18">
        <w:rPr>
          <w:rFonts w:ascii="Times New Roman" w:hAnsi="Times New Roman"/>
          <w:sz w:val="24"/>
          <w:szCs w:val="24"/>
        </w:rPr>
        <w:t>с</w:t>
      </w:r>
      <w:r>
        <w:rPr>
          <w:rFonts w:ascii="Times New Roman" w:hAnsi="Times New Roman"/>
          <w:sz w:val="24"/>
          <w:szCs w:val="24"/>
        </w:rPr>
        <w:t>ело</w:t>
      </w:r>
      <w:r w:rsidRPr="00562E18">
        <w:rPr>
          <w:rFonts w:ascii="Times New Roman" w:hAnsi="Times New Roman"/>
          <w:sz w:val="24"/>
          <w:szCs w:val="24"/>
        </w:rPr>
        <w:t xml:space="preserve"> Благода</w:t>
      </w:r>
      <w:r w:rsidRPr="00562E18">
        <w:rPr>
          <w:rFonts w:ascii="Times New Roman" w:hAnsi="Times New Roman"/>
          <w:sz w:val="24"/>
          <w:szCs w:val="24"/>
        </w:rPr>
        <w:t>т</w:t>
      </w:r>
      <w:r w:rsidRPr="00562E18">
        <w:rPr>
          <w:rFonts w:ascii="Times New Roman" w:hAnsi="Times New Roman"/>
          <w:sz w:val="24"/>
          <w:szCs w:val="24"/>
        </w:rPr>
        <w:t>ное</w:t>
      </w:r>
      <w:r>
        <w:rPr>
          <w:rFonts w:ascii="Times New Roman" w:hAnsi="Times New Roman"/>
          <w:sz w:val="24"/>
          <w:szCs w:val="24"/>
        </w:rPr>
        <w:t xml:space="preserve">. </w:t>
      </w:r>
      <w:r w:rsidRPr="00562E18">
        <w:rPr>
          <w:rFonts w:ascii="Times New Roman" w:hAnsi="Times New Roman"/>
          <w:sz w:val="24"/>
          <w:szCs w:val="24"/>
        </w:rPr>
        <w:t>Граничит на северо-востоке с Чернокурьинским сельсоветом, на юго-востоке с Калино</w:t>
      </w:r>
      <w:r w:rsidRPr="00562E18">
        <w:rPr>
          <w:rFonts w:ascii="Times New Roman" w:hAnsi="Times New Roman"/>
          <w:sz w:val="24"/>
          <w:szCs w:val="24"/>
        </w:rPr>
        <w:t>в</w:t>
      </w:r>
      <w:r w:rsidRPr="00562E18">
        <w:rPr>
          <w:rFonts w:ascii="Times New Roman" w:hAnsi="Times New Roman"/>
          <w:sz w:val="24"/>
          <w:szCs w:val="24"/>
        </w:rPr>
        <w:lastRenderedPageBreak/>
        <w:t>ским сельсоветом, на юге с МО Карасук</w:t>
      </w:r>
      <w:r w:rsidR="00660D17">
        <w:rPr>
          <w:rFonts w:ascii="Times New Roman" w:hAnsi="Times New Roman"/>
          <w:sz w:val="24"/>
          <w:szCs w:val="24"/>
        </w:rPr>
        <w:t>ский горсовет</w:t>
      </w:r>
      <w:r w:rsidRPr="00562E18">
        <w:rPr>
          <w:rFonts w:ascii="Times New Roman" w:hAnsi="Times New Roman"/>
          <w:sz w:val="24"/>
          <w:szCs w:val="24"/>
        </w:rPr>
        <w:t xml:space="preserve"> и Михайловским сельсоветом, на юго-западе с Троицким сельсоветом, на северо-западе с Баганским районом.</w:t>
      </w:r>
    </w:p>
    <w:p w:rsidR="0017567D" w:rsidRPr="00334F9C" w:rsidRDefault="0017567D" w:rsidP="0017567D">
      <w:pPr>
        <w:spacing w:after="0" w:line="360" w:lineRule="auto"/>
        <w:ind w:firstLine="567"/>
        <w:jc w:val="both"/>
        <w:rPr>
          <w:rFonts w:ascii="Times New Roman" w:hAnsi="Times New Roman"/>
          <w:sz w:val="24"/>
          <w:szCs w:val="24"/>
        </w:rPr>
      </w:pPr>
      <w:r w:rsidRPr="00334F9C">
        <w:rPr>
          <w:rFonts w:ascii="Times New Roman" w:hAnsi="Times New Roman"/>
          <w:sz w:val="24"/>
          <w:szCs w:val="24"/>
        </w:rPr>
        <w:t xml:space="preserve">Общая площадь территории сельсовета составляет </w:t>
      </w:r>
      <w:r w:rsidR="00660D17" w:rsidRPr="00334F9C">
        <w:rPr>
          <w:rFonts w:ascii="Times New Roman" w:hAnsi="Times New Roman"/>
          <w:sz w:val="24"/>
          <w:szCs w:val="24"/>
        </w:rPr>
        <w:t>39 089,7</w:t>
      </w:r>
      <w:r w:rsidRPr="00334F9C">
        <w:rPr>
          <w:rFonts w:ascii="Times New Roman" w:hAnsi="Times New Roman"/>
          <w:sz w:val="24"/>
          <w:szCs w:val="24"/>
        </w:rPr>
        <w:t>га (</w:t>
      </w:r>
      <w:r w:rsidR="00334F9C" w:rsidRPr="00334F9C">
        <w:rPr>
          <w:rFonts w:ascii="Times New Roman" w:hAnsi="Times New Roman"/>
          <w:sz w:val="24"/>
          <w:szCs w:val="24"/>
        </w:rPr>
        <w:t>9</w:t>
      </w:r>
      <w:r w:rsidRPr="00334F9C">
        <w:rPr>
          <w:rFonts w:ascii="Times New Roman" w:hAnsi="Times New Roman"/>
          <w:sz w:val="24"/>
          <w:szCs w:val="24"/>
        </w:rPr>
        <w:t xml:space="preserve">% территории района), в том числе площадь земель сельскохозяйственного назначения составляет </w:t>
      </w:r>
      <w:r w:rsidR="00334F9C" w:rsidRPr="00334F9C">
        <w:rPr>
          <w:rFonts w:ascii="Times New Roman" w:hAnsi="Times New Roman"/>
          <w:sz w:val="24"/>
          <w:szCs w:val="24"/>
        </w:rPr>
        <w:t>31</w:t>
      </w:r>
      <w:r w:rsidR="00334F9C">
        <w:rPr>
          <w:rFonts w:ascii="Times New Roman" w:hAnsi="Times New Roman"/>
          <w:sz w:val="24"/>
          <w:szCs w:val="24"/>
        </w:rPr>
        <w:t xml:space="preserve"> </w:t>
      </w:r>
      <w:r w:rsidR="00334F9C" w:rsidRPr="00334F9C">
        <w:rPr>
          <w:rFonts w:ascii="Times New Roman" w:hAnsi="Times New Roman"/>
          <w:sz w:val="24"/>
          <w:szCs w:val="24"/>
        </w:rPr>
        <w:t>406</w:t>
      </w:r>
      <w:r w:rsidRPr="00334F9C">
        <w:rPr>
          <w:rFonts w:ascii="Times New Roman" w:eastAsia="Times New Roman" w:hAnsi="Times New Roman"/>
          <w:sz w:val="24"/>
          <w:szCs w:val="24"/>
          <w:lang w:eastAsia="ru-RU"/>
        </w:rPr>
        <w:t xml:space="preserve"> </w:t>
      </w:r>
      <w:r w:rsidRPr="00334F9C">
        <w:rPr>
          <w:rFonts w:ascii="Times New Roman" w:hAnsi="Times New Roman"/>
          <w:sz w:val="24"/>
          <w:szCs w:val="24"/>
        </w:rPr>
        <w:t xml:space="preserve">га, </w:t>
      </w:r>
      <w:r w:rsidR="00334F9C" w:rsidRPr="00334F9C">
        <w:rPr>
          <w:rFonts w:ascii="Times New Roman" w:hAnsi="Times New Roman"/>
          <w:sz w:val="24"/>
          <w:szCs w:val="24"/>
        </w:rPr>
        <w:t>земли нас</w:t>
      </w:r>
      <w:r w:rsidR="00334F9C" w:rsidRPr="00334F9C">
        <w:rPr>
          <w:rFonts w:ascii="Times New Roman" w:hAnsi="Times New Roman"/>
          <w:sz w:val="24"/>
          <w:szCs w:val="24"/>
        </w:rPr>
        <w:t>е</w:t>
      </w:r>
      <w:r w:rsidR="00334F9C" w:rsidRPr="00334F9C">
        <w:rPr>
          <w:rFonts w:ascii="Times New Roman" w:hAnsi="Times New Roman"/>
          <w:sz w:val="24"/>
          <w:szCs w:val="24"/>
        </w:rPr>
        <w:t xml:space="preserve">ленных пунктов 313 га, </w:t>
      </w:r>
      <w:r w:rsidRPr="00334F9C">
        <w:rPr>
          <w:rFonts w:ascii="Times New Roman" w:hAnsi="Times New Roman"/>
          <w:sz w:val="24"/>
          <w:szCs w:val="24"/>
        </w:rPr>
        <w:t xml:space="preserve">земли промышленности </w:t>
      </w:r>
      <w:r w:rsidR="00334F9C" w:rsidRPr="00334F9C">
        <w:rPr>
          <w:rFonts w:ascii="Times New Roman" w:hAnsi="Times New Roman"/>
          <w:sz w:val="24"/>
          <w:szCs w:val="24"/>
        </w:rPr>
        <w:t>668</w:t>
      </w:r>
      <w:r w:rsidRPr="00334F9C">
        <w:rPr>
          <w:rFonts w:ascii="Times New Roman" w:hAnsi="Times New Roman"/>
          <w:sz w:val="24"/>
          <w:szCs w:val="24"/>
        </w:rPr>
        <w:t xml:space="preserve"> га, земли лесного фонда </w:t>
      </w:r>
      <w:r w:rsidR="00334F9C" w:rsidRPr="00334F9C">
        <w:rPr>
          <w:rFonts w:ascii="Times New Roman" w:hAnsi="Times New Roman"/>
          <w:sz w:val="24"/>
          <w:szCs w:val="24"/>
        </w:rPr>
        <w:t>1</w:t>
      </w:r>
      <w:r w:rsidR="00334F9C">
        <w:rPr>
          <w:rFonts w:ascii="Times New Roman" w:hAnsi="Times New Roman"/>
          <w:sz w:val="24"/>
          <w:szCs w:val="24"/>
        </w:rPr>
        <w:t xml:space="preserve"> </w:t>
      </w:r>
      <w:r w:rsidR="00334F9C" w:rsidRPr="00334F9C">
        <w:rPr>
          <w:rFonts w:ascii="Times New Roman" w:hAnsi="Times New Roman"/>
          <w:sz w:val="24"/>
          <w:szCs w:val="24"/>
        </w:rPr>
        <w:t xml:space="preserve">726 </w:t>
      </w:r>
      <w:r w:rsidRPr="00334F9C">
        <w:rPr>
          <w:rFonts w:ascii="Times New Roman" w:hAnsi="Times New Roman"/>
          <w:sz w:val="24"/>
          <w:szCs w:val="24"/>
        </w:rPr>
        <w:t xml:space="preserve">га, земли водного фонда </w:t>
      </w:r>
      <w:r w:rsidR="00334F9C" w:rsidRPr="00334F9C">
        <w:rPr>
          <w:rFonts w:ascii="Times New Roman" w:hAnsi="Times New Roman"/>
          <w:sz w:val="24"/>
          <w:szCs w:val="24"/>
        </w:rPr>
        <w:t>3756</w:t>
      </w:r>
      <w:r w:rsidRPr="00334F9C">
        <w:rPr>
          <w:rFonts w:ascii="Times New Roman" w:hAnsi="Times New Roman"/>
          <w:sz w:val="24"/>
          <w:szCs w:val="24"/>
        </w:rPr>
        <w:t xml:space="preserve"> га.</w:t>
      </w:r>
    </w:p>
    <w:p w:rsidR="0017567D" w:rsidRPr="00792733" w:rsidRDefault="0017567D" w:rsidP="0017567D">
      <w:pPr>
        <w:pStyle w:val="4"/>
        <w:spacing w:before="0" w:line="360" w:lineRule="auto"/>
        <w:ind w:right="-2" w:firstLine="567"/>
        <w:jc w:val="both"/>
        <w:rPr>
          <w:rFonts w:ascii="Times New Roman" w:hAnsi="Times New Roman"/>
          <w:b w:val="0"/>
          <w:i w:val="0"/>
          <w:color w:val="auto"/>
          <w:sz w:val="24"/>
          <w:szCs w:val="24"/>
        </w:rPr>
      </w:pPr>
      <w:r w:rsidRPr="00BF137A">
        <w:rPr>
          <w:rFonts w:ascii="Times New Roman" w:hAnsi="Times New Roman"/>
          <w:b w:val="0"/>
          <w:i w:val="0"/>
          <w:color w:val="auto"/>
          <w:sz w:val="24"/>
          <w:szCs w:val="24"/>
        </w:rPr>
        <w:t xml:space="preserve">Численность населения сельсовета на 01.01.2012г. составляет </w:t>
      </w:r>
      <w:r w:rsidR="00533583" w:rsidRPr="00533583">
        <w:rPr>
          <w:rFonts w:ascii="Times New Roman" w:hAnsi="Times New Roman"/>
          <w:b w:val="0"/>
          <w:bCs w:val="0"/>
          <w:i w:val="0"/>
          <w:color w:val="auto"/>
          <w:sz w:val="24"/>
          <w:szCs w:val="24"/>
        </w:rPr>
        <w:t>2194</w:t>
      </w:r>
      <w:r w:rsidRPr="00964B8B">
        <w:rPr>
          <w:rFonts w:ascii="Times New Roman" w:hAnsi="Times New Roman"/>
          <w:b w:val="0"/>
          <w:i w:val="0"/>
          <w:color w:val="auto"/>
          <w:sz w:val="24"/>
        </w:rPr>
        <w:t xml:space="preserve"> </w:t>
      </w:r>
      <w:r w:rsidRPr="00964B8B">
        <w:rPr>
          <w:rFonts w:ascii="Times New Roman" w:hAnsi="Times New Roman"/>
          <w:b w:val="0"/>
          <w:i w:val="0"/>
          <w:color w:val="auto"/>
          <w:sz w:val="24"/>
          <w:szCs w:val="24"/>
        </w:rPr>
        <w:t xml:space="preserve">человека, или </w:t>
      </w:r>
      <w:r w:rsidR="00334F9C" w:rsidRPr="00334F9C">
        <w:rPr>
          <w:rFonts w:ascii="Times New Roman" w:hAnsi="Times New Roman"/>
          <w:b w:val="0"/>
          <w:i w:val="0"/>
          <w:color w:val="auto"/>
          <w:sz w:val="24"/>
          <w:szCs w:val="24"/>
          <w:lang w:eastAsia="ru-RU"/>
        </w:rPr>
        <w:t>5,7</w:t>
      </w:r>
      <w:r w:rsidR="00334F9C" w:rsidRPr="009F11BA">
        <w:rPr>
          <w:rFonts w:ascii="Times New Roman" w:hAnsi="Times New Roman"/>
          <w:sz w:val="28"/>
          <w:szCs w:val="28"/>
          <w:lang w:eastAsia="ru-RU"/>
        </w:rPr>
        <w:t xml:space="preserve"> </w:t>
      </w:r>
      <w:r w:rsidRPr="00964B8B">
        <w:rPr>
          <w:rFonts w:ascii="Times New Roman" w:hAnsi="Times New Roman"/>
          <w:b w:val="0"/>
          <w:i w:val="0"/>
          <w:color w:val="auto"/>
          <w:sz w:val="24"/>
          <w:szCs w:val="24"/>
        </w:rPr>
        <w:t>% от населения К</w:t>
      </w:r>
      <w:r w:rsidR="00660D17">
        <w:rPr>
          <w:rFonts w:ascii="Times New Roman" w:hAnsi="Times New Roman"/>
          <w:b w:val="0"/>
          <w:i w:val="0"/>
          <w:color w:val="auto"/>
          <w:sz w:val="24"/>
          <w:szCs w:val="24"/>
        </w:rPr>
        <w:t>арасукского</w:t>
      </w:r>
      <w:r w:rsidRPr="00964B8B">
        <w:rPr>
          <w:rFonts w:ascii="Times New Roman" w:hAnsi="Times New Roman"/>
          <w:b w:val="0"/>
          <w:i w:val="0"/>
          <w:color w:val="auto"/>
          <w:sz w:val="24"/>
          <w:szCs w:val="24"/>
        </w:rPr>
        <w:t xml:space="preserve"> района. Плотность населения составляет 5,7 чел./км</w:t>
      </w:r>
      <w:proofErr w:type="gramStart"/>
      <w:r w:rsidRPr="00964B8B">
        <w:rPr>
          <w:rFonts w:ascii="Times New Roman" w:hAnsi="Times New Roman"/>
          <w:b w:val="0"/>
          <w:i w:val="0"/>
          <w:color w:val="auto"/>
          <w:sz w:val="24"/>
          <w:szCs w:val="24"/>
          <w:vertAlign w:val="superscript"/>
        </w:rPr>
        <w:t>2</w:t>
      </w:r>
      <w:proofErr w:type="gramEnd"/>
      <w:r w:rsidRPr="00964B8B">
        <w:rPr>
          <w:rFonts w:ascii="Times New Roman" w:hAnsi="Times New Roman"/>
          <w:b w:val="0"/>
          <w:i w:val="0"/>
          <w:color w:val="auto"/>
          <w:sz w:val="24"/>
          <w:szCs w:val="24"/>
        </w:rPr>
        <w:t>, что выше</w:t>
      </w:r>
      <w:r>
        <w:rPr>
          <w:rFonts w:ascii="Times New Roman" w:hAnsi="Times New Roman"/>
          <w:b w:val="0"/>
          <w:i w:val="0"/>
          <w:color w:val="auto"/>
          <w:sz w:val="24"/>
          <w:szCs w:val="24"/>
        </w:rPr>
        <w:t xml:space="preserve"> </w:t>
      </w:r>
      <w:r w:rsidRPr="00BF137A">
        <w:rPr>
          <w:rFonts w:ascii="Times New Roman" w:hAnsi="Times New Roman"/>
          <w:b w:val="0"/>
          <w:i w:val="0"/>
          <w:color w:val="auto"/>
          <w:sz w:val="24"/>
          <w:szCs w:val="24"/>
        </w:rPr>
        <w:t xml:space="preserve"> средне районного значения плотности населения, которое </w:t>
      </w:r>
      <w:r w:rsidRPr="00660D17">
        <w:rPr>
          <w:rFonts w:ascii="Times New Roman" w:hAnsi="Times New Roman"/>
          <w:b w:val="0"/>
          <w:i w:val="0"/>
          <w:color w:val="auto"/>
          <w:sz w:val="24"/>
          <w:szCs w:val="24"/>
        </w:rPr>
        <w:t xml:space="preserve">составляет </w:t>
      </w:r>
      <w:r w:rsidR="00660D17" w:rsidRPr="00660D17">
        <w:rPr>
          <w:rFonts w:ascii="Times New Roman" w:hAnsi="Times New Roman"/>
          <w:b w:val="0"/>
          <w:i w:val="0"/>
          <w:color w:val="000000"/>
          <w:sz w:val="24"/>
          <w:szCs w:val="24"/>
          <w:shd w:val="clear" w:color="auto" w:fill="F9F9F9"/>
        </w:rPr>
        <w:t>10,84</w:t>
      </w:r>
      <w:r w:rsidR="00660D17">
        <w:rPr>
          <w:rFonts w:ascii="Arial" w:hAnsi="Arial" w:cs="Arial"/>
          <w:color w:val="000000"/>
          <w:sz w:val="17"/>
          <w:szCs w:val="17"/>
          <w:shd w:val="clear" w:color="auto" w:fill="F9F9F9"/>
        </w:rPr>
        <w:t xml:space="preserve"> </w:t>
      </w:r>
      <w:r w:rsidRPr="005E7E42">
        <w:rPr>
          <w:rFonts w:ascii="Times New Roman" w:hAnsi="Times New Roman"/>
          <w:sz w:val="24"/>
          <w:szCs w:val="24"/>
          <w:lang w:eastAsia="ru-RU"/>
        </w:rPr>
        <w:t xml:space="preserve"> </w:t>
      </w:r>
      <w:r w:rsidRPr="00BF137A">
        <w:rPr>
          <w:rFonts w:ascii="Times New Roman" w:hAnsi="Times New Roman"/>
          <w:b w:val="0"/>
          <w:i w:val="0"/>
          <w:color w:val="auto"/>
          <w:sz w:val="24"/>
          <w:szCs w:val="24"/>
        </w:rPr>
        <w:t>чел./км</w:t>
      </w:r>
      <w:r w:rsidRPr="00BF137A">
        <w:rPr>
          <w:rFonts w:ascii="Times New Roman" w:hAnsi="Times New Roman"/>
          <w:b w:val="0"/>
          <w:i w:val="0"/>
          <w:color w:val="auto"/>
          <w:sz w:val="24"/>
          <w:szCs w:val="24"/>
          <w:vertAlign w:val="superscript"/>
        </w:rPr>
        <w:t>2</w:t>
      </w:r>
      <w:r w:rsidRPr="00BF137A">
        <w:rPr>
          <w:rFonts w:ascii="Times New Roman" w:hAnsi="Times New Roman"/>
          <w:b w:val="0"/>
          <w:i w:val="0"/>
          <w:color w:val="auto"/>
          <w:sz w:val="24"/>
          <w:szCs w:val="24"/>
        </w:rPr>
        <w:t>.</w:t>
      </w:r>
      <w:r w:rsidRPr="00BF137A">
        <w:rPr>
          <w:rFonts w:ascii="Times New Roman" w:hAnsi="Times New Roman"/>
          <w:b w:val="0"/>
          <w:i w:val="0"/>
          <w:color w:val="auto"/>
          <w:sz w:val="24"/>
          <w:szCs w:val="24"/>
          <w:vertAlign w:val="superscript"/>
        </w:rPr>
        <w:t xml:space="preserve"> </w:t>
      </w:r>
      <w:r w:rsidRPr="00792733">
        <w:rPr>
          <w:rFonts w:ascii="Times New Roman" w:hAnsi="Times New Roman"/>
          <w:b w:val="0"/>
          <w:i w:val="0"/>
          <w:color w:val="auto"/>
          <w:sz w:val="24"/>
          <w:szCs w:val="24"/>
        </w:rPr>
        <w:t>Этнический с</w:t>
      </w:r>
      <w:r w:rsidRPr="00792733">
        <w:rPr>
          <w:rFonts w:ascii="Times New Roman" w:hAnsi="Times New Roman"/>
          <w:b w:val="0"/>
          <w:i w:val="0"/>
          <w:color w:val="auto"/>
          <w:sz w:val="24"/>
          <w:szCs w:val="24"/>
        </w:rPr>
        <w:t>о</w:t>
      </w:r>
      <w:r w:rsidRPr="00792733">
        <w:rPr>
          <w:rFonts w:ascii="Times New Roman" w:hAnsi="Times New Roman"/>
          <w:b w:val="0"/>
          <w:i w:val="0"/>
          <w:color w:val="auto"/>
          <w:sz w:val="24"/>
          <w:szCs w:val="24"/>
        </w:rPr>
        <w:t>став населения следующий: русские, украинцы, немцы и т.д.</w:t>
      </w:r>
    </w:p>
    <w:p w:rsidR="0017567D" w:rsidRPr="0017567D" w:rsidRDefault="0017567D" w:rsidP="0017567D">
      <w:pPr>
        <w:spacing w:after="0" w:line="360" w:lineRule="auto"/>
        <w:ind w:firstLine="567"/>
        <w:jc w:val="both"/>
        <w:rPr>
          <w:rFonts w:ascii="Times New Roman" w:hAnsi="Times New Roman"/>
          <w:sz w:val="24"/>
          <w:szCs w:val="24"/>
        </w:rPr>
      </w:pPr>
    </w:p>
    <w:p w:rsidR="0017567D" w:rsidRPr="006B6415" w:rsidRDefault="0017567D" w:rsidP="0009450F">
      <w:pPr>
        <w:pStyle w:val="28"/>
      </w:pPr>
      <w:bookmarkStart w:id="11" w:name="_Toc352101337"/>
      <w:r w:rsidRPr="006B6415">
        <w:t xml:space="preserve">1.2. </w:t>
      </w:r>
      <w:r w:rsidR="00EF21FD">
        <w:t>Краткая историческая справка</w:t>
      </w:r>
      <w:bookmarkEnd w:id="11"/>
    </w:p>
    <w:p w:rsidR="00CD65BA" w:rsidRPr="00CD65BA" w:rsidRDefault="00CD65BA" w:rsidP="00CD65BA">
      <w:pPr>
        <w:pStyle w:val="af1"/>
        <w:shd w:val="clear" w:color="auto" w:fill="FFFFFF"/>
        <w:spacing w:before="0" w:after="0" w:line="360" w:lineRule="auto"/>
        <w:ind w:firstLine="567"/>
        <w:jc w:val="both"/>
        <w:rPr>
          <w:rFonts w:ascii="Times New Roman" w:hAnsi="Times New Roman"/>
          <w:color w:val="000000"/>
          <w:sz w:val="24"/>
          <w:szCs w:val="24"/>
        </w:rPr>
      </w:pPr>
      <w:r>
        <w:rPr>
          <w:rFonts w:ascii="Times New Roman" w:hAnsi="Times New Roman"/>
          <w:sz w:val="24"/>
          <w:szCs w:val="24"/>
        </w:rPr>
        <w:t>Р</w:t>
      </w:r>
      <w:r w:rsidRPr="00CD65BA">
        <w:rPr>
          <w:rFonts w:ascii="Times New Roman" w:hAnsi="Times New Roman"/>
          <w:sz w:val="24"/>
          <w:szCs w:val="24"/>
        </w:rPr>
        <w:t>ешение</w:t>
      </w:r>
      <w:r>
        <w:rPr>
          <w:rFonts w:ascii="Times New Roman" w:hAnsi="Times New Roman"/>
          <w:sz w:val="24"/>
          <w:szCs w:val="24"/>
        </w:rPr>
        <w:t>м</w:t>
      </w:r>
      <w:r w:rsidRPr="00CD65BA">
        <w:rPr>
          <w:rFonts w:ascii="Times New Roman" w:hAnsi="Times New Roman"/>
          <w:sz w:val="24"/>
          <w:szCs w:val="24"/>
        </w:rPr>
        <w:t xml:space="preserve"> Новосибирского облисполкома от 10.07.1953 г. №641, Указ</w:t>
      </w:r>
      <w:r>
        <w:rPr>
          <w:rFonts w:ascii="Times New Roman" w:hAnsi="Times New Roman"/>
          <w:sz w:val="24"/>
          <w:szCs w:val="24"/>
        </w:rPr>
        <w:t>ом</w:t>
      </w:r>
      <w:r w:rsidRPr="00CD65BA">
        <w:rPr>
          <w:rFonts w:ascii="Times New Roman" w:hAnsi="Times New Roman"/>
          <w:sz w:val="24"/>
          <w:szCs w:val="24"/>
        </w:rPr>
        <w:t xml:space="preserve"> Президиума Верховного Совета РСФСР от 16.06.1954 г. №744, Решение</w:t>
      </w:r>
      <w:r>
        <w:rPr>
          <w:rFonts w:ascii="Times New Roman" w:hAnsi="Times New Roman"/>
          <w:sz w:val="24"/>
          <w:szCs w:val="24"/>
        </w:rPr>
        <w:t>м</w:t>
      </w:r>
      <w:r w:rsidRPr="00CD65BA">
        <w:rPr>
          <w:rFonts w:ascii="Times New Roman" w:hAnsi="Times New Roman"/>
          <w:sz w:val="24"/>
          <w:szCs w:val="24"/>
        </w:rPr>
        <w:t xml:space="preserve"> Новосибирского облисполкома от 22.06.1954 г. №420.</w:t>
      </w:r>
      <w:r>
        <w:rPr>
          <w:rFonts w:ascii="Times New Roman" w:hAnsi="Times New Roman"/>
          <w:sz w:val="24"/>
          <w:szCs w:val="24"/>
        </w:rPr>
        <w:t xml:space="preserve"> Были о</w:t>
      </w:r>
      <w:r w:rsidRPr="00CD65BA">
        <w:rPr>
          <w:rFonts w:ascii="Times New Roman" w:hAnsi="Times New Roman"/>
          <w:sz w:val="24"/>
          <w:szCs w:val="24"/>
        </w:rPr>
        <w:t>бъединены Благодатский, Осолодинский и Шилово-Курьинский сельсоветы в один Благодатский сельсовет с центром в с</w:t>
      </w:r>
      <w:proofErr w:type="gramStart"/>
      <w:r w:rsidRPr="00CD65BA">
        <w:rPr>
          <w:rFonts w:ascii="Times New Roman" w:hAnsi="Times New Roman"/>
          <w:sz w:val="24"/>
          <w:szCs w:val="24"/>
        </w:rPr>
        <w:t>.Б</w:t>
      </w:r>
      <w:proofErr w:type="gramEnd"/>
      <w:r w:rsidRPr="00CD65BA">
        <w:rPr>
          <w:rFonts w:ascii="Times New Roman" w:hAnsi="Times New Roman"/>
          <w:sz w:val="24"/>
          <w:szCs w:val="24"/>
        </w:rPr>
        <w:t>лагодатное. Решение</w:t>
      </w:r>
      <w:r>
        <w:rPr>
          <w:rFonts w:ascii="Times New Roman" w:hAnsi="Times New Roman"/>
          <w:sz w:val="24"/>
          <w:szCs w:val="24"/>
        </w:rPr>
        <w:t>м</w:t>
      </w:r>
      <w:r w:rsidRPr="00CD65BA">
        <w:rPr>
          <w:rFonts w:ascii="Times New Roman" w:hAnsi="Times New Roman"/>
          <w:sz w:val="24"/>
          <w:szCs w:val="24"/>
        </w:rPr>
        <w:t xml:space="preserve"> Новосиби</w:t>
      </w:r>
      <w:r w:rsidRPr="00CD65BA">
        <w:rPr>
          <w:rFonts w:ascii="Times New Roman" w:hAnsi="Times New Roman"/>
          <w:sz w:val="24"/>
          <w:szCs w:val="24"/>
        </w:rPr>
        <w:t>р</w:t>
      </w:r>
      <w:r w:rsidRPr="00CD65BA">
        <w:rPr>
          <w:rFonts w:ascii="Times New Roman" w:hAnsi="Times New Roman"/>
          <w:sz w:val="24"/>
          <w:szCs w:val="24"/>
        </w:rPr>
        <w:t>ского облисполкома от 13.03.1963 г. №160</w:t>
      </w:r>
      <w:r>
        <w:rPr>
          <w:rFonts w:ascii="Times New Roman" w:hAnsi="Times New Roman"/>
          <w:sz w:val="24"/>
          <w:szCs w:val="24"/>
        </w:rPr>
        <w:t xml:space="preserve"> </w:t>
      </w:r>
      <w:r w:rsidRPr="00CD65BA">
        <w:rPr>
          <w:rFonts w:ascii="Times New Roman" w:hAnsi="Times New Roman"/>
          <w:sz w:val="24"/>
          <w:szCs w:val="24"/>
        </w:rPr>
        <w:t>Благодатский сельсовет</w:t>
      </w:r>
      <w:r>
        <w:rPr>
          <w:rFonts w:ascii="Times New Roman" w:hAnsi="Times New Roman"/>
          <w:sz w:val="24"/>
          <w:szCs w:val="24"/>
        </w:rPr>
        <w:t xml:space="preserve"> был в</w:t>
      </w:r>
      <w:r w:rsidRPr="00CD65BA">
        <w:rPr>
          <w:rFonts w:ascii="Times New Roman" w:hAnsi="Times New Roman"/>
          <w:sz w:val="24"/>
          <w:szCs w:val="24"/>
        </w:rPr>
        <w:t>ключен в состав Кар</w:t>
      </w:r>
      <w:r w:rsidRPr="00CD65BA">
        <w:rPr>
          <w:rFonts w:ascii="Times New Roman" w:hAnsi="Times New Roman"/>
          <w:sz w:val="24"/>
          <w:szCs w:val="24"/>
        </w:rPr>
        <w:t>а</w:t>
      </w:r>
      <w:r w:rsidRPr="00CD65BA">
        <w:rPr>
          <w:rFonts w:ascii="Times New Roman" w:hAnsi="Times New Roman"/>
          <w:sz w:val="24"/>
          <w:szCs w:val="24"/>
        </w:rPr>
        <w:t xml:space="preserve">сукского (сельского) района. </w:t>
      </w:r>
      <w:r w:rsidRPr="00CD65BA">
        <w:rPr>
          <w:rFonts w:ascii="Times New Roman" w:hAnsi="Times New Roman"/>
          <w:color w:val="000000"/>
          <w:sz w:val="24"/>
          <w:szCs w:val="24"/>
        </w:rPr>
        <w:t>Муниципальное образование Благодатский сельсовет было обр</w:t>
      </w:r>
      <w:r w:rsidRPr="00CD65BA">
        <w:rPr>
          <w:rFonts w:ascii="Times New Roman" w:hAnsi="Times New Roman"/>
          <w:color w:val="000000"/>
          <w:sz w:val="24"/>
          <w:szCs w:val="24"/>
        </w:rPr>
        <w:t>а</w:t>
      </w:r>
      <w:r w:rsidRPr="00CD65BA">
        <w:rPr>
          <w:rFonts w:ascii="Times New Roman" w:hAnsi="Times New Roman"/>
          <w:color w:val="000000"/>
          <w:sz w:val="24"/>
          <w:szCs w:val="24"/>
        </w:rPr>
        <w:t xml:space="preserve">зовано 02.06.2000 года. </w:t>
      </w:r>
    </w:p>
    <w:p w:rsidR="00CD65BA" w:rsidRPr="00CD65BA" w:rsidRDefault="00CD65BA" w:rsidP="00CD65BA">
      <w:pPr>
        <w:spacing w:after="0" w:line="360" w:lineRule="auto"/>
        <w:ind w:firstLine="567"/>
        <w:contextualSpacing/>
        <w:jc w:val="both"/>
        <w:rPr>
          <w:rFonts w:ascii="Times New Roman" w:hAnsi="Times New Roman"/>
          <w:sz w:val="24"/>
          <w:szCs w:val="24"/>
        </w:rPr>
      </w:pPr>
      <w:r w:rsidRPr="003F3594">
        <w:rPr>
          <w:rFonts w:ascii="Times New Roman" w:hAnsi="Times New Roman"/>
          <w:i/>
          <w:sz w:val="24"/>
          <w:szCs w:val="24"/>
        </w:rPr>
        <w:t>Село Благодатное</w:t>
      </w:r>
      <w:r w:rsidR="003F3594" w:rsidRPr="003F3594">
        <w:rPr>
          <w:rFonts w:ascii="Times New Roman" w:hAnsi="Times New Roman"/>
          <w:sz w:val="24"/>
          <w:szCs w:val="24"/>
        </w:rPr>
        <w:t>, являющееся в настоящее время административным центром сельсов</w:t>
      </w:r>
      <w:r w:rsidR="003F3594" w:rsidRPr="003F3594">
        <w:rPr>
          <w:rFonts w:ascii="Times New Roman" w:hAnsi="Times New Roman"/>
          <w:sz w:val="24"/>
          <w:szCs w:val="24"/>
        </w:rPr>
        <w:t>е</w:t>
      </w:r>
      <w:r w:rsidR="003F3594" w:rsidRPr="003F3594">
        <w:rPr>
          <w:rFonts w:ascii="Times New Roman" w:hAnsi="Times New Roman"/>
          <w:sz w:val="24"/>
          <w:szCs w:val="24"/>
        </w:rPr>
        <w:t xml:space="preserve">та, </w:t>
      </w:r>
      <w:r w:rsidRPr="003F3594">
        <w:rPr>
          <w:rFonts w:ascii="Times New Roman" w:hAnsi="Times New Roman"/>
          <w:sz w:val="24"/>
          <w:szCs w:val="24"/>
        </w:rPr>
        <w:t xml:space="preserve"> воз</w:t>
      </w:r>
      <w:r w:rsidRPr="00CD65BA">
        <w:rPr>
          <w:rFonts w:ascii="Times New Roman" w:hAnsi="Times New Roman"/>
          <w:sz w:val="24"/>
          <w:szCs w:val="24"/>
        </w:rPr>
        <w:t xml:space="preserve">никло в 1831 году. </w:t>
      </w:r>
      <w:r w:rsidR="003F3594">
        <w:rPr>
          <w:rFonts w:ascii="Times New Roman" w:hAnsi="Times New Roman"/>
          <w:sz w:val="24"/>
          <w:szCs w:val="24"/>
        </w:rPr>
        <w:t>Из</w:t>
      </w:r>
      <w:r w:rsidRPr="00CD65BA">
        <w:rPr>
          <w:rFonts w:ascii="Times New Roman" w:hAnsi="Times New Roman"/>
          <w:sz w:val="24"/>
          <w:szCs w:val="24"/>
        </w:rPr>
        <w:t>начал</w:t>
      </w:r>
      <w:r w:rsidR="003F3594">
        <w:rPr>
          <w:rFonts w:ascii="Times New Roman" w:hAnsi="Times New Roman"/>
          <w:sz w:val="24"/>
          <w:szCs w:val="24"/>
        </w:rPr>
        <w:t>ьно</w:t>
      </w:r>
      <w:r w:rsidRPr="00CD65BA">
        <w:rPr>
          <w:rFonts w:ascii="Times New Roman" w:hAnsi="Times New Roman"/>
          <w:sz w:val="24"/>
          <w:szCs w:val="24"/>
        </w:rPr>
        <w:t xml:space="preserve"> село носило название Кривое, потому что находилось на берегу озера Кривого. Благодатным оно стало называться по имени барыни Благодатной, кот</w:t>
      </w:r>
      <w:r w:rsidRPr="00CD65BA">
        <w:rPr>
          <w:rFonts w:ascii="Times New Roman" w:hAnsi="Times New Roman"/>
          <w:sz w:val="24"/>
          <w:szCs w:val="24"/>
        </w:rPr>
        <w:t>о</w:t>
      </w:r>
      <w:r w:rsidRPr="00CD65BA">
        <w:rPr>
          <w:rFonts w:ascii="Times New Roman" w:hAnsi="Times New Roman"/>
          <w:sz w:val="24"/>
          <w:szCs w:val="24"/>
        </w:rPr>
        <w:t>рая внесла солидную сумму на строительство церкви.</w:t>
      </w:r>
    </w:p>
    <w:p w:rsidR="00CD65BA" w:rsidRPr="00CD65BA" w:rsidRDefault="00B85325" w:rsidP="00CD65BA">
      <w:pPr>
        <w:spacing w:after="0" w:line="360" w:lineRule="auto"/>
        <w:ind w:firstLine="567"/>
        <w:contextualSpacing/>
        <w:jc w:val="both"/>
        <w:rPr>
          <w:rFonts w:ascii="Times New Roman" w:hAnsi="Times New Roman"/>
          <w:sz w:val="24"/>
          <w:szCs w:val="24"/>
        </w:rPr>
      </w:pPr>
      <w:r w:rsidRPr="00B85325">
        <w:rPr>
          <w:rFonts w:ascii="Times New Roman" w:hAnsi="Times New Roman"/>
          <w:sz w:val="24"/>
          <w:szCs w:val="24"/>
        </w:rPr>
        <w:t>Установлено</w:t>
      </w:r>
      <w:r w:rsidR="0009450F" w:rsidRPr="00B85325">
        <w:rPr>
          <w:rFonts w:ascii="Times New Roman" w:hAnsi="Times New Roman"/>
          <w:sz w:val="24"/>
          <w:szCs w:val="24"/>
        </w:rPr>
        <w:t>, что уже в 1904 году было образовано с</w:t>
      </w:r>
      <w:r w:rsidR="00CD65BA" w:rsidRPr="00B85325">
        <w:rPr>
          <w:rFonts w:ascii="Times New Roman" w:hAnsi="Times New Roman"/>
          <w:sz w:val="24"/>
          <w:szCs w:val="24"/>
        </w:rPr>
        <w:t>ело Шилово-Курья (Погорелка),</w:t>
      </w:r>
      <w:r w:rsidR="00CD65BA" w:rsidRPr="00CD65BA">
        <w:rPr>
          <w:rFonts w:ascii="Times New Roman" w:hAnsi="Times New Roman"/>
          <w:sz w:val="24"/>
          <w:szCs w:val="24"/>
        </w:rPr>
        <w:t xml:space="preserve"> </w:t>
      </w:r>
      <w:r w:rsidR="0009450F">
        <w:rPr>
          <w:rFonts w:ascii="Times New Roman" w:hAnsi="Times New Roman"/>
          <w:sz w:val="24"/>
          <w:szCs w:val="24"/>
        </w:rPr>
        <w:t>о</w:t>
      </w:r>
      <w:r w:rsidR="0009450F">
        <w:rPr>
          <w:rFonts w:ascii="Times New Roman" w:hAnsi="Times New Roman"/>
          <w:sz w:val="24"/>
          <w:szCs w:val="24"/>
        </w:rPr>
        <w:t>д</w:t>
      </w:r>
      <w:r w:rsidR="0009450F">
        <w:rPr>
          <w:rFonts w:ascii="Times New Roman" w:hAnsi="Times New Roman"/>
          <w:sz w:val="24"/>
          <w:szCs w:val="24"/>
        </w:rPr>
        <w:t xml:space="preserve">нако </w:t>
      </w:r>
      <w:r w:rsidR="00CD65BA" w:rsidRPr="00CD65BA">
        <w:rPr>
          <w:rFonts w:ascii="Times New Roman" w:hAnsi="Times New Roman"/>
          <w:sz w:val="24"/>
          <w:szCs w:val="24"/>
        </w:rPr>
        <w:t>точная дата его образования</w:t>
      </w:r>
      <w:r w:rsidR="0009450F">
        <w:rPr>
          <w:rFonts w:ascii="Times New Roman" w:hAnsi="Times New Roman"/>
          <w:sz w:val="24"/>
          <w:szCs w:val="24"/>
        </w:rPr>
        <w:t xml:space="preserve"> не установлена. В селе имелись м</w:t>
      </w:r>
      <w:r w:rsidR="00CD65BA" w:rsidRPr="00CD65BA">
        <w:rPr>
          <w:rFonts w:ascii="Times New Roman" w:hAnsi="Times New Roman"/>
          <w:sz w:val="24"/>
          <w:szCs w:val="24"/>
        </w:rPr>
        <w:t>аслозавод</w:t>
      </w:r>
      <w:r w:rsidR="0009450F">
        <w:rPr>
          <w:rFonts w:ascii="Times New Roman" w:hAnsi="Times New Roman"/>
          <w:sz w:val="24"/>
          <w:szCs w:val="24"/>
        </w:rPr>
        <w:t xml:space="preserve"> и ш</w:t>
      </w:r>
      <w:r w:rsidR="00CD65BA" w:rsidRPr="00CD65BA">
        <w:rPr>
          <w:rFonts w:ascii="Times New Roman" w:hAnsi="Times New Roman"/>
          <w:sz w:val="24"/>
          <w:szCs w:val="24"/>
        </w:rPr>
        <w:t>кола 1-й ст</w:t>
      </w:r>
      <w:r w:rsidR="00CD65BA" w:rsidRPr="00CD65BA">
        <w:rPr>
          <w:rFonts w:ascii="Times New Roman" w:hAnsi="Times New Roman"/>
          <w:sz w:val="24"/>
          <w:szCs w:val="24"/>
        </w:rPr>
        <w:t>у</w:t>
      </w:r>
      <w:r w:rsidR="00CD65BA" w:rsidRPr="00CD65BA">
        <w:rPr>
          <w:rFonts w:ascii="Times New Roman" w:hAnsi="Times New Roman"/>
          <w:sz w:val="24"/>
          <w:szCs w:val="24"/>
        </w:rPr>
        <w:t>пени</w:t>
      </w:r>
    </w:p>
    <w:p w:rsidR="00CD65BA" w:rsidRPr="00CD65BA" w:rsidRDefault="00B85325" w:rsidP="00CD65BA">
      <w:pPr>
        <w:spacing w:after="0" w:line="360" w:lineRule="auto"/>
        <w:ind w:firstLine="567"/>
        <w:contextualSpacing/>
        <w:jc w:val="both"/>
        <w:rPr>
          <w:rFonts w:ascii="Times New Roman" w:hAnsi="Times New Roman"/>
          <w:sz w:val="24"/>
          <w:szCs w:val="24"/>
        </w:rPr>
      </w:pPr>
      <w:r w:rsidRPr="00CD65BA">
        <w:rPr>
          <w:rFonts w:ascii="Times New Roman" w:hAnsi="Times New Roman"/>
          <w:sz w:val="24"/>
          <w:szCs w:val="24"/>
        </w:rPr>
        <w:t>Решение</w:t>
      </w:r>
      <w:r>
        <w:rPr>
          <w:rFonts w:ascii="Times New Roman" w:hAnsi="Times New Roman"/>
          <w:sz w:val="24"/>
          <w:szCs w:val="24"/>
        </w:rPr>
        <w:t>м</w:t>
      </w:r>
      <w:r w:rsidRPr="00CD65BA">
        <w:rPr>
          <w:rFonts w:ascii="Times New Roman" w:hAnsi="Times New Roman"/>
          <w:sz w:val="24"/>
          <w:szCs w:val="24"/>
        </w:rPr>
        <w:t xml:space="preserve">  Новосибирского облисполкома от 22.06.1954 г. №420</w:t>
      </w:r>
      <w:r>
        <w:rPr>
          <w:rFonts w:ascii="Times New Roman" w:hAnsi="Times New Roman"/>
          <w:sz w:val="24"/>
          <w:szCs w:val="24"/>
        </w:rPr>
        <w:t xml:space="preserve"> </w:t>
      </w:r>
      <w:r w:rsidRPr="00CD65BA">
        <w:rPr>
          <w:rFonts w:ascii="Times New Roman" w:hAnsi="Times New Roman"/>
          <w:sz w:val="24"/>
          <w:szCs w:val="24"/>
        </w:rPr>
        <w:t>нас</w:t>
      </w:r>
      <w:r>
        <w:rPr>
          <w:rFonts w:ascii="Times New Roman" w:hAnsi="Times New Roman"/>
          <w:sz w:val="24"/>
          <w:szCs w:val="24"/>
        </w:rPr>
        <w:t xml:space="preserve">еленный </w:t>
      </w:r>
      <w:r w:rsidRPr="00CD65BA">
        <w:rPr>
          <w:rFonts w:ascii="Times New Roman" w:hAnsi="Times New Roman"/>
          <w:sz w:val="24"/>
          <w:szCs w:val="24"/>
        </w:rPr>
        <w:t>пункт Ферма №3 совхоза им</w:t>
      </w:r>
      <w:proofErr w:type="gramStart"/>
      <w:r w:rsidRPr="00CD65BA">
        <w:rPr>
          <w:rFonts w:ascii="Times New Roman" w:hAnsi="Times New Roman"/>
          <w:sz w:val="24"/>
          <w:szCs w:val="24"/>
        </w:rPr>
        <w:t>.Д</w:t>
      </w:r>
      <w:proofErr w:type="gramEnd"/>
      <w:r w:rsidRPr="00CD65BA">
        <w:rPr>
          <w:rFonts w:ascii="Times New Roman" w:hAnsi="Times New Roman"/>
          <w:sz w:val="24"/>
          <w:szCs w:val="24"/>
        </w:rPr>
        <w:t>зержинского</w:t>
      </w:r>
      <w:r>
        <w:rPr>
          <w:rFonts w:ascii="Times New Roman" w:hAnsi="Times New Roman"/>
          <w:sz w:val="24"/>
          <w:szCs w:val="24"/>
        </w:rPr>
        <w:t>, который позже получил название п</w:t>
      </w:r>
      <w:r w:rsidRPr="00CD65BA">
        <w:rPr>
          <w:rFonts w:ascii="Times New Roman" w:hAnsi="Times New Roman"/>
          <w:b/>
          <w:sz w:val="24"/>
          <w:szCs w:val="24"/>
        </w:rPr>
        <w:t>оселок Чернозерка</w:t>
      </w:r>
      <w:r>
        <w:rPr>
          <w:rFonts w:ascii="Times New Roman" w:hAnsi="Times New Roman"/>
          <w:b/>
          <w:sz w:val="24"/>
          <w:szCs w:val="24"/>
        </w:rPr>
        <w:t>, в</w:t>
      </w:r>
      <w:r w:rsidR="00CD65BA" w:rsidRPr="00CD65BA">
        <w:rPr>
          <w:rFonts w:ascii="Times New Roman" w:hAnsi="Times New Roman"/>
          <w:sz w:val="24"/>
          <w:szCs w:val="24"/>
        </w:rPr>
        <w:t xml:space="preserve">ключен из Карасукского  горсовета в Благодатский сельсовет. </w:t>
      </w:r>
      <w:r>
        <w:rPr>
          <w:rFonts w:ascii="Times New Roman" w:hAnsi="Times New Roman"/>
          <w:sz w:val="24"/>
          <w:szCs w:val="24"/>
        </w:rPr>
        <w:t>Р</w:t>
      </w:r>
      <w:r w:rsidRPr="00CD65BA">
        <w:rPr>
          <w:rFonts w:ascii="Times New Roman" w:hAnsi="Times New Roman"/>
          <w:sz w:val="24"/>
          <w:szCs w:val="24"/>
        </w:rPr>
        <w:t>ешение Новосибирского облисполкома от 13.11.1962 г. №789</w:t>
      </w:r>
      <w:r>
        <w:rPr>
          <w:rFonts w:ascii="Times New Roman" w:hAnsi="Times New Roman"/>
          <w:sz w:val="24"/>
          <w:szCs w:val="24"/>
        </w:rPr>
        <w:t xml:space="preserve"> </w:t>
      </w:r>
      <w:r w:rsidRPr="00CD65BA">
        <w:rPr>
          <w:rFonts w:ascii="Times New Roman" w:hAnsi="Times New Roman"/>
          <w:sz w:val="24"/>
          <w:szCs w:val="24"/>
        </w:rPr>
        <w:t>Ферма №3 совхоза им. Дзержинского Благодатского сел</w:t>
      </w:r>
      <w:r>
        <w:rPr>
          <w:rFonts w:ascii="Times New Roman" w:hAnsi="Times New Roman"/>
          <w:sz w:val="24"/>
          <w:szCs w:val="24"/>
        </w:rPr>
        <w:t xml:space="preserve"> переименована </w:t>
      </w:r>
      <w:r w:rsidRPr="00CD65BA">
        <w:rPr>
          <w:rFonts w:ascii="Times New Roman" w:hAnsi="Times New Roman"/>
          <w:sz w:val="24"/>
          <w:szCs w:val="24"/>
        </w:rPr>
        <w:t>в пос</w:t>
      </w:r>
      <w:proofErr w:type="gramStart"/>
      <w:r w:rsidRPr="00CD65BA">
        <w:rPr>
          <w:rFonts w:ascii="Times New Roman" w:hAnsi="Times New Roman"/>
          <w:sz w:val="24"/>
          <w:szCs w:val="24"/>
        </w:rPr>
        <w:t>.Ч</w:t>
      </w:r>
      <w:proofErr w:type="gramEnd"/>
      <w:r w:rsidRPr="00CD65BA">
        <w:rPr>
          <w:rFonts w:ascii="Times New Roman" w:hAnsi="Times New Roman"/>
          <w:sz w:val="24"/>
          <w:szCs w:val="24"/>
        </w:rPr>
        <w:t>ернозерка.</w:t>
      </w:r>
    </w:p>
    <w:p w:rsidR="00B85325" w:rsidRDefault="00B85325" w:rsidP="0009450F">
      <w:pPr>
        <w:pStyle w:val="28"/>
      </w:pPr>
      <w:bookmarkStart w:id="12" w:name="_Toc301951116"/>
      <w:bookmarkStart w:id="13" w:name="_Toc342865825"/>
    </w:p>
    <w:p w:rsidR="00B85325" w:rsidRDefault="00B85325" w:rsidP="0009450F">
      <w:pPr>
        <w:pStyle w:val="28"/>
      </w:pPr>
    </w:p>
    <w:p w:rsidR="00B85325" w:rsidRDefault="00B85325" w:rsidP="0009450F">
      <w:pPr>
        <w:pStyle w:val="28"/>
      </w:pPr>
    </w:p>
    <w:p w:rsidR="0017567D" w:rsidRPr="00C029D3" w:rsidRDefault="0017567D" w:rsidP="0009450F">
      <w:pPr>
        <w:pStyle w:val="28"/>
      </w:pPr>
      <w:bookmarkStart w:id="14" w:name="_Toc352101338"/>
      <w:r>
        <w:lastRenderedPageBreak/>
        <w:t>1.3.</w:t>
      </w:r>
      <w:r w:rsidRPr="00C029D3">
        <w:t xml:space="preserve"> Клима</w:t>
      </w:r>
      <w:bookmarkEnd w:id="12"/>
      <w:bookmarkEnd w:id="13"/>
      <w:r w:rsidR="00EF21FD">
        <w:t>т</w:t>
      </w:r>
      <w:bookmarkEnd w:id="14"/>
    </w:p>
    <w:p w:rsidR="00C93E9F" w:rsidRPr="001E7648" w:rsidRDefault="00C93E9F" w:rsidP="00C93E9F">
      <w:pPr>
        <w:pStyle w:val="S20"/>
        <w:spacing w:line="360" w:lineRule="auto"/>
        <w:ind w:firstLine="567"/>
        <w:rPr>
          <w:b w:val="0"/>
          <w:i w:val="0"/>
          <w:sz w:val="24"/>
          <w:szCs w:val="24"/>
        </w:rPr>
      </w:pPr>
      <w:r w:rsidRPr="001E7648">
        <w:rPr>
          <w:b w:val="0"/>
          <w:sz w:val="24"/>
          <w:szCs w:val="24"/>
        </w:rPr>
        <w:t>Климат и температурный режим.</w:t>
      </w:r>
      <w:r w:rsidRPr="001E7648">
        <w:rPr>
          <w:b w:val="0"/>
          <w:i w:val="0"/>
          <w:sz w:val="24"/>
          <w:szCs w:val="24"/>
        </w:rPr>
        <w:t xml:space="preserve"> Климат Калиновского сельсовета резко континентальный с жарким летом, холодной зимой и слабым увлажнением суровой продолжительной зимой и коротким жарким летом. Абсолютная минимальная температура воздуха – 47</w:t>
      </w:r>
      <w:r w:rsidRPr="001E7648">
        <w:rPr>
          <w:b w:val="0"/>
          <w:i w:val="0"/>
          <w:sz w:val="24"/>
          <w:szCs w:val="24"/>
          <w:vertAlign w:val="superscript"/>
        </w:rPr>
        <w:t>0</w:t>
      </w:r>
      <w:r w:rsidRPr="001E7648">
        <w:rPr>
          <w:b w:val="0"/>
          <w:i w:val="0"/>
          <w:sz w:val="24"/>
          <w:szCs w:val="24"/>
        </w:rPr>
        <w:t>С, абсолютная максимальная температура + 40</w:t>
      </w:r>
      <w:r w:rsidRPr="001E7648">
        <w:rPr>
          <w:b w:val="0"/>
          <w:i w:val="0"/>
          <w:sz w:val="24"/>
          <w:szCs w:val="24"/>
          <w:vertAlign w:val="superscript"/>
        </w:rPr>
        <w:t>0</w:t>
      </w:r>
      <w:r w:rsidRPr="001E7648">
        <w:rPr>
          <w:b w:val="0"/>
          <w:i w:val="0"/>
          <w:sz w:val="24"/>
          <w:szCs w:val="24"/>
        </w:rPr>
        <w:t>С. Средняя температура января (самого холодного месяца) составляет – 19,4</w:t>
      </w:r>
      <w:r w:rsidRPr="001E7648">
        <w:rPr>
          <w:b w:val="0"/>
          <w:i w:val="0"/>
          <w:sz w:val="24"/>
          <w:szCs w:val="24"/>
          <w:vertAlign w:val="superscript"/>
        </w:rPr>
        <w:t>0</w:t>
      </w:r>
      <w:r w:rsidRPr="001E7648">
        <w:rPr>
          <w:b w:val="0"/>
          <w:i w:val="0"/>
          <w:sz w:val="24"/>
          <w:szCs w:val="24"/>
        </w:rPr>
        <w:t>С. Средняя продолжительность периода с отрицательными температурами 240 - 245 дней, с положительными температурами 120 - 125 дней. Холодный период длится 174 дня. Положительные температуры начинаются с апреля. Температурный режим обуславливает изменение атмосферного давления  и  направление преобладающих ветров.</w:t>
      </w:r>
    </w:p>
    <w:p w:rsidR="00C93E9F" w:rsidRPr="001E7648" w:rsidRDefault="00C93E9F" w:rsidP="00C93E9F">
      <w:pPr>
        <w:spacing w:after="0" w:line="360" w:lineRule="auto"/>
        <w:ind w:firstLine="709"/>
        <w:jc w:val="right"/>
        <w:rPr>
          <w:rFonts w:ascii="Times New Roman" w:hAnsi="Times New Roman"/>
          <w:sz w:val="24"/>
          <w:szCs w:val="24"/>
        </w:rPr>
      </w:pPr>
      <w:r w:rsidRPr="001E7648">
        <w:rPr>
          <w:rFonts w:ascii="Times New Roman" w:hAnsi="Times New Roman"/>
          <w:sz w:val="24"/>
          <w:szCs w:val="24"/>
        </w:rPr>
        <w:t xml:space="preserve">   </w:t>
      </w:r>
      <w:r w:rsidRPr="001E7648">
        <w:rPr>
          <w:rFonts w:ascii="Times New Roman" w:hAnsi="Times New Roman"/>
          <w:b/>
          <w:bCs/>
          <w:sz w:val="24"/>
          <w:szCs w:val="24"/>
        </w:rPr>
        <w:t>Таблица 2.1.1.  Средняя максимальная, среднемесячная и средняя минимальная температура воздуха, норма осадков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66"/>
        <w:gridCol w:w="751"/>
        <w:gridCol w:w="751"/>
        <w:gridCol w:w="750"/>
        <w:gridCol w:w="642"/>
        <w:gridCol w:w="642"/>
        <w:gridCol w:w="668"/>
        <w:gridCol w:w="615"/>
        <w:gridCol w:w="642"/>
        <w:gridCol w:w="642"/>
        <w:gridCol w:w="503"/>
        <w:gridCol w:w="601"/>
        <w:gridCol w:w="751"/>
        <w:gridCol w:w="713"/>
      </w:tblGrid>
      <w:tr w:rsidR="00C93E9F" w:rsidRPr="001E7648" w:rsidTr="003B797C">
        <w:trPr>
          <w:trHeight w:val="420"/>
        </w:trPr>
        <w:tc>
          <w:tcPr>
            <w:tcW w:w="1384"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Показатель</w:t>
            </w:r>
          </w:p>
        </w:tc>
        <w:tc>
          <w:tcPr>
            <w:tcW w:w="709" w:type="dxa"/>
            <w:vAlign w:val="center"/>
          </w:tcPr>
          <w:p w:rsidR="00C93E9F" w:rsidRPr="001E7648" w:rsidRDefault="00C93E9F" w:rsidP="003B797C">
            <w:pPr>
              <w:pStyle w:val="a7"/>
              <w:spacing w:after="0" w:line="240" w:lineRule="auto"/>
              <w:ind w:left="0"/>
              <w:jc w:val="center"/>
              <w:rPr>
                <w:rFonts w:ascii="Times New Roman" w:hAnsi="Times New Roman"/>
                <w:sz w:val="20"/>
                <w:szCs w:val="20"/>
                <w:lang w:val="en-US"/>
              </w:rPr>
            </w:pPr>
            <w:r w:rsidRPr="001E7648">
              <w:rPr>
                <w:rFonts w:ascii="Times New Roman" w:hAnsi="Times New Roman"/>
                <w:sz w:val="20"/>
                <w:szCs w:val="20"/>
                <w:lang w:val="en-US"/>
              </w:rPr>
              <w:t>I</w:t>
            </w:r>
          </w:p>
        </w:tc>
        <w:tc>
          <w:tcPr>
            <w:tcW w:w="709" w:type="dxa"/>
            <w:vAlign w:val="center"/>
          </w:tcPr>
          <w:p w:rsidR="00C93E9F" w:rsidRPr="001E7648" w:rsidRDefault="00C93E9F" w:rsidP="003B797C">
            <w:pPr>
              <w:pStyle w:val="a7"/>
              <w:spacing w:after="0" w:line="240" w:lineRule="auto"/>
              <w:ind w:left="0"/>
              <w:jc w:val="center"/>
              <w:rPr>
                <w:rFonts w:ascii="Times New Roman" w:hAnsi="Times New Roman"/>
                <w:sz w:val="20"/>
                <w:szCs w:val="20"/>
                <w:lang w:val="en-US"/>
              </w:rPr>
            </w:pPr>
            <w:r w:rsidRPr="001E7648">
              <w:rPr>
                <w:rFonts w:ascii="Times New Roman" w:hAnsi="Times New Roman"/>
                <w:sz w:val="20"/>
                <w:szCs w:val="20"/>
                <w:lang w:val="en-US"/>
              </w:rPr>
              <w:t>II</w:t>
            </w:r>
          </w:p>
        </w:tc>
        <w:tc>
          <w:tcPr>
            <w:tcW w:w="708" w:type="dxa"/>
            <w:vAlign w:val="center"/>
          </w:tcPr>
          <w:p w:rsidR="00C93E9F" w:rsidRPr="001E7648" w:rsidRDefault="00C93E9F" w:rsidP="003B797C">
            <w:pPr>
              <w:pStyle w:val="a7"/>
              <w:spacing w:after="0" w:line="240" w:lineRule="auto"/>
              <w:ind w:left="0"/>
              <w:jc w:val="center"/>
              <w:rPr>
                <w:rFonts w:ascii="Times New Roman" w:hAnsi="Times New Roman"/>
                <w:sz w:val="20"/>
                <w:szCs w:val="20"/>
                <w:lang w:val="en-US"/>
              </w:rPr>
            </w:pPr>
            <w:r w:rsidRPr="001E7648">
              <w:rPr>
                <w:rFonts w:ascii="Times New Roman" w:hAnsi="Times New Roman"/>
                <w:sz w:val="20"/>
                <w:szCs w:val="20"/>
                <w:lang w:val="en-US"/>
              </w:rPr>
              <w:t>III</w:t>
            </w:r>
          </w:p>
        </w:tc>
        <w:tc>
          <w:tcPr>
            <w:tcW w:w="606" w:type="dxa"/>
            <w:vAlign w:val="center"/>
          </w:tcPr>
          <w:p w:rsidR="00C93E9F" w:rsidRPr="001E7648" w:rsidRDefault="00C93E9F" w:rsidP="003B797C">
            <w:pPr>
              <w:pStyle w:val="a7"/>
              <w:spacing w:after="0" w:line="240" w:lineRule="auto"/>
              <w:ind w:left="0"/>
              <w:jc w:val="center"/>
              <w:rPr>
                <w:rFonts w:ascii="Times New Roman" w:hAnsi="Times New Roman"/>
                <w:sz w:val="20"/>
                <w:szCs w:val="20"/>
                <w:lang w:val="en-US"/>
              </w:rPr>
            </w:pPr>
            <w:r w:rsidRPr="001E7648">
              <w:rPr>
                <w:rFonts w:ascii="Times New Roman" w:hAnsi="Times New Roman"/>
                <w:sz w:val="20"/>
                <w:szCs w:val="20"/>
                <w:lang w:val="en-US"/>
              </w:rPr>
              <w:t>IV</w:t>
            </w:r>
          </w:p>
        </w:tc>
        <w:tc>
          <w:tcPr>
            <w:tcW w:w="606" w:type="dxa"/>
            <w:vAlign w:val="center"/>
          </w:tcPr>
          <w:p w:rsidR="00C93E9F" w:rsidRPr="001E7648" w:rsidRDefault="00C93E9F" w:rsidP="003B797C">
            <w:pPr>
              <w:pStyle w:val="a7"/>
              <w:spacing w:after="0" w:line="240" w:lineRule="auto"/>
              <w:ind w:left="0"/>
              <w:jc w:val="center"/>
              <w:rPr>
                <w:rFonts w:ascii="Times New Roman" w:hAnsi="Times New Roman"/>
                <w:sz w:val="20"/>
                <w:szCs w:val="20"/>
                <w:lang w:val="en-US"/>
              </w:rPr>
            </w:pPr>
            <w:r w:rsidRPr="001E7648">
              <w:rPr>
                <w:rFonts w:ascii="Times New Roman" w:hAnsi="Times New Roman"/>
                <w:sz w:val="20"/>
                <w:szCs w:val="20"/>
                <w:lang w:val="en-US"/>
              </w:rPr>
              <w:t>V</w:t>
            </w:r>
          </w:p>
        </w:tc>
        <w:tc>
          <w:tcPr>
            <w:tcW w:w="631" w:type="dxa"/>
            <w:vAlign w:val="center"/>
          </w:tcPr>
          <w:p w:rsidR="00C93E9F" w:rsidRPr="001E7648" w:rsidRDefault="00C93E9F" w:rsidP="003B797C">
            <w:pPr>
              <w:pStyle w:val="a7"/>
              <w:spacing w:after="0" w:line="240" w:lineRule="auto"/>
              <w:ind w:left="0"/>
              <w:jc w:val="center"/>
              <w:rPr>
                <w:rFonts w:ascii="Times New Roman" w:hAnsi="Times New Roman"/>
                <w:sz w:val="20"/>
                <w:szCs w:val="20"/>
                <w:lang w:val="en-US"/>
              </w:rPr>
            </w:pPr>
            <w:r w:rsidRPr="001E7648">
              <w:rPr>
                <w:rFonts w:ascii="Times New Roman" w:hAnsi="Times New Roman"/>
                <w:sz w:val="20"/>
                <w:szCs w:val="20"/>
                <w:lang w:val="en-US"/>
              </w:rPr>
              <w:t>VI</w:t>
            </w:r>
          </w:p>
        </w:tc>
        <w:tc>
          <w:tcPr>
            <w:tcW w:w="581" w:type="dxa"/>
            <w:vAlign w:val="center"/>
          </w:tcPr>
          <w:p w:rsidR="00C93E9F" w:rsidRPr="001E7648" w:rsidRDefault="00C93E9F" w:rsidP="003B797C">
            <w:pPr>
              <w:pStyle w:val="a7"/>
              <w:spacing w:after="0" w:line="240" w:lineRule="auto"/>
              <w:ind w:left="0"/>
              <w:jc w:val="center"/>
              <w:rPr>
                <w:rFonts w:ascii="Times New Roman" w:hAnsi="Times New Roman"/>
                <w:sz w:val="20"/>
                <w:szCs w:val="20"/>
                <w:lang w:val="en-US"/>
              </w:rPr>
            </w:pPr>
            <w:r w:rsidRPr="001E7648">
              <w:rPr>
                <w:rFonts w:ascii="Times New Roman" w:hAnsi="Times New Roman"/>
                <w:sz w:val="20"/>
                <w:szCs w:val="20"/>
                <w:lang w:val="en-US"/>
              </w:rPr>
              <w:t>VII</w:t>
            </w:r>
          </w:p>
        </w:tc>
        <w:tc>
          <w:tcPr>
            <w:tcW w:w="606" w:type="dxa"/>
            <w:vAlign w:val="center"/>
          </w:tcPr>
          <w:p w:rsidR="00C93E9F" w:rsidRPr="001E7648" w:rsidRDefault="00C93E9F" w:rsidP="003B797C">
            <w:pPr>
              <w:pStyle w:val="a7"/>
              <w:spacing w:after="0" w:line="240" w:lineRule="auto"/>
              <w:ind w:left="0"/>
              <w:jc w:val="center"/>
              <w:rPr>
                <w:rFonts w:ascii="Times New Roman" w:hAnsi="Times New Roman"/>
                <w:sz w:val="20"/>
                <w:szCs w:val="20"/>
                <w:lang w:val="en-US"/>
              </w:rPr>
            </w:pPr>
            <w:r w:rsidRPr="001E7648">
              <w:rPr>
                <w:rFonts w:ascii="Times New Roman" w:hAnsi="Times New Roman"/>
                <w:sz w:val="20"/>
                <w:szCs w:val="20"/>
                <w:lang w:val="en-US"/>
              </w:rPr>
              <w:t>VIII</w:t>
            </w:r>
          </w:p>
        </w:tc>
        <w:tc>
          <w:tcPr>
            <w:tcW w:w="606" w:type="dxa"/>
            <w:vAlign w:val="center"/>
          </w:tcPr>
          <w:p w:rsidR="00C93E9F" w:rsidRPr="001E7648" w:rsidRDefault="00C93E9F" w:rsidP="003B797C">
            <w:pPr>
              <w:pStyle w:val="a7"/>
              <w:spacing w:after="0" w:line="240" w:lineRule="auto"/>
              <w:ind w:left="0"/>
              <w:jc w:val="center"/>
              <w:rPr>
                <w:rFonts w:ascii="Times New Roman" w:hAnsi="Times New Roman"/>
                <w:sz w:val="20"/>
                <w:szCs w:val="20"/>
                <w:lang w:val="en-US"/>
              </w:rPr>
            </w:pPr>
            <w:r w:rsidRPr="001E7648">
              <w:rPr>
                <w:rFonts w:ascii="Times New Roman" w:hAnsi="Times New Roman"/>
                <w:sz w:val="20"/>
                <w:szCs w:val="20"/>
                <w:lang w:val="en-US"/>
              </w:rPr>
              <w:t>IX</w:t>
            </w:r>
          </w:p>
        </w:tc>
        <w:tc>
          <w:tcPr>
            <w:tcW w:w="475" w:type="dxa"/>
            <w:vAlign w:val="center"/>
          </w:tcPr>
          <w:p w:rsidR="00C93E9F" w:rsidRPr="001E7648" w:rsidRDefault="00C93E9F" w:rsidP="003B797C">
            <w:pPr>
              <w:pStyle w:val="a7"/>
              <w:spacing w:after="0" w:line="240" w:lineRule="auto"/>
              <w:ind w:left="0"/>
              <w:jc w:val="center"/>
              <w:rPr>
                <w:rFonts w:ascii="Times New Roman" w:hAnsi="Times New Roman"/>
                <w:sz w:val="20"/>
                <w:szCs w:val="20"/>
                <w:lang w:val="en-US"/>
              </w:rPr>
            </w:pPr>
            <w:r w:rsidRPr="001E7648">
              <w:rPr>
                <w:rFonts w:ascii="Times New Roman" w:hAnsi="Times New Roman"/>
                <w:sz w:val="20"/>
                <w:szCs w:val="20"/>
                <w:lang w:val="en-US"/>
              </w:rPr>
              <w:t>X</w:t>
            </w:r>
          </w:p>
        </w:tc>
        <w:tc>
          <w:tcPr>
            <w:tcW w:w="567" w:type="dxa"/>
            <w:vAlign w:val="center"/>
          </w:tcPr>
          <w:p w:rsidR="00C93E9F" w:rsidRPr="001E7648" w:rsidRDefault="00C93E9F" w:rsidP="003B797C">
            <w:pPr>
              <w:pStyle w:val="a7"/>
              <w:spacing w:after="0" w:line="240" w:lineRule="auto"/>
              <w:ind w:left="0"/>
              <w:jc w:val="center"/>
              <w:rPr>
                <w:rFonts w:ascii="Times New Roman" w:hAnsi="Times New Roman"/>
                <w:sz w:val="20"/>
                <w:szCs w:val="20"/>
                <w:lang w:val="en-US"/>
              </w:rPr>
            </w:pPr>
            <w:r w:rsidRPr="001E7648">
              <w:rPr>
                <w:rFonts w:ascii="Times New Roman" w:hAnsi="Times New Roman"/>
                <w:sz w:val="20"/>
                <w:szCs w:val="20"/>
                <w:lang w:val="en-US"/>
              </w:rPr>
              <w:t>XI</w:t>
            </w:r>
          </w:p>
        </w:tc>
        <w:tc>
          <w:tcPr>
            <w:tcW w:w="709" w:type="dxa"/>
            <w:vAlign w:val="center"/>
          </w:tcPr>
          <w:p w:rsidR="00C93E9F" w:rsidRPr="001E7648" w:rsidRDefault="00C93E9F" w:rsidP="003B797C">
            <w:pPr>
              <w:pStyle w:val="a7"/>
              <w:spacing w:after="0" w:line="240" w:lineRule="auto"/>
              <w:ind w:left="0"/>
              <w:jc w:val="center"/>
              <w:rPr>
                <w:rFonts w:ascii="Times New Roman" w:hAnsi="Times New Roman"/>
                <w:sz w:val="20"/>
                <w:szCs w:val="20"/>
                <w:lang w:val="en-US"/>
              </w:rPr>
            </w:pPr>
            <w:r w:rsidRPr="001E7648">
              <w:rPr>
                <w:rFonts w:ascii="Times New Roman" w:hAnsi="Times New Roman"/>
                <w:sz w:val="20"/>
                <w:szCs w:val="20"/>
                <w:lang w:val="en-US"/>
              </w:rPr>
              <w:t>XII</w:t>
            </w:r>
          </w:p>
        </w:tc>
        <w:tc>
          <w:tcPr>
            <w:tcW w:w="673" w:type="dxa"/>
            <w:vAlign w:val="center"/>
          </w:tcPr>
          <w:p w:rsidR="00C93E9F" w:rsidRPr="001E7648" w:rsidRDefault="00C93E9F" w:rsidP="003B797C">
            <w:pPr>
              <w:pStyle w:val="a7"/>
              <w:spacing w:after="0" w:line="240" w:lineRule="auto"/>
              <w:ind w:left="0"/>
              <w:jc w:val="center"/>
              <w:rPr>
                <w:rFonts w:ascii="Times New Roman" w:hAnsi="Times New Roman"/>
                <w:sz w:val="20"/>
                <w:szCs w:val="20"/>
              </w:rPr>
            </w:pPr>
            <w:r w:rsidRPr="001E7648">
              <w:rPr>
                <w:rFonts w:ascii="Times New Roman" w:hAnsi="Times New Roman"/>
                <w:sz w:val="20"/>
                <w:szCs w:val="20"/>
              </w:rPr>
              <w:t>Год</w:t>
            </w:r>
          </w:p>
        </w:tc>
      </w:tr>
      <w:tr w:rsidR="00C93E9F" w:rsidRPr="001E7648" w:rsidTr="003B797C">
        <w:tc>
          <w:tcPr>
            <w:tcW w:w="1384" w:type="dxa"/>
            <w:vAlign w:val="center"/>
          </w:tcPr>
          <w:p w:rsidR="00C93E9F" w:rsidRPr="001E7648" w:rsidRDefault="00C93E9F" w:rsidP="003B797C">
            <w:pPr>
              <w:spacing w:after="0" w:line="240" w:lineRule="auto"/>
              <w:rPr>
                <w:rFonts w:ascii="Times New Roman" w:hAnsi="Times New Roman"/>
                <w:bCs/>
                <w:sz w:val="20"/>
                <w:szCs w:val="20"/>
              </w:rPr>
            </w:pPr>
            <w:r w:rsidRPr="001E7648">
              <w:rPr>
                <w:rFonts w:ascii="Times New Roman" w:hAnsi="Times New Roman"/>
                <w:bCs/>
                <w:sz w:val="20"/>
                <w:szCs w:val="20"/>
              </w:rPr>
              <w:t xml:space="preserve">Ср. макс., </w:t>
            </w:r>
          </w:p>
          <w:p w:rsidR="00C93E9F" w:rsidRPr="001E7648" w:rsidRDefault="00C93E9F" w:rsidP="003B797C">
            <w:pPr>
              <w:spacing w:after="0" w:line="240" w:lineRule="auto"/>
              <w:rPr>
                <w:rFonts w:ascii="Times New Roman" w:hAnsi="Times New Roman"/>
                <w:sz w:val="20"/>
                <w:szCs w:val="20"/>
              </w:rPr>
            </w:pPr>
            <w:r w:rsidRPr="001E7648">
              <w:rPr>
                <w:rFonts w:ascii="Times New Roman" w:hAnsi="Times New Roman"/>
                <w:bCs/>
                <w:sz w:val="20"/>
                <w:szCs w:val="20"/>
              </w:rPr>
              <w:t>t</w:t>
            </w:r>
            <w:proofErr w:type="gramStart"/>
            <w:r w:rsidRPr="001E7648">
              <w:rPr>
                <w:rFonts w:ascii="Times New Roman" w:hAnsi="Times New Roman"/>
                <w:bCs/>
                <w:sz w:val="20"/>
                <w:szCs w:val="20"/>
              </w:rPr>
              <w:t xml:space="preserve"> °</w:t>
            </w:r>
            <w:r w:rsidRPr="001E7648">
              <w:rPr>
                <w:rFonts w:ascii="Times New Roman" w:hAnsi="Times New Roman"/>
                <w:sz w:val="20"/>
                <w:szCs w:val="20"/>
              </w:rPr>
              <w:t>С</w:t>
            </w:r>
            <w:proofErr w:type="gramEnd"/>
          </w:p>
        </w:tc>
        <w:tc>
          <w:tcPr>
            <w:tcW w:w="709"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-12,2</w:t>
            </w:r>
          </w:p>
        </w:tc>
        <w:tc>
          <w:tcPr>
            <w:tcW w:w="709"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-10,3</w:t>
            </w:r>
          </w:p>
        </w:tc>
        <w:tc>
          <w:tcPr>
            <w:tcW w:w="708"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-2,6</w:t>
            </w:r>
          </w:p>
        </w:tc>
        <w:tc>
          <w:tcPr>
            <w:tcW w:w="606"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8,1</w:t>
            </w:r>
          </w:p>
        </w:tc>
        <w:tc>
          <w:tcPr>
            <w:tcW w:w="606"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17,5</w:t>
            </w:r>
          </w:p>
        </w:tc>
        <w:tc>
          <w:tcPr>
            <w:tcW w:w="631"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24</w:t>
            </w:r>
          </w:p>
        </w:tc>
        <w:tc>
          <w:tcPr>
            <w:tcW w:w="581"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25,7</w:t>
            </w:r>
          </w:p>
        </w:tc>
        <w:tc>
          <w:tcPr>
            <w:tcW w:w="606"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22,2</w:t>
            </w:r>
          </w:p>
        </w:tc>
        <w:tc>
          <w:tcPr>
            <w:tcW w:w="606"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16,6</w:t>
            </w:r>
          </w:p>
        </w:tc>
        <w:tc>
          <w:tcPr>
            <w:tcW w:w="475"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6,8</w:t>
            </w:r>
          </w:p>
        </w:tc>
        <w:tc>
          <w:tcPr>
            <w:tcW w:w="567"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-2,9</w:t>
            </w:r>
          </w:p>
        </w:tc>
        <w:tc>
          <w:tcPr>
            <w:tcW w:w="709"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-8,9</w:t>
            </w:r>
          </w:p>
        </w:tc>
        <w:tc>
          <w:tcPr>
            <w:tcW w:w="673"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7</w:t>
            </w:r>
          </w:p>
        </w:tc>
      </w:tr>
      <w:tr w:rsidR="00C93E9F" w:rsidRPr="001E7648" w:rsidTr="003B797C">
        <w:tc>
          <w:tcPr>
            <w:tcW w:w="1384" w:type="dxa"/>
            <w:vAlign w:val="center"/>
          </w:tcPr>
          <w:p w:rsidR="00C93E9F" w:rsidRPr="001E7648" w:rsidRDefault="00C93E9F" w:rsidP="003B797C">
            <w:pPr>
              <w:spacing w:after="0" w:line="240" w:lineRule="auto"/>
              <w:rPr>
                <w:rFonts w:ascii="Times New Roman" w:hAnsi="Times New Roman"/>
                <w:bCs/>
                <w:sz w:val="20"/>
                <w:szCs w:val="20"/>
              </w:rPr>
            </w:pPr>
            <w:r w:rsidRPr="001E7648">
              <w:rPr>
                <w:rFonts w:ascii="Times New Roman" w:hAnsi="Times New Roman"/>
                <w:bCs/>
                <w:sz w:val="20"/>
                <w:szCs w:val="20"/>
              </w:rPr>
              <w:t xml:space="preserve">Средняя, </w:t>
            </w:r>
          </w:p>
          <w:p w:rsidR="00C93E9F" w:rsidRPr="001E7648" w:rsidRDefault="00C93E9F" w:rsidP="003B797C">
            <w:pPr>
              <w:spacing w:after="0" w:line="240" w:lineRule="auto"/>
              <w:rPr>
                <w:rFonts w:ascii="Times New Roman" w:hAnsi="Times New Roman"/>
                <w:bCs/>
                <w:sz w:val="20"/>
                <w:szCs w:val="20"/>
              </w:rPr>
            </w:pPr>
            <w:r w:rsidRPr="001E7648">
              <w:rPr>
                <w:rFonts w:ascii="Times New Roman" w:hAnsi="Times New Roman"/>
                <w:bCs/>
                <w:sz w:val="20"/>
                <w:szCs w:val="20"/>
              </w:rPr>
              <w:t>t °C</w:t>
            </w:r>
          </w:p>
        </w:tc>
        <w:tc>
          <w:tcPr>
            <w:tcW w:w="709" w:type="dxa"/>
            <w:vAlign w:val="center"/>
          </w:tcPr>
          <w:p w:rsidR="00C93E9F" w:rsidRPr="001E7648" w:rsidRDefault="00C93E9F" w:rsidP="003B797C">
            <w:pPr>
              <w:pStyle w:val="a7"/>
              <w:spacing w:after="0" w:line="240" w:lineRule="auto"/>
              <w:ind w:left="0"/>
              <w:jc w:val="center"/>
              <w:rPr>
                <w:rFonts w:ascii="Times New Roman" w:hAnsi="Times New Roman"/>
                <w:sz w:val="20"/>
                <w:szCs w:val="20"/>
              </w:rPr>
            </w:pPr>
            <w:r w:rsidRPr="001E7648">
              <w:rPr>
                <w:rFonts w:ascii="Times New Roman" w:hAnsi="Times New Roman"/>
                <w:sz w:val="20"/>
                <w:szCs w:val="20"/>
              </w:rPr>
              <w:t>-19,8</w:t>
            </w:r>
          </w:p>
        </w:tc>
        <w:tc>
          <w:tcPr>
            <w:tcW w:w="709" w:type="dxa"/>
            <w:vAlign w:val="center"/>
          </w:tcPr>
          <w:p w:rsidR="00C93E9F" w:rsidRPr="001E7648" w:rsidRDefault="00C93E9F" w:rsidP="003B797C">
            <w:pPr>
              <w:pStyle w:val="a7"/>
              <w:spacing w:after="0" w:line="240" w:lineRule="auto"/>
              <w:ind w:left="0"/>
              <w:jc w:val="center"/>
              <w:rPr>
                <w:rFonts w:ascii="Times New Roman" w:hAnsi="Times New Roman"/>
                <w:sz w:val="20"/>
                <w:szCs w:val="20"/>
              </w:rPr>
            </w:pPr>
            <w:r w:rsidRPr="001E7648">
              <w:rPr>
                <w:rFonts w:ascii="Times New Roman" w:hAnsi="Times New Roman"/>
                <w:sz w:val="20"/>
                <w:szCs w:val="20"/>
              </w:rPr>
              <w:t>-18,5</w:t>
            </w:r>
          </w:p>
        </w:tc>
        <w:tc>
          <w:tcPr>
            <w:tcW w:w="708" w:type="dxa"/>
            <w:vAlign w:val="center"/>
          </w:tcPr>
          <w:p w:rsidR="00C93E9F" w:rsidRPr="001E7648" w:rsidRDefault="00C93E9F" w:rsidP="003B797C">
            <w:pPr>
              <w:pStyle w:val="a7"/>
              <w:spacing w:after="0" w:line="240" w:lineRule="auto"/>
              <w:ind w:left="0"/>
              <w:jc w:val="center"/>
              <w:rPr>
                <w:rFonts w:ascii="Times New Roman" w:hAnsi="Times New Roman"/>
                <w:sz w:val="20"/>
                <w:szCs w:val="20"/>
              </w:rPr>
            </w:pPr>
            <w:r w:rsidRPr="001E7648">
              <w:rPr>
                <w:rFonts w:ascii="Times New Roman" w:hAnsi="Times New Roman"/>
                <w:sz w:val="20"/>
                <w:szCs w:val="20"/>
              </w:rPr>
              <w:t>-11,8</w:t>
            </w:r>
          </w:p>
        </w:tc>
        <w:tc>
          <w:tcPr>
            <w:tcW w:w="606" w:type="dxa"/>
            <w:vAlign w:val="center"/>
          </w:tcPr>
          <w:p w:rsidR="00C93E9F" w:rsidRPr="001E7648" w:rsidRDefault="00C93E9F" w:rsidP="003B797C">
            <w:pPr>
              <w:pStyle w:val="a7"/>
              <w:spacing w:after="0" w:line="240" w:lineRule="auto"/>
              <w:ind w:left="0"/>
              <w:jc w:val="center"/>
              <w:rPr>
                <w:rFonts w:ascii="Times New Roman" w:hAnsi="Times New Roman"/>
                <w:sz w:val="20"/>
                <w:szCs w:val="20"/>
              </w:rPr>
            </w:pPr>
            <w:r w:rsidRPr="001E7648">
              <w:rPr>
                <w:rFonts w:ascii="Times New Roman" w:hAnsi="Times New Roman"/>
                <w:sz w:val="20"/>
                <w:szCs w:val="20"/>
              </w:rPr>
              <w:t>1,0</w:t>
            </w:r>
          </w:p>
        </w:tc>
        <w:tc>
          <w:tcPr>
            <w:tcW w:w="606" w:type="dxa"/>
            <w:vAlign w:val="center"/>
          </w:tcPr>
          <w:p w:rsidR="00C93E9F" w:rsidRPr="001E7648" w:rsidRDefault="00C93E9F" w:rsidP="003B797C">
            <w:pPr>
              <w:pStyle w:val="a7"/>
              <w:spacing w:after="0" w:line="240" w:lineRule="auto"/>
              <w:ind w:left="0"/>
              <w:jc w:val="center"/>
              <w:rPr>
                <w:rFonts w:ascii="Times New Roman" w:hAnsi="Times New Roman"/>
                <w:sz w:val="20"/>
                <w:szCs w:val="20"/>
              </w:rPr>
            </w:pPr>
            <w:r w:rsidRPr="001E7648">
              <w:rPr>
                <w:rFonts w:ascii="Times New Roman" w:hAnsi="Times New Roman"/>
                <w:sz w:val="20"/>
                <w:szCs w:val="20"/>
              </w:rPr>
              <w:t>11,2</w:t>
            </w:r>
          </w:p>
        </w:tc>
        <w:tc>
          <w:tcPr>
            <w:tcW w:w="631" w:type="dxa"/>
            <w:vAlign w:val="center"/>
          </w:tcPr>
          <w:p w:rsidR="00C93E9F" w:rsidRPr="001E7648" w:rsidRDefault="00C93E9F" w:rsidP="003B797C">
            <w:pPr>
              <w:pStyle w:val="a7"/>
              <w:spacing w:after="0" w:line="240" w:lineRule="auto"/>
              <w:ind w:left="0"/>
              <w:jc w:val="center"/>
              <w:rPr>
                <w:rFonts w:ascii="Times New Roman" w:hAnsi="Times New Roman"/>
                <w:sz w:val="20"/>
                <w:szCs w:val="20"/>
              </w:rPr>
            </w:pPr>
            <w:r w:rsidRPr="001E7648">
              <w:rPr>
                <w:rFonts w:ascii="Times New Roman" w:hAnsi="Times New Roman"/>
                <w:sz w:val="20"/>
                <w:szCs w:val="20"/>
              </w:rPr>
              <w:t>17,6</w:t>
            </w:r>
          </w:p>
        </w:tc>
        <w:tc>
          <w:tcPr>
            <w:tcW w:w="581" w:type="dxa"/>
            <w:vAlign w:val="center"/>
          </w:tcPr>
          <w:p w:rsidR="00C93E9F" w:rsidRPr="001E7648" w:rsidRDefault="00C93E9F" w:rsidP="003B797C">
            <w:pPr>
              <w:pStyle w:val="a7"/>
              <w:spacing w:after="0" w:line="240" w:lineRule="auto"/>
              <w:ind w:left="0"/>
              <w:jc w:val="center"/>
              <w:rPr>
                <w:rFonts w:ascii="Times New Roman" w:hAnsi="Times New Roman"/>
                <w:sz w:val="20"/>
                <w:szCs w:val="20"/>
              </w:rPr>
            </w:pPr>
            <w:r w:rsidRPr="001E7648">
              <w:rPr>
                <w:rFonts w:ascii="Times New Roman" w:hAnsi="Times New Roman"/>
                <w:sz w:val="20"/>
                <w:szCs w:val="20"/>
              </w:rPr>
              <w:t>19,8</w:t>
            </w:r>
          </w:p>
        </w:tc>
        <w:tc>
          <w:tcPr>
            <w:tcW w:w="606" w:type="dxa"/>
            <w:vAlign w:val="center"/>
          </w:tcPr>
          <w:p w:rsidR="00C93E9F" w:rsidRPr="001E7648" w:rsidRDefault="00C93E9F" w:rsidP="003B797C">
            <w:pPr>
              <w:pStyle w:val="a7"/>
              <w:spacing w:after="0" w:line="240" w:lineRule="auto"/>
              <w:ind w:left="0"/>
              <w:jc w:val="center"/>
              <w:rPr>
                <w:rFonts w:ascii="Times New Roman" w:hAnsi="Times New Roman"/>
                <w:sz w:val="20"/>
                <w:szCs w:val="20"/>
              </w:rPr>
            </w:pPr>
            <w:r w:rsidRPr="001E7648">
              <w:rPr>
                <w:rFonts w:ascii="Times New Roman" w:hAnsi="Times New Roman"/>
                <w:sz w:val="20"/>
                <w:szCs w:val="20"/>
              </w:rPr>
              <w:t>17,0</w:t>
            </w:r>
          </w:p>
        </w:tc>
        <w:tc>
          <w:tcPr>
            <w:tcW w:w="606" w:type="dxa"/>
            <w:vAlign w:val="center"/>
          </w:tcPr>
          <w:p w:rsidR="00C93E9F" w:rsidRPr="001E7648" w:rsidRDefault="00C93E9F" w:rsidP="003B797C">
            <w:pPr>
              <w:pStyle w:val="a7"/>
              <w:spacing w:after="0" w:line="240" w:lineRule="auto"/>
              <w:ind w:left="0"/>
              <w:jc w:val="center"/>
              <w:rPr>
                <w:rFonts w:ascii="Times New Roman" w:hAnsi="Times New Roman"/>
                <w:sz w:val="20"/>
                <w:szCs w:val="20"/>
              </w:rPr>
            </w:pPr>
            <w:r w:rsidRPr="001E7648">
              <w:rPr>
                <w:rFonts w:ascii="Times New Roman" w:hAnsi="Times New Roman"/>
                <w:sz w:val="20"/>
                <w:szCs w:val="20"/>
              </w:rPr>
              <w:t>11,0</w:t>
            </w:r>
          </w:p>
        </w:tc>
        <w:tc>
          <w:tcPr>
            <w:tcW w:w="475" w:type="dxa"/>
            <w:vAlign w:val="center"/>
          </w:tcPr>
          <w:p w:rsidR="00C93E9F" w:rsidRPr="001E7648" w:rsidRDefault="00C93E9F" w:rsidP="003B797C">
            <w:pPr>
              <w:pStyle w:val="a7"/>
              <w:spacing w:after="0" w:line="240" w:lineRule="auto"/>
              <w:ind w:left="0"/>
              <w:jc w:val="center"/>
              <w:rPr>
                <w:rFonts w:ascii="Times New Roman" w:hAnsi="Times New Roman"/>
                <w:sz w:val="20"/>
                <w:szCs w:val="20"/>
              </w:rPr>
            </w:pPr>
            <w:r w:rsidRPr="001E7648">
              <w:rPr>
                <w:rFonts w:ascii="Times New Roman" w:hAnsi="Times New Roman"/>
                <w:sz w:val="20"/>
                <w:szCs w:val="20"/>
              </w:rPr>
              <w:t>2,0</w:t>
            </w:r>
          </w:p>
        </w:tc>
        <w:tc>
          <w:tcPr>
            <w:tcW w:w="567" w:type="dxa"/>
            <w:vAlign w:val="center"/>
          </w:tcPr>
          <w:p w:rsidR="00C93E9F" w:rsidRPr="001E7648" w:rsidRDefault="00C93E9F" w:rsidP="003B797C">
            <w:pPr>
              <w:pStyle w:val="a7"/>
              <w:spacing w:after="0" w:line="240" w:lineRule="auto"/>
              <w:ind w:left="0"/>
              <w:jc w:val="center"/>
              <w:rPr>
                <w:rFonts w:ascii="Times New Roman" w:hAnsi="Times New Roman"/>
                <w:sz w:val="20"/>
                <w:szCs w:val="20"/>
              </w:rPr>
            </w:pPr>
            <w:r w:rsidRPr="001E7648">
              <w:rPr>
                <w:rFonts w:ascii="Times New Roman" w:hAnsi="Times New Roman"/>
                <w:sz w:val="20"/>
                <w:szCs w:val="20"/>
              </w:rPr>
              <w:t>-8,8</w:t>
            </w:r>
          </w:p>
        </w:tc>
        <w:tc>
          <w:tcPr>
            <w:tcW w:w="709" w:type="dxa"/>
            <w:vAlign w:val="center"/>
          </w:tcPr>
          <w:p w:rsidR="00C93E9F" w:rsidRPr="001E7648" w:rsidRDefault="00C93E9F" w:rsidP="003B797C">
            <w:pPr>
              <w:pStyle w:val="a7"/>
              <w:spacing w:after="0" w:line="240" w:lineRule="auto"/>
              <w:ind w:left="0"/>
              <w:jc w:val="center"/>
              <w:rPr>
                <w:rFonts w:ascii="Times New Roman" w:hAnsi="Times New Roman"/>
                <w:sz w:val="20"/>
                <w:szCs w:val="20"/>
              </w:rPr>
            </w:pPr>
            <w:r w:rsidRPr="001E7648">
              <w:rPr>
                <w:rFonts w:ascii="Times New Roman" w:hAnsi="Times New Roman"/>
                <w:sz w:val="20"/>
                <w:szCs w:val="20"/>
              </w:rPr>
              <w:t>-16,5</w:t>
            </w:r>
          </w:p>
        </w:tc>
        <w:tc>
          <w:tcPr>
            <w:tcW w:w="673" w:type="dxa"/>
            <w:vAlign w:val="center"/>
          </w:tcPr>
          <w:p w:rsidR="00C93E9F" w:rsidRPr="001E7648" w:rsidRDefault="00C93E9F" w:rsidP="003B797C">
            <w:pPr>
              <w:pStyle w:val="a7"/>
              <w:spacing w:after="0" w:line="240" w:lineRule="auto"/>
              <w:ind w:left="0"/>
              <w:jc w:val="center"/>
              <w:rPr>
                <w:rFonts w:ascii="Times New Roman" w:hAnsi="Times New Roman"/>
                <w:sz w:val="20"/>
                <w:szCs w:val="20"/>
              </w:rPr>
            </w:pPr>
            <w:r w:rsidRPr="001E7648">
              <w:rPr>
                <w:rFonts w:ascii="Times New Roman" w:hAnsi="Times New Roman"/>
                <w:sz w:val="20"/>
                <w:szCs w:val="20"/>
              </w:rPr>
              <w:t>0,4</w:t>
            </w:r>
          </w:p>
        </w:tc>
      </w:tr>
      <w:tr w:rsidR="00C93E9F" w:rsidRPr="001E7648" w:rsidTr="003B797C">
        <w:tc>
          <w:tcPr>
            <w:tcW w:w="1384" w:type="dxa"/>
            <w:vAlign w:val="center"/>
          </w:tcPr>
          <w:p w:rsidR="00C93E9F" w:rsidRPr="001E7648" w:rsidRDefault="00C93E9F" w:rsidP="003B797C">
            <w:pPr>
              <w:spacing w:after="0" w:line="240" w:lineRule="auto"/>
              <w:rPr>
                <w:rFonts w:ascii="Times New Roman" w:hAnsi="Times New Roman"/>
                <w:bCs/>
                <w:sz w:val="20"/>
                <w:szCs w:val="20"/>
              </w:rPr>
            </w:pPr>
            <w:r w:rsidRPr="001E7648">
              <w:rPr>
                <w:rFonts w:ascii="Times New Roman" w:hAnsi="Times New Roman"/>
                <w:bCs/>
                <w:sz w:val="20"/>
                <w:szCs w:val="20"/>
              </w:rPr>
              <w:t xml:space="preserve">Ср. мин., </w:t>
            </w:r>
          </w:p>
          <w:p w:rsidR="00C93E9F" w:rsidRPr="001E7648" w:rsidRDefault="00C93E9F" w:rsidP="003B797C">
            <w:pPr>
              <w:spacing w:after="0" w:line="240" w:lineRule="auto"/>
              <w:rPr>
                <w:rFonts w:ascii="Times New Roman" w:hAnsi="Times New Roman"/>
                <w:sz w:val="20"/>
                <w:szCs w:val="20"/>
              </w:rPr>
            </w:pPr>
            <w:r w:rsidRPr="001E7648">
              <w:rPr>
                <w:rFonts w:ascii="Times New Roman" w:hAnsi="Times New Roman"/>
                <w:bCs/>
                <w:sz w:val="20"/>
                <w:szCs w:val="20"/>
              </w:rPr>
              <w:t>t °C</w:t>
            </w:r>
          </w:p>
        </w:tc>
        <w:tc>
          <w:tcPr>
            <w:tcW w:w="709"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-20,1</w:t>
            </w:r>
          </w:p>
        </w:tc>
        <w:tc>
          <w:tcPr>
            <w:tcW w:w="709"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-19,1</w:t>
            </w:r>
          </w:p>
        </w:tc>
        <w:tc>
          <w:tcPr>
            <w:tcW w:w="708"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-11,8</w:t>
            </w:r>
          </w:p>
        </w:tc>
        <w:tc>
          <w:tcPr>
            <w:tcW w:w="606"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-1,7</w:t>
            </w:r>
          </w:p>
        </w:tc>
        <w:tc>
          <w:tcPr>
            <w:tcW w:w="606"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5,6</w:t>
            </w:r>
          </w:p>
        </w:tc>
        <w:tc>
          <w:tcPr>
            <w:tcW w:w="631"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12,3</w:t>
            </w:r>
          </w:p>
        </w:tc>
        <w:tc>
          <w:tcPr>
            <w:tcW w:w="581"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14,7</w:t>
            </w:r>
          </w:p>
        </w:tc>
        <w:tc>
          <w:tcPr>
            <w:tcW w:w="606"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11,7</w:t>
            </w:r>
          </w:p>
        </w:tc>
        <w:tc>
          <w:tcPr>
            <w:tcW w:w="606"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6,4</w:t>
            </w:r>
          </w:p>
        </w:tc>
        <w:tc>
          <w:tcPr>
            <w:tcW w:w="475"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0</w:t>
            </w:r>
          </w:p>
        </w:tc>
        <w:tc>
          <w:tcPr>
            <w:tcW w:w="567"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-9,1</w:t>
            </w:r>
          </w:p>
        </w:tc>
        <w:tc>
          <w:tcPr>
            <w:tcW w:w="709"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-16,4</w:t>
            </w:r>
          </w:p>
        </w:tc>
        <w:tc>
          <w:tcPr>
            <w:tcW w:w="673"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-2,3</w:t>
            </w:r>
          </w:p>
        </w:tc>
      </w:tr>
      <w:tr w:rsidR="00C93E9F" w:rsidRPr="001E7648" w:rsidTr="003B797C">
        <w:trPr>
          <w:trHeight w:val="70"/>
        </w:trPr>
        <w:tc>
          <w:tcPr>
            <w:tcW w:w="1384" w:type="dxa"/>
            <w:vAlign w:val="center"/>
          </w:tcPr>
          <w:p w:rsidR="00C93E9F" w:rsidRPr="001E7648" w:rsidRDefault="00C93E9F" w:rsidP="003B797C">
            <w:pPr>
              <w:spacing w:after="0" w:line="240" w:lineRule="auto"/>
              <w:rPr>
                <w:rFonts w:ascii="Times New Roman" w:hAnsi="Times New Roman"/>
                <w:sz w:val="20"/>
                <w:szCs w:val="20"/>
              </w:rPr>
            </w:pPr>
            <w:r w:rsidRPr="001E7648">
              <w:rPr>
                <w:rFonts w:ascii="Times New Roman" w:hAnsi="Times New Roman"/>
                <w:sz w:val="20"/>
                <w:szCs w:val="20"/>
              </w:rPr>
              <w:t>Норма оса</w:t>
            </w:r>
            <w:r w:rsidRPr="001E7648">
              <w:rPr>
                <w:rFonts w:ascii="Times New Roman" w:hAnsi="Times New Roman"/>
                <w:sz w:val="20"/>
                <w:szCs w:val="20"/>
              </w:rPr>
              <w:t>д</w:t>
            </w:r>
            <w:r w:rsidRPr="001E7648">
              <w:rPr>
                <w:rFonts w:ascii="Times New Roman" w:hAnsi="Times New Roman"/>
                <w:sz w:val="20"/>
                <w:szCs w:val="20"/>
              </w:rPr>
              <w:t xml:space="preserve">ков, </w:t>
            </w:r>
            <w:proofErr w:type="gramStart"/>
            <w:r w:rsidRPr="001E7648">
              <w:rPr>
                <w:rFonts w:ascii="Times New Roman" w:hAnsi="Times New Roman"/>
                <w:sz w:val="20"/>
                <w:szCs w:val="20"/>
              </w:rPr>
              <w:t>мм</w:t>
            </w:r>
            <w:proofErr w:type="gramEnd"/>
          </w:p>
        </w:tc>
        <w:tc>
          <w:tcPr>
            <w:tcW w:w="709"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19</w:t>
            </w:r>
          </w:p>
        </w:tc>
        <w:tc>
          <w:tcPr>
            <w:tcW w:w="709"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14</w:t>
            </w:r>
          </w:p>
        </w:tc>
        <w:tc>
          <w:tcPr>
            <w:tcW w:w="708"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15</w:t>
            </w:r>
          </w:p>
        </w:tc>
        <w:tc>
          <w:tcPr>
            <w:tcW w:w="606"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24</w:t>
            </w:r>
          </w:p>
        </w:tc>
        <w:tc>
          <w:tcPr>
            <w:tcW w:w="606"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36</w:t>
            </w:r>
          </w:p>
        </w:tc>
        <w:tc>
          <w:tcPr>
            <w:tcW w:w="631"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58</w:t>
            </w:r>
          </w:p>
        </w:tc>
        <w:tc>
          <w:tcPr>
            <w:tcW w:w="581"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72</w:t>
            </w:r>
          </w:p>
        </w:tc>
        <w:tc>
          <w:tcPr>
            <w:tcW w:w="606"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66</w:t>
            </w:r>
          </w:p>
        </w:tc>
        <w:tc>
          <w:tcPr>
            <w:tcW w:w="606"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44</w:t>
            </w:r>
          </w:p>
        </w:tc>
        <w:tc>
          <w:tcPr>
            <w:tcW w:w="475"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38</w:t>
            </w:r>
          </w:p>
        </w:tc>
        <w:tc>
          <w:tcPr>
            <w:tcW w:w="567"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32</w:t>
            </w:r>
          </w:p>
        </w:tc>
        <w:tc>
          <w:tcPr>
            <w:tcW w:w="709"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24</w:t>
            </w:r>
          </w:p>
        </w:tc>
        <w:tc>
          <w:tcPr>
            <w:tcW w:w="673" w:type="dxa"/>
            <w:vAlign w:val="center"/>
          </w:tcPr>
          <w:p w:rsidR="00C93E9F" w:rsidRPr="001E7648" w:rsidRDefault="00C93E9F" w:rsidP="003B797C">
            <w:pPr>
              <w:spacing w:after="0" w:line="240" w:lineRule="auto"/>
              <w:jc w:val="center"/>
              <w:rPr>
                <w:rFonts w:ascii="Times New Roman" w:hAnsi="Times New Roman"/>
                <w:sz w:val="20"/>
                <w:szCs w:val="20"/>
              </w:rPr>
            </w:pPr>
            <w:r w:rsidRPr="001E7648">
              <w:rPr>
                <w:rFonts w:ascii="Times New Roman" w:hAnsi="Times New Roman"/>
                <w:sz w:val="20"/>
                <w:szCs w:val="20"/>
              </w:rPr>
              <w:t>442</w:t>
            </w:r>
          </w:p>
        </w:tc>
      </w:tr>
    </w:tbl>
    <w:p w:rsidR="00C93E9F" w:rsidRPr="001E7648" w:rsidRDefault="00C93E9F" w:rsidP="00C93E9F">
      <w:pPr>
        <w:spacing w:after="0" w:line="360" w:lineRule="auto"/>
        <w:ind w:right="-2" w:firstLine="567"/>
        <w:jc w:val="both"/>
        <w:rPr>
          <w:rFonts w:ascii="Times New Roman" w:hAnsi="Times New Roman"/>
          <w:sz w:val="24"/>
          <w:szCs w:val="24"/>
        </w:rPr>
      </w:pPr>
    </w:p>
    <w:p w:rsidR="00C93E9F" w:rsidRDefault="00C93E9F" w:rsidP="00C93E9F">
      <w:pPr>
        <w:spacing w:after="0" w:line="360" w:lineRule="auto"/>
        <w:ind w:right="-2" w:firstLine="567"/>
        <w:jc w:val="both"/>
        <w:rPr>
          <w:rFonts w:ascii="Times New Roman" w:hAnsi="Times New Roman"/>
          <w:sz w:val="24"/>
          <w:szCs w:val="24"/>
        </w:rPr>
      </w:pPr>
      <w:r w:rsidRPr="001E7648">
        <w:rPr>
          <w:rFonts w:ascii="Times New Roman" w:hAnsi="Times New Roman"/>
          <w:sz w:val="24"/>
          <w:szCs w:val="24"/>
        </w:rPr>
        <w:t>Продолжительность отопительного периода 219 суток при среднесуточной температуре ≤ 8</w:t>
      </w:r>
      <w:r w:rsidRPr="001E7648">
        <w:rPr>
          <w:rFonts w:ascii="Times New Roman" w:hAnsi="Times New Roman"/>
          <w:sz w:val="24"/>
          <w:szCs w:val="24"/>
          <w:vertAlign w:val="superscript"/>
        </w:rPr>
        <w:t>0</w:t>
      </w:r>
      <w:r w:rsidRPr="001E7648">
        <w:rPr>
          <w:rFonts w:ascii="Times New Roman" w:hAnsi="Times New Roman"/>
          <w:sz w:val="24"/>
          <w:szCs w:val="24"/>
        </w:rPr>
        <w:t>С. Продолжительность периода при среднесуточной температуре ≤ 0</w:t>
      </w:r>
      <w:r w:rsidRPr="001E7648">
        <w:rPr>
          <w:rFonts w:ascii="Times New Roman" w:hAnsi="Times New Roman"/>
          <w:sz w:val="24"/>
          <w:szCs w:val="24"/>
          <w:vertAlign w:val="superscript"/>
        </w:rPr>
        <w:t>0</w:t>
      </w:r>
      <w:r w:rsidRPr="001E7648">
        <w:rPr>
          <w:rFonts w:ascii="Times New Roman" w:hAnsi="Times New Roman"/>
          <w:sz w:val="24"/>
          <w:szCs w:val="24"/>
        </w:rPr>
        <w:t>С равна 174 суткам.</w:t>
      </w:r>
    </w:p>
    <w:p w:rsidR="00C93E9F" w:rsidRPr="001E7648" w:rsidRDefault="00C93E9F" w:rsidP="00C93E9F">
      <w:pPr>
        <w:spacing w:after="0" w:line="360" w:lineRule="auto"/>
        <w:ind w:right="-2" w:firstLine="567"/>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572770" cy="2859386"/>
            <wp:effectExtent l="12187" t="6111" r="6093" b="1528"/>
            <wp:docPr id="3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C93E9F" w:rsidRPr="001E7648" w:rsidRDefault="00C93E9F" w:rsidP="00C93E9F">
      <w:pPr>
        <w:pStyle w:val="afe"/>
        <w:tabs>
          <w:tab w:val="left" w:pos="540"/>
        </w:tabs>
        <w:spacing w:line="360" w:lineRule="auto"/>
        <w:jc w:val="center"/>
        <w:rPr>
          <w:sz w:val="24"/>
          <w:szCs w:val="24"/>
        </w:rPr>
      </w:pPr>
      <w:r w:rsidRPr="001E7648">
        <w:rPr>
          <w:b/>
          <w:sz w:val="24"/>
          <w:szCs w:val="24"/>
        </w:rPr>
        <w:t>Рисунок 2.1.1.</w:t>
      </w:r>
      <w:r w:rsidRPr="001E7648">
        <w:rPr>
          <w:b/>
          <w:bCs/>
          <w:sz w:val="24"/>
          <w:szCs w:val="24"/>
        </w:rPr>
        <w:t xml:space="preserve"> Средняя максимальная и средняя минимальная температура воздуха</w:t>
      </w:r>
    </w:p>
    <w:p w:rsidR="00C93E9F" w:rsidRPr="001E7648" w:rsidRDefault="00C93E9F" w:rsidP="00C93E9F">
      <w:pPr>
        <w:pStyle w:val="afe"/>
        <w:tabs>
          <w:tab w:val="left" w:pos="540"/>
        </w:tabs>
        <w:spacing w:line="360" w:lineRule="auto"/>
        <w:ind w:firstLine="540"/>
        <w:jc w:val="both"/>
        <w:rPr>
          <w:sz w:val="24"/>
          <w:szCs w:val="24"/>
        </w:rPr>
      </w:pPr>
      <w:r w:rsidRPr="001E7648">
        <w:rPr>
          <w:i/>
          <w:sz w:val="24"/>
          <w:szCs w:val="24"/>
        </w:rPr>
        <w:lastRenderedPageBreak/>
        <w:t xml:space="preserve">Влажность воздуха. </w:t>
      </w:r>
      <w:r w:rsidRPr="001E7648">
        <w:rPr>
          <w:sz w:val="24"/>
          <w:szCs w:val="24"/>
        </w:rPr>
        <w:t>Калиновский сельсовет расположен в зоне недостаточного увлажн</w:t>
      </w:r>
      <w:r w:rsidRPr="001E7648">
        <w:rPr>
          <w:sz w:val="24"/>
          <w:szCs w:val="24"/>
        </w:rPr>
        <w:t>е</w:t>
      </w:r>
      <w:r w:rsidRPr="001E7648">
        <w:rPr>
          <w:sz w:val="24"/>
          <w:szCs w:val="24"/>
        </w:rPr>
        <w:t>ния. Годовое количество осадков колеблется в пределах от 522 до 157 мм. Среднее многолетнее количество осадков составляет 313 мм в год. Наибольшая средняя абсолютная влажность пад</w:t>
      </w:r>
      <w:r w:rsidRPr="001E7648">
        <w:rPr>
          <w:sz w:val="24"/>
          <w:szCs w:val="24"/>
        </w:rPr>
        <w:t>а</w:t>
      </w:r>
      <w:r w:rsidRPr="001E7648">
        <w:rPr>
          <w:sz w:val="24"/>
          <w:szCs w:val="24"/>
        </w:rPr>
        <w:t xml:space="preserve">ет на июль-август, наименьшая – на январь-февраль.                                                                                                                        </w:t>
      </w:r>
    </w:p>
    <w:p w:rsidR="00C93E9F" w:rsidRPr="001E7648" w:rsidRDefault="00C93E9F" w:rsidP="00C93E9F">
      <w:pPr>
        <w:spacing w:after="0" w:line="360" w:lineRule="auto"/>
        <w:ind w:firstLine="567"/>
        <w:jc w:val="right"/>
        <w:rPr>
          <w:rFonts w:ascii="Times New Roman" w:hAnsi="Times New Roman"/>
          <w:b/>
          <w:sz w:val="24"/>
          <w:szCs w:val="24"/>
        </w:rPr>
      </w:pPr>
      <w:r w:rsidRPr="001E7648">
        <w:rPr>
          <w:rFonts w:ascii="Times New Roman" w:hAnsi="Times New Roman"/>
          <w:sz w:val="24"/>
          <w:szCs w:val="24"/>
        </w:rPr>
        <w:t xml:space="preserve">   </w:t>
      </w:r>
      <w:r w:rsidRPr="001E7648">
        <w:rPr>
          <w:rFonts w:ascii="Times New Roman" w:hAnsi="Times New Roman"/>
          <w:b/>
          <w:sz w:val="24"/>
          <w:szCs w:val="24"/>
        </w:rPr>
        <w:t>Таблица 2.1.2. Средняя месячная и годовая относительная влажность воздуха</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53"/>
        <w:gridCol w:w="483"/>
        <w:gridCol w:w="642"/>
        <w:gridCol w:w="641"/>
        <w:gridCol w:w="646"/>
        <w:gridCol w:w="642"/>
        <w:gridCol w:w="646"/>
        <w:gridCol w:w="667"/>
        <w:gridCol w:w="691"/>
        <w:gridCol w:w="645"/>
        <w:gridCol w:w="643"/>
        <w:gridCol w:w="645"/>
        <w:gridCol w:w="667"/>
        <w:gridCol w:w="632"/>
      </w:tblGrid>
      <w:tr w:rsidR="00C93E9F" w:rsidRPr="001E7648" w:rsidTr="003B797C">
        <w:tc>
          <w:tcPr>
            <w:tcW w:w="1749" w:type="dxa"/>
            <w:vAlign w:val="center"/>
          </w:tcPr>
          <w:p w:rsidR="00C93E9F" w:rsidRPr="001E7648" w:rsidRDefault="00C93E9F" w:rsidP="003B797C">
            <w:pPr>
              <w:shd w:val="clear" w:color="auto" w:fill="FFFFFF"/>
              <w:spacing w:after="0" w:line="240" w:lineRule="auto"/>
              <w:jc w:val="both"/>
              <w:rPr>
                <w:rFonts w:ascii="Times New Roman" w:hAnsi="Times New Roman"/>
                <w:sz w:val="24"/>
                <w:szCs w:val="24"/>
              </w:rPr>
            </w:pPr>
            <w:r w:rsidRPr="001E7648">
              <w:rPr>
                <w:rFonts w:ascii="Times New Roman" w:hAnsi="Times New Roman"/>
                <w:sz w:val="24"/>
                <w:szCs w:val="24"/>
              </w:rPr>
              <w:t>Месяцы</w:t>
            </w:r>
          </w:p>
        </w:tc>
        <w:tc>
          <w:tcPr>
            <w:tcW w:w="456"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lang w:val="en-US"/>
              </w:rPr>
              <w:t>I</w:t>
            </w:r>
          </w:p>
        </w:tc>
        <w:tc>
          <w:tcPr>
            <w:tcW w:w="606"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II</w:t>
            </w:r>
          </w:p>
        </w:tc>
        <w:tc>
          <w:tcPr>
            <w:tcW w:w="605"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III</w:t>
            </w:r>
          </w:p>
        </w:tc>
        <w:tc>
          <w:tcPr>
            <w:tcW w:w="610"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IV</w:t>
            </w:r>
          </w:p>
        </w:tc>
        <w:tc>
          <w:tcPr>
            <w:tcW w:w="606"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V</w:t>
            </w:r>
          </w:p>
        </w:tc>
        <w:tc>
          <w:tcPr>
            <w:tcW w:w="610"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VI</w:t>
            </w:r>
          </w:p>
        </w:tc>
        <w:tc>
          <w:tcPr>
            <w:tcW w:w="630"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VII</w:t>
            </w:r>
          </w:p>
        </w:tc>
        <w:tc>
          <w:tcPr>
            <w:tcW w:w="652"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VIII</w:t>
            </w:r>
          </w:p>
        </w:tc>
        <w:tc>
          <w:tcPr>
            <w:tcW w:w="609"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IX</w:t>
            </w:r>
          </w:p>
        </w:tc>
        <w:tc>
          <w:tcPr>
            <w:tcW w:w="607"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X</w:t>
            </w:r>
          </w:p>
        </w:tc>
        <w:tc>
          <w:tcPr>
            <w:tcW w:w="609"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XI</w:t>
            </w:r>
          </w:p>
        </w:tc>
        <w:tc>
          <w:tcPr>
            <w:tcW w:w="630"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XII</w:t>
            </w:r>
          </w:p>
        </w:tc>
        <w:tc>
          <w:tcPr>
            <w:tcW w:w="597"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Год</w:t>
            </w:r>
          </w:p>
        </w:tc>
      </w:tr>
      <w:tr w:rsidR="00C93E9F" w:rsidRPr="001E7648" w:rsidTr="003B797C">
        <w:tc>
          <w:tcPr>
            <w:tcW w:w="1749" w:type="dxa"/>
            <w:vAlign w:val="center"/>
          </w:tcPr>
          <w:p w:rsidR="00C93E9F" w:rsidRPr="001E7648" w:rsidRDefault="00C93E9F" w:rsidP="003B797C">
            <w:pPr>
              <w:shd w:val="clear" w:color="auto" w:fill="FFFFFF"/>
              <w:spacing w:after="0" w:line="240" w:lineRule="auto"/>
              <w:jc w:val="both"/>
              <w:rPr>
                <w:rFonts w:ascii="Times New Roman" w:hAnsi="Times New Roman"/>
                <w:sz w:val="24"/>
                <w:szCs w:val="24"/>
              </w:rPr>
            </w:pPr>
            <w:r w:rsidRPr="001E7648">
              <w:rPr>
                <w:rFonts w:ascii="Times New Roman" w:hAnsi="Times New Roman"/>
                <w:sz w:val="24"/>
                <w:szCs w:val="24"/>
              </w:rPr>
              <w:t>Влажность, %</w:t>
            </w:r>
          </w:p>
        </w:tc>
        <w:tc>
          <w:tcPr>
            <w:tcW w:w="456"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80</w:t>
            </w:r>
          </w:p>
        </w:tc>
        <w:tc>
          <w:tcPr>
            <w:tcW w:w="606"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81</w:t>
            </w:r>
          </w:p>
        </w:tc>
        <w:tc>
          <w:tcPr>
            <w:tcW w:w="605"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83</w:t>
            </w:r>
          </w:p>
        </w:tc>
        <w:tc>
          <w:tcPr>
            <w:tcW w:w="610"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74</w:t>
            </w:r>
          </w:p>
        </w:tc>
        <w:tc>
          <w:tcPr>
            <w:tcW w:w="606"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56</w:t>
            </w:r>
          </w:p>
        </w:tc>
        <w:tc>
          <w:tcPr>
            <w:tcW w:w="610"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59</w:t>
            </w:r>
          </w:p>
        </w:tc>
        <w:tc>
          <w:tcPr>
            <w:tcW w:w="630"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65</w:t>
            </w:r>
          </w:p>
        </w:tc>
        <w:tc>
          <w:tcPr>
            <w:tcW w:w="652"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68</w:t>
            </w:r>
          </w:p>
        </w:tc>
        <w:tc>
          <w:tcPr>
            <w:tcW w:w="609"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70</w:t>
            </w:r>
          </w:p>
        </w:tc>
        <w:tc>
          <w:tcPr>
            <w:tcW w:w="607"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76</w:t>
            </w:r>
          </w:p>
        </w:tc>
        <w:tc>
          <w:tcPr>
            <w:tcW w:w="609"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83</w:t>
            </w:r>
          </w:p>
        </w:tc>
        <w:tc>
          <w:tcPr>
            <w:tcW w:w="630"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82</w:t>
            </w:r>
          </w:p>
        </w:tc>
        <w:tc>
          <w:tcPr>
            <w:tcW w:w="597" w:type="dxa"/>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73</w:t>
            </w:r>
          </w:p>
        </w:tc>
      </w:tr>
    </w:tbl>
    <w:p w:rsidR="00C93E9F" w:rsidRPr="001E7648" w:rsidRDefault="00C93E9F" w:rsidP="00C93E9F">
      <w:pPr>
        <w:spacing w:after="0" w:line="360" w:lineRule="auto"/>
        <w:ind w:right="-2" w:firstLine="567"/>
        <w:jc w:val="both"/>
        <w:rPr>
          <w:rFonts w:ascii="Times New Roman" w:hAnsi="Times New Roman"/>
          <w:i/>
          <w:sz w:val="24"/>
          <w:szCs w:val="24"/>
        </w:rPr>
      </w:pPr>
    </w:p>
    <w:p w:rsidR="00C93E9F" w:rsidRPr="001E7648" w:rsidRDefault="00C93E9F" w:rsidP="00C93E9F">
      <w:pPr>
        <w:spacing w:after="0" w:line="360" w:lineRule="auto"/>
        <w:ind w:right="-2" w:firstLine="567"/>
        <w:jc w:val="both"/>
        <w:rPr>
          <w:rFonts w:ascii="Times New Roman" w:hAnsi="Times New Roman"/>
          <w:sz w:val="24"/>
          <w:szCs w:val="24"/>
        </w:rPr>
      </w:pPr>
      <w:r w:rsidRPr="001E7648">
        <w:rPr>
          <w:rFonts w:ascii="Times New Roman" w:hAnsi="Times New Roman"/>
          <w:i/>
          <w:sz w:val="24"/>
          <w:szCs w:val="24"/>
        </w:rPr>
        <w:t xml:space="preserve">Атмосферные осадки. </w:t>
      </w:r>
      <w:r w:rsidRPr="001E7648">
        <w:rPr>
          <w:rFonts w:ascii="Times New Roman" w:hAnsi="Times New Roman"/>
          <w:sz w:val="24"/>
          <w:szCs w:val="24"/>
        </w:rPr>
        <w:t>Среднее количество осадков в течение года составляет 280 мм.  В наиболее влажные годы осадков выпадает до 354 мм в год. Наибольшее количество осадков приходится на летний период с максимумом в июле. В течение зимы количество осадков, в св</w:t>
      </w:r>
      <w:r w:rsidRPr="001E7648">
        <w:rPr>
          <w:rFonts w:ascii="Times New Roman" w:hAnsi="Times New Roman"/>
          <w:sz w:val="24"/>
          <w:szCs w:val="24"/>
        </w:rPr>
        <w:t>я</w:t>
      </w:r>
      <w:r w:rsidRPr="001E7648">
        <w:rPr>
          <w:rFonts w:ascii="Times New Roman" w:hAnsi="Times New Roman"/>
          <w:sz w:val="24"/>
          <w:szCs w:val="24"/>
        </w:rPr>
        <w:t>зи с низкими температурами воздуха, не велико, минимум выпадает в феврале-марте.</w:t>
      </w:r>
    </w:p>
    <w:p w:rsidR="00C93E9F" w:rsidRPr="001E7648" w:rsidRDefault="00C93E9F" w:rsidP="00C93E9F">
      <w:pPr>
        <w:spacing w:after="0" w:line="360" w:lineRule="auto"/>
        <w:ind w:right="-2" w:firstLine="567"/>
        <w:jc w:val="right"/>
        <w:rPr>
          <w:rFonts w:ascii="Times New Roman" w:hAnsi="Times New Roman"/>
          <w:b/>
          <w:sz w:val="24"/>
          <w:szCs w:val="24"/>
        </w:rPr>
      </w:pPr>
      <w:r w:rsidRPr="001E7648">
        <w:rPr>
          <w:rFonts w:ascii="Times New Roman" w:hAnsi="Times New Roman"/>
          <w:b/>
          <w:sz w:val="24"/>
          <w:szCs w:val="24"/>
        </w:rPr>
        <w:t>Таблица 2.1.3. Внутригодовое распределение осадков</w:t>
      </w:r>
    </w:p>
    <w:tbl>
      <w:tblPr>
        <w:tblW w:w="5000" w:type="pct"/>
        <w:tblLayout w:type="fixed"/>
        <w:tblCellMar>
          <w:left w:w="40" w:type="dxa"/>
          <w:right w:w="40" w:type="dxa"/>
        </w:tblCellMar>
        <w:tblLook w:val="0000"/>
      </w:tblPr>
      <w:tblGrid>
        <w:gridCol w:w="1394"/>
        <w:gridCol w:w="661"/>
        <w:gridCol w:w="661"/>
        <w:gridCol w:w="662"/>
        <w:gridCol w:w="661"/>
        <w:gridCol w:w="662"/>
        <w:gridCol w:w="662"/>
        <w:gridCol w:w="663"/>
        <w:gridCol w:w="662"/>
        <w:gridCol w:w="663"/>
        <w:gridCol w:w="662"/>
        <w:gridCol w:w="663"/>
        <w:gridCol w:w="662"/>
        <w:gridCol w:w="663"/>
      </w:tblGrid>
      <w:tr w:rsidR="00C93E9F" w:rsidRPr="001E7648" w:rsidTr="003B797C">
        <w:trPr>
          <w:trHeight w:hRule="exact" w:val="330"/>
        </w:trPr>
        <w:tc>
          <w:tcPr>
            <w:tcW w:w="1316"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rPr>
                <w:rFonts w:ascii="Times New Roman" w:hAnsi="Times New Roman"/>
                <w:sz w:val="24"/>
                <w:szCs w:val="24"/>
              </w:rPr>
            </w:pPr>
            <w:r w:rsidRPr="001E7648">
              <w:rPr>
                <w:rFonts w:ascii="Times New Roman" w:hAnsi="Times New Roman"/>
                <w:sz w:val="24"/>
                <w:szCs w:val="24"/>
              </w:rPr>
              <w:t>Месяцы</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I</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II</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III</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IV</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V</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VI</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VII</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VIII</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IX</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X</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XI</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XII</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Год</w:t>
            </w:r>
          </w:p>
        </w:tc>
      </w:tr>
      <w:tr w:rsidR="00C93E9F" w:rsidRPr="001E7648" w:rsidTr="003B797C">
        <w:trPr>
          <w:trHeight w:hRule="exact" w:val="706"/>
        </w:trPr>
        <w:tc>
          <w:tcPr>
            <w:tcW w:w="1316"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both"/>
              <w:rPr>
                <w:rFonts w:ascii="Times New Roman" w:hAnsi="Times New Roman"/>
                <w:sz w:val="24"/>
                <w:szCs w:val="24"/>
              </w:rPr>
            </w:pPr>
            <w:r w:rsidRPr="001E7648">
              <w:rPr>
                <w:rFonts w:ascii="Times New Roman" w:hAnsi="Times New Roman"/>
                <w:sz w:val="24"/>
                <w:szCs w:val="24"/>
              </w:rPr>
              <w:t xml:space="preserve">Количество осадков, </w:t>
            </w:r>
            <w:proofErr w:type="gramStart"/>
            <w:r w:rsidRPr="001E7648">
              <w:rPr>
                <w:rFonts w:ascii="Times New Roman" w:hAnsi="Times New Roman"/>
                <w:sz w:val="24"/>
                <w:szCs w:val="24"/>
              </w:rPr>
              <w:t>мм</w:t>
            </w:r>
            <w:proofErr w:type="gramEnd"/>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7</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5</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6</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16</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22</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44</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60</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41</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27</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19</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14</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11</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C93E9F" w:rsidRPr="001E7648" w:rsidRDefault="00C93E9F" w:rsidP="003B797C">
            <w:pPr>
              <w:shd w:val="clear" w:color="auto" w:fill="FFFFFF"/>
              <w:spacing w:after="0" w:line="240" w:lineRule="auto"/>
              <w:jc w:val="center"/>
              <w:rPr>
                <w:rFonts w:ascii="Times New Roman" w:hAnsi="Times New Roman"/>
                <w:sz w:val="24"/>
                <w:szCs w:val="24"/>
              </w:rPr>
            </w:pPr>
            <w:r w:rsidRPr="001E7648">
              <w:rPr>
                <w:rFonts w:ascii="Times New Roman" w:hAnsi="Times New Roman"/>
                <w:sz w:val="24"/>
                <w:szCs w:val="24"/>
              </w:rPr>
              <w:t>280</w:t>
            </w:r>
          </w:p>
        </w:tc>
      </w:tr>
    </w:tbl>
    <w:p w:rsidR="00C93E9F" w:rsidRPr="001E7648" w:rsidRDefault="00C93E9F" w:rsidP="00C93E9F">
      <w:pPr>
        <w:spacing w:after="0" w:line="360" w:lineRule="auto"/>
        <w:ind w:right="-2" w:firstLine="567"/>
        <w:jc w:val="both"/>
        <w:rPr>
          <w:rFonts w:ascii="Times New Roman" w:hAnsi="Times New Roman"/>
          <w:sz w:val="24"/>
          <w:szCs w:val="24"/>
        </w:rPr>
      </w:pPr>
    </w:p>
    <w:p w:rsidR="00C93E9F" w:rsidRPr="001E7648" w:rsidRDefault="00C93E9F" w:rsidP="00C93E9F">
      <w:pPr>
        <w:spacing w:after="0" w:line="360" w:lineRule="auto"/>
        <w:ind w:right="-2" w:firstLine="567"/>
        <w:jc w:val="both"/>
        <w:rPr>
          <w:rFonts w:ascii="Times New Roman" w:hAnsi="Times New Roman"/>
          <w:sz w:val="24"/>
          <w:szCs w:val="24"/>
        </w:rPr>
      </w:pPr>
      <w:r w:rsidRPr="001E7648">
        <w:rPr>
          <w:rFonts w:ascii="Times New Roman" w:hAnsi="Times New Roman"/>
          <w:i/>
          <w:sz w:val="24"/>
          <w:szCs w:val="24"/>
        </w:rPr>
        <w:t xml:space="preserve">Снежный покров. </w:t>
      </w:r>
      <w:r w:rsidRPr="001E7648">
        <w:rPr>
          <w:rFonts w:ascii="Times New Roman" w:hAnsi="Times New Roman"/>
          <w:sz w:val="24"/>
          <w:szCs w:val="24"/>
        </w:rPr>
        <w:t>Снежный покров лежит около 160 дней, с третьей декады октября до первой декады апреля. Средняя величина снежного покрова из наибольших высот за зиму с</w:t>
      </w:r>
      <w:r w:rsidRPr="001E7648">
        <w:rPr>
          <w:rFonts w:ascii="Times New Roman" w:hAnsi="Times New Roman"/>
          <w:sz w:val="24"/>
          <w:szCs w:val="24"/>
        </w:rPr>
        <w:t>о</w:t>
      </w:r>
      <w:r w:rsidRPr="001E7648">
        <w:rPr>
          <w:rFonts w:ascii="Times New Roman" w:hAnsi="Times New Roman"/>
          <w:sz w:val="24"/>
          <w:szCs w:val="24"/>
        </w:rPr>
        <w:t>ставляет 24 см, максимальная – 53 см. Низкие зимние температуры при маломощном снежном покрове обусловливают сильное глубокое промерзание почв – до 32 м   и сравнительно медле</w:t>
      </w:r>
      <w:r w:rsidRPr="001E7648">
        <w:rPr>
          <w:rFonts w:ascii="Times New Roman" w:hAnsi="Times New Roman"/>
          <w:sz w:val="24"/>
          <w:szCs w:val="24"/>
        </w:rPr>
        <w:t>н</w:t>
      </w:r>
      <w:r w:rsidRPr="001E7648">
        <w:rPr>
          <w:rFonts w:ascii="Times New Roman" w:hAnsi="Times New Roman"/>
          <w:sz w:val="24"/>
          <w:szCs w:val="24"/>
        </w:rPr>
        <w:t>ное их оттаивание.  Вечномерзлые грунты отсутствует. Полностью разрушается снежный п</w:t>
      </w:r>
      <w:r w:rsidRPr="001E7648">
        <w:rPr>
          <w:rFonts w:ascii="Times New Roman" w:hAnsi="Times New Roman"/>
          <w:sz w:val="24"/>
          <w:szCs w:val="24"/>
        </w:rPr>
        <w:t>о</w:t>
      </w:r>
      <w:r w:rsidRPr="001E7648">
        <w:rPr>
          <w:rFonts w:ascii="Times New Roman" w:hAnsi="Times New Roman"/>
          <w:sz w:val="24"/>
          <w:szCs w:val="24"/>
        </w:rPr>
        <w:t xml:space="preserve">кров в течение 11-15 дней. </w:t>
      </w:r>
    </w:p>
    <w:p w:rsidR="00C93E9F" w:rsidRPr="001E7648" w:rsidRDefault="00C93E9F" w:rsidP="00C93E9F">
      <w:pPr>
        <w:spacing w:after="0" w:line="360" w:lineRule="auto"/>
        <w:ind w:right="-2" w:firstLine="567"/>
        <w:jc w:val="center"/>
        <w:rPr>
          <w:rFonts w:ascii="Times New Roman" w:hAnsi="Times New Roman"/>
          <w:i/>
          <w:sz w:val="24"/>
          <w:szCs w:val="24"/>
        </w:rPr>
      </w:pPr>
      <w:r>
        <w:rPr>
          <w:rFonts w:ascii="Times New Roman" w:hAnsi="Times New Roman"/>
          <w:i/>
          <w:noProof/>
          <w:sz w:val="24"/>
          <w:szCs w:val="24"/>
          <w:lang w:eastAsia="ru-RU"/>
        </w:rPr>
        <w:drawing>
          <wp:inline distT="0" distB="0" distL="0" distR="0">
            <wp:extent cx="4572000" cy="2743200"/>
            <wp:effectExtent l="0" t="0" r="0" b="0"/>
            <wp:docPr id="8"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C93E9F" w:rsidRPr="001E7648" w:rsidRDefault="00C93E9F" w:rsidP="00C93E9F">
      <w:pPr>
        <w:spacing w:after="0" w:line="360" w:lineRule="auto"/>
        <w:ind w:right="-2" w:firstLine="567"/>
        <w:jc w:val="center"/>
        <w:rPr>
          <w:rFonts w:ascii="Times New Roman" w:hAnsi="Times New Roman"/>
          <w:i/>
          <w:sz w:val="24"/>
          <w:szCs w:val="24"/>
        </w:rPr>
      </w:pPr>
      <w:r w:rsidRPr="001E7648">
        <w:rPr>
          <w:rFonts w:ascii="Times New Roman" w:hAnsi="Times New Roman"/>
          <w:b/>
          <w:sz w:val="24"/>
          <w:szCs w:val="24"/>
        </w:rPr>
        <w:t>Рисунок 2.2.2 Повторяемость направлений ветра по основным румбам</w:t>
      </w:r>
    </w:p>
    <w:p w:rsidR="00C93E9F" w:rsidRPr="001E7648" w:rsidRDefault="00C93E9F" w:rsidP="00C93E9F">
      <w:pPr>
        <w:spacing w:after="0" w:line="360" w:lineRule="auto"/>
        <w:ind w:right="-2" w:firstLine="567"/>
        <w:jc w:val="both"/>
        <w:rPr>
          <w:rFonts w:ascii="Times New Roman" w:hAnsi="Times New Roman"/>
          <w:sz w:val="24"/>
          <w:szCs w:val="24"/>
        </w:rPr>
      </w:pPr>
      <w:r w:rsidRPr="001E7648">
        <w:rPr>
          <w:rFonts w:ascii="Times New Roman" w:hAnsi="Times New Roman"/>
          <w:i/>
          <w:sz w:val="24"/>
          <w:szCs w:val="24"/>
        </w:rPr>
        <w:lastRenderedPageBreak/>
        <w:t xml:space="preserve">Ветровой режим. </w:t>
      </w:r>
      <w:r w:rsidRPr="001E7648">
        <w:rPr>
          <w:rFonts w:ascii="Times New Roman" w:hAnsi="Times New Roman"/>
          <w:sz w:val="24"/>
          <w:szCs w:val="24"/>
        </w:rPr>
        <w:t>Ветровой режим сельсовета характеризуется преобладанием юго-западного направления ветра с частыми переходами в летний период в северо-восточные ру</w:t>
      </w:r>
      <w:r w:rsidRPr="001E7648">
        <w:rPr>
          <w:rFonts w:ascii="Times New Roman" w:hAnsi="Times New Roman"/>
          <w:sz w:val="24"/>
          <w:szCs w:val="24"/>
        </w:rPr>
        <w:t>м</w:t>
      </w:r>
      <w:r w:rsidRPr="001E7648">
        <w:rPr>
          <w:rFonts w:ascii="Times New Roman" w:hAnsi="Times New Roman"/>
          <w:sz w:val="24"/>
          <w:szCs w:val="24"/>
        </w:rPr>
        <w:t>бы.</w:t>
      </w:r>
      <w:r w:rsidRPr="001E7648">
        <w:rPr>
          <w:rFonts w:ascii="Times New Roman" w:hAnsi="Times New Roman"/>
          <w:color w:val="000000"/>
          <w:sz w:val="24"/>
          <w:szCs w:val="24"/>
        </w:rPr>
        <w:t xml:space="preserve"> В весенний период преобладают ветры юго-западного и южного направления, в летний во</w:t>
      </w:r>
      <w:r w:rsidRPr="001E7648">
        <w:rPr>
          <w:rFonts w:ascii="Times New Roman" w:hAnsi="Times New Roman"/>
          <w:color w:val="000000"/>
          <w:sz w:val="24"/>
          <w:szCs w:val="24"/>
        </w:rPr>
        <w:t>с</w:t>
      </w:r>
      <w:r w:rsidRPr="001E7648">
        <w:rPr>
          <w:rFonts w:ascii="Times New Roman" w:hAnsi="Times New Roman"/>
          <w:color w:val="000000"/>
          <w:sz w:val="24"/>
          <w:szCs w:val="24"/>
        </w:rPr>
        <w:t xml:space="preserve">точный и северо-восточные </w:t>
      </w:r>
      <w:r w:rsidRPr="001E7648">
        <w:rPr>
          <w:rFonts w:ascii="Times New Roman" w:hAnsi="Times New Roman"/>
          <w:sz w:val="24"/>
          <w:szCs w:val="24"/>
        </w:rPr>
        <w:t>направления.</w:t>
      </w:r>
    </w:p>
    <w:p w:rsidR="00C93E9F" w:rsidRPr="001E7648" w:rsidRDefault="00C93E9F" w:rsidP="00C93E9F">
      <w:pPr>
        <w:spacing w:after="0" w:line="360" w:lineRule="auto"/>
        <w:ind w:right="-144"/>
        <w:jc w:val="right"/>
        <w:rPr>
          <w:rFonts w:ascii="Times New Roman" w:hAnsi="Times New Roman"/>
          <w:b/>
          <w:sz w:val="24"/>
          <w:szCs w:val="24"/>
        </w:rPr>
      </w:pPr>
      <w:r w:rsidRPr="001E7648">
        <w:rPr>
          <w:rFonts w:ascii="Times New Roman" w:hAnsi="Times New Roman"/>
          <w:b/>
          <w:sz w:val="24"/>
          <w:szCs w:val="24"/>
        </w:rPr>
        <w:t>Таблица 2.1.4. Повторяемость направлений ветра и штилей по основным румбам</w:t>
      </w:r>
      <w:proofErr w:type="gramStart"/>
      <w:r w:rsidRPr="001E7648">
        <w:rPr>
          <w:rFonts w:ascii="Times New Roman" w:hAnsi="Times New Roman"/>
          <w:b/>
          <w:sz w:val="24"/>
          <w:szCs w:val="24"/>
        </w:rPr>
        <w:t>, (%)</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9"/>
        <w:gridCol w:w="1012"/>
        <w:gridCol w:w="1013"/>
        <w:gridCol w:w="1014"/>
        <w:gridCol w:w="1014"/>
        <w:gridCol w:w="1014"/>
        <w:gridCol w:w="1014"/>
        <w:gridCol w:w="1014"/>
        <w:gridCol w:w="1014"/>
        <w:gridCol w:w="979"/>
      </w:tblGrid>
      <w:tr w:rsidR="00C93E9F" w:rsidRPr="001E7648" w:rsidTr="003B797C">
        <w:trPr>
          <w:trHeight w:val="158"/>
        </w:trPr>
        <w:tc>
          <w:tcPr>
            <w:tcW w:w="987" w:type="dxa"/>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Румб</w:t>
            </w:r>
          </w:p>
        </w:tc>
        <w:tc>
          <w:tcPr>
            <w:tcW w:w="952" w:type="dxa"/>
            <w:vMerge w:val="restart"/>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С</w:t>
            </w:r>
          </w:p>
        </w:tc>
        <w:tc>
          <w:tcPr>
            <w:tcW w:w="953" w:type="dxa"/>
            <w:vMerge w:val="restart"/>
            <w:vAlign w:val="center"/>
          </w:tcPr>
          <w:p w:rsidR="00C93E9F" w:rsidRPr="001E7648" w:rsidRDefault="00C93E9F" w:rsidP="003B797C">
            <w:pPr>
              <w:spacing w:after="0" w:line="240" w:lineRule="auto"/>
              <w:jc w:val="center"/>
              <w:rPr>
                <w:rFonts w:ascii="Times New Roman" w:hAnsi="Times New Roman"/>
                <w:sz w:val="24"/>
                <w:szCs w:val="24"/>
              </w:rPr>
            </w:pPr>
            <w:proofErr w:type="gramStart"/>
            <w:r w:rsidRPr="001E7648">
              <w:rPr>
                <w:rFonts w:ascii="Times New Roman" w:hAnsi="Times New Roman"/>
                <w:sz w:val="24"/>
                <w:szCs w:val="24"/>
              </w:rPr>
              <w:t>СВ</w:t>
            </w:r>
            <w:proofErr w:type="gramEnd"/>
          </w:p>
        </w:tc>
        <w:tc>
          <w:tcPr>
            <w:tcW w:w="954" w:type="dxa"/>
            <w:vMerge w:val="restart"/>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В</w:t>
            </w:r>
          </w:p>
        </w:tc>
        <w:tc>
          <w:tcPr>
            <w:tcW w:w="954" w:type="dxa"/>
            <w:vMerge w:val="restart"/>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ЮВ</w:t>
            </w:r>
          </w:p>
        </w:tc>
        <w:tc>
          <w:tcPr>
            <w:tcW w:w="954" w:type="dxa"/>
            <w:vMerge w:val="restart"/>
            <w:vAlign w:val="center"/>
          </w:tcPr>
          <w:p w:rsidR="00C93E9F" w:rsidRPr="001E7648" w:rsidRDefault="00C93E9F" w:rsidP="003B797C">
            <w:pPr>
              <w:spacing w:after="0" w:line="240" w:lineRule="auto"/>
              <w:jc w:val="center"/>
              <w:rPr>
                <w:rFonts w:ascii="Times New Roman" w:hAnsi="Times New Roman"/>
                <w:sz w:val="24"/>
                <w:szCs w:val="24"/>
              </w:rPr>
            </w:pPr>
            <w:proofErr w:type="gramStart"/>
            <w:r w:rsidRPr="001E7648">
              <w:rPr>
                <w:rFonts w:ascii="Times New Roman" w:hAnsi="Times New Roman"/>
                <w:sz w:val="24"/>
                <w:szCs w:val="24"/>
              </w:rPr>
              <w:t>Ю</w:t>
            </w:r>
            <w:proofErr w:type="gramEnd"/>
          </w:p>
        </w:tc>
        <w:tc>
          <w:tcPr>
            <w:tcW w:w="954" w:type="dxa"/>
            <w:vMerge w:val="restart"/>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ЮЗ</w:t>
            </w:r>
          </w:p>
        </w:tc>
        <w:tc>
          <w:tcPr>
            <w:tcW w:w="954" w:type="dxa"/>
            <w:vMerge w:val="restart"/>
            <w:vAlign w:val="center"/>
          </w:tcPr>
          <w:p w:rsidR="00C93E9F" w:rsidRPr="001E7648" w:rsidRDefault="00C93E9F" w:rsidP="003B797C">
            <w:pPr>
              <w:spacing w:after="0" w:line="240" w:lineRule="auto"/>
              <w:jc w:val="center"/>
              <w:rPr>
                <w:rFonts w:ascii="Times New Roman" w:hAnsi="Times New Roman"/>
                <w:sz w:val="24"/>
                <w:szCs w:val="24"/>
              </w:rPr>
            </w:pPr>
            <w:proofErr w:type="gramStart"/>
            <w:r w:rsidRPr="001E7648">
              <w:rPr>
                <w:rFonts w:ascii="Times New Roman" w:hAnsi="Times New Roman"/>
                <w:sz w:val="24"/>
                <w:szCs w:val="24"/>
              </w:rPr>
              <w:t>З</w:t>
            </w:r>
            <w:proofErr w:type="gramEnd"/>
          </w:p>
        </w:tc>
        <w:tc>
          <w:tcPr>
            <w:tcW w:w="954" w:type="dxa"/>
            <w:vMerge w:val="restart"/>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СЗ</w:t>
            </w:r>
          </w:p>
        </w:tc>
        <w:tc>
          <w:tcPr>
            <w:tcW w:w="848" w:type="dxa"/>
            <w:vMerge w:val="restart"/>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Штиль</w:t>
            </w:r>
          </w:p>
        </w:tc>
      </w:tr>
      <w:tr w:rsidR="00C93E9F" w:rsidRPr="001E7648" w:rsidTr="003B797C">
        <w:trPr>
          <w:trHeight w:val="157"/>
        </w:trPr>
        <w:tc>
          <w:tcPr>
            <w:tcW w:w="987" w:type="dxa"/>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Период</w:t>
            </w:r>
          </w:p>
        </w:tc>
        <w:tc>
          <w:tcPr>
            <w:tcW w:w="952" w:type="dxa"/>
            <w:vMerge/>
          </w:tcPr>
          <w:p w:rsidR="00C93E9F" w:rsidRPr="001E7648" w:rsidRDefault="00C93E9F" w:rsidP="003B797C">
            <w:pPr>
              <w:spacing w:after="0" w:line="240" w:lineRule="auto"/>
              <w:jc w:val="center"/>
              <w:rPr>
                <w:rFonts w:ascii="Times New Roman" w:hAnsi="Times New Roman"/>
                <w:sz w:val="24"/>
                <w:szCs w:val="24"/>
              </w:rPr>
            </w:pPr>
          </w:p>
        </w:tc>
        <w:tc>
          <w:tcPr>
            <w:tcW w:w="953" w:type="dxa"/>
            <w:vMerge/>
          </w:tcPr>
          <w:p w:rsidR="00C93E9F" w:rsidRPr="001E7648" w:rsidRDefault="00C93E9F" w:rsidP="003B797C">
            <w:pPr>
              <w:spacing w:after="0" w:line="240" w:lineRule="auto"/>
              <w:jc w:val="center"/>
              <w:rPr>
                <w:rFonts w:ascii="Times New Roman" w:hAnsi="Times New Roman"/>
                <w:sz w:val="24"/>
                <w:szCs w:val="24"/>
              </w:rPr>
            </w:pPr>
          </w:p>
        </w:tc>
        <w:tc>
          <w:tcPr>
            <w:tcW w:w="954" w:type="dxa"/>
            <w:vMerge/>
          </w:tcPr>
          <w:p w:rsidR="00C93E9F" w:rsidRPr="001E7648" w:rsidRDefault="00C93E9F" w:rsidP="003B797C">
            <w:pPr>
              <w:spacing w:after="0" w:line="240" w:lineRule="auto"/>
              <w:jc w:val="center"/>
              <w:rPr>
                <w:rFonts w:ascii="Times New Roman" w:hAnsi="Times New Roman"/>
                <w:sz w:val="24"/>
                <w:szCs w:val="24"/>
              </w:rPr>
            </w:pPr>
          </w:p>
        </w:tc>
        <w:tc>
          <w:tcPr>
            <w:tcW w:w="954" w:type="dxa"/>
            <w:vMerge/>
          </w:tcPr>
          <w:p w:rsidR="00C93E9F" w:rsidRPr="001E7648" w:rsidRDefault="00C93E9F" w:rsidP="003B797C">
            <w:pPr>
              <w:spacing w:after="0" w:line="240" w:lineRule="auto"/>
              <w:jc w:val="center"/>
              <w:rPr>
                <w:rFonts w:ascii="Times New Roman" w:hAnsi="Times New Roman"/>
                <w:sz w:val="24"/>
                <w:szCs w:val="24"/>
              </w:rPr>
            </w:pPr>
          </w:p>
        </w:tc>
        <w:tc>
          <w:tcPr>
            <w:tcW w:w="954" w:type="dxa"/>
            <w:vMerge/>
          </w:tcPr>
          <w:p w:rsidR="00C93E9F" w:rsidRPr="001E7648" w:rsidRDefault="00C93E9F" w:rsidP="003B797C">
            <w:pPr>
              <w:spacing w:after="0" w:line="240" w:lineRule="auto"/>
              <w:jc w:val="center"/>
              <w:rPr>
                <w:rFonts w:ascii="Times New Roman" w:hAnsi="Times New Roman"/>
                <w:sz w:val="24"/>
                <w:szCs w:val="24"/>
              </w:rPr>
            </w:pPr>
          </w:p>
        </w:tc>
        <w:tc>
          <w:tcPr>
            <w:tcW w:w="954" w:type="dxa"/>
            <w:vMerge/>
          </w:tcPr>
          <w:p w:rsidR="00C93E9F" w:rsidRPr="001E7648" w:rsidRDefault="00C93E9F" w:rsidP="003B797C">
            <w:pPr>
              <w:spacing w:after="0" w:line="240" w:lineRule="auto"/>
              <w:jc w:val="center"/>
              <w:rPr>
                <w:rFonts w:ascii="Times New Roman" w:hAnsi="Times New Roman"/>
                <w:sz w:val="24"/>
                <w:szCs w:val="24"/>
              </w:rPr>
            </w:pPr>
          </w:p>
        </w:tc>
        <w:tc>
          <w:tcPr>
            <w:tcW w:w="954" w:type="dxa"/>
            <w:vMerge/>
          </w:tcPr>
          <w:p w:rsidR="00C93E9F" w:rsidRPr="001E7648" w:rsidRDefault="00C93E9F" w:rsidP="003B797C">
            <w:pPr>
              <w:spacing w:after="0" w:line="240" w:lineRule="auto"/>
              <w:jc w:val="center"/>
              <w:rPr>
                <w:rFonts w:ascii="Times New Roman" w:hAnsi="Times New Roman"/>
                <w:sz w:val="24"/>
                <w:szCs w:val="24"/>
              </w:rPr>
            </w:pPr>
          </w:p>
        </w:tc>
        <w:tc>
          <w:tcPr>
            <w:tcW w:w="954" w:type="dxa"/>
            <w:vMerge/>
          </w:tcPr>
          <w:p w:rsidR="00C93E9F" w:rsidRPr="001E7648" w:rsidRDefault="00C93E9F" w:rsidP="003B797C">
            <w:pPr>
              <w:spacing w:after="0" w:line="240" w:lineRule="auto"/>
              <w:jc w:val="center"/>
              <w:rPr>
                <w:rFonts w:ascii="Times New Roman" w:hAnsi="Times New Roman"/>
                <w:sz w:val="24"/>
                <w:szCs w:val="24"/>
              </w:rPr>
            </w:pPr>
          </w:p>
        </w:tc>
        <w:tc>
          <w:tcPr>
            <w:tcW w:w="848" w:type="dxa"/>
            <w:vMerge/>
          </w:tcPr>
          <w:p w:rsidR="00C93E9F" w:rsidRPr="001E7648" w:rsidRDefault="00C93E9F" w:rsidP="003B797C">
            <w:pPr>
              <w:spacing w:after="0" w:line="240" w:lineRule="auto"/>
              <w:jc w:val="center"/>
              <w:rPr>
                <w:rFonts w:ascii="Times New Roman" w:hAnsi="Times New Roman"/>
                <w:sz w:val="24"/>
                <w:szCs w:val="24"/>
              </w:rPr>
            </w:pPr>
          </w:p>
        </w:tc>
      </w:tr>
      <w:tr w:rsidR="00C93E9F" w:rsidRPr="001E7648" w:rsidTr="003B797C">
        <w:tc>
          <w:tcPr>
            <w:tcW w:w="987" w:type="dxa"/>
          </w:tcPr>
          <w:p w:rsidR="00C93E9F" w:rsidRPr="001E7648" w:rsidRDefault="00C93E9F" w:rsidP="003B797C">
            <w:pPr>
              <w:spacing w:after="0" w:line="240" w:lineRule="auto"/>
              <w:rPr>
                <w:rFonts w:ascii="Times New Roman" w:hAnsi="Times New Roman"/>
                <w:sz w:val="24"/>
                <w:szCs w:val="24"/>
              </w:rPr>
            </w:pPr>
            <w:r w:rsidRPr="001E7648">
              <w:rPr>
                <w:rFonts w:ascii="Times New Roman" w:hAnsi="Times New Roman"/>
                <w:sz w:val="24"/>
                <w:szCs w:val="24"/>
              </w:rPr>
              <w:t>I</w:t>
            </w:r>
          </w:p>
        </w:tc>
        <w:tc>
          <w:tcPr>
            <w:tcW w:w="952"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4</w:t>
            </w:r>
          </w:p>
        </w:tc>
        <w:tc>
          <w:tcPr>
            <w:tcW w:w="953"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10</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6</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15</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20</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31</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10</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4</w:t>
            </w:r>
          </w:p>
        </w:tc>
        <w:tc>
          <w:tcPr>
            <w:tcW w:w="848"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6</w:t>
            </w:r>
          </w:p>
        </w:tc>
      </w:tr>
      <w:tr w:rsidR="00C93E9F" w:rsidRPr="001E7648" w:rsidTr="003B797C">
        <w:tc>
          <w:tcPr>
            <w:tcW w:w="987" w:type="dxa"/>
          </w:tcPr>
          <w:p w:rsidR="00C93E9F" w:rsidRPr="001E7648" w:rsidRDefault="00C93E9F" w:rsidP="003B797C">
            <w:pPr>
              <w:spacing w:after="0" w:line="240" w:lineRule="auto"/>
              <w:rPr>
                <w:rFonts w:ascii="Times New Roman" w:hAnsi="Times New Roman"/>
                <w:sz w:val="24"/>
                <w:szCs w:val="24"/>
                <w:lang w:val="en-US"/>
              </w:rPr>
            </w:pPr>
            <w:r w:rsidRPr="001E7648">
              <w:rPr>
                <w:rFonts w:ascii="Times New Roman" w:hAnsi="Times New Roman"/>
                <w:sz w:val="24"/>
                <w:szCs w:val="24"/>
                <w:lang w:val="en-US"/>
              </w:rPr>
              <w:t>II</w:t>
            </w:r>
          </w:p>
        </w:tc>
        <w:tc>
          <w:tcPr>
            <w:tcW w:w="952"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6</w:t>
            </w:r>
          </w:p>
        </w:tc>
        <w:tc>
          <w:tcPr>
            <w:tcW w:w="953"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8</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5</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12</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21</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32</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11</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5</w:t>
            </w:r>
          </w:p>
        </w:tc>
        <w:tc>
          <w:tcPr>
            <w:tcW w:w="848"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6</w:t>
            </w:r>
          </w:p>
        </w:tc>
      </w:tr>
      <w:tr w:rsidR="00C93E9F" w:rsidRPr="001E7648" w:rsidTr="003B797C">
        <w:tc>
          <w:tcPr>
            <w:tcW w:w="987" w:type="dxa"/>
          </w:tcPr>
          <w:p w:rsidR="00C93E9F" w:rsidRPr="001E7648" w:rsidRDefault="00C93E9F" w:rsidP="003B797C">
            <w:pPr>
              <w:spacing w:after="0" w:line="240" w:lineRule="auto"/>
              <w:rPr>
                <w:rFonts w:ascii="Times New Roman" w:hAnsi="Times New Roman"/>
                <w:sz w:val="24"/>
                <w:szCs w:val="24"/>
                <w:lang w:val="en-US"/>
              </w:rPr>
            </w:pPr>
            <w:r w:rsidRPr="001E7648">
              <w:rPr>
                <w:rFonts w:ascii="Times New Roman" w:hAnsi="Times New Roman"/>
                <w:sz w:val="24"/>
                <w:szCs w:val="24"/>
                <w:lang w:val="en-US"/>
              </w:rPr>
              <w:t>III</w:t>
            </w:r>
          </w:p>
        </w:tc>
        <w:tc>
          <w:tcPr>
            <w:tcW w:w="952"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6</w:t>
            </w:r>
          </w:p>
        </w:tc>
        <w:tc>
          <w:tcPr>
            <w:tcW w:w="953"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7</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6</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10</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18</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33</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14</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6</w:t>
            </w:r>
          </w:p>
        </w:tc>
        <w:tc>
          <w:tcPr>
            <w:tcW w:w="848"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3</w:t>
            </w:r>
          </w:p>
        </w:tc>
      </w:tr>
      <w:tr w:rsidR="00C93E9F" w:rsidRPr="001E7648" w:rsidTr="003B797C">
        <w:tc>
          <w:tcPr>
            <w:tcW w:w="987" w:type="dxa"/>
          </w:tcPr>
          <w:p w:rsidR="00C93E9F" w:rsidRPr="001E7648" w:rsidRDefault="00C93E9F" w:rsidP="003B797C">
            <w:pPr>
              <w:spacing w:after="0" w:line="240" w:lineRule="auto"/>
              <w:rPr>
                <w:rFonts w:ascii="Times New Roman" w:hAnsi="Times New Roman"/>
                <w:sz w:val="24"/>
                <w:szCs w:val="24"/>
                <w:lang w:val="en-US"/>
              </w:rPr>
            </w:pPr>
            <w:r w:rsidRPr="001E7648">
              <w:rPr>
                <w:rFonts w:ascii="Times New Roman" w:hAnsi="Times New Roman"/>
                <w:sz w:val="24"/>
                <w:szCs w:val="24"/>
                <w:lang w:val="en-US"/>
              </w:rPr>
              <w:t>IV</w:t>
            </w:r>
          </w:p>
        </w:tc>
        <w:tc>
          <w:tcPr>
            <w:tcW w:w="952"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9</w:t>
            </w:r>
          </w:p>
        </w:tc>
        <w:tc>
          <w:tcPr>
            <w:tcW w:w="953"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10</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8</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10</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13</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24</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17</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9</w:t>
            </w:r>
          </w:p>
        </w:tc>
        <w:tc>
          <w:tcPr>
            <w:tcW w:w="848"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4</w:t>
            </w:r>
          </w:p>
        </w:tc>
      </w:tr>
      <w:tr w:rsidR="00C93E9F" w:rsidRPr="001E7648" w:rsidTr="003B797C">
        <w:tc>
          <w:tcPr>
            <w:tcW w:w="987" w:type="dxa"/>
          </w:tcPr>
          <w:p w:rsidR="00C93E9F" w:rsidRPr="001E7648" w:rsidRDefault="00C93E9F" w:rsidP="003B797C">
            <w:pPr>
              <w:spacing w:after="0" w:line="240" w:lineRule="auto"/>
              <w:rPr>
                <w:rFonts w:ascii="Times New Roman" w:hAnsi="Times New Roman"/>
                <w:sz w:val="24"/>
                <w:szCs w:val="24"/>
                <w:lang w:val="en-US"/>
              </w:rPr>
            </w:pPr>
            <w:r w:rsidRPr="001E7648">
              <w:rPr>
                <w:rFonts w:ascii="Times New Roman" w:hAnsi="Times New Roman"/>
                <w:sz w:val="24"/>
                <w:szCs w:val="24"/>
                <w:lang w:val="en-US"/>
              </w:rPr>
              <w:t>V</w:t>
            </w:r>
          </w:p>
        </w:tc>
        <w:tc>
          <w:tcPr>
            <w:tcW w:w="952"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13</w:t>
            </w:r>
          </w:p>
        </w:tc>
        <w:tc>
          <w:tcPr>
            <w:tcW w:w="953"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8</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6</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8</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12</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21</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18</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14</w:t>
            </w:r>
          </w:p>
        </w:tc>
        <w:tc>
          <w:tcPr>
            <w:tcW w:w="848"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5</w:t>
            </w:r>
          </w:p>
        </w:tc>
      </w:tr>
      <w:tr w:rsidR="00C93E9F" w:rsidRPr="001E7648" w:rsidTr="003B797C">
        <w:tc>
          <w:tcPr>
            <w:tcW w:w="987" w:type="dxa"/>
          </w:tcPr>
          <w:p w:rsidR="00C93E9F" w:rsidRPr="001E7648" w:rsidRDefault="00C93E9F" w:rsidP="003B797C">
            <w:pPr>
              <w:spacing w:after="0" w:line="240" w:lineRule="auto"/>
              <w:rPr>
                <w:rFonts w:ascii="Times New Roman" w:hAnsi="Times New Roman"/>
                <w:sz w:val="24"/>
                <w:szCs w:val="24"/>
                <w:lang w:val="en-US"/>
              </w:rPr>
            </w:pPr>
            <w:r w:rsidRPr="001E7648">
              <w:rPr>
                <w:rFonts w:ascii="Times New Roman" w:hAnsi="Times New Roman"/>
                <w:sz w:val="24"/>
                <w:szCs w:val="24"/>
                <w:lang w:val="en-US"/>
              </w:rPr>
              <w:t>VI</w:t>
            </w:r>
          </w:p>
        </w:tc>
        <w:tc>
          <w:tcPr>
            <w:tcW w:w="952"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15</w:t>
            </w:r>
          </w:p>
        </w:tc>
        <w:tc>
          <w:tcPr>
            <w:tcW w:w="953"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12</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8</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9</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9</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15</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18</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14</w:t>
            </w:r>
          </w:p>
        </w:tc>
        <w:tc>
          <w:tcPr>
            <w:tcW w:w="848"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5</w:t>
            </w:r>
          </w:p>
        </w:tc>
      </w:tr>
      <w:tr w:rsidR="00C93E9F" w:rsidRPr="001E7648" w:rsidTr="003B797C">
        <w:tc>
          <w:tcPr>
            <w:tcW w:w="987" w:type="dxa"/>
          </w:tcPr>
          <w:p w:rsidR="00C93E9F" w:rsidRPr="001E7648" w:rsidRDefault="00C93E9F" w:rsidP="003B797C">
            <w:pPr>
              <w:spacing w:after="0" w:line="240" w:lineRule="auto"/>
              <w:rPr>
                <w:rFonts w:ascii="Times New Roman" w:hAnsi="Times New Roman"/>
                <w:sz w:val="24"/>
                <w:szCs w:val="24"/>
                <w:lang w:val="en-US"/>
              </w:rPr>
            </w:pPr>
            <w:r w:rsidRPr="001E7648">
              <w:rPr>
                <w:rFonts w:ascii="Times New Roman" w:hAnsi="Times New Roman"/>
                <w:sz w:val="24"/>
                <w:szCs w:val="24"/>
                <w:lang w:val="en-US"/>
              </w:rPr>
              <w:t>VII</w:t>
            </w:r>
          </w:p>
        </w:tc>
        <w:tc>
          <w:tcPr>
            <w:tcW w:w="952"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12</w:t>
            </w:r>
          </w:p>
        </w:tc>
        <w:tc>
          <w:tcPr>
            <w:tcW w:w="953"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13</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11</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10</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10</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15</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17</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12</w:t>
            </w:r>
          </w:p>
        </w:tc>
        <w:tc>
          <w:tcPr>
            <w:tcW w:w="848"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6</w:t>
            </w:r>
          </w:p>
        </w:tc>
      </w:tr>
      <w:tr w:rsidR="00C93E9F" w:rsidRPr="001E7648" w:rsidTr="003B797C">
        <w:tc>
          <w:tcPr>
            <w:tcW w:w="987" w:type="dxa"/>
          </w:tcPr>
          <w:p w:rsidR="00C93E9F" w:rsidRPr="001E7648" w:rsidRDefault="00C93E9F" w:rsidP="003B797C">
            <w:pPr>
              <w:spacing w:after="0" w:line="240" w:lineRule="auto"/>
              <w:rPr>
                <w:rFonts w:ascii="Times New Roman" w:hAnsi="Times New Roman"/>
                <w:sz w:val="24"/>
                <w:szCs w:val="24"/>
                <w:lang w:val="en-US"/>
              </w:rPr>
            </w:pPr>
            <w:r w:rsidRPr="001E7648">
              <w:rPr>
                <w:rFonts w:ascii="Times New Roman" w:hAnsi="Times New Roman"/>
                <w:sz w:val="24"/>
                <w:szCs w:val="24"/>
                <w:lang w:val="en-US"/>
              </w:rPr>
              <w:t>VIII</w:t>
            </w:r>
          </w:p>
        </w:tc>
        <w:tc>
          <w:tcPr>
            <w:tcW w:w="952"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13</w:t>
            </w:r>
          </w:p>
        </w:tc>
        <w:tc>
          <w:tcPr>
            <w:tcW w:w="953"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15</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10</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8</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9</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15</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16</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14</w:t>
            </w:r>
          </w:p>
        </w:tc>
        <w:tc>
          <w:tcPr>
            <w:tcW w:w="848"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7</w:t>
            </w:r>
          </w:p>
        </w:tc>
      </w:tr>
      <w:tr w:rsidR="00C93E9F" w:rsidRPr="001E7648" w:rsidTr="003B797C">
        <w:tc>
          <w:tcPr>
            <w:tcW w:w="987" w:type="dxa"/>
          </w:tcPr>
          <w:p w:rsidR="00C93E9F" w:rsidRPr="001E7648" w:rsidRDefault="00C93E9F" w:rsidP="003B797C">
            <w:pPr>
              <w:spacing w:after="0" w:line="240" w:lineRule="auto"/>
              <w:rPr>
                <w:rFonts w:ascii="Times New Roman" w:hAnsi="Times New Roman"/>
                <w:sz w:val="24"/>
                <w:szCs w:val="24"/>
                <w:lang w:val="en-US"/>
              </w:rPr>
            </w:pPr>
            <w:r w:rsidRPr="001E7648">
              <w:rPr>
                <w:rFonts w:ascii="Times New Roman" w:hAnsi="Times New Roman"/>
                <w:sz w:val="24"/>
                <w:szCs w:val="24"/>
                <w:lang w:val="en-US"/>
              </w:rPr>
              <w:t>IX</w:t>
            </w:r>
          </w:p>
        </w:tc>
        <w:tc>
          <w:tcPr>
            <w:tcW w:w="952"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8</w:t>
            </w:r>
          </w:p>
        </w:tc>
        <w:tc>
          <w:tcPr>
            <w:tcW w:w="953"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10</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6</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10</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15</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23</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18</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10</w:t>
            </w:r>
          </w:p>
        </w:tc>
        <w:tc>
          <w:tcPr>
            <w:tcW w:w="848"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8</w:t>
            </w:r>
          </w:p>
        </w:tc>
      </w:tr>
      <w:tr w:rsidR="00C93E9F" w:rsidRPr="001E7648" w:rsidTr="003B797C">
        <w:tc>
          <w:tcPr>
            <w:tcW w:w="987" w:type="dxa"/>
          </w:tcPr>
          <w:p w:rsidR="00C93E9F" w:rsidRPr="001E7648" w:rsidRDefault="00C93E9F" w:rsidP="003B797C">
            <w:pPr>
              <w:spacing w:after="0" w:line="240" w:lineRule="auto"/>
              <w:rPr>
                <w:rFonts w:ascii="Times New Roman" w:hAnsi="Times New Roman"/>
                <w:sz w:val="24"/>
                <w:szCs w:val="24"/>
                <w:lang w:val="en-US"/>
              </w:rPr>
            </w:pPr>
            <w:r w:rsidRPr="001E7648">
              <w:rPr>
                <w:rFonts w:ascii="Times New Roman" w:hAnsi="Times New Roman"/>
                <w:sz w:val="24"/>
                <w:szCs w:val="24"/>
                <w:lang w:val="en-US"/>
              </w:rPr>
              <w:t>X</w:t>
            </w:r>
          </w:p>
        </w:tc>
        <w:tc>
          <w:tcPr>
            <w:tcW w:w="952"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5</w:t>
            </w:r>
          </w:p>
        </w:tc>
        <w:tc>
          <w:tcPr>
            <w:tcW w:w="953"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4</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4</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9</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20</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33</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18</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7</w:t>
            </w:r>
          </w:p>
        </w:tc>
        <w:tc>
          <w:tcPr>
            <w:tcW w:w="848"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5</w:t>
            </w:r>
          </w:p>
        </w:tc>
      </w:tr>
      <w:tr w:rsidR="00C93E9F" w:rsidRPr="001E7648" w:rsidTr="003B797C">
        <w:tc>
          <w:tcPr>
            <w:tcW w:w="987" w:type="dxa"/>
          </w:tcPr>
          <w:p w:rsidR="00C93E9F" w:rsidRPr="001E7648" w:rsidRDefault="00C93E9F" w:rsidP="003B797C">
            <w:pPr>
              <w:spacing w:after="0" w:line="240" w:lineRule="auto"/>
              <w:rPr>
                <w:rFonts w:ascii="Times New Roman" w:hAnsi="Times New Roman"/>
                <w:sz w:val="24"/>
                <w:szCs w:val="24"/>
                <w:lang w:val="en-US"/>
              </w:rPr>
            </w:pPr>
            <w:r w:rsidRPr="001E7648">
              <w:rPr>
                <w:rFonts w:ascii="Times New Roman" w:hAnsi="Times New Roman"/>
                <w:sz w:val="24"/>
                <w:szCs w:val="24"/>
                <w:lang w:val="en-US"/>
              </w:rPr>
              <w:t>XI</w:t>
            </w:r>
          </w:p>
        </w:tc>
        <w:tc>
          <w:tcPr>
            <w:tcW w:w="952"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7</w:t>
            </w:r>
          </w:p>
        </w:tc>
        <w:tc>
          <w:tcPr>
            <w:tcW w:w="953"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5</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4</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10</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17</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34</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16</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7</w:t>
            </w:r>
          </w:p>
        </w:tc>
        <w:tc>
          <w:tcPr>
            <w:tcW w:w="848"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5</w:t>
            </w:r>
          </w:p>
        </w:tc>
      </w:tr>
      <w:tr w:rsidR="00C93E9F" w:rsidRPr="001E7648" w:rsidTr="003B797C">
        <w:tc>
          <w:tcPr>
            <w:tcW w:w="987" w:type="dxa"/>
          </w:tcPr>
          <w:p w:rsidR="00C93E9F" w:rsidRPr="001E7648" w:rsidRDefault="00C93E9F" w:rsidP="003B797C">
            <w:pPr>
              <w:spacing w:after="0" w:line="240" w:lineRule="auto"/>
              <w:rPr>
                <w:rFonts w:ascii="Times New Roman" w:hAnsi="Times New Roman"/>
                <w:sz w:val="24"/>
                <w:szCs w:val="24"/>
                <w:lang w:val="en-US"/>
              </w:rPr>
            </w:pPr>
            <w:r w:rsidRPr="001E7648">
              <w:rPr>
                <w:rFonts w:ascii="Times New Roman" w:hAnsi="Times New Roman"/>
                <w:sz w:val="24"/>
                <w:szCs w:val="24"/>
                <w:lang w:val="en-US"/>
              </w:rPr>
              <w:t>XII</w:t>
            </w:r>
          </w:p>
        </w:tc>
        <w:tc>
          <w:tcPr>
            <w:tcW w:w="952"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5</w:t>
            </w:r>
          </w:p>
        </w:tc>
        <w:tc>
          <w:tcPr>
            <w:tcW w:w="953"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7</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5</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11</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20</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34</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13</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5</w:t>
            </w:r>
          </w:p>
        </w:tc>
        <w:tc>
          <w:tcPr>
            <w:tcW w:w="848"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6</w:t>
            </w:r>
          </w:p>
        </w:tc>
      </w:tr>
      <w:tr w:rsidR="00C93E9F" w:rsidRPr="001E7648" w:rsidTr="003B797C">
        <w:tc>
          <w:tcPr>
            <w:tcW w:w="987" w:type="dxa"/>
          </w:tcPr>
          <w:p w:rsidR="00C93E9F" w:rsidRPr="001E7648" w:rsidRDefault="00C93E9F" w:rsidP="003B797C">
            <w:pPr>
              <w:spacing w:after="0" w:line="240" w:lineRule="auto"/>
              <w:rPr>
                <w:rFonts w:ascii="Times New Roman" w:hAnsi="Times New Roman"/>
                <w:sz w:val="24"/>
                <w:szCs w:val="24"/>
              </w:rPr>
            </w:pPr>
            <w:r w:rsidRPr="001E7648">
              <w:rPr>
                <w:rFonts w:ascii="Times New Roman" w:hAnsi="Times New Roman"/>
                <w:sz w:val="24"/>
                <w:szCs w:val="24"/>
              </w:rPr>
              <w:t>Год</w:t>
            </w:r>
          </w:p>
        </w:tc>
        <w:tc>
          <w:tcPr>
            <w:tcW w:w="952"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9</w:t>
            </w:r>
          </w:p>
        </w:tc>
        <w:tc>
          <w:tcPr>
            <w:tcW w:w="953"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9</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7</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10</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15</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26</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15</w:t>
            </w:r>
          </w:p>
        </w:tc>
        <w:tc>
          <w:tcPr>
            <w:tcW w:w="954"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9</w:t>
            </w:r>
          </w:p>
        </w:tc>
        <w:tc>
          <w:tcPr>
            <w:tcW w:w="848" w:type="dxa"/>
            <w:vAlign w:val="center"/>
          </w:tcPr>
          <w:p w:rsidR="00C93E9F" w:rsidRPr="001E7648" w:rsidRDefault="00C93E9F" w:rsidP="003B797C">
            <w:pPr>
              <w:spacing w:after="0" w:line="240" w:lineRule="auto"/>
              <w:jc w:val="center"/>
              <w:rPr>
                <w:rFonts w:ascii="Times New Roman" w:hAnsi="Times New Roman"/>
                <w:sz w:val="24"/>
                <w:szCs w:val="24"/>
              </w:rPr>
            </w:pPr>
            <w:r w:rsidRPr="001E7648">
              <w:rPr>
                <w:rFonts w:ascii="Times New Roman" w:hAnsi="Times New Roman"/>
                <w:sz w:val="24"/>
                <w:szCs w:val="24"/>
              </w:rPr>
              <w:t>6</w:t>
            </w:r>
          </w:p>
        </w:tc>
      </w:tr>
    </w:tbl>
    <w:p w:rsidR="00C93E9F" w:rsidRPr="001E7648" w:rsidRDefault="00C93E9F" w:rsidP="00C93E9F">
      <w:pPr>
        <w:spacing w:after="0" w:line="360" w:lineRule="auto"/>
        <w:ind w:right="-2" w:firstLine="709"/>
        <w:jc w:val="both"/>
        <w:rPr>
          <w:rFonts w:ascii="Times New Roman" w:hAnsi="Times New Roman"/>
          <w:b/>
          <w:sz w:val="24"/>
          <w:szCs w:val="24"/>
        </w:rPr>
      </w:pPr>
    </w:p>
    <w:p w:rsidR="00C93E9F" w:rsidRPr="001E7648" w:rsidRDefault="00C93E9F" w:rsidP="00C93E9F">
      <w:pPr>
        <w:spacing w:after="0" w:line="360" w:lineRule="auto"/>
        <w:ind w:right="-2" w:firstLine="567"/>
        <w:jc w:val="both"/>
        <w:rPr>
          <w:rFonts w:ascii="Times New Roman" w:hAnsi="Times New Roman"/>
          <w:color w:val="000000"/>
          <w:sz w:val="24"/>
          <w:szCs w:val="24"/>
        </w:rPr>
      </w:pPr>
      <w:r w:rsidRPr="001E7648">
        <w:rPr>
          <w:rFonts w:ascii="Times New Roman" w:hAnsi="Times New Roman"/>
          <w:color w:val="000000"/>
          <w:sz w:val="24"/>
          <w:szCs w:val="24"/>
        </w:rPr>
        <w:t xml:space="preserve">Скорость ветра имеет значительные колебания. Ветры со скоростью 15 и более </w:t>
      </w:r>
      <w:proofErr w:type="gramStart"/>
      <w:r w:rsidRPr="001E7648">
        <w:rPr>
          <w:rFonts w:ascii="Times New Roman" w:hAnsi="Times New Roman"/>
          <w:color w:val="000000"/>
          <w:sz w:val="24"/>
          <w:szCs w:val="24"/>
        </w:rPr>
        <w:t>м</w:t>
      </w:r>
      <w:proofErr w:type="gramEnd"/>
      <w:r w:rsidRPr="001E7648">
        <w:rPr>
          <w:rFonts w:ascii="Times New Roman" w:hAnsi="Times New Roman"/>
          <w:color w:val="000000"/>
          <w:sz w:val="24"/>
          <w:szCs w:val="24"/>
        </w:rPr>
        <w:t>/сек. д</w:t>
      </w:r>
      <w:r w:rsidRPr="001E7648">
        <w:rPr>
          <w:rFonts w:ascii="Times New Roman" w:hAnsi="Times New Roman"/>
          <w:color w:val="000000"/>
          <w:sz w:val="24"/>
          <w:szCs w:val="24"/>
        </w:rPr>
        <w:t>у</w:t>
      </w:r>
      <w:r w:rsidRPr="001E7648">
        <w:rPr>
          <w:rFonts w:ascii="Times New Roman" w:hAnsi="Times New Roman"/>
          <w:color w:val="000000"/>
          <w:sz w:val="24"/>
          <w:szCs w:val="24"/>
        </w:rPr>
        <w:t>ют в среднем 35 дней в году. В апреле и мае средняя скорость ветра составляет 5,4 и 5,5 м/сек, самыми тихими месяцами являются июль и август. Средняя скорость ветра в эти месяца соста</w:t>
      </w:r>
      <w:r w:rsidRPr="001E7648">
        <w:rPr>
          <w:rFonts w:ascii="Times New Roman" w:hAnsi="Times New Roman"/>
          <w:color w:val="000000"/>
          <w:sz w:val="24"/>
          <w:szCs w:val="24"/>
        </w:rPr>
        <w:t>в</w:t>
      </w:r>
      <w:r w:rsidRPr="001E7648">
        <w:rPr>
          <w:rFonts w:ascii="Times New Roman" w:hAnsi="Times New Roman"/>
          <w:color w:val="000000"/>
          <w:sz w:val="24"/>
          <w:szCs w:val="24"/>
        </w:rPr>
        <w:t xml:space="preserve">ляет 3,6 и 3.7 м/сек. </w:t>
      </w:r>
    </w:p>
    <w:p w:rsidR="00C93E9F" w:rsidRPr="001E7648" w:rsidRDefault="00C93E9F" w:rsidP="00C93E9F">
      <w:pPr>
        <w:spacing w:after="0" w:line="360" w:lineRule="auto"/>
        <w:ind w:right="-2" w:firstLine="567"/>
        <w:jc w:val="right"/>
        <w:rPr>
          <w:rFonts w:ascii="Times New Roman" w:hAnsi="Times New Roman"/>
          <w:b/>
          <w:sz w:val="24"/>
          <w:szCs w:val="24"/>
        </w:rPr>
      </w:pPr>
      <w:r w:rsidRPr="001E7648">
        <w:rPr>
          <w:rFonts w:ascii="Times New Roman" w:hAnsi="Times New Roman"/>
          <w:b/>
          <w:sz w:val="24"/>
          <w:szCs w:val="24"/>
        </w:rPr>
        <w:t xml:space="preserve">Таблица 2.1.5. Средняя месячная и годовая скорость ветра, </w:t>
      </w:r>
      <w:proofErr w:type="gramStart"/>
      <w:r w:rsidRPr="001E7648">
        <w:rPr>
          <w:rFonts w:ascii="Times New Roman" w:hAnsi="Times New Roman"/>
          <w:b/>
          <w:sz w:val="24"/>
          <w:szCs w:val="24"/>
        </w:rPr>
        <w:t>м</w:t>
      </w:r>
      <w:proofErr w:type="gramEnd"/>
      <w:r w:rsidRPr="001E7648">
        <w:rPr>
          <w:rFonts w:ascii="Times New Roman" w:hAnsi="Times New Roman"/>
          <w:b/>
          <w:sz w:val="24"/>
          <w:szCs w:val="24"/>
        </w:rPr>
        <w:t>/сек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69"/>
        <w:gridCol w:w="571"/>
        <w:gridCol w:w="608"/>
        <w:gridCol w:w="607"/>
        <w:gridCol w:w="759"/>
        <w:gridCol w:w="607"/>
        <w:gridCol w:w="607"/>
        <w:gridCol w:w="759"/>
        <w:gridCol w:w="759"/>
        <w:gridCol w:w="758"/>
        <w:gridCol w:w="607"/>
        <w:gridCol w:w="759"/>
        <w:gridCol w:w="607"/>
        <w:gridCol w:w="760"/>
      </w:tblGrid>
      <w:tr w:rsidR="00C93E9F" w:rsidRPr="001E7648" w:rsidTr="003B797C">
        <w:tc>
          <w:tcPr>
            <w:tcW w:w="1277" w:type="dxa"/>
            <w:vAlign w:val="center"/>
          </w:tcPr>
          <w:p w:rsidR="00C93E9F" w:rsidRPr="001E7648" w:rsidRDefault="00C93E9F" w:rsidP="003B797C">
            <w:pPr>
              <w:spacing w:after="0" w:line="240" w:lineRule="auto"/>
              <w:jc w:val="both"/>
              <w:rPr>
                <w:rFonts w:ascii="Times New Roman" w:hAnsi="Times New Roman"/>
                <w:sz w:val="24"/>
                <w:szCs w:val="24"/>
              </w:rPr>
            </w:pPr>
            <w:r w:rsidRPr="001E7648">
              <w:rPr>
                <w:rFonts w:ascii="Times New Roman" w:hAnsi="Times New Roman"/>
                <w:sz w:val="24"/>
                <w:szCs w:val="24"/>
              </w:rPr>
              <w:t>Месяцы</w:t>
            </w:r>
          </w:p>
        </w:tc>
        <w:tc>
          <w:tcPr>
            <w:tcW w:w="532" w:type="dxa"/>
            <w:vAlign w:val="center"/>
          </w:tcPr>
          <w:p w:rsidR="00C93E9F" w:rsidRPr="001E7648" w:rsidRDefault="00C93E9F" w:rsidP="003B797C">
            <w:pPr>
              <w:spacing w:after="0" w:line="240" w:lineRule="auto"/>
              <w:jc w:val="both"/>
              <w:rPr>
                <w:rFonts w:ascii="Times New Roman" w:hAnsi="Times New Roman"/>
                <w:sz w:val="24"/>
                <w:szCs w:val="24"/>
              </w:rPr>
            </w:pPr>
            <w:r w:rsidRPr="001E7648">
              <w:rPr>
                <w:rFonts w:ascii="Times New Roman" w:hAnsi="Times New Roman"/>
                <w:sz w:val="24"/>
                <w:szCs w:val="24"/>
                <w:lang w:val="en-US"/>
              </w:rPr>
              <w:t>I</w:t>
            </w:r>
          </w:p>
        </w:tc>
        <w:tc>
          <w:tcPr>
            <w:tcW w:w="567" w:type="dxa"/>
            <w:vAlign w:val="center"/>
          </w:tcPr>
          <w:p w:rsidR="00C93E9F" w:rsidRPr="001E7648" w:rsidRDefault="00C93E9F" w:rsidP="003B797C">
            <w:pPr>
              <w:spacing w:after="0" w:line="240" w:lineRule="auto"/>
              <w:jc w:val="both"/>
              <w:rPr>
                <w:rFonts w:ascii="Times New Roman" w:hAnsi="Times New Roman"/>
                <w:sz w:val="24"/>
                <w:szCs w:val="24"/>
              </w:rPr>
            </w:pPr>
            <w:r w:rsidRPr="001E7648">
              <w:rPr>
                <w:rFonts w:ascii="Times New Roman" w:hAnsi="Times New Roman"/>
                <w:sz w:val="24"/>
                <w:szCs w:val="24"/>
              </w:rPr>
              <w:t>II</w:t>
            </w:r>
          </w:p>
        </w:tc>
        <w:tc>
          <w:tcPr>
            <w:tcW w:w="567" w:type="dxa"/>
            <w:vAlign w:val="center"/>
          </w:tcPr>
          <w:p w:rsidR="00C93E9F" w:rsidRPr="001E7648" w:rsidRDefault="00C93E9F" w:rsidP="003B797C">
            <w:pPr>
              <w:spacing w:after="0" w:line="240" w:lineRule="auto"/>
              <w:jc w:val="both"/>
              <w:rPr>
                <w:rFonts w:ascii="Times New Roman" w:hAnsi="Times New Roman"/>
                <w:sz w:val="24"/>
                <w:szCs w:val="24"/>
              </w:rPr>
            </w:pPr>
            <w:r w:rsidRPr="001E7648">
              <w:rPr>
                <w:rFonts w:ascii="Times New Roman" w:hAnsi="Times New Roman"/>
                <w:sz w:val="24"/>
                <w:szCs w:val="24"/>
              </w:rPr>
              <w:t>III</w:t>
            </w:r>
          </w:p>
        </w:tc>
        <w:tc>
          <w:tcPr>
            <w:tcW w:w="709" w:type="dxa"/>
            <w:vAlign w:val="center"/>
          </w:tcPr>
          <w:p w:rsidR="00C93E9F" w:rsidRPr="001E7648" w:rsidRDefault="00C93E9F" w:rsidP="003B797C">
            <w:pPr>
              <w:spacing w:after="0" w:line="240" w:lineRule="auto"/>
              <w:jc w:val="both"/>
              <w:rPr>
                <w:rFonts w:ascii="Times New Roman" w:hAnsi="Times New Roman"/>
                <w:sz w:val="24"/>
                <w:szCs w:val="24"/>
              </w:rPr>
            </w:pPr>
            <w:r w:rsidRPr="001E7648">
              <w:rPr>
                <w:rFonts w:ascii="Times New Roman" w:hAnsi="Times New Roman"/>
                <w:sz w:val="24"/>
                <w:szCs w:val="24"/>
              </w:rPr>
              <w:t>IV</w:t>
            </w:r>
          </w:p>
        </w:tc>
        <w:tc>
          <w:tcPr>
            <w:tcW w:w="567" w:type="dxa"/>
            <w:vAlign w:val="center"/>
          </w:tcPr>
          <w:p w:rsidR="00C93E9F" w:rsidRPr="001E7648" w:rsidRDefault="00C93E9F" w:rsidP="003B797C">
            <w:pPr>
              <w:spacing w:after="0" w:line="240" w:lineRule="auto"/>
              <w:jc w:val="both"/>
              <w:rPr>
                <w:rFonts w:ascii="Times New Roman" w:hAnsi="Times New Roman"/>
                <w:sz w:val="24"/>
                <w:szCs w:val="24"/>
              </w:rPr>
            </w:pPr>
            <w:r w:rsidRPr="001E7648">
              <w:rPr>
                <w:rFonts w:ascii="Times New Roman" w:hAnsi="Times New Roman"/>
                <w:sz w:val="24"/>
                <w:szCs w:val="24"/>
              </w:rPr>
              <w:t>V</w:t>
            </w:r>
          </w:p>
        </w:tc>
        <w:tc>
          <w:tcPr>
            <w:tcW w:w="567" w:type="dxa"/>
            <w:vAlign w:val="center"/>
          </w:tcPr>
          <w:p w:rsidR="00C93E9F" w:rsidRPr="001E7648" w:rsidRDefault="00C93E9F" w:rsidP="003B797C">
            <w:pPr>
              <w:spacing w:after="0" w:line="240" w:lineRule="auto"/>
              <w:jc w:val="both"/>
              <w:rPr>
                <w:rFonts w:ascii="Times New Roman" w:hAnsi="Times New Roman"/>
                <w:sz w:val="24"/>
                <w:szCs w:val="24"/>
              </w:rPr>
            </w:pPr>
            <w:r w:rsidRPr="001E7648">
              <w:rPr>
                <w:rFonts w:ascii="Times New Roman" w:hAnsi="Times New Roman"/>
                <w:sz w:val="24"/>
                <w:szCs w:val="24"/>
              </w:rPr>
              <w:t>VI</w:t>
            </w:r>
          </w:p>
        </w:tc>
        <w:tc>
          <w:tcPr>
            <w:tcW w:w="709" w:type="dxa"/>
            <w:vAlign w:val="center"/>
          </w:tcPr>
          <w:p w:rsidR="00C93E9F" w:rsidRPr="001E7648" w:rsidRDefault="00C93E9F" w:rsidP="003B797C">
            <w:pPr>
              <w:spacing w:after="0" w:line="240" w:lineRule="auto"/>
              <w:jc w:val="both"/>
              <w:rPr>
                <w:rFonts w:ascii="Times New Roman" w:hAnsi="Times New Roman"/>
                <w:sz w:val="24"/>
                <w:szCs w:val="24"/>
              </w:rPr>
            </w:pPr>
            <w:r w:rsidRPr="001E7648">
              <w:rPr>
                <w:rFonts w:ascii="Times New Roman" w:hAnsi="Times New Roman"/>
                <w:sz w:val="24"/>
                <w:szCs w:val="24"/>
              </w:rPr>
              <w:t>VII</w:t>
            </w:r>
          </w:p>
        </w:tc>
        <w:tc>
          <w:tcPr>
            <w:tcW w:w="709" w:type="dxa"/>
            <w:vAlign w:val="center"/>
          </w:tcPr>
          <w:p w:rsidR="00C93E9F" w:rsidRPr="001E7648" w:rsidRDefault="00C93E9F" w:rsidP="003B797C">
            <w:pPr>
              <w:spacing w:after="0" w:line="240" w:lineRule="auto"/>
              <w:jc w:val="both"/>
              <w:rPr>
                <w:rFonts w:ascii="Times New Roman" w:hAnsi="Times New Roman"/>
                <w:sz w:val="24"/>
                <w:szCs w:val="24"/>
              </w:rPr>
            </w:pPr>
            <w:r w:rsidRPr="001E7648">
              <w:rPr>
                <w:rFonts w:ascii="Times New Roman" w:hAnsi="Times New Roman"/>
                <w:sz w:val="24"/>
                <w:szCs w:val="24"/>
              </w:rPr>
              <w:t>VIII</w:t>
            </w:r>
          </w:p>
        </w:tc>
        <w:tc>
          <w:tcPr>
            <w:tcW w:w="708" w:type="dxa"/>
            <w:vAlign w:val="center"/>
          </w:tcPr>
          <w:p w:rsidR="00C93E9F" w:rsidRPr="001E7648" w:rsidRDefault="00C93E9F" w:rsidP="003B797C">
            <w:pPr>
              <w:spacing w:after="0" w:line="240" w:lineRule="auto"/>
              <w:jc w:val="both"/>
              <w:rPr>
                <w:rFonts w:ascii="Times New Roman" w:hAnsi="Times New Roman"/>
                <w:sz w:val="24"/>
                <w:szCs w:val="24"/>
              </w:rPr>
            </w:pPr>
            <w:r w:rsidRPr="001E7648">
              <w:rPr>
                <w:rFonts w:ascii="Times New Roman" w:hAnsi="Times New Roman"/>
                <w:sz w:val="24"/>
                <w:szCs w:val="24"/>
              </w:rPr>
              <w:t>IX</w:t>
            </w:r>
          </w:p>
        </w:tc>
        <w:tc>
          <w:tcPr>
            <w:tcW w:w="567" w:type="dxa"/>
            <w:vAlign w:val="center"/>
          </w:tcPr>
          <w:p w:rsidR="00C93E9F" w:rsidRPr="001E7648" w:rsidRDefault="00C93E9F" w:rsidP="003B797C">
            <w:pPr>
              <w:spacing w:after="0" w:line="240" w:lineRule="auto"/>
              <w:jc w:val="both"/>
              <w:rPr>
                <w:rFonts w:ascii="Times New Roman" w:hAnsi="Times New Roman"/>
                <w:sz w:val="24"/>
                <w:szCs w:val="24"/>
              </w:rPr>
            </w:pPr>
            <w:r w:rsidRPr="001E7648">
              <w:rPr>
                <w:rFonts w:ascii="Times New Roman" w:hAnsi="Times New Roman"/>
                <w:sz w:val="24"/>
                <w:szCs w:val="24"/>
              </w:rPr>
              <w:t>X</w:t>
            </w:r>
          </w:p>
        </w:tc>
        <w:tc>
          <w:tcPr>
            <w:tcW w:w="709" w:type="dxa"/>
            <w:vAlign w:val="center"/>
          </w:tcPr>
          <w:p w:rsidR="00C93E9F" w:rsidRPr="001E7648" w:rsidRDefault="00C93E9F" w:rsidP="003B797C">
            <w:pPr>
              <w:spacing w:after="0" w:line="240" w:lineRule="auto"/>
              <w:jc w:val="both"/>
              <w:rPr>
                <w:rFonts w:ascii="Times New Roman" w:hAnsi="Times New Roman"/>
                <w:sz w:val="24"/>
                <w:szCs w:val="24"/>
              </w:rPr>
            </w:pPr>
            <w:r w:rsidRPr="001E7648">
              <w:rPr>
                <w:rFonts w:ascii="Times New Roman" w:hAnsi="Times New Roman"/>
                <w:sz w:val="24"/>
                <w:szCs w:val="24"/>
              </w:rPr>
              <w:t>XI</w:t>
            </w:r>
          </w:p>
        </w:tc>
        <w:tc>
          <w:tcPr>
            <w:tcW w:w="567" w:type="dxa"/>
            <w:vAlign w:val="center"/>
          </w:tcPr>
          <w:p w:rsidR="00C93E9F" w:rsidRPr="001E7648" w:rsidRDefault="00C93E9F" w:rsidP="003B797C">
            <w:pPr>
              <w:spacing w:after="0" w:line="240" w:lineRule="auto"/>
              <w:jc w:val="both"/>
              <w:rPr>
                <w:rFonts w:ascii="Times New Roman" w:hAnsi="Times New Roman"/>
                <w:sz w:val="24"/>
                <w:szCs w:val="24"/>
              </w:rPr>
            </w:pPr>
            <w:r w:rsidRPr="001E7648">
              <w:rPr>
                <w:rFonts w:ascii="Times New Roman" w:hAnsi="Times New Roman"/>
                <w:sz w:val="24"/>
                <w:szCs w:val="24"/>
              </w:rPr>
              <w:t>XII</w:t>
            </w:r>
          </w:p>
        </w:tc>
        <w:tc>
          <w:tcPr>
            <w:tcW w:w="710" w:type="dxa"/>
            <w:vAlign w:val="center"/>
          </w:tcPr>
          <w:p w:rsidR="00C93E9F" w:rsidRPr="001E7648" w:rsidRDefault="00C93E9F" w:rsidP="003B797C">
            <w:pPr>
              <w:spacing w:after="0" w:line="240" w:lineRule="auto"/>
              <w:jc w:val="both"/>
              <w:rPr>
                <w:rFonts w:ascii="Times New Roman" w:hAnsi="Times New Roman"/>
                <w:sz w:val="24"/>
                <w:szCs w:val="24"/>
              </w:rPr>
            </w:pPr>
            <w:r w:rsidRPr="001E7648">
              <w:rPr>
                <w:rFonts w:ascii="Times New Roman" w:hAnsi="Times New Roman"/>
                <w:sz w:val="24"/>
                <w:szCs w:val="24"/>
              </w:rPr>
              <w:t>Год</w:t>
            </w:r>
          </w:p>
        </w:tc>
      </w:tr>
      <w:tr w:rsidR="00C93E9F" w:rsidRPr="001E7648" w:rsidTr="003B797C">
        <w:tc>
          <w:tcPr>
            <w:tcW w:w="1277" w:type="dxa"/>
            <w:vAlign w:val="center"/>
          </w:tcPr>
          <w:p w:rsidR="00C93E9F" w:rsidRPr="001E7648" w:rsidRDefault="00C93E9F" w:rsidP="003B797C">
            <w:pPr>
              <w:spacing w:after="0" w:line="240" w:lineRule="auto"/>
              <w:jc w:val="both"/>
              <w:rPr>
                <w:rFonts w:ascii="Times New Roman" w:hAnsi="Times New Roman"/>
                <w:sz w:val="24"/>
                <w:szCs w:val="24"/>
              </w:rPr>
            </w:pPr>
            <w:r w:rsidRPr="001E7648">
              <w:rPr>
                <w:rFonts w:ascii="Times New Roman" w:hAnsi="Times New Roman"/>
                <w:sz w:val="24"/>
                <w:szCs w:val="24"/>
              </w:rPr>
              <w:t>Скорость</w:t>
            </w:r>
          </w:p>
          <w:p w:rsidR="00C93E9F" w:rsidRPr="001E7648" w:rsidRDefault="00C93E9F" w:rsidP="003B797C">
            <w:pPr>
              <w:spacing w:after="0" w:line="240" w:lineRule="auto"/>
              <w:jc w:val="both"/>
              <w:rPr>
                <w:rFonts w:ascii="Times New Roman" w:hAnsi="Times New Roman"/>
                <w:sz w:val="24"/>
                <w:szCs w:val="24"/>
              </w:rPr>
            </w:pPr>
            <w:r w:rsidRPr="001E7648">
              <w:rPr>
                <w:rFonts w:ascii="Times New Roman" w:hAnsi="Times New Roman"/>
                <w:sz w:val="24"/>
                <w:szCs w:val="24"/>
              </w:rPr>
              <w:t>ветра, м/</w:t>
            </w:r>
            <w:proofErr w:type="gramStart"/>
            <w:r w:rsidRPr="001E7648">
              <w:rPr>
                <w:rFonts w:ascii="Times New Roman" w:hAnsi="Times New Roman"/>
                <w:sz w:val="24"/>
                <w:szCs w:val="24"/>
              </w:rPr>
              <w:t>с</w:t>
            </w:r>
            <w:proofErr w:type="gramEnd"/>
          </w:p>
        </w:tc>
        <w:tc>
          <w:tcPr>
            <w:tcW w:w="532" w:type="dxa"/>
            <w:vAlign w:val="center"/>
          </w:tcPr>
          <w:p w:rsidR="00C93E9F" w:rsidRPr="001E7648" w:rsidRDefault="00C93E9F" w:rsidP="003B797C">
            <w:pPr>
              <w:shd w:val="clear" w:color="auto" w:fill="FFFFFF"/>
              <w:spacing w:after="0" w:line="240" w:lineRule="auto"/>
              <w:jc w:val="both"/>
              <w:rPr>
                <w:rFonts w:ascii="Times New Roman" w:hAnsi="Times New Roman"/>
                <w:sz w:val="24"/>
                <w:szCs w:val="24"/>
              </w:rPr>
            </w:pPr>
            <w:r w:rsidRPr="001E7648">
              <w:rPr>
                <w:rFonts w:ascii="Times New Roman" w:hAnsi="Times New Roman"/>
                <w:sz w:val="24"/>
                <w:szCs w:val="24"/>
              </w:rPr>
              <w:t>4,8</w:t>
            </w:r>
          </w:p>
        </w:tc>
        <w:tc>
          <w:tcPr>
            <w:tcW w:w="567" w:type="dxa"/>
            <w:vAlign w:val="center"/>
          </w:tcPr>
          <w:p w:rsidR="00C93E9F" w:rsidRPr="001E7648" w:rsidRDefault="00C93E9F" w:rsidP="003B797C">
            <w:pPr>
              <w:shd w:val="clear" w:color="auto" w:fill="FFFFFF"/>
              <w:spacing w:after="0" w:line="240" w:lineRule="auto"/>
              <w:jc w:val="both"/>
              <w:rPr>
                <w:rFonts w:ascii="Times New Roman" w:hAnsi="Times New Roman"/>
                <w:sz w:val="24"/>
                <w:szCs w:val="24"/>
              </w:rPr>
            </w:pPr>
            <w:r w:rsidRPr="001E7648">
              <w:rPr>
                <w:rFonts w:ascii="Times New Roman" w:hAnsi="Times New Roman"/>
                <w:sz w:val="24"/>
                <w:szCs w:val="24"/>
              </w:rPr>
              <w:t>5,0</w:t>
            </w:r>
          </w:p>
        </w:tc>
        <w:tc>
          <w:tcPr>
            <w:tcW w:w="567" w:type="dxa"/>
            <w:vAlign w:val="center"/>
          </w:tcPr>
          <w:p w:rsidR="00C93E9F" w:rsidRPr="001E7648" w:rsidRDefault="00C93E9F" w:rsidP="003B797C">
            <w:pPr>
              <w:shd w:val="clear" w:color="auto" w:fill="FFFFFF"/>
              <w:spacing w:after="0" w:line="240" w:lineRule="auto"/>
              <w:jc w:val="both"/>
              <w:rPr>
                <w:rFonts w:ascii="Times New Roman" w:hAnsi="Times New Roman"/>
                <w:sz w:val="24"/>
                <w:szCs w:val="24"/>
              </w:rPr>
            </w:pPr>
            <w:r w:rsidRPr="001E7648">
              <w:rPr>
                <w:rFonts w:ascii="Times New Roman" w:hAnsi="Times New Roman"/>
                <w:sz w:val="24"/>
                <w:szCs w:val="24"/>
              </w:rPr>
              <w:t>5,5</w:t>
            </w:r>
          </w:p>
        </w:tc>
        <w:tc>
          <w:tcPr>
            <w:tcW w:w="709" w:type="dxa"/>
            <w:vAlign w:val="center"/>
          </w:tcPr>
          <w:p w:rsidR="00C93E9F" w:rsidRPr="001E7648" w:rsidRDefault="00C93E9F" w:rsidP="003B797C">
            <w:pPr>
              <w:shd w:val="clear" w:color="auto" w:fill="FFFFFF"/>
              <w:spacing w:after="0" w:line="240" w:lineRule="auto"/>
              <w:jc w:val="both"/>
              <w:rPr>
                <w:rFonts w:ascii="Times New Roman" w:hAnsi="Times New Roman"/>
                <w:sz w:val="24"/>
                <w:szCs w:val="24"/>
              </w:rPr>
            </w:pPr>
            <w:r w:rsidRPr="001E7648">
              <w:rPr>
                <w:rFonts w:ascii="Times New Roman" w:hAnsi="Times New Roman"/>
                <w:sz w:val="24"/>
                <w:szCs w:val="24"/>
              </w:rPr>
              <w:t>5,1</w:t>
            </w:r>
          </w:p>
        </w:tc>
        <w:tc>
          <w:tcPr>
            <w:tcW w:w="567" w:type="dxa"/>
            <w:vAlign w:val="center"/>
          </w:tcPr>
          <w:p w:rsidR="00C93E9F" w:rsidRPr="001E7648" w:rsidRDefault="00C93E9F" w:rsidP="003B797C">
            <w:pPr>
              <w:shd w:val="clear" w:color="auto" w:fill="FFFFFF"/>
              <w:spacing w:after="0" w:line="240" w:lineRule="auto"/>
              <w:jc w:val="both"/>
              <w:rPr>
                <w:rFonts w:ascii="Times New Roman" w:hAnsi="Times New Roman"/>
                <w:sz w:val="24"/>
                <w:szCs w:val="24"/>
              </w:rPr>
            </w:pPr>
            <w:r w:rsidRPr="001E7648">
              <w:rPr>
                <w:rFonts w:ascii="Times New Roman" w:hAnsi="Times New Roman"/>
                <w:sz w:val="24"/>
                <w:szCs w:val="24"/>
              </w:rPr>
              <w:t>5,3</w:t>
            </w:r>
          </w:p>
        </w:tc>
        <w:tc>
          <w:tcPr>
            <w:tcW w:w="567" w:type="dxa"/>
            <w:vAlign w:val="center"/>
          </w:tcPr>
          <w:p w:rsidR="00C93E9F" w:rsidRPr="001E7648" w:rsidRDefault="00C93E9F" w:rsidP="003B797C">
            <w:pPr>
              <w:shd w:val="clear" w:color="auto" w:fill="FFFFFF"/>
              <w:spacing w:after="0" w:line="240" w:lineRule="auto"/>
              <w:jc w:val="both"/>
              <w:rPr>
                <w:rFonts w:ascii="Times New Roman" w:hAnsi="Times New Roman"/>
                <w:sz w:val="24"/>
                <w:szCs w:val="24"/>
              </w:rPr>
            </w:pPr>
            <w:r w:rsidRPr="001E7648">
              <w:rPr>
                <w:rFonts w:ascii="Times New Roman" w:hAnsi="Times New Roman"/>
                <w:sz w:val="24"/>
                <w:szCs w:val="24"/>
              </w:rPr>
              <w:t>4,6</w:t>
            </w:r>
          </w:p>
        </w:tc>
        <w:tc>
          <w:tcPr>
            <w:tcW w:w="709" w:type="dxa"/>
            <w:vAlign w:val="center"/>
          </w:tcPr>
          <w:p w:rsidR="00C93E9F" w:rsidRPr="001E7648" w:rsidRDefault="00C93E9F" w:rsidP="003B797C">
            <w:pPr>
              <w:shd w:val="clear" w:color="auto" w:fill="FFFFFF"/>
              <w:spacing w:after="0" w:line="240" w:lineRule="auto"/>
              <w:jc w:val="both"/>
              <w:rPr>
                <w:rFonts w:ascii="Times New Roman" w:hAnsi="Times New Roman"/>
                <w:sz w:val="24"/>
                <w:szCs w:val="24"/>
              </w:rPr>
            </w:pPr>
            <w:r w:rsidRPr="001E7648">
              <w:rPr>
                <w:rFonts w:ascii="Times New Roman" w:hAnsi="Times New Roman"/>
                <w:sz w:val="24"/>
                <w:szCs w:val="24"/>
              </w:rPr>
              <w:t>3,9</w:t>
            </w:r>
          </w:p>
        </w:tc>
        <w:tc>
          <w:tcPr>
            <w:tcW w:w="709" w:type="dxa"/>
            <w:vAlign w:val="center"/>
          </w:tcPr>
          <w:p w:rsidR="00C93E9F" w:rsidRPr="001E7648" w:rsidRDefault="00C93E9F" w:rsidP="003B797C">
            <w:pPr>
              <w:shd w:val="clear" w:color="auto" w:fill="FFFFFF"/>
              <w:spacing w:after="0" w:line="240" w:lineRule="auto"/>
              <w:jc w:val="both"/>
              <w:rPr>
                <w:rFonts w:ascii="Times New Roman" w:hAnsi="Times New Roman"/>
                <w:sz w:val="24"/>
                <w:szCs w:val="24"/>
              </w:rPr>
            </w:pPr>
            <w:r w:rsidRPr="001E7648">
              <w:rPr>
                <w:rFonts w:ascii="Times New Roman" w:hAnsi="Times New Roman"/>
                <w:sz w:val="24"/>
                <w:szCs w:val="24"/>
              </w:rPr>
              <w:t>3,9</w:t>
            </w:r>
          </w:p>
        </w:tc>
        <w:tc>
          <w:tcPr>
            <w:tcW w:w="708" w:type="dxa"/>
            <w:vAlign w:val="center"/>
          </w:tcPr>
          <w:p w:rsidR="00C93E9F" w:rsidRPr="001E7648" w:rsidRDefault="00C93E9F" w:rsidP="003B797C">
            <w:pPr>
              <w:shd w:val="clear" w:color="auto" w:fill="FFFFFF"/>
              <w:spacing w:after="0" w:line="240" w:lineRule="auto"/>
              <w:jc w:val="both"/>
              <w:rPr>
                <w:rFonts w:ascii="Times New Roman" w:hAnsi="Times New Roman"/>
                <w:sz w:val="24"/>
                <w:szCs w:val="24"/>
              </w:rPr>
            </w:pPr>
            <w:r w:rsidRPr="001E7648">
              <w:rPr>
                <w:rFonts w:ascii="Times New Roman" w:hAnsi="Times New Roman"/>
                <w:sz w:val="24"/>
                <w:szCs w:val="24"/>
              </w:rPr>
              <w:t>4,2</w:t>
            </w:r>
          </w:p>
        </w:tc>
        <w:tc>
          <w:tcPr>
            <w:tcW w:w="567" w:type="dxa"/>
            <w:vAlign w:val="center"/>
          </w:tcPr>
          <w:p w:rsidR="00C93E9F" w:rsidRPr="001E7648" w:rsidRDefault="00C93E9F" w:rsidP="003B797C">
            <w:pPr>
              <w:shd w:val="clear" w:color="auto" w:fill="FFFFFF"/>
              <w:spacing w:after="0" w:line="240" w:lineRule="auto"/>
              <w:jc w:val="both"/>
              <w:rPr>
                <w:rFonts w:ascii="Times New Roman" w:hAnsi="Times New Roman"/>
                <w:sz w:val="24"/>
                <w:szCs w:val="24"/>
              </w:rPr>
            </w:pPr>
            <w:r w:rsidRPr="001E7648">
              <w:rPr>
                <w:rFonts w:ascii="Times New Roman" w:hAnsi="Times New Roman"/>
                <w:sz w:val="24"/>
                <w:szCs w:val="24"/>
              </w:rPr>
              <w:t>5,1</w:t>
            </w:r>
          </w:p>
        </w:tc>
        <w:tc>
          <w:tcPr>
            <w:tcW w:w="709" w:type="dxa"/>
            <w:vAlign w:val="center"/>
          </w:tcPr>
          <w:p w:rsidR="00C93E9F" w:rsidRPr="001E7648" w:rsidRDefault="00C93E9F" w:rsidP="003B797C">
            <w:pPr>
              <w:shd w:val="clear" w:color="auto" w:fill="FFFFFF"/>
              <w:spacing w:after="0" w:line="240" w:lineRule="auto"/>
              <w:jc w:val="both"/>
              <w:rPr>
                <w:rFonts w:ascii="Times New Roman" w:hAnsi="Times New Roman"/>
                <w:sz w:val="24"/>
                <w:szCs w:val="24"/>
              </w:rPr>
            </w:pPr>
            <w:r w:rsidRPr="001E7648">
              <w:rPr>
                <w:rFonts w:ascii="Times New Roman" w:hAnsi="Times New Roman"/>
                <w:sz w:val="24"/>
                <w:szCs w:val="24"/>
              </w:rPr>
              <w:t>5,2</w:t>
            </w:r>
          </w:p>
        </w:tc>
        <w:tc>
          <w:tcPr>
            <w:tcW w:w="567" w:type="dxa"/>
            <w:vAlign w:val="center"/>
          </w:tcPr>
          <w:p w:rsidR="00C93E9F" w:rsidRPr="001E7648" w:rsidRDefault="00C93E9F" w:rsidP="003B797C">
            <w:pPr>
              <w:shd w:val="clear" w:color="auto" w:fill="FFFFFF"/>
              <w:spacing w:after="0" w:line="240" w:lineRule="auto"/>
              <w:jc w:val="both"/>
              <w:rPr>
                <w:rFonts w:ascii="Times New Roman" w:hAnsi="Times New Roman"/>
                <w:sz w:val="24"/>
                <w:szCs w:val="24"/>
              </w:rPr>
            </w:pPr>
            <w:r w:rsidRPr="001E7648">
              <w:rPr>
                <w:rFonts w:ascii="Times New Roman" w:hAnsi="Times New Roman"/>
                <w:sz w:val="24"/>
                <w:szCs w:val="24"/>
              </w:rPr>
              <w:t>5,2</w:t>
            </w:r>
          </w:p>
        </w:tc>
        <w:tc>
          <w:tcPr>
            <w:tcW w:w="710" w:type="dxa"/>
            <w:vAlign w:val="center"/>
          </w:tcPr>
          <w:p w:rsidR="00C93E9F" w:rsidRPr="001E7648" w:rsidRDefault="00C93E9F" w:rsidP="003B797C">
            <w:pPr>
              <w:shd w:val="clear" w:color="auto" w:fill="FFFFFF"/>
              <w:spacing w:after="0" w:line="240" w:lineRule="auto"/>
              <w:jc w:val="both"/>
              <w:rPr>
                <w:rFonts w:ascii="Times New Roman" w:hAnsi="Times New Roman"/>
                <w:sz w:val="24"/>
                <w:szCs w:val="24"/>
              </w:rPr>
            </w:pPr>
            <w:r w:rsidRPr="001E7648">
              <w:rPr>
                <w:rFonts w:ascii="Times New Roman" w:hAnsi="Times New Roman"/>
                <w:sz w:val="24"/>
                <w:szCs w:val="24"/>
              </w:rPr>
              <w:t>4,8</w:t>
            </w:r>
          </w:p>
        </w:tc>
      </w:tr>
    </w:tbl>
    <w:p w:rsidR="0017567D" w:rsidRPr="005B0AA1" w:rsidRDefault="0017567D" w:rsidP="0017567D">
      <w:pPr>
        <w:pStyle w:val="afffffd"/>
        <w:spacing w:before="0" w:after="0" w:line="360" w:lineRule="auto"/>
        <w:jc w:val="left"/>
      </w:pPr>
    </w:p>
    <w:p w:rsidR="0017567D" w:rsidRPr="001E7648" w:rsidRDefault="0017567D" w:rsidP="0009450F">
      <w:pPr>
        <w:pStyle w:val="28"/>
      </w:pPr>
      <w:bookmarkStart w:id="15" w:name="_Toc352101339"/>
      <w:r>
        <w:t>1.4.</w:t>
      </w:r>
      <w:r w:rsidRPr="001E7648">
        <w:t xml:space="preserve"> Рельеф</w:t>
      </w:r>
      <w:bookmarkEnd w:id="15"/>
    </w:p>
    <w:p w:rsidR="00F81F93" w:rsidRPr="00F81F93" w:rsidRDefault="00F81F93" w:rsidP="00F81F93">
      <w:pPr>
        <w:spacing w:after="0" w:line="360" w:lineRule="auto"/>
        <w:ind w:firstLine="567"/>
        <w:jc w:val="both"/>
        <w:rPr>
          <w:rFonts w:ascii="Times New Roman" w:hAnsi="Times New Roman"/>
          <w:sz w:val="24"/>
          <w:szCs w:val="24"/>
        </w:rPr>
      </w:pPr>
      <w:r w:rsidRPr="00F81F93">
        <w:rPr>
          <w:rFonts w:ascii="Times New Roman" w:hAnsi="Times New Roman"/>
          <w:sz w:val="24"/>
          <w:szCs w:val="24"/>
        </w:rPr>
        <w:t>Территория Благодатского сельсовета относится к ю</w:t>
      </w:r>
      <w:r w:rsidR="00307122">
        <w:rPr>
          <w:rFonts w:ascii="Times New Roman" w:hAnsi="Times New Roman"/>
          <w:sz w:val="24"/>
          <w:szCs w:val="24"/>
        </w:rPr>
        <w:t>го-западной подзоне Кулундинской степи, в которой преобладает волнистая равнина на вы</w:t>
      </w:r>
      <w:r w:rsidR="006B6434">
        <w:rPr>
          <w:rFonts w:ascii="Times New Roman" w:hAnsi="Times New Roman"/>
          <w:sz w:val="24"/>
          <w:szCs w:val="24"/>
        </w:rPr>
        <w:t xml:space="preserve">соте 110м над уровнем моря. Равнину пересекают </w:t>
      </w:r>
      <w:r w:rsidR="003D2FA8">
        <w:rPr>
          <w:rFonts w:ascii="Times New Roman" w:hAnsi="Times New Roman"/>
          <w:sz w:val="24"/>
          <w:szCs w:val="24"/>
        </w:rPr>
        <w:t>гривы с относительной высотой 3-5м</w:t>
      </w:r>
      <w:r w:rsidR="00C5070F">
        <w:rPr>
          <w:rFonts w:ascii="Times New Roman" w:hAnsi="Times New Roman"/>
          <w:sz w:val="24"/>
          <w:szCs w:val="24"/>
        </w:rPr>
        <w:t xml:space="preserve">. </w:t>
      </w:r>
      <w:r w:rsidRPr="00F81F93">
        <w:rPr>
          <w:rFonts w:ascii="Times New Roman" w:hAnsi="Times New Roman"/>
          <w:sz w:val="24"/>
          <w:szCs w:val="24"/>
        </w:rPr>
        <w:t>Гривы представляют собой длинные и узкие повышения с хорошо выраженным микрорельефом. Между гривами расположены обширные понижения. Заняты они засоленными лугами и пастбищами, болотами и озерами.</w:t>
      </w:r>
    </w:p>
    <w:p w:rsidR="0017567D" w:rsidRPr="00F81F93" w:rsidRDefault="0017567D" w:rsidP="00F81F93">
      <w:pPr>
        <w:pStyle w:val="a7"/>
        <w:autoSpaceDE w:val="0"/>
        <w:autoSpaceDN w:val="0"/>
        <w:adjustRightInd w:val="0"/>
        <w:spacing w:after="0" w:line="360" w:lineRule="auto"/>
        <w:ind w:left="0" w:firstLine="567"/>
        <w:jc w:val="both"/>
        <w:rPr>
          <w:rFonts w:ascii="Times New Roman" w:hAnsi="Times New Roman"/>
          <w:bCs/>
          <w:color w:val="000000"/>
          <w:sz w:val="24"/>
          <w:szCs w:val="24"/>
        </w:rPr>
      </w:pPr>
    </w:p>
    <w:p w:rsidR="0017567D" w:rsidRPr="001E7648" w:rsidRDefault="0017567D" w:rsidP="0009450F">
      <w:pPr>
        <w:pStyle w:val="28"/>
      </w:pPr>
      <w:bookmarkStart w:id="16" w:name="_Toc352101340"/>
      <w:r>
        <w:t>1.5.</w:t>
      </w:r>
      <w:r w:rsidRPr="001E7648">
        <w:t xml:space="preserve"> Гидрологические и гидрогеологические условия</w:t>
      </w:r>
      <w:bookmarkEnd w:id="16"/>
    </w:p>
    <w:p w:rsidR="00F81F93" w:rsidRPr="00F81F93" w:rsidRDefault="00F81F93" w:rsidP="00F81F93">
      <w:pPr>
        <w:spacing w:after="0" w:line="360" w:lineRule="auto"/>
        <w:ind w:firstLine="567"/>
        <w:jc w:val="both"/>
        <w:rPr>
          <w:rFonts w:ascii="Times New Roman" w:hAnsi="Times New Roman"/>
          <w:sz w:val="24"/>
          <w:szCs w:val="24"/>
        </w:rPr>
      </w:pPr>
      <w:r w:rsidRPr="00F81F93">
        <w:rPr>
          <w:rFonts w:ascii="Times New Roman" w:hAnsi="Times New Roman"/>
          <w:i/>
          <w:sz w:val="24"/>
          <w:szCs w:val="24"/>
        </w:rPr>
        <w:lastRenderedPageBreak/>
        <w:t>Поверхностные воды.</w:t>
      </w:r>
      <w:r w:rsidRPr="00F81F93">
        <w:rPr>
          <w:rFonts w:ascii="Times New Roman" w:hAnsi="Times New Roman"/>
          <w:sz w:val="24"/>
          <w:szCs w:val="24"/>
        </w:rPr>
        <w:t xml:space="preserve"> На территории </w:t>
      </w:r>
      <w:r>
        <w:rPr>
          <w:rFonts w:ascii="Times New Roman" w:hAnsi="Times New Roman"/>
          <w:sz w:val="24"/>
          <w:szCs w:val="24"/>
        </w:rPr>
        <w:t>сельсовета</w:t>
      </w:r>
      <w:r w:rsidRPr="00F81F93">
        <w:rPr>
          <w:rFonts w:ascii="Times New Roman" w:hAnsi="Times New Roman"/>
          <w:sz w:val="24"/>
          <w:szCs w:val="24"/>
        </w:rPr>
        <w:t xml:space="preserve"> имеется несколько озер, иногда забол</w:t>
      </w:r>
      <w:r w:rsidRPr="00F81F93">
        <w:rPr>
          <w:rFonts w:ascii="Times New Roman" w:hAnsi="Times New Roman"/>
          <w:sz w:val="24"/>
          <w:szCs w:val="24"/>
        </w:rPr>
        <w:t>о</w:t>
      </w:r>
      <w:r w:rsidRPr="00F81F93">
        <w:rPr>
          <w:rFonts w:ascii="Times New Roman" w:hAnsi="Times New Roman"/>
          <w:sz w:val="24"/>
          <w:szCs w:val="24"/>
        </w:rPr>
        <w:t>ченных. Все они мелководные, с пологими берегами, с пресной, соленой и горько-соленой в</w:t>
      </w:r>
      <w:r w:rsidRPr="00F81F93">
        <w:rPr>
          <w:rFonts w:ascii="Times New Roman" w:hAnsi="Times New Roman"/>
          <w:sz w:val="24"/>
          <w:szCs w:val="24"/>
        </w:rPr>
        <w:t>о</w:t>
      </w:r>
      <w:r w:rsidRPr="00F81F93">
        <w:rPr>
          <w:rFonts w:ascii="Times New Roman" w:hAnsi="Times New Roman"/>
          <w:sz w:val="24"/>
          <w:szCs w:val="24"/>
        </w:rPr>
        <w:t xml:space="preserve">дой.  </w:t>
      </w:r>
    </w:p>
    <w:p w:rsidR="00F81F93" w:rsidRPr="00F81F93" w:rsidRDefault="00F81F93" w:rsidP="00F81F93">
      <w:pPr>
        <w:spacing w:after="0" w:line="360" w:lineRule="auto"/>
        <w:ind w:firstLine="567"/>
        <w:jc w:val="both"/>
        <w:rPr>
          <w:rFonts w:ascii="Times New Roman" w:hAnsi="Times New Roman"/>
          <w:color w:val="000000"/>
          <w:sz w:val="24"/>
          <w:szCs w:val="24"/>
        </w:rPr>
      </w:pPr>
      <w:r w:rsidRPr="00F81F93">
        <w:rPr>
          <w:rFonts w:ascii="Times New Roman" w:hAnsi="Times New Roman"/>
          <w:sz w:val="24"/>
          <w:szCs w:val="24"/>
        </w:rPr>
        <w:t>В северо-восточной части землепользования хозяйства протекает река Баган. Долина её проложена по плоскому, слабовыраженному понижению. Русло реки постепенно</w:t>
      </w:r>
      <w:r w:rsidRPr="00F81F93">
        <w:rPr>
          <w:rFonts w:ascii="Times New Roman" w:hAnsi="Times New Roman"/>
          <w:color w:val="000000"/>
          <w:sz w:val="24"/>
          <w:szCs w:val="24"/>
        </w:rPr>
        <w:t xml:space="preserve"> теряется в системе озер. На территории </w:t>
      </w:r>
      <w:r w:rsidR="00C5070F">
        <w:rPr>
          <w:rFonts w:ascii="Times New Roman" w:hAnsi="Times New Roman"/>
          <w:color w:val="000000"/>
          <w:sz w:val="24"/>
          <w:szCs w:val="24"/>
        </w:rPr>
        <w:t xml:space="preserve">сельсовета </w:t>
      </w:r>
      <w:r w:rsidRPr="00F81F93">
        <w:rPr>
          <w:rFonts w:ascii="Times New Roman" w:hAnsi="Times New Roman"/>
          <w:color w:val="000000"/>
          <w:sz w:val="24"/>
          <w:szCs w:val="24"/>
        </w:rPr>
        <w:t>расположен</w:t>
      </w:r>
      <w:r w:rsidR="006C36B5">
        <w:rPr>
          <w:rFonts w:ascii="Times New Roman" w:hAnsi="Times New Roman"/>
          <w:color w:val="000000"/>
          <w:sz w:val="24"/>
          <w:szCs w:val="24"/>
        </w:rPr>
        <w:t xml:space="preserve">о множество озер, наиболее крупные из них </w:t>
      </w:r>
      <w:r w:rsidRPr="00F81F93">
        <w:rPr>
          <w:rFonts w:ascii="Times New Roman" w:hAnsi="Times New Roman"/>
          <w:color w:val="000000"/>
          <w:sz w:val="24"/>
          <w:szCs w:val="24"/>
        </w:rPr>
        <w:t xml:space="preserve"> озера Малое Горькое, </w:t>
      </w:r>
      <w:r w:rsidR="00870DF2" w:rsidRPr="00F81F93">
        <w:rPr>
          <w:rFonts w:ascii="Times New Roman" w:hAnsi="Times New Roman"/>
          <w:sz w:val="24"/>
          <w:szCs w:val="24"/>
        </w:rPr>
        <w:t>Стеклянное</w:t>
      </w:r>
      <w:r w:rsidRPr="00F81F93">
        <w:rPr>
          <w:rFonts w:ascii="Times New Roman" w:hAnsi="Times New Roman"/>
          <w:color w:val="000000"/>
          <w:sz w:val="24"/>
          <w:szCs w:val="24"/>
        </w:rPr>
        <w:t>, Кривое, встречаются болота, наиболее значительное из них болото Платова, расположенное в северной части.</w:t>
      </w:r>
    </w:p>
    <w:p w:rsidR="00F81F93" w:rsidRPr="00F81F93" w:rsidRDefault="00A279A5" w:rsidP="00F81F93">
      <w:pPr>
        <w:spacing w:after="0" w:line="360" w:lineRule="auto"/>
        <w:ind w:firstLine="567"/>
        <w:jc w:val="both"/>
        <w:rPr>
          <w:rFonts w:ascii="Times New Roman" w:hAnsi="Times New Roman"/>
          <w:sz w:val="24"/>
          <w:szCs w:val="24"/>
        </w:rPr>
      </w:pPr>
      <w:r w:rsidRPr="00A279A5">
        <w:rPr>
          <w:rFonts w:ascii="Times New Roman" w:hAnsi="Times New Roman"/>
          <w:sz w:val="24"/>
          <w:szCs w:val="24"/>
        </w:rPr>
        <w:t>С востока на запад протекает мелководная река Карасук, являющаяся одной из систем р</w:t>
      </w:r>
      <w:r w:rsidRPr="00A279A5">
        <w:rPr>
          <w:rFonts w:ascii="Times New Roman" w:hAnsi="Times New Roman"/>
          <w:sz w:val="24"/>
          <w:szCs w:val="24"/>
        </w:rPr>
        <w:t>е</w:t>
      </w:r>
      <w:r w:rsidRPr="00A279A5">
        <w:rPr>
          <w:rFonts w:ascii="Times New Roman" w:hAnsi="Times New Roman"/>
          <w:sz w:val="24"/>
          <w:szCs w:val="24"/>
        </w:rPr>
        <w:t>ки Обь</w:t>
      </w:r>
      <w:r w:rsidR="00870DF2">
        <w:rPr>
          <w:rFonts w:ascii="Times New Roman" w:hAnsi="Times New Roman"/>
          <w:sz w:val="24"/>
          <w:szCs w:val="24"/>
        </w:rPr>
        <w:t xml:space="preserve">. </w:t>
      </w:r>
      <w:r w:rsidR="00F81F93" w:rsidRPr="00F81F93">
        <w:rPr>
          <w:rFonts w:ascii="Times New Roman" w:hAnsi="Times New Roman"/>
          <w:i/>
          <w:sz w:val="24"/>
          <w:szCs w:val="24"/>
        </w:rPr>
        <w:t>Река Карасук</w:t>
      </w:r>
      <w:r w:rsidR="00F81F93" w:rsidRPr="00F81F93">
        <w:rPr>
          <w:rFonts w:ascii="Times New Roman" w:hAnsi="Times New Roman"/>
          <w:sz w:val="24"/>
          <w:szCs w:val="24"/>
        </w:rPr>
        <w:t xml:space="preserve"> относится к бассейну замкнутого стока </w:t>
      </w:r>
      <w:proofErr w:type="gramStart"/>
      <w:r w:rsidR="00F81F93" w:rsidRPr="00F81F93">
        <w:rPr>
          <w:rFonts w:ascii="Times New Roman" w:hAnsi="Times New Roman"/>
          <w:sz w:val="24"/>
          <w:szCs w:val="24"/>
        </w:rPr>
        <w:t>Обь-Иртышского</w:t>
      </w:r>
      <w:proofErr w:type="gramEnd"/>
      <w:r w:rsidR="00F81F93" w:rsidRPr="00F81F93">
        <w:rPr>
          <w:rFonts w:ascii="Times New Roman" w:hAnsi="Times New Roman"/>
          <w:sz w:val="24"/>
          <w:szCs w:val="24"/>
        </w:rPr>
        <w:t xml:space="preserve"> междуречья. Она берет начало на Приобском плато </w:t>
      </w:r>
      <w:r w:rsidR="00F81F93" w:rsidRPr="00F81F93">
        <w:rPr>
          <w:rFonts w:ascii="Times New Roman" w:hAnsi="Times New Roman"/>
          <w:color w:val="000000"/>
          <w:sz w:val="24"/>
          <w:szCs w:val="24"/>
        </w:rPr>
        <w:t>в небольшом</w:t>
      </w:r>
      <w:r w:rsidR="00F81F93" w:rsidRPr="00F81F93">
        <w:rPr>
          <w:rFonts w:ascii="Times New Roman" w:hAnsi="Times New Roman"/>
          <w:sz w:val="24"/>
          <w:szCs w:val="24"/>
        </w:rPr>
        <w:t xml:space="preserve"> болоте, протекает по равнинной местности и оканчивается цепью мелких озёр. Река Карасук течет в юго-западном направлении по днищу широкой ложбины в Кулундинской степи. Карасук типично степная река с широкой, слабов</w:t>
      </w:r>
      <w:r w:rsidR="00F81F93" w:rsidRPr="00F81F93">
        <w:rPr>
          <w:rFonts w:ascii="Times New Roman" w:hAnsi="Times New Roman"/>
          <w:sz w:val="24"/>
          <w:szCs w:val="24"/>
        </w:rPr>
        <w:t>ы</w:t>
      </w:r>
      <w:r w:rsidR="00F81F93" w:rsidRPr="00F81F93">
        <w:rPr>
          <w:rFonts w:ascii="Times New Roman" w:hAnsi="Times New Roman"/>
          <w:sz w:val="24"/>
          <w:szCs w:val="24"/>
        </w:rPr>
        <w:t>раженной долиной, извилистым, зарастающим руслом изобилует на всем протяжении мелкими перекатами и протяженными глубокими плесами. В конце среднего течения от реки ответвл</w:t>
      </w:r>
      <w:r w:rsidR="00F81F93" w:rsidRPr="00F81F93">
        <w:rPr>
          <w:rFonts w:ascii="Times New Roman" w:hAnsi="Times New Roman"/>
          <w:sz w:val="24"/>
          <w:szCs w:val="24"/>
        </w:rPr>
        <w:t>я</w:t>
      </w:r>
      <w:r w:rsidR="00F81F93" w:rsidRPr="00F81F93">
        <w:rPr>
          <w:rFonts w:ascii="Times New Roman" w:hAnsi="Times New Roman"/>
          <w:sz w:val="24"/>
          <w:szCs w:val="24"/>
        </w:rPr>
        <w:t xml:space="preserve">ются несколько сухих в межень проток, через которые в период паводка часть стока уходит в бассейны рек Баган и Бурла. Среднемноголетний сток реки Карасук </w:t>
      </w:r>
      <w:proofErr w:type="gramStart"/>
      <w:r w:rsidR="00F81F93" w:rsidRPr="00F81F93">
        <w:rPr>
          <w:rFonts w:ascii="Times New Roman" w:hAnsi="Times New Roman"/>
          <w:sz w:val="24"/>
          <w:szCs w:val="24"/>
        </w:rPr>
        <w:t>составляет 2.54 м</w:t>
      </w:r>
      <w:r w:rsidR="00F81F93" w:rsidRPr="00F81F93">
        <w:rPr>
          <w:rFonts w:ascii="Times New Roman" w:hAnsi="Times New Roman"/>
          <w:sz w:val="24"/>
          <w:szCs w:val="24"/>
          <w:vertAlign w:val="superscript"/>
        </w:rPr>
        <w:t>3</w:t>
      </w:r>
      <w:r w:rsidR="00F81F93" w:rsidRPr="00F81F93">
        <w:rPr>
          <w:rFonts w:ascii="Times New Roman" w:hAnsi="Times New Roman"/>
          <w:sz w:val="24"/>
          <w:szCs w:val="24"/>
        </w:rPr>
        <w:t>/сек</w:t>
      </w:r>
      <w:proofErr w:type="gramEnd"/>
      <w:r w:rsidR="00F81F93" w:rsidRPr="00F81F93">
        <w:rPr>
          <w:rFonts w:ascii="Times New Roman" w:hAnsi="Times New Roman"/>
          <w:sz w:val="24"/>
          <w:szCs w:val="24"/>
        </w:rPr>
        <w:t xml:space="preserve">, средний максимальный </w:t>
      </w:r>
      <w:r w:rsidR="00F81F93" w:rsidRPr="00F81F93">
        <w:rPr>
          <w:rFonts w:ascii="Times New Roman" w:hAnsi="Times New Roman"/>
          <w:color w:val="000000"/>
          <w:sz w:val="24"/>
          <w:szCs w:val="24"/>
        </w:rPr>
        <w:t>расход воды равен 75,4 – 88,5 м</w:t>
      </w:r>
      <w:r w:rsidR="00F81F93" w:rsidRPr="00F81F93">
        <w:rPr>
          <w:rFonts w:ascii="Times New Roman" w:hAnsi="Times New Roman"/>
          <w:color w:val="000000"/>
          <w:sz w:val="24"/>
          <w:szCs w:val="24"/>
          <w:vertAlign w:val="superscript"/>
        </w:rPr>
        <w:t>3</w:t>
      </w:r>
      <w:r w:rsidR="00F81F93" w:rsidRPr="00F81F93">
        <w:rPr>
          <w:rFonts w:ascii="Times New Roman" w:hAnsi="Times New Roman"/>
          <w:color w:val="000000"/>
          <w:sz w:val="24"/>
          <w:szCs w:val="24"/>
        </w:rPr>
        <w:t>/сек.</w:t>
      </w:r>
      <w:r w:rsidR="00F81F93" w:rsidRPr="00F81F93">
        <w:rPr>
          <w:rFonts w:ascii="Times New Roman" w:hAnsi="Times New Roman"/>
          <w:sz w:val="24"/>
          <w:szCs w:val="24"/>
        </w:rPr>
        <w:t xml:space="preserve"> Питание на 90-95% снеговое, в летнюю межень сток выражен слабо. Прилегающая местность равнинная, местами заболоче</w:t>
      </w:r>
      <w:r w:rsidR="00F81F93" w:rsidRPr="00F81F93">
        <w:rPr>
          <w:rFonts w:ascii="Times New Roman" w:hAnsi="Times New Roman"/>
          <w:sz w:val="24"/>
          <w:szCs w:val="24"/>
        </w:rPr>
        <w:t>н</w:t>
      </w:r>
      <w:r w:rsidR="00F81F93" w:rsidRPr="00F81F93">
        <w:rPr>
          <w:rFonts w:ascii="Times New Roman" w:hAnsi="Times New Roman"/>
          <w:sz w:val="24"/>
          <w:szCs w:val="24"/>
        </w:rPr>
        <w:t>ная, открытая, ниже поросшая березовыми колками. Берега реки глинистые, крутые, высотой 4-</w:t>
      </w:r>
      <w:smartTag w:uri="urn:schemas-microsoft-com:office:smarttags" w:element="metricconverter">
        <w:smartTagPr>
          <w:attr w:name="ProductID" w:val="8 метров"/>
        </w:smartTagPr>
        <w:r w:rsidR="00F81F93" w:rsidRPr="00F81F93">
          <w:rPr>
            <w:rFonts w:ascii="Times New Roman" w:hAnsi="Times New Roman"/>
            <w:sz w:val="24"/>
            <w:szCs w:val="24"/>
          </w:rPr>
          <w:t>8 метров</w:t>
        </w:r>
      </w:smartTag>
      <w:r w:rsidR="00F81F93" w:rsidRPr="00F81F93">
        <w:rPr>
          <w:rFonts w:ascii="Times New Roman" w:hAnsi="Times New Roman"/>
          <w:sz w:val="24"/>
          <w:szCs w:val="24"/>
        </w:rPr>
        <w:t xml:space="preserve">. Русло реки подвержено деформациям, сложено песками и супесями, илистое, летом зарастает водной растительностью. </w:t>
      </w:r>
    </w:p>
    <w:p w:rsidR="00F81F93" w:rsidRPr="00F81F93" w:rsidRDefault="00F81F93" w:rsidP="00F81F93">
      <w:pPr>
        <w:spacing w:after="0" w:line="360" w:lineRule="auto"/>
        <w:ind w:firstLine="567"/>
        <w:jc w:val="both"/>
        <w:rPr>
          <w:rFonts w:ascii="Times New Roman" w:hAnsi="Times New Roman"/>
          <w:sz w:val="24"/>
          <w:szCs w:val="24"/>
        </w:rPr>
      </w:pPr>
      <w:r w:rsidRPr="00F81F93">
        <w:rPr>
          <w:rFonts w:ascii="Times New Roman" w:hAnsi="Times New Roman"/>
          <w:sz w:val="24"/>
          <w:szCs w:val="24"/>
        </w:rPr>
        <w:t>Река имеет среднее течение, долина не выражена, пойма – двусторонняя, открытая, луг</w:t>
      </w:r>
      <w:r w:rsidRPr="00F81F93">
        <w:rPr>
          <w:rFonts w:ascii="Times New Roman" w:hAnsi="Times New Roman"/>
          <w:sz w:val="24"/>
          <w:szCs w:val="24"/>
        </w:rPr>
        <w:t>о</w:t>
      </w:r>
      <w:r w:rsidRPr="00F81F93">
        <w:rPr>
          <w:rFonts w:ascii="Times New Roman" w:hAnsi="Times New Roman"/>
          <w:sz w:val="24"/>
          <w:szCs w:val="24"/>
        </w:rPr>
        <w:t xml:space="preserve">вая, шириной до 0,5-,2,5 км, ее ровная поверхность пересечена глубоко врезанными руслами притоков. Русло реки шириной 40-50 м, глубиной на перекатах – 0,2-0,4 м, на плесах – 3,5-5,0 м. </w:t>
      </w:r>
    </w:p>
    <w:p w:rsidR="00F81F93" w:rsidRPr="00F81F93" w:rsidRDefault="00F81F93" w:rsidP="00F81F93">
      <w:pPr>
        <w:spacing w:after="0" w:line="360" w:lineRule="auto"/>
        <w:ind w:firstLine="567"/>
        <w:jc w:val="both"/>
        <w:rPr>
          <w:rFonts w:ascii="Times New Roman" w:hAnsi="Times New Roman"/>
          <w:sz w:val="24"/>
          <w:szCs w:val="24"/>
        </w:rPr>
      </w:pPr>
      <w:r w:rsidRPr="00F81F93">
        <w:rPr>
          <w:rFonts w:ascii="Times New Roman" w:hAnsi="Times New Roman"/>
          <w:sz w:val="24"/>
          <w:szCs w:val="24"/>
        </w:rPr>
        <w:t xml:space="preserve">Река Карасук относится к району замкнутого стока. </w:t>
      </w:r>
      <w:r w:rsidRPr="00F81F93">
        <w:rPr>
          <w:rFonts w:ascii="Times New Roman" w:hAnsi="Times New Roman"/>
          <w:color w:val="000000"/>
          <w:sz w:val="24"/>
          <w:szCs w:val="24"/>
        </w:rPr>
        <w:t>Паводковый период короткий, летом река сильно мелеет, ширина ее редко где превышает 3-6 метров. В зимний период сток практ</w:t>
      </w:r>
      <w:r w:rsidRPr="00F81F93">
        <w:rPr>
          <w:rFonts w:ascii="Times New Roman" w:hAnsi="Times New Roman"/>
          <w:color w:val="000000"/>
          <w:sz w:val="24"/>
          <w:szCs w:val="24"/>
        </w:rPr>
        <w:t>и</w:t>
      </w:r>
      <w:r w:rsidRPr="00F81F93">
        <w:rPr>
          <w:rFonts w:ascii="Times New Roman" w:hAnsi="Times New Roman"/>
          <w:color w:val="000000"/>
          <w:sz w:val="24"/>
          <w:szCs w:val="24"/>
        </w:rPr>
        <w:t>чески отсутствует и река перемерзает.</w:t>
      </w:r>
      <w:r w:rsidRPr="00F81F93">
        <w:rPr>
          <w:rFonts w:ascii="Times New Roman" w:hAnsi="Times New Roman"/>
          <w:sz w:val="24"/>
          <w:szCs w:val="24"/>
        </w:rPr>
        <w:t xml:space="preserve">  Половодье резко выражено, начинается в середине апр</w:t>
      </w:r>
      <w:r w:rsidRPr="00F81F93">
        <w:rPr>
          <w:rFonts w:ascii="Times New Roman" w:hAnsi="Times New Roman"/>
          <w:sz w:val="24"/>
          <w:szCs w:val="24"/>
        </w:rPr>
        <w:t>е</w:t>
      </w:r>
      <w:r w:rsidRPr="00F81F93">
        <w:rPr>
          <w:rFonts w:ascii="Times New Roman" w:hAnsi="Times New Roman"/>
          <w:sz w:val="24"/>
          <w:szCs w:val="24"/>
        </w:rPr>
        <w:t>ля, заканчивается в середине мая, средняя продолжительность – около 36 дней. За это время проходит до 95 % годового стока объемом от 158 млн. м</w:t>
      </w:r>
      <w:r w:rsidRPr="00F81F93">
        <w:rPr>
          <w:rFonts w:ascii="Times New Roman" w:hAnsi="Times New Roman"/>
          <w:sz w:val="24"/>
          <w:szCs w:val="24"/>
          <w:vertAlign w:val="superscript"/>
        </w:rPr>
        <w:t xml:space="preserve">3 </w:t>
      </w:r>
      <w:r w:rsidRPr="00F81F93">
        <w:rPr>
          <w:rFonts w:ascii="Times New Roman" w:hAnsi="Times New Roman"/>
          <w:sz w:val="24"/>
          <w:szCs w:val="24"/>
        </w:rPr>
        <w:t>(максимальный) до 15,5 млн. м</w:t>
      </w:r>
      <w:r w:rsidRPr="00F81F93">
        <w:rPr>
          <w:rFonts w:ascii="Times New Roman" w:hAnsi="Times New Roman"/>
          <w:sz w:val="24"/>
          <w:szCs w:val="24"/>
          <w:vertAlign w:val="superscript"/>
        </w:rPr>
        <w:t xml:space="preserve">3 </w:t>
      </w:r>
      <w:r w:rsidRPr="00F81F93">
        <w:rPr>
          <w:rFonts w:ascii="Times New Roman" w:hAnsi="Times New Roman"/>
          <w:sz w:val="24"/>
          <w:szCs w:val="24"/>
        </w:rPr>
        <w:t>(м</w:t>
      </w:r>
      <w:r w:rsidRPr="00F81F93">
        <w:rPr>
          <w:rFonts w:ascii="Times New Roman" w:hAnsi="Times New Roman"/>
          <w:sz w:val="24"/>
          <w:szCs w:val="24"/>
        </w:rPr>
        <w:t>и</w:t>
      </w:r>
      <w:r w:rsidRPr="00F81F93">
        <w:rPr>
          <w:rFonts w:ascii="Times New Roman" w:hAnsi="Times New Roman"/>
          <w:sz w:val="24"/>
          <w:szCs w:val="24"/>
        </w:rPr>
        <w:t>нимальный объем). Максимальные расходы воды составляют в среднем около 120 м</w:t>
      </w:r>
      <w:r w:rsidRPr="00F81F93">
        <w:rPr>
          <w:rFonts w:ascii="Times New Roman" w:hAnsi="Times New Roman"/>
          <w:sz w:val="24"/>
          <w:szCs w:val="24"/>
          <w:vertAlign w:val="superscript"/>
        </w:rPr>
        <w:t>3</w:t>
      </w:r>
      <w:r w:rsidRPr="00F81F93">
        <w:rPr>
          <w:rFonts w:ascii="Times New Roman" w:hAnsi="Times New Roman"/>
          <w:sz w:val="24"/>
          <w:szCs w:val="24"/>
        </w:rPr>
        <w:t>/с. После спада половодья от многоводной реки остаются неглубокие плесы и почти сухие перекаты. Л</w:t>
      </w:r>
      <w:r w:rsidRPr="00F81F93">
        <w:rPr>
          <w:rFonts w:ascii="Times New Roman" w:hAnsi="Times New Roman"/>
          <w:sz w:val="24"/>
          <w:szCs w:val="24"/>
        </w:rPr>
        <w:t>е</w:t>
      </w:r>
      <w:r w:rsidRPr="00F81F93">
        <w:rPr>
          <w:rFonts w:ascii="Times New Roman" w:hAnsi="Times New Roman"/>
          <w:sz w:val="24"/>
          <w:szCs w:val="24"/>
        </w:rPr>
        <w:t xml:space="preserve">достав в основном приходится на начало ноября, средняя толщина льда колеблется по годам от 45 до </w:t>
      </w:r>
      <w:smartTag w:uri="urn:schemas-microsoft-com:office:smarttags" w:element="metricconverter">
        <w:smartTagPr>
          <w:attr w:name="ProductID" w:val="100 см"/>
        </w:smartTagPr>
        <w:r w:rsidRPr="00F81F93">
          <w:rPr>
            <w:rFonts w:ascii="Times New Roman" w:hAnsi="Times New Roman"/>
            <w:sz w:val="24"/>
            <w:szCs w:val="24"/>
          </w:rPr>
          <w:t>100 см</w:t>
        </w:r>
      </w:smartTag>
      <w:r w:rsidRPr="00F81F93">
        <w:rPr>
          <w:rFonts w:ascii="Times New Roman" w:hAnsi="Times New Roman"/>
          <w:sz w:val="24"/>
          <w:szCs w:val="24"/>
        </w:rPr>
        <w:t xml:space="preserve">. иногда и более. Вскрытие реки в конце апреля, половодье длится около 2 недель </w:t>
      </w:r>
      <w:r w:rsidRPr="00F81F93">
        <w:rPr>
          <w:rFonts w:ascii="Times New Roman" w:hAnsi="Times New Roman"/>
          <w:sz w:val="24"/>
          <w:szCs w:val="24"/>
        </w:rPr>
        <w:lastRenderedPageBreak/>
        <w:t>до начала мая, иногда сопровождается заторами льда и подтоплением некоторых населенных пунктов.</w:t>
      </w:r>
    </w:p>
    <w:p w:rsidR="00F81F93" w:rsidRPr="00F81F93" w:rsidRDefault="00F81F93" w:rsidP="00F81F93">
      <w:pPr>
        <w:spacing w:after="0" w:line="360" w:lineRule="auto"/>
        <w:ind w:firstLine="567"/>
        <w:jc w:val="both"/>
        <w:rPr>
          <w:rFonts w:ascii="Times New Roman" w:hAnsi="Times New Roman"/>
          <w:color w:val="000000"/>
          <w:sz w:val="24"/>
          <w:szCs w:val="24"/>
        </w:rPr>
      </w:pPr>
    </w:p>
    <w:p w:rsidR="00F81F93" w:rsidRPr="00F81F93" w:rsidRDefault="00F81F93" w:rsidP="003B797C">
      <w:pPr>
        <w:spacing w:after="0" w:line="360" w:lineRule="auto"/>
        <w:jc w:val="right"/>
        <w:rPr>
          <w:rFonts w:ascii="Times New Roman" w:hAnsi="Times New Roman"/>
          <w:color w:val="000000"/>
          <w:sz w:val="24"/>
          <w:szCs w:val="24"/>
        </w:rPr>
      </w:pPr>
      <w:r w:rsidRPr="00F81F93">
        <w:rPr>
          <w:rFonts w:ascii="Times New Roman" w:hAnsi="Times New Roman"/>
          <w:b/>
          <w:sz w:val="24"/>
          <w:szCs w:val="24"/>
        </w:rPr>
        <w:t xml:space="preserve">Таблица 1.5.1. </w:t>
      </w:r>
      <w:r w:rsidR="003B797C" w:rsidRPr="00657626">
        <w:rPr>
          <w:rFonts w:ascii="Times New Roman" w:hAnsi="Times New Roman"/>
          <w:b/>
          <w:sz w:val="24"/>
          <w:szCs w:val="24"/>
        </w:rPr>
        <w:t>Водные объекты</w:t>
      </w:r>
      <w:r w:rsidRPr="00F81F93">
        <w:rPr>
          <w:rFonts w:ascii="Times New Roman" w:hAnsi="Times New Roman"/>
          <w:b/>
          <w:sz w:val="24"/>
          <w:szCs w:val="24"/>
        </w:rPr>
        <w:t>, расположенные на территории Благодатского сельсовета</w:t>
      </w:r>
    </w:p>
    <w:tbl>
      <w:tblPr>
        <w:tblStyle w:val="af0"/>
        <w:tblW w:w="5000" w:type="pct"/>
        <w:jc w:val="center"/>
        <w:tblLook w:val="04A0"/>
      </w:tblPr>
      <w:tblGrid>
        <w:gridCol w:w="675"/>
        <w:gridCol w:w="7165"/>
        <w:gridCol w:w="2297"/>
      </w:tblGrid>
      <w:tr w:rsidR="00337D12" w:rsidRPr="00F81F93" w:rsidTr="00464A7F">
        <w:trPr>
          <w:trHeight w:val="323"/>
          <w:jc w:val="center"/>
        </w:trPr>
        <w:tc>
          <w:tcPr>
            <w:tcW w:w="333" w:type="pct"/>
            <w:tcBorders>
              <w:right w:val="single" w:sz="4" w:space="0" w:color="auto"/>
            </w:tcBorders>
            <w:vAlign w:val="center"/>
          </w:tcPr>
          <w:p w:rsidR="00337D12" w:rsidRPr="00F81F93" w:rsidRDefault="00337D12" w:rsidP="00870DF2">
            <w:pPr>
              <w:spacing w:after="0" w:line="360" w:lineRule="auto"/>
              <w:jc w:val="both"/>
              <w:rPr>
                <w:rFonts w:ascii="Times New Roman" w:hAnsi="Times New Roman"/>
                <w:sz w:val="24"/>
                <w:szCs w:val="24"/>
              </w:rPr>
            </w:pPr>
            <w:r>
              <w:rPr>
                <w:rFonts w:ascii="Times New Roman" w:hAnsi="Times New Roman"/>
                <w:sz w:val="24"/>
                <w:szCs w:val="24"/>
              </w:rPr>
              <w:t>№</w:t>
            </w:r>
          </w:p>
        </w:tc>
        <w:tc>
          <w:tcPr>
            <w:tcW w:w="3534" w:type="pct"/>
            <w:tcBorders>
              <w:left w:val="single" w:sz="4" w:space="0" w:color="auto"/>
            </w:tcBorders>
            <w:vAlign w:val="center"/>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Наименование</w:t>
            </w:r>
          </w:p>
        </w:tc>
        <w:tc>
          <w:tcPr>
            <w:tcW w:w="1133" w:type="pct"/>
            <w:vAlign w:val="center"/>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 xml:space="preserve">Площадь, </w:t>
            </w:r>
            <w:proofErr w:type="gramStart"/>
            <w:r w:rsidRPr="00F81F93">
              <w:rPr>
                <w:rFonts w:ascii="Times New Roman" w:hAnsi="Times New Roman"/>
                <w:sz w:val="24"/>
                <w:szCs w:val="24"/>
              </w:rPr>
              <w:t>га</w:t>
            </w:r>
            <w:proofErr w:type="gramEnd"/>
          </w:p>
        </w:tc>
      </w:tr>
      <w:tr w:rsidR="00337D12" w:rsidRPr="00F81F93" w:rsidTr="00464A7F">
        <w:trPr>
          <w:trHeight w:val="273"/>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озеро «Кривое»</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Pr>
                <w:rFonts w:ascii="Times New Roman" w:hAnsi="Times New Roman"/>
                <w:sz w:val="24"/>
                <w:szCs w:val="24"/>
              </w:rPr>
              <w:t>1</w:t>
            </w:r>
            <w:r w:rsidRPr="00F81F93">
              <w:rPr>
                <w:rFonts w:ascii="Times New Roman" w:hAnsi="Times New Roman"/>
                <w:sz w:val="24"/>
                <w:szCs w:val="24"/>
              </w:rPr>
              <w:t>020</w:t>
            </w:r>
            <w:r>
              <w:rPr>
                <w:rFonts w:ascii="Times New Roman" w:hAnsi="Times New Roman"/>
                <w:sz w:val="24"/>
                <w:szCs w:val="24"/>
              </w:rPr>
              <w:t>.1</w:t>
            </w:r>
          </w:p>
        </w:tc>
      </w:tr>
      <w:tr w:rsidR="00337D12" w:rsidRPr="00F81F93" w:rsidTr="00464A7F">
        <w:trPr>
          <w:trHeight w:val="186"/>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озеро «Стеклянное»  (состоит из 2 объектов)</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642</w:t>
            </w:r>
            <w:r>
              <w:rPr>
                <w:rFonts w:ascii="Times New Roman" w:hAnsi="Times New Roman"/>
                <w:sz w:val="24"/>
                <w:szCs w:val="24"/>
              </w:rPr>
              <w:t>.</w:t>
            </w:r>
            <w:r w:rsidRPr="00F81F93">
              <w:rPr>
                <w:rFonts w:ascii="Times New Roman" w:hAnsi="Times New Roman"/>
                <w:sz w:val="24"/>
                <w:szCs w:val="24"/>
              </w:rPr>
              <w:t>7</w:t>
            </w:r>
            <w:r>
              <w:rPr>
                <w:rFonts w:ascii="Times New Roman" w:hAnsi="Times New Roman"/>
                <w:sz w:val="24"/>
                <w:szCs w:val="24"/>
              </w:rPr>
              <w:t>5</w:t>
            </w:r>
          </w:p>
        </w:tc>
      </w:tr>
      <w:tr w:rsidR="00337D12" w:rsidRPr="00F81F93" w:rsidTr="00464A7F">
        <w:trPr>
          <w:trHeight w:val="279"/>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озеро «Голое (красное)</w:t>
            </w:r>
            <w:r>
              <w:rPr>
                <w:rFonts w:ascii="Times New Roman" w:hAnsi="Times New Roman"/>
                <w:sz w:val="24"/>
                <w:szCs w:val="24"/>
              </w:rPr>
              <w:t>»</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331</w:t>
            </w:r>
            <w:r>
              <w:rPr>
                <w:rFonts w:ascii="Times New Roman" w:hAnsi="Times New Roman"/>
                <w:sz w:val="24"/>
                <w:szCs w:val="24"/>
              </w:rPr>
              <w:t>.</w:t>
            </w:r>
            <w:r w:rsidRPr="00F81F93">
              <w:rPr>
                <w:rFonts w:ascii="Times New Roman" w:hAnsi="Times New Roman"/>
                <w:sz w:val="24"/>
                <w:szCs w:val="24"/>
              </w:rPr>
              <w:t>626</w:t>
            </w:r>
          </w:p>
        </w:tc>
      </w:tr>
      <w:tr w:rsidR="00337D12" w:rsidRPr="00F81F93" w:rsidTr="00464A7F">
        <w:trPr>
          <w:trHeight w:val="210"/>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озеро «Малое Горькое»</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259</w:t>
            </w:r>
            <w:r>
              <w:rPr>
                <w:rFonts w:ascii="Times New Roman" w:hAnsi="Times New Roman"/>
                <w:sz w:val="24"/>
                <w:szCs w:val="24"/>
              </w:rPr>
              <w:t>.</w:t>
            </w:r>
            <w:r w:rsidRPr="00F81F93">
              <w:rPr>
                <w:rFonts w:ascii="Times New Roman" w:hAnsi="Times New Roman"/>
                <w:sz w:val="24"/>
                <w:szCs w:val="24"/>
              </w:rPr>
              <w:t>55</w:t>
            </w:r>
          </w:p>
        </w:tc>
      </w:tr>
      <w:tr w:rsidR="00337D12" w:rsidRPr="00F81F93" w:rsidTr="00464A7F">
        <w:trPr>
          <w:trHeight w:val="241"/>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озеро «Горькое» (состоит из 2 объектов)</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247</w:t>
            </w:r>
            <w:r>
              <w:rPr>
                <w:rFonts w:ascii="Times New Roman" w:hAnsi="Times New Roman"/>
                <w:sz w:val="24"/>
                <w:szCs w:val="24"/>
              </w:rPr>
              <w:t>.</w:t>
            </w:r>
            <w:r w:rsidRPr="00F81F93">
              <w:rPr>
                <w:rFonts w:ascii="Times New Roman" w:hAnsi="Times New Roman"/>
                <w:sz w:val="24"/>
                <w:szCs w:val="24"/>
              </w:rPr>
              <w:t>47</w:t>
            </w:r>
          </w:p>
        </w:tc>
      </w:tr>
      <w:tr w:rsidR="00337D12" w:rsidRPr="00F81F93" w:rsidTr="00464A7F">
        <w:trPr>
          <w:trHeight w:val="283"/>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озеро «Гусиное» (состоит из 2 объектов)</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21</w:t>
            </w:r>
            <w:r>
              <w:rPr>
                <w:rFonts w:ascii="Times New Roman" w:hAnsi="Times New Roman"/>
                <w:sz w:val="24"/>
                <w:szCs w:val="24"/>
              </w:rPr>
              <w:t>3</w:t>
            </w:r>
          </w:p>
        </w:tc>
      </w:tr>
      <w:tr w:rsidR="00337D12" w:rsidRPr="00F81F93" w:rsidTr="00464A7F">
        <w:trPr>
          <w:trHeight w:val="239"/>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озеро «Круглое»</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189</w:t>
            </w:r>
            <w:r>
              <w:rPr>
                <w:rFonts w:ascii="Times New Roman" w:hAnsi="Times New Roman"/>
                <w:sz w:val="24"/>
                <w:szCs w:val="24"/>
              </w:rPr>
              <w:t>.</w:t>
            </w:r>
            <w:r w:rsidRPr="00F81F93">
              <w:rPr>
                <w:rFonts w:ascii="Times New Roman" w:hAnsi="Times New Roman"/>
                <w:sz w:val="24"/>
                <w:szCs w:val="24"/>
              </w:rPr>
              <w:t>9</w:t>
            </w:r>
            <w:r>
              <w:rPr>
                <w:rFonts w:ascii="Times New Roman" w:hAnsi="Times New Roman"/>
                <w:sz w:val="24"/>
                <w:szCs w:val="24"/>
              </w:rPr>
              <w:t>9</w:t>
            </w:r>
          </w:p>
        </w:tc>
      </w:tr>
      <w:tr w:rsidR="00337D12" w:rsidRPr="00F81F93" w:rsidTr="00464A7F">
        <w:trPr>
          <w:trHeight w:val="197"/>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озеро «Осолодочное»</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140</w:t>
            </w:r>
            <w:r>
              <w:rPr>
                <w:rFonts w:ascii="Times New Roman" w:hAnsi="Times New Roman"/>
                <w:sz w:val="24"/>
                <w:szCs w:val="24"/>
              </w:rPr>
              <w:t>.</w:t>
            </w:r>
            <w:r w:rsidRPr="00F81F93">
              <w:rPr>
                <w:rFonts w:ascii="Times New Roman" w:hAnsi="Times New Roman"/>
                <w:sz w:val="24"/>
                <w:szCs w:val="24"/>
              </w:rPr>
              <w:t>2</w:t>
            </w:r>
            <w:r>
              <w:rPr>
                <w:rFonts w:ascii="Times New Roman" w:hAnsi="Times New Roman"/>
                <w:sz w:val="24"/>
                <w:szCs w:val="24"/>
              </w:rPr>
              <w:t>4</w:t>
            </w:r>
          </w:p>
        </w:tc>
      </w:tr>
      <w:tr w:rsidR="00337D12" w:rsidRPr="00F81F93" w:rsidTr="00464A7F">
        <w:trPr>
          <w:trHeight w:val="269"/>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 xml:space="preserve">озеро «Чебочонок» </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125</w:t>
            </w:r>
            <w:r>
              <w:rPr>
                <w:rFonts w:ascii="Times New Roman" w:hAnsi="Times New Roman"/>
                <w:sz w:val="24"/>
                <w:szCs w:val="24"/>
              </w:rPr>
              <w:t>.</w:t>
            </w:r>
            <w:r w:rsidRPr="00F81F93">
              <w:rPr>
                <w:rFonts w:ascii="Times New Roman" w:hAnsi="Times New Roman"/>
                <w:sz w:val="24"/>
                <w:szCs w:val="24"/>
              </w:rPr>
              <w:t>12</w:t>
            </w:r>
          </w:p>
        </w:tc>
      </w:tr>
      <w:tr w:rsidR="00337D12" w:rsidRPr="00F81F93" w:rsidTr="00464A7F">
        <w:trPr>
          <w:trHeight w:val="243"/>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озеро «Вздорное»</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101</w:t>
            </w:r>
            <w:r>
              <w:rPr>
                <w:rFonts w:ascii="Times New Roman" w:hAnsi="Times New Roman"/>
                <w:sz w:val="24"/>
                <w:szCs w:val="24"/>
              </w:rPr>
              <w:t>.</w:t>
            </w:r>
            <w:r w:rsidRPr="00F81F93">
              <w:rPr>
                <w:rFonts w:ascii="Times New Roman" w:hAnsi="Times New Roman"/>
                <w:sz w:val="24"/>
                <w:szCs w:val="24"/>
              </w:rPr>
              <w:t>57</w:t>
            </w:r>
          </w:p>
        </w:tc>
      </w:tr>
      <w:tr w:rsidR="00337D12" w:rsidRPr="00F81F93" w:rsidTr="00464A7F">
        <w:trPr>
          <w:trHeight w:val="184"/>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озеро «Большое Горькое»</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98</w:t>
            </w:r>
            <w:r>
              <w:rPr>
                <w:rFonts w:ascii="Times New Roman" w:hAnsi="Times New Roman"/>
                <w:sz w:val="24"/>
                <w:szCs w:val="24"/>
              </w:rPr>
              <w:t>.</w:t>
            </w:r>
            <w:r w:rsidRPr="00F81F93">
              <w:rPr>
                <w:rFonts w:ascii="Times New Roman" w:hAnsi="Times New Roman"/>
                <w:sz w:val="24"/>
                <w:szCs w:val="24"/>
              </w:rPr>
              <w:t>51</w:t>
            </w:r>
          </w:p>
        </w:tc>
      </w:tr>
      <w:tr w:rsidR="00337D12" w:rsidRPr="00F81F93" w:rsidTr="00464A7F">
        <w:trPr>
          <w:trHeight w:val="240"/>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озеро «Малое Горькое»</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84</w:t>
            </w:r>
            <w:r>
              <w:rPr>
                <w:rFonts w:ascii="Times New Roman" w:hAnsi="Times New Roman"/>
                <w:sz w:val="24"/>
                <w:szCs w:val="24"/>
              </w:rPr>
              <w:t>.</w:t>
            </w:r>
            <w:r w:rsidRPr="00F81F93">
              <w:rPr>
                <w:rFonts w:ascii="Times New Roman" w:hAnsi="Times New Roman"/>
                <w:sz w:val="24"/>
                <w:szCs w:val="24"/>
              </w:rPr>
              <w:t>78</w:t>
            </w:r>
          </w:p>
        </w:tc>
      </w:tr>
      <w:tr w:rsidR="00337D12" w:rsidRPr="00F81F93" w:rsidTr="00464A7F">
        <w:trPr>
          <w:trHeight w:val="273"/>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река Баганёнок (состоит из 3 частей)</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46</w:t>
            </w:r>
            <w:r>
              <w:rPr>
                <w:rFonts w:ascii="Times New Roman" w:hAnsi="Times New Roman"/>
                <w:sz w:val="24"/>
                <w:szCs w:val="24"/>
              </w:rPr>
              <w:t>.</w:t>
            </w:r>
            <w:r w:rsidRPr="00F81F93">
              <w:rPr>
                <w:rFonts w:ascii="Times New Roman" w:hAnsi="Times New Roman"/>
                <w:sz w:val="24"/>
                <w:szCs w:val="24"/>
              </w:rPr>
              <w:t>78</w:t>
            </w:r>
          </w:p>
        </w:tc>
      </w:tr>
      <w:tr w:rsidR="00337D12" w:rsidRPr="00F81F93" w:rsidTr="00464A7F">
        <w:trPr>
          <w:trHeight w:val="228"/>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река «Карасук»</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22</w:t>
            </w:r>
            <w:r>
              <w:rPr>
                <w:rFonts w:ascii="Times New Roman" w:hAnsi="Times New Roman"/>
                <w:sz w:val="24"/>
                <w:szCs w:val="24"/>
              </w:rPr>
              <w:t>.</w:t>
            </w:r>
            <w:r w:rsidRPr="00F81F93">
              <w:rPr>
                <w:rFonts w:ascii="Times New Roman" w:hAnsi="Times New Roman"/>
                <w:sz w:val="24"/>
                <w:szCs w:val="24"/>
              </w:rPr>
              <w:t>96</w:t>
            </w:r>
          </w:p>
        </w:tc>
      </w:tr>
      <w:tr w:rsidR="00337D12" w:rsidRPr="00F81F93" w:rsidTr="00464A7F">
        <w:trPr>
          <w:trHeight w:val="243"/>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озеро «Хомутино»</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17</w:t>
            </w:r>
            <w:r>
              <w:rPr>
                <w:rFonts w:ascii="Times New Roman" w:hAnsi="Times New Roman"/>
                <w:sz w:val="24"/>
                <w:szCs w:val="24"/>
              </w:rPr>
              <w:t>.</w:t>
            </w:r>
            <w:r w:rsidRPr="00F81F93">
              <w:rPr>
                <w:rFonts w:ascii="Times New Roman" w:hAnsi="Times New Roman"/>
                <w:sz w:val="24"/>
                <w:szCs w:val="24"/>
              </w:rPr>
              <w:t>44</w:t>
            </w:r>
          </w:p>
        </w:tc>
      </w:tr>
      <w:tr w:rsidR="00337D12" w:rsidRPr="00F81F93" w:rsidTr="00464A7F">
        <w:trPr>
          <w:trHeight w:val="230"/>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ЗГЗ Карасукский озеро</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14</w:t>
            </w:r>
            <w:r>
              <w:rPr>
                <w:rFonts w:ascii="Times New Roman" w:hAnsi="Times New Roman"/>
                <w:sz w:val="24"/>
                <w:szCs w:val="24"/>
              </w:rPr>
              <w:t>.</w:t>
            </w:r>
            <w:r w:rsidRPr="00F81F93">
              <w:rPr>
                <w:rFonts w:ascii="Times New Roman" w:hAnsi="Times New Roman"/>
                <w:sz w:val="24"/>
                <w:szCs w:val="24"/>
              </w:rPr>
              <w:t>99</w:t>
            </w:r>
          </w:p>
        </w:tc>
      </w:tr>
      <w:tr w:rsidR="00337D12" w:rsidRPr="00F81F93" w:rsidTr="00464A7F">
        <w:trPr>
          <w:trHeight w:val="172"/>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озеро «Моховое»</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10</w:t>
            </w:r>
            <w:r>
              <w:rPr>
                <w:rFonts w:ascii="Times New Roman" w:hAnsi="Times New Roman"/>
                <w:sz w:val="24"/>
                <w:szCs w:val="24"/>
              </w:rPr>
              <w:t>.</w:t>
            </w:r>
            <w:r w:rsidRPr="00F81F93">
              <w:rPr>
                <w:rFonts w:ascii="Times New Roman" w:hAnsi="Times New Roman"/>
                <w:sz w:val="24"/>
                <w:szCs w:val="24"/>
              </w:rPr>
              <w:t>76</w:t>
            </w:r>
          </w:p>
        </w:tc>
      </w:tr>
      <w:tr w:rsidR="00337D12" w:rsidRPr="00F81F93" w:rsidTr="00464A7F">
        <w:trPr>
          <w:trHeight w:val="260"/>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озеро «Курья»</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9</w:t>
            </w:r>
            <w:r>
              <w:rPr>
                <w:rFonts w:ascii="Times New Roman" w:hAnsi="Times New Roman"/>
                <w:sz w:val="24"/>
                <w:szCs w:val="24"/>
              </w:rPr>
              <w:t>.</w:t>
            </w:r>
            <w:r w:rsidRPr="00F81F93">
              <w:rPr>
                <w:rFonts w:ascii="Times New Roman" w:hAnsi="Times New Roman"/>
                <w:sz w:val="24"/>
                <w:szCs w:val="24"/>
              </w:rPr>
              <w:t>14</w:t>
            </w:r>
          </w:p>
        </w:tc>
      </w:tr>
      <w:tr w:rsidR="00337D12" w:rsidRPr="00F81F93" w:rsidTr="00464A7F">
        <w:trPr>
          <w:trHeight w:val="263"/>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озеро «Чайка»</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7</w:t>
            </w:r>
            <w:r>
              <w:rPr>
                <w:rFonts w:ascii="Times New Roman" w:hAnsi="Times New Roman"/>
                <w:sz w:val="24"/>
                <w:szCs w:val="24"/>
              </w:rPr>
              <w:t>.</w:t>
            </w:r>
            <w:r w:rsidRPr="00F81F93">
              <w:rPr>
                <w:rFonts w:ascii="Times New Roman" w:hAnsi="Times New Roman"/>
                <w:sz w:val="24"/>
                <w:szCs w:val="24"/>
              </w:rPr>
              <w:t>37</w:t>
            </w:r>
          </w:p>
        </w:tc>
      </w:tr>
      <w:tr w:rsidR="00337D12" w:rsidRPr="00F81F93" w:rsidTr="00464A7F">
        <w:trPr>
          <w:trHeight w:val="260"/>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озеро «Малый Остров»</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4</w:t>
            </w:r>
            <w:r>
              <w:rPr>
                <w:rFonts w:ascii="Times New Roman" w:hAnsi="Times New Roman"/>
                <w:sz w:val="24"/>
                <w:szCs w:val="24"/>
              </w:rPr>
              <w:t>.</w:t>
            </w:r>
            <w:r w:rsidRPr="00F81F93">
              <w:rPr>
                <w:rFonts w:ascii="Times New Roman" w:hAnsi="Times New Roman"/>
                <w:sz w:val="24"/>
                <w:szCs w:val="24"/>
              </w:rPr>
              <w:t>77</w:t>
            </w:r>
          </w:p>
        </w:tc>
      </w:tr>
      <w:tr w:rsidR="00337D12" w:rsidRPr="00F81F93" w:rsidTr="00464A7F">
        <w:trPr>
          <w:trHeight w:val="275"/>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 xml:space="preserve">озеро «Зимник» </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3</w:t>
            </w:r>
            <w:r>
              <w:rPr>
                <w:rFonts w:ascii="Times New Roman" w:hAnsi="Times New Roman"/>
                <w:sz w:val="24"/>
                <w:szCs w:val="24"/>
              </w:rPr>
              <w:t>.</w:t>
            </w:r>
            <w:r w:rsidRPr="00F81F93">
              <w:rPr>
                <w:rFonts w:ascii="Times New Roman" w:hAnsi="Times New Roman"/>
                <w:sz w:val="24"/>
                <w:szCs w:val="24"/>
              </w:rPr>
              <w:t>61</w:t>
            </w:r>
          </w:p>
        </w:tc>
      </w:tr>
      <w:tr w:rsidR="00337D12" w:rsidRPr="00F81F93" w:rsidTr="00464A7F">
        <w:trPr>
          <w:trHeight w:val="266"/>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3534" w:type="pct"/>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 xml:space="preserve">озеро «Данилово» </w:t>
            </w:r>
          </w:p>
        </w:tc>
        <w:tc>
          <w:tcPr>
            <w:tcW w:w="1133" w:type="pct"/>
          </w:tcPr>
          <w:p w:rsidR="00337D12" w:rsidRPr="00F81F93" w:rsidRDefault="00337D12" w:rsidP="00870DF2">
            <w:pPr>
              <w:spacing w:after="0" w:line="360" w:lineRule="auto"/>
              <w:ind w:firstLine="567"/>
              <w:jc w:val="both"/>
              <w:rPr>
                <w:rFonts w:ascii="Times New Roman" w:hAnsi="Times New Roman"/>
                <w:sz w:val="24"/>
                <w:szCs w:val="24"/>
              </w:rPr>
            </w:pPr>
            <w:r w:rsidRPr="00F81F93">
              <w:rPr>
                <w:rFonts w:ascii="Times New Roman" w:hAnsi="Times New Roman"/>
                <w:sz w:val="24"/>
                <w:szCs w:val="24"/>
              </w:rPr>
              <w:t>2</w:t>
            </w:r>
            <w:r>
              <w:rPr>
                <w:rFonts w:ascii="Times New Roman" w:hAnsi="Times New Roman"/>
                <w:sz w:val="24"/>
                <w:szCs w:val="24"/>
              </w:rPr>
              <w:t>.</w:t>
            </w:r>
            <w:r w:rsidRPr="00F81F93">
              <w:rPr>
                <w:rFonts w:ascii="Times New Roman" w:hAnsi="Times New Roman"/>
                <w:sz w:val="24"/>
                <w:szCs w:val="24"/>
              </w:rPr>
              <w:t>19</w:t>
            </w:r>
          </w:p>
        </w:tc>
      </w:tr>
      <w:tr w:rsidR="00337D12" w:rsidRPr="00F81F93" w:rsidTr="00464A7F">
        <w:trPr>
          <w:trHeight w:val="238"/>
          <w:jc w:val="center"/>
        </w:trPr>
        <w:tc>
          <w:tcPr>
            <w:tcW w:w="333" w:type="pct"/>
            <w:tcBorders>
              <w:right w:val="single" w:sz="4" w:space="0" w:color="auto"/>
            </w:tcBorders>
          </w:tcPr>
          <w:p w:rsidR="00337D12" w:rsidRPr="00464A7F" w:rsidRDefault="00337D12" w:rsidP="0027526D">
            <w:pPr>
              <w:pStyle w:val="a7"/>
              <w:numPr>
                <w:ilvl w:val="0"/>
                <w:numId w:val="51"/>
              </w:numPr>
              <w:spacing w:after="0" w:line="360" w:lineRule="auto"/>
              <w:ind w:left="142" w:firstLine="0"/>
              <w:jc w:val="both"/>
              <w:rPr>
                <w:rFonts w:ascii="Times New Roman" w:hAnsi="Times New Roman"/>
                <w:sz w:val="24"/>
                <w:szCs w:val="24"/>
              </w:rPr>
            </w:pPr>
          </w:p>
        </w:tc>
        <w:tc>
          <w:tcPr>
            <w:tcW w:w="4667" w:type="pct"/>
            <w:gridSpan w:val="2"/>
            <w:tcBorders>
              <w:left w:val="single" w:sz="4" w:space="0" w:color="auto"/>
            </w:tcBorders>
          </w:tcPr>
          <w:p w:rsidR="00337D12" w:rsidRPr="00F81F93" w:rsidRDefault="00337D12" w:rsidP="00870DF2">
            <w:pPr>
              <w:spacing w:after="0" w:line="360" w:lineRule="auto"/>
              <w:ind w:left="72"/>
              <w:jc w:val="both"/>
              <w:rPr>
                <w:rFonts w:ascii="Times New Roman" w:hAnsi="Times New Roman"/>
                <w:sz w:val="24"/>
                <w:szCs w:val="24"/>
              </w:rPr>
            </w:pPr>
            <w:r w:rsidRPr="00F81F93">
              <w:rPr>
                <w:rFonts w:ascii="Times New Roman" w:hAnsi="Times New Roman"/>
                <w:sz w:val="24"/>
                <w:szCs w:val="24"/>
              </w:rPr>
              <w:t>ЗГЗ Карасукский озеро и озеро «Малое Горькое» соединены каналом площадью 0,54 Га</w:t>
            </w:r>
          </w:p>
        </w:tc>
      </w:tr>
    </w:tbl>
    <w:p w:rsidR="00F81F93" w:rsidRDefault="00F81F93" w:rsidP="0017567D">
      <w:pPr>
        <w:spacing w:after="0" w:line="360" w:lineRule="auto"/>
        <w:ind w:firstLine="567"/>
        <w:jc w:val="both"/>
        <w:rPr>
          <w:rFonts w:ascii="Times New Roman" w:hAnsi="Times New Roman"/>
          <w:i/>
          <w:sz w:val="24"/>
          <w:szCs w:val="24"/>
        </w:rPr>
      </w:pPr>
    </w:p>
    <w:p w:rsidR="00397781" w:rsidRPr="00C0520A" w:rsidRDefault="00397781" w:rsidP="00397781">
      <w:pPr>
        <w:spacing w:after="0" w:line="360" w:lineRule="auto"/>
        <w:ind w:firstLine="567"/>
        <w:jc w:val="both"/>
        <w:rPr>
          <w:rFonts w:ascii="Times New Roman" w:hAnsi="Times New Roman"/>
          <w:sz w:val="24"/>
          <w:szCs w:val="24"/>
        </w:rPr>
      </w:pPr>
      <w:r w:rsidRPr="00C0520A">
        <w:rPr>
          <w:rFonts w:ascii="Times New Roman" w:hAnsi="Times New Roman"/>
          <w:i/>
          <w:sz w:val="24"/>
          <w:szCs w:val="24"/>
        </w:rPr>
        <w:t>Подземные воды.</w:t>
      </w:r>
      <w:r w:rsidRPr="00C0520A">
        <w:rPr>
          <w:rFonts w:ascii="Times New Roman" w:hAnsi="Times New Roman"/>
          <w:sz w:val="24"/>
          <w:szCs w:val="24"/>
        </w:rPr>
        <w:t xml:space="preserve"> По гидрогеологическому районированию территории сельсовета нах</w:t>
      </w:r>
      <w:r w:rsidRPr="00C0520A">
        <w:rPr>
          <w:rFonts w:ascii="Times New Roman" w:hAnsi="Times New Roman"/>
          <w:sz w:val="24"/>
          <w:szCs w:val="24"/>
        </w:rPr>
        <w:t>о</w:t>
      </w:r>
      <w:r w:rsidRPr="00C0520A">
        <w:rPr>
          <w:rFonts w:ascii="Times New Roman" w:hAnsi="Times New Roman"/>
          <w:sz w:val="24"/>
          <w:szCs w:val="24"/>
        </w:rPr>
        <w:t xml:space="preserve">дится в юго-западной части </w:t>
      </w:r>
      <w:proofErr w:type="gramStart"/>
      <w:r w:rsidRPr="00C0520A">
        <w:rPr>
          <w:rFonts w:ascii="Times New Roman" w:hAnsi="Times New Roman"/>
          <w:sz w:val="24"/>
          <w:szCs w:val="24"/>
        </w:rPr>
        <w:t>Обь-Иртышского</w:t>
      </w:r>
      <w:proofErr w:type="gramEnd"/>
      <w:r w:rsidRPr="00C0520A">
        <w:rPr>
          <w:rFonts w:ascii="Times New Roman" w:hAnsi="Times New Roman"/>
          <w:sz w:val="24"/>
          <w:szCs w:val="24"/>
        </w:rPr>
        <w:t xml:space="preserve"> артезианского бассейна, который  характеризуе</w:t>
      </w:r>
      <w:r w:rsidRPr="00C0520A">
        <w:rPr>
          <w:rFonts w:ascii="Times New Roman" w:hAnsi="Times New Roman"/>
          <w:sz w:val="24"/>
          <w:szCs w:val="24"/>
        </w:rPr>
        <w:t>т</w:t>
      </w:r>
      <w:r w:rsidRPr="00C0520A">
        <w:rPr>
          <w:rFonts w:ascii="Times New Roman" w:hAnsi="Times New Roman"/>
          <w:sz w:val="24"/>
          <w:szCs w:val="24"/>
        </w:rPr>
        <w:t>ся наличием напорных и высокопарных подземных вод в отложениях мела, палеогена, распр</w:t>
      </w:r>
      <w:r w:rsidRPr="00C0520A">
        <w:rPr>
          <w:rFonts w:ascii="Times New Roman" w:hAnsi="Times New Roman"/>
          <w:sz w:val="24"/>
          <w:szCs w:val="24"/>
        </w:rPr>
        <w:t>о</w:t>
      </w:r>
      <w:r w:rsidRPr="00C0520A">
        <w:rPr>
          <w:rFonts w:ascii="Times New Roman" w:hAnsi="Times New Roman"/>
          <w:sz w:val="24"/>
          <w:szCs w:val="24"/>
        </w:rPr>
        <w:lastRenderedPageBreak/>
        <w:t>странением пластовопоровых слабо напорных и грунтовых вод в неогеновых и четвертичных отложениях.</w:t>
      </w:r>
    </w:p>
    <w:p w:rsidR="00397781" w:rsidRPr="00397781" w:rsidRDefault="00397781" w:rsidP="00397781">
      <w:pPr>
        <w:spacing w:after="0" w:line="360" w:lineRule="auto"/>
        <w:ind w:firstLine="567"/>
        <w:jc w:val="both"/>
        <w:rPr>
          <w:rFonts w:ascii="Times New Roman" w:hAnsi="Times New Roman"/>
          <w:sz w:val="24"/>
          <w:szCs w:val="24"/>
        </w:rPr>
      </w:pPr>
      <w:r w:rsidRPr="00C0520A">
        <w:rPr>
          <w:rFonts w:ascii="Times New Roman" w:hAnsi="Times New Roman"/>
          <w:sz w:val="24"/>
          <w:szCs w:val="24"/>
        </w:rPr>
        <w:t>Верхний гидрогеологический горизонт сложен кайнозойскими отложениями и характер</w:t>
      </w:r>
      <w:r w:rsidRPr="00C0520A">
        <w:rPr>
          <w:rFonts w:ascii="Times New Roman" w:hAnsi="Times New Roman"/>
          <w:sz w:val="24"/>
          <w:szCs w:val="24"/>
        </w:rPr>
        <w:t>и</w:t>
      </w:r>
      <w:r w:rsidRPr="00C0520A">
        <w:rPr>
          <w:rFonts w:ascii="Times New Roman" w:hAnsi="Times New Roman"/>
          <w:sz w:val="24"/>
          <w:szCs w:val="24"/>
        </w:rPr>
        <w:t xml:space="preserve">зуется </w:t>
      </w:r>
      <w:proofErr w:type="gramStart"/>
      <w:r w:rsidRPr="00C0520A">
        <w:rPr>
          <w:rFonts w:ascii="Times New Roman" w:hAnsi="Times New Roman"/>
          <w:sz w:val="24"/>
          <w:szCs w:val="24"/>
        </w:rPr>
        <w:t>интен</w:t>
      </w:r>
      <w:r w:rsidRPr="00397781">
        <w:rPr>
          <w:rFonts w:ascii="Times New Roman" w:hAnsi="Times New Roman"/>
          <w:sz w:val="24"/>
          <w:szCs w:val="24"/>
        </w:rPr>
        <w:t>сивным</w:t>
      </w:r>
      <w:proofErr w:type="gramEnd"/>
      <w:r w:rsidRPr="00397781">
        <w:rPr>
          <w:rFonts w:ascii="Times New Roman" w:hAnsi="Times New Roman"/>
          <w:sz w:val="24"/>
          <w:szCs w:val="24"/>
        </w:rPr>
        <w:t xml:space="preserve"> водообменном. Воды этого горизонта преимущественно пресные, меньше в разной степени минерализованные. Нижний гидрогеологический горизонт связан с мезозо</w:t>
      </w:r>
      <w:r w:rsidRPr="00397781">
        <w:rPr>
          <w:rFonts w:ascii="Times New Roman" w:hAnsi="Times New Roman"/>
          <w:sz w:val="24"/>
          <w:szCs w:val="24"/>
        </w:rPr>
        <w:t>й</w:t>
      </w:r>
      <w:r w:rsidRPr="00397781">
        <w:rPr>
          <w:rFonts w:ascii="Times New Roman" w:hAnsi="Times New Roman"/>
          <w:sz w:val="24"/>
          <w:szCs w:val="24"/>
        </w:rPr>
        <w:t xml:space="preserve">скими отложениями и характеризуется затрудненным </w:t>
      </w:r>
      <w:proofErr w:type="gramStart"/>
      <w:r w:rsidRPr="00397781">
        <w:rPr>
          <w:rFonts w:ascii="Times New Roman" w:hAnsi="Times New Roman"/>
          <w:sz w:val="24"/>
          <w:szCs w:val="24"/>
        </w:rPr>
        <w:t>водообменном</w:t>
      </w:r>
      <w:proofErr w:type="gramEnd"/>
      <w:r w:rsidRPr="00397781">
        <w:rPr>
          <w:rFonts w:ascii="Times New Roman" w:hAnsi="Times New Roman"/>
          <w:sz w:val="24"/>
          <w:szCs w:val="24"/>
        </w:rPr>
        <w:t>, а местами застойным р</w:t>
      </w:r>
      <w:r w:rsidRPr="00397781">
        <w:rPr>
          <w:rFonts w:ascii="Times New Roman" w:hAnsi="Times New Roman"/>
          <w:sz w:val="24"/>
          <w:szCs w:val="24"/>
        </w:rPr>
        <w:t>е</w:t>
      </w:r>
      <w:r w:rsidRPr="00397781">
        <w:rPr>
          <w:rFonts w:ascii="Times New Roman" w:hAnsi="Times New Roman"/>
          <w:sz w:val="24"/>
          <w:szCs w:val="24"/>
        </w:rPr>
        <w:t>жимом, поэтому здесь преобладают минерализованные подземные воды. Основные ресурсы пресных и  маломинерализованных подземных вод приурочены к водоносным горизонтам в толщах палеогеновых, неогеновых и четвертичных отложений верхнего гидрогеологического этажа и к водоносным горизонтам меловых отложений нижнего гидрогеологического этажа.</w:t>
      </w:r>
    </w:p>
    <w:p w:rsidR="00397781" w:rsidRPr="00397781" w:rsidRDefault="00397781" w:rsidP="00397781">
      <w:pPr>
        <w:tabs>
          <w:tab w:val="left" w:pos="1418"/>
        </w:tabs>
        <w:spacing w:after="0" w:line="360" w:lineRule="auto"/>
        <w:ind w:firstLine="567"/>
        <w:jc w:val="both"/>
        <w:rPr>
          <w:rFonts w:ascii="Times New Roman" w:hAnsi="Times New Roman"/>
          <w:sz w:val="24"/>
          <w:szCs w:val="24"/>
        </w:rPr>
      </w:pPr>
      <w:r w:rsidRPr="00C0520A">
        <w:rPr>
          <w:rFonts w:ascii="Times New Roman" w:hAnsi="Times New Roman"/>
          <w:sz w:val="24"/>
          <w:szCs w:val="24"/>
        </w:rPr>
        <w:t xml:space="preserve">На территории сельсовета имеются запасы </w:t>
      </w:r>
      <w:r w:rsidRPr="00C0520A">
        <w:rPr>
          <w:rFonts w:ascii="Times New Roman" w:hAnsi="Times New Roman"/>
          <w:i/>
          <w:sz w:val="24"/>
          <w:szCs w:val="24"/>
        </w:rPr>
        <w:t>подземных вод</w:t>
      </w:r>
      <w:r w:rsidRPr="00C0520A">
        <w:rPr>
          <w:rFonts w:ascii="Times New Roman" w:hAnsi="Times New Roman"/>
          <w:sz w:val="24"/>
          <w:szCs w:val="24"/>
        </w:rPr>
        <w:t xml:space="preserve"> меловых отложений ипатовской и покурской свит (интервал глубин 500-</w:t>
      </w:r>
      <w:smartTag w:uri="urn:schemas-microsoft-com:office:smarttags" w:element="metricconverter">
        <w:smartTagPr>
          <w:attr w:name="ProductID" w:val="1100 метров"/>
        </w:smartTagPr>
        <w:r w:rsidRPr="00C0520A">
          <w:rPr>
            <w:rFonts w:ascii="Times New Roman" w:hAnsi="Times New Roman"/>
            <w:sz w:val="24"/>
            <w:szCs w:val="24"/>
          </w:rPr>
          <w:t>1100 метров</w:t>
        </w:r>
      </w:smartTag>
      <w:r w:rsidRPr="00C0520A">
        <w:rPr>
          <w:rFonts w:ascii="Times New Roman" w:hAnsi="Times New Roman"/>
          <w:sz w:val="24"/>
          <w:szCs w:val="24"/>
        </w:rPr>
        <w:t>), и водоносносных горизонтов палеоген</w:t>
      </w:r>
      <w:r w:rsidRPr="00C0520A">
        <w:rPr>
          <w:rFonts w:ascii="Times New Roman" w:hAnsi="Times New Roman"/>
          <w:sz w:val="24"/>
          <w:szCs w:val="24"/>
        </w:rPr>
        <w:t>о</w:t>
      </w:r>
      <w:r w:rsidRPr="00C0520A">
        <w:rPr>
          <w:rFonts w:ascii="Times New Roman" w:hAnsi="Times New Roman"/>
          <w:sz w:val="24"/>
          <w:szCs w:val="24"/>
        </w:rPr>
        <w:t>вых отложений атлымской и журавской свит (интервал глубин 130-360 метров).</w:t>
      </w:r>
      <w:r w:rsidRPr="00397781">
        <w:rPr>
          <w:rFonts w:ascii="Times New Roman" w:hAnsi="Times New Roman"/>
          <w:sz w:val="24"/>
          <w:szCs w:val="24"/>
        </w:rPr>
        <w:t xml:space="preserve"> </w:t>
      </w:r>
    </w:p>
    <w:p w:rsidR="00397781" w:rsidRPr="00397781" w:rsidRDefault="00397781" w:rsidP="00397781">
      <w:pPr>
        <w:spacing w:after="0" w:line="360" w:lineRule="auto"/>
        <w:ind w:firstLine="567"/>
        <w:jc w:val="both"/>
        <w:rPr>
          <w:rFonts w:ascii="Times New Roman" w:hAnsi="Times New Roman"/>
          <w:sz w:val="24"/>
          <w:szCs w:val="24"/>
        </w:rPr>
      </w:pPr>
      <w:r w:rsidRPr="00397781">
        <w:rPr>
          <w:rFonts w:ascii="Times New Roman" w:hAnsi="Times New Roman"/>
          <w:sz w:val="24"/>
          <w:szCs w:val="24"/>
        </w:rPr>
        <w:t>Ниже дается краткая характеристика водоносных горизонтов.</w:t>
      </w:r>
    </w:p>
    <w:p w:rsidR="00877242" w:rsidRDefault="00397781" w:rsidP="0027526D">
      <w:pPr>
        <w:pStyle w:val="a7"/>
        <w:numPr>
          <w:ilvl w:val="0"/>
          <w:numId w:val="44"/>
        </w:numPr>
        <w:tabs>
          <w:tab w:val="left" w:pos="851"/>
        </w:tabs>
        <w:spacing w:after="0" w:line="360" w:lineRule="auto"/>
        <w:ind w:left="0" w:firstLine="567"/>
        <w:jc w:val="both"/>
        <w:outlineLvl w:val="1"/>
        <w:rPr>
          <w:rFonts w:ascii="Times New Roman" w:hAnsi="Times New Roman"/>
          <w:sz w:val="24"/>
          <w:szCs w:val="24"/>
        </w:rPr>
      </w:pPr>
      <w:r w:rsidRPr="00877242">
        <w:rPr>
          <w:rFonts w:ascii="Times New Roman" w:hAnsi="Times New Roman"/>
          <w:i/>
          <w:sz w:val="24"/>
          <w:szCs w:val="24"/>
        </w:rPr>
        <w:t xml:space="preserve">Водоносный горизонт </w:t>
      </w:r>
      <w:r w:rsidR="00877242" w:rsidRPr="00877242">
        <w:rPr>
          <w:rFonts w:ascii="Times New Roman" w:hAnsi="Times New Roman"/>
          <w:i/>
          <w:sz w:val="24"/>
          <w:szCs w:val="24"/>
        </w:rPr>
        <w:t>атлымской свиты (P</w:t>
      </w:r>
      <w:r w:rsidR="00877242" w:rsidRPr="00877242">
        <w:rPr>
          <w:rFonts w:ascii="Times New Roman" w:hAnsi="Times New Roman"/>
          <w:i/>
          <w:sz w:val="24"/>
          <w:szCs w:val="24"/>
          <w:lang w:val="en-US"/>
        </w:rPr>
        <w:t>g</w:t>
      </w:r>
      <w:r w:rsidR="00877242" w:rsidRPr="00877242">
        <w:rPr>
          <w:rFonts w:ascii="Times New Roman" w:hAnsi="Times New Roman"/>
          <w:i/>
          <w:sz w:val="24"/>
          <w:szCs w:val="24"/>
          <w:vertAlign w:val="subscript"/>
        </w:rPr>
        <w:t>3</w:t>
      </w:r>
      <w:r w:rsidR="00877242" w:rsidRPr="00877242">
        <w:rPr>
          <w:rFonts w:ascii="Times New Roman" w:hAnsi="Times New Roman"/>
          <w:i/>
          <w:sz w:val="24"/>
          <w:szCs w:val="24"/>
          <w:lang w:val="en-US"/>
        </w:rPr>
        <w:t>at</w:t>
      </w:r>
      <w:r w:rsidR="00877242" w:rsidRPr="00877242">
        <w:rPr>
          <w:rFonts w:ascii="Times New Roman" w:hAnsi="Times New Roman"/>
          <w:i/>
          <w:sz w:val="24"/>
          <w:szCs w:val="24"/>
        </w:rPr>
        <w:t>)</w:t>
      </w:r>
      <w:r w:rsidRPr="00877242">
        <w:rPr>
          <w:rFonts w:ascii="Times New Roman" w:hAnsi="Times New Roman"/>
          <w:i/>
          <w:sz w:val="24"/>
          <w:szCs w:val="24"/>
        </w:rPr>
        <w:t>.</w:t>
      </w:r>
      <w:r w:rsidRPr="00877242">
        <w:rPr>
          <w:rFonts w:ascii="Times New Roman" w:hAnsi="Times New Roman"/>
          <w:sz w:val="24"/>
          <w:szCs w:val="24"/>
        </w:rPr>
        <w:t xml:space="preserve"> </w:t>
      </w:r>
      <w:r w:rsidR="00877242" w:rsidRPr="00877242">
        <w:rPr>
          <w:rFonts w:ascii="Times New Roman" w:hAnsi="Times New Roman"/>
          <w:sz w:val="24"/>
          <w:szCs w:val="24"/>
        </w:rPr>
        <w:t>Воды напорные, величина напора 222-237 м. при пьезометрическом уровне – 3,0 м. Дебит горизонта колеблется в пределах 7-10, при понижении 20-25 мю Удельный дебит 0,4 л/сек.</w:t>
      </w:r>
      <w:r w:rsidR="00877242">
        <w:rPr>
          <w:rFonts w:ascii="Times New Roman" w:hAnsi="Times New Roman"/>
          <w:sz w:val="24"/>
          <w:szCs w:val="24"/>
        </w:rPr>
        <w:t xml:space="preserve"> </w:t>
      </w:r>
      <w:r w:rsidR="00877242" w:rsidRPr="00877242">
        <w:rPr>
          <w:rFonts w:ascii="Times New Roman" w:hAnsi="Times New Roman"/>
          <w:sz w:val="24"/>
          <w:szCs w:val="24"/>
        </w:rPr>
        <w:t>Окисляемость – 4,6, сухой остаток 1358 мг/л. Общая жесткость 10,0 мг/л</w:t>
      </w:r>
      <w:r w:rsidR="00B124AE">
        <w:rPr>
          <w:rFonts w:ascii="Times New Roman" w:hAnsi="Times New Roman"/>
          <w:sz w:val="24"/>
          <w:szCs w:val="24"/>
        </w:rPr>
        <w:t>.</w:t>
      </w:r>
    </w:p>
    <w:tbl>
      <w:tblPr>
        <w:tblStyle w:val="af0"/>
        <w:tblW w:w="5000" w:type="pct"/>
        <w:tblLook w:val="04A0"/>
      </w:tblPr>
      <w:tblGrid>
        <w:gridCol w:w="1353"/>
        <w:gridCol w:w="1433"/>
        <w:gridCol w:w="1752"/>
        <w:gridCol w:w="1247"/>
        <w:gridCol w:w="1415"/>
        <w:gridCol w:w="1698"/>
        <w:gridCol w:w="1239"/>
      </w:tblGrid>
      <w:tr w:rsidR="00B124AE" w:rsidRPr="00870DF2" w:rsidTr="00B124AE">
        <w:tc>
          <w:tcPr>
            <w:tcW w:w="1353" w:type="dxa"/>
          </w:tcPr>
          <w:p w:rsidR="00B124AE" w:rsidRPr="00870DF2" w:rsidRDefault="00B124AE" w:rsidP="00B124AE">
            <w:pPr>
              <w:pStyle w:val="a7"/>
              <w:spacing w:after="0" w:line="240" w:lineRule="auto"/>
              <w:ind w:left="0"/>
              <w:rPr>
                <w:rFonts w:ascii="Times New Roman" w:hAnsi="Times New Roman"/>
                <w:sz w:val="24"/>
                <w:szCs w:val="24"/>
              </w:rPr>
            </w:pPr>
            <w:r w:rsidRPr="00870DF2">
              <w:rPr>
                <w:rFonts w:ascii="Times New Roman" w:hAnsi="Times New Roman"/>
                <w:sz w:val="24"/>
                <w:szCs w:val="24"/>
                <w:lang w:val="en-US"/>
              </w:rPr>
              <w:t>Cl</w:t>
            </w:r>
          </w:p>
        </w:tc>
        <w:tc>
          <w:tcPr>
            <w:tcW w:w="1433" w:type="dxa"/>
          </w:tcPr>
          <w:p w:rsidR="00B124AE" w:rsidRPr="00870DF2" w:rsidRDefault="00B124AE" w:rsidP="00B124AE">
            <w:pPr>
              <w:pStyle w:val="a7"/>
              <w:spacing w:after="0" w:line="240" w:lineRule="auto"/>
              <w:ind w:left="0"/>
              <w:rPr>
                <w:rFonts w:ascii="Times New Roman" w:hAnsi="Times New Roman"/>
                <w:sz w:val="24"/>
                <w:szCs w:val="24"/>
                <w:vertAlign w:val="subscript"/>
              </w:rPr>
            </w:pPr>
            <w:r w:rsidRPr="00870DF2">
              <w:rPr>
                <w:rFonts w:ascii="Times New Roman" w:hAnsi="Times New Roman"/>
                <w:sz w:val="24"/>
                <w:szCs w:val="24"/>
                <w:lang w:val="en-US"/>
              </w:rPr>
              <w:t>SO</w:t>
            </w:r>
            <w:r w:rsidRPr="00870DF2">
              <w:rPr>
                <w:rFonts w:ascii="Times New Roman" w:hAnsi="Times New Roman"/>
                <w:sz w:val="24"/>
                <w:szCs w:val="24"/>
                <w:vertAlign w:val="subscript"/>
              </w:rPr>
              <w:t>4</w:t>
            </w:r>
          </w:p>
        </w:tc>
        <w:tc>
          <w:tcPr>
            <w:tcW w:w="1752" w:type="dxa"/>
          </w:tcPr>
          <w:p w:rsidR="00B124AE" w:rsidRPr="00870DF2" w:rsidRDefault="00B124AE" w:rsidP="00B124AE">
            <w:pPr>
              <w:pStyle w:val="a7"/>
              <w:spacing w:after="0" w:line="240" w:lineRule="auto"/>
              <w:ind w:left="0"/>
              <w:rPr>
                <w:rFonts w:ascii="Times New Roman" w:hAnsi="Times New Roman"/>
                <w:sz w:val="24"/>
                <w:szCs w:val="24"/>
                <w:vertAlign w:val="subscript"/>
              </w:rPr>
            </w:pPr>
            <w:r w:rsidRPr="00870DF2">
              <w:rPr>
                <w:rFonts w:ascii="Times New Roman" w:hAnsi="Times New Roman"/>
                <w:sz w:val="24"/>
                <w:szCs w:val="24"/>
                <w:lang w:val="en-US"/>
              </w:rPr>
              <w:t>HCO</w:t>
            </w:r>
            <w:r w:rsidRPr="00870DF2">
              <w:rPr>
                <w:rFonts w:ascii="Times New Roman" w:hAnsi="Times New Roman"/>
                <w:sz w:val="24"/>
                <w:szCs w:val="24"/>
                <w:vertAlign w:val="subscript"/>
              </w:rPr>
              <w:t>3</w:t>
            </w:r>
          </w:p>
        </w:tc>
        <w:tc>
          <w:tcPr>
            <w:tcW w:w="1247" w:type="dxa"/>
          </w:tcPr>
          <w:p w:rsidR="00B124AE" w:rsidRPr="00870DF2" w:rsidRDefault="00B124AE" w:rsidP="00B124AE">
            <w:pPr>
              <w:pStyle w:val="a7"/>
              <w:spacing w:after="0" w:line="240" w:lineRule="auto"/>
              <w:ind w:left="0"/>
              <w:rPr>
                <w:rFonts w:ascii="Times New Roman" w:hAnsi="Times New Roman"/>
                <w:sz w:val="24"/>
                <w:szCs w:val="24"/>
              </w:rPr>
            </w:pPr>
            <w:r w:rsidRPr="00870DF2">
              <w:rPr>
                <w:rFonts w:ascii="Times New Roman" w:hAnsi="Times New Roman"/>
                <w:sz w:val="24"/>
                <w:szCs w:val="24"/>
                <w:lang w:val="en-US"/>
              </w:rPr>
              <w:t>Ca</w:t>
            </w:r>
          </w:p>
        </w:tc>
        <w:tc>
          <w:tcPr>
            <w:tcW w:w="1415" w:type="dxa"/>
          </w:tcPr>
          <w:p w:rsidR="00B124AE" w:rsidRPr="00870DF2" w:rsidRDefault="00B124AE" w:rsidP="00B124AE">
            <w:pPr>
              <w:pStyle w:val="a7"/>
              <w:spacing w:after="0" w:line="240" w:lineRule="auto"/>
              <w:ind w:left="0"/>
              <w:rPr>
                <w:rFonts w:ascii="Times New Roman" w:hAnsi="Times New Roman"/>
                <w:sz w:val="24"/>
                <w:szCs w:val="24"/>
              </w:rPr>
            </w:pPr>
            <w:r w:rsidRPr="00870DF2">
              <w:rPr>
                <w:rFonts w:ascii="Times New Roman" w:hAnsi="Times New Roman"/>
                <w:sz w:val="24"/>
                <w:szCs w:val="24"/>
                <w:lang w:val="en-US"/>
              </w:rPr>
              <w:t>Mg</w:t>
            </w:r>
          </w:p>
        </w:tc>
        <w:tc>
          <w:tcPr>
            <w:tcW w:w="1698" w:type="dxa"/>
          </w:tcPr>
          <w:p w:rsidR="00B124AE" w:rsidRPr="00870DF2" w:rsidRDefault="00B124AE" w:rsidP="00B124AE">
            <w:pPr>
              <w:pStyle w:val="a7"/>
              <w:spacing w:after="0" w:line="240" w:lineRule="auto"/>
              <w:ind w:left="0"/>
              <w:rPr>
                <w:rFonts w:ascii="Times New Roman" w:hAnsi="Times New Roman"/>
                <w:sz w:val="24"/>
                <w:szCs w:val="24"/>
              </w:rPr>
            </w:pPr>
            <w:r w:rsidRPr="00870DF2">
              <w:rPr>
                <w:rFonts w:ascii="Times New Roman" w:hAnsi="Times New Roman"/>
                <w:sz w:val="24"/>
                <w:szCs w:val="24"/>
                <w:lang w:val="en-US"/>
              </w:rPr>
              <w:t>Na</w:t>
            </w:r>
            <w:r w:rsidRPr="00870DF2">
              <w:rPr>
                <w:rFonts w:ascii="Times New Roman" w:hAnsi="Times New Roman"/>
                <w:sz w:val="24"/>
                <w:szCs w:val="24"/>
              </w:rPr>
              <w:t>+К</w:t>
            </w:r>
          </w:p>
        </w:tc>
        <w:tc>
          <w:tcPr>
            <w:tcW w:w="1239" w:type="dxa"/>
          </w:tcPr>
          <w:p w:rsidR="00B124AE" w:rsidRPr="00870DF2" w:rsidRDefault="00B124AE" w:rsidP="00B124AE">
            <w:pPr>
              <w:pStyle w:val="a7"/>
              <w:spacing w:after="0" w:line="240" w:lineRule="auto"/>
              <w:ind w:left="0"/>
              <w:rPr>
                <w:rFonts w:ascii="Times New Roman" w:hAnsi="Times New Roman"/>
                <w:sz w:val="24"/>
                <w:szCs w:val="24"/>
              </w:rPr>
            </w:pPr>
            <w:r w:rsidRPr="00870DF2">
              <w:rPr>
                <w:rFonts w:ascii="Times New Roman" w:hAnsi="Times New Roman"/>
                <w:sz w:val="24"/>
                <w:szCs w:val="24"/>
                <w:lang w:val="en-US"/>
              </w:rPr>
              <w:t>PH</w:t>
            </w:r>
          </w:p>
        </w:tc>
      </w:tr>
      <w:tr w:rsidR="00B124AE" w:rsidRPr="00870DF2" w:rsidTr="00B124AE">
        <w:tc>
          <w:tcPr>
            <w:tcW w:w="1353" w:type="dxa"/>
          </w:tcPr>
          <w:p w:rsidR="00B124AE" w:rsidRPr="00870DF2" w:rsidRDefault="00B124AE" w:rsidP="00B124AE">
            <w:pPr>
              <w:pStyle w:val="a7"/>
              <w:spacing w:after="0" w:line="240" w:lineRule="auto"/>
              <w:ind w:left="0"/>
              <w:rPr>
                <w:rFonts w:ascii="Times New Roman" w:hAnsi="Times New Roman"/>
                <w:sz w:val="24"/>
                <w:szCs w:val="24"/>
              </w:rPr>
            </w:pPr>
            <w:r w:rsidRPr="00870DF2">
              <w:rPr>
                <w:rFonts w:ascii="Times New Roman" w:hAnsi="Times New Roman"/>
                <w:sz w:val="24"/>
                <w:szCs w:val="24"/>
              </w:rPr>
              <w:t>625</w:t>
            </w:r>
          </w:p>
        </w:tc>
        <w:tc>
          <w:tcPr>
            <w:tcW w:w="1433" w:type="dxa"/>
          </w:tcPr>
          <w:p w:rsidR="00B124AE" w:rsidRPr="00870DF2" w:rsidRDefault="00B124AE" w:rsidP="00B124AE">
            <w:pPr>
              <w:pStyle w:val="a7"/>
              <w:spacing w:after="0" w:line="240" w:lineRule="auto"/>
              <w:ind w:left="0"/>
              <w:rPr>
                <w:rFonts w:ascii="Times New Roman" w:hAnsi="Times New Roman"/>
                <w:sz w:val="24"/>
                <w:szCs w:val="24"/>
              </w:rPr>
            </w:pPr>
            <w:r w:rsidRPr="00870DF2">
              <w:rPr>
                <w:rFonts w:ascii="Times New Roman" w:hAnsi="Times New Roman"/>
                <w:sz w:val="24"/>
                <w:szCs w:val="24"/>
              </w:rPr>
              <w:t>80</w:t>
            </w:r>
          </w:p>
        </w:tc>
        <w:tc>
          <w:tcPr>
            <w:tcW w:w="1752" w:type="dxa"/>
          </w:tcPr>
          <w:p w:rsidR="00B124AE" w:rsidRPr="00870DF2" w:rsidRDefault="00B124AE" w:rsidP="00B124AE">
            <w:pPr>
              <w:pStyle w:val="a7"/>
              <w:spacing w:after="0" w:line="240" w:lineRule="auto"/>
              <w:ind w:left="0"/>
              <w:rPr>
                <w:rFonts w:ascii="Times New Roman" w:hAnsi="Times New Roman"/>
                <w:sz w:val="24"/>
                <w:szCs w:val="24"/>
              </w:rPr>
            </w:pPr>
            <w:r w:rsidRPr="00870DF2">
              <w:rPr>
                <w:rFonts w:ascii="Times New Roman" w:hAnsi="Times New Roman"/>
                <w:sz w:val="24"/>
                <w:szCs w:val="24"/>
              </w:rPr>
              <w:t>460</w:t>
            </w:r>
          </w:p>
        </w:tc>
        <w:tc>
          <w:tcPr>
            <w:tcW w:w="1247" w:type="dxa"/>
          </w:tcPr>
          <w:p w:rsidR="00B124AE" w:rsidRPr="00870DF2" w:rsidRDefault="00B124AE" w:rsidP="00B124AE">
            <w:pPr>
              <w:pStyle w:val="a7"/>
              <w:spacing w:after="0" w:line="240" w:lineRule="auto"/>
              <w:ind w:left="0"/>
              <w:rPr>
                <w:rFonts w:ascii="Times New Roman" w:hAnsi="Times New Roman"/>
                <w:sz w:val="24"/>
                <w:szCs w:val="24"/>
              </w:rPr>
            </w:pPr>
            <w:r w:rsidRPr="00870DF2">
              <w:rPr>
                <w:rFonts w:ascii="Times New Roman" w:hAnsi="Times New Roman"/>
                <w:sz w:val="24"/>
                <w:szCs w:val="24"/>
              </w:rPr>
              <w:t>96</w:t>
            </w:r>
          </w:p>
        </w:tc>
        <w:tc>
          <w:tcPr>
            <w:tcW w:w="1415" w:type="dxa"/>
          </w:tcPr>
          <w:p w:rsidR="00B124AE" w:rsidRPr="00870DF2" w:rsidRDefault="00B124AE" w:rsidP="00B124AE">
            <w:pPr>
              <w:pStyle w:val="a7"/>
              <w:spacing w:after="0" w:line="240" w:lineRule="auto"/>
              <w:ind w:left="0"/>
              <w:rPr>
                <w:rFonts w:ascii="Times New Roman" w:hAnsi="Times New Roman"/>
                <w:sz w:val="24"/>
                <w:szCs w:val="24"/>
              </w:rPr>
            </w:pPr>
            <w:r w:rsidRPr="00870DF2">
              <w:rPr>
                <w:rFonts w:ascii="Times New Roman" w:hAnsi="Times New Roman"/>
                <w:sz w:val="24"/>
                <w:szCs w:val="24"/>
              </w:rPr>
              <w:t>70</w:t>
            </w:r>
          </w:p>
        </w:tc>
        <w:tc>
          <w:tcPr>
            <w:tcW w:w="1698" w:type="dxa"/>
          </w:tcPr>
          <w:p w:rsidR="00B124AE" w:rsidRPr="00870DF2" w:rsidRDefault="00B124AE" w:rsidP="00B124AE">
            <w:pPr>
              <w:pStyle w:val="a7"/>
              <w:spacing w:after="0" w:line="240" w:lineRule="auto"/>
              <w:ind w:left="0"/>
              <w:rPr>
                <w:rFonts w:ascii="Times New Roman" w:hAnsi="Times New Roman"/>
                <w:sz w:val="24"/>
                <w:szCs w:val="24"/>
              </w:rPr>
            </w:pPr>
            <w:r w:rsidRPr="00870DF2">
              <w:rPr>
                <w:rFonts w:ascii="Times New Roman" w:hAnsi="Times New Roman"/>
                <w:sz w:val="24"/>
                <w:szCs w:val="24"/>
              </w:rPr>
              <w:t>315,0</w:t>
            </w:r>
          </w:p>
        </w:tc>
        <w:tc>
          <w:tcPr>
            <w:tcW w:w="1239" w:type="dxa"/>
          </w:tcPr>
          <w:p w:rsidR="00B124AE" w:rsidRPr="00870DF2" w:rsidRDefault="00B124AE" w:rsidP="00B124AE">
            <w:pPr>
              <w:pStyle w:val="a7"/>
              <w:spacing w:after="0" w:line="240" w:lineRule="auto"/>
              <w:ind w:left="0"/>
              <w:rPr>
                <w:rFonts w:ascii="Times New Roman" w:hAnsi="Times New Roman"/>
                <w:sz w:val="24"/>
                <w:szCs w:val="24"/>
              </w:rPr>
            </w:pPr>
            <w:r w:rsidRPr="00870DF2">
              <w:rPr>
                <w:rFonts w:ascii="Times New Roman" w:hAnsi="Times New Roman"/>
                <w:sz w:val="24"/>
                <w:szCs w:val="24"/>
              </w:rPr>
              <w:t>7,6</w:t>
            </w:r>
          </w:p>
        </w:tc>
      </w:tr>
    </w:tbl>
    <w:p w:rsidR="00B124AE" w:rsidRPr="00877242" w:rsidRDefault="00B124AE" w:rsidP="00B124AE">
      <w:pPr>
        <w:pStyle w:val="a7"/>
        <w:tabs>
          <w:tab w:val="left" w:pos="851"/>
        </w:tabs>
        <w:spacing w:after="0" w:line="360" w:lineRule="auto"/>
        <w:ind w:left="567"/>
        <w:jc w:val="both"/>
        <w:outlineLvl w:val="1"/>
        <w:rPr>
          <w:rFonts w:ascii="Times New Roman" w:hAnsi="Times New Roman"/>
          <w:sz w:val="24"/>
          <w:szCs w:val="24"/>
        </w:rPr>
      </w:pPr>
    </w:p>
    <w:p w:rsidR="00397781" w:rsidRDefault="00397781" w:rsidP="0027526D">
      <w:pPr>
        <w:pStyle w:val="a7"/>
        <w:numPr>
          <w:ilvl w:val="0"/>
          <w:numId w:val="44"/>
        </w:numPr>
        <w:tabs>
          <w:tab w:val="left" w:pos="851"/>
          <w:tab w:val="left" w:pos="1134"/>
        </w:tabs>
        <w:spacing w:after="0" w:line="360" w:lineRule="auto"/>
        <w:ind w:left="0" w:firstLine="567"/>
        <w:jc w:val="both"/>
        <w:outlineLvl w:val="1"/>
        <w:rPr>
          <w:rFonts w:ascii="Times New Roman" w:hAnsi="Times New Roman"/>
          <w:sz w:val="24"/>
          <w:szCs w:val="24"/>
        </w:rPr>
      </w:pPr>
      <w:r w:rsidRPr="00AE305F">
        <w:rPr>
          <w:rFonts w:ascii="Times New Roman" w:hAnsi="Times New Roman"/>
          <w:i/>
          <w:sz w:val="24"/>
          <w:szCs w:val="24"/>
        </w:rPr>
        <w:t xml:space="preserve">Водоносный горизонт </w:t>
      </w:r>
      <w:r w:rsidR="008F49E1" w:rsidRPr="00AE305F">
        <w:rPr>
          <w:rFonts w:ascii="Times New Roman" w:hAnsi="Times New Roman"/>
          <w:i/>
          <w:sz w:val="24"/>
          <w:szCs w:val="24"/>
        </w:rPr>
        <w:t>кочковской свиты (N</w:t>
      </w:r>
      <w:r w:rsidR="008F49E1" w:rsidRPr="00AE305F">
        <w:rPr>
          <w:rFonts w:ascii="Times New Roman" w:hAnsi="Times New Roman"/>
          <w:i/>
          <w:sz w:val="24"/>
          <w:szCs w:val="24"/>
          <w:vertAlign w:val="subscript"/>
        </w:rPr>
        <w:t>2</w:t>
      </w:r>
      <w:r w:rsidR="008F49E1" w:rsidRPr="00AE305F">
        <w:rPr>
          <w:rFonts w:ascii="Times New Roman" w:hAnsi="Times New Roman"/>
          <w:i/>
          <w:sz w:val="24"/>
          <w:szCs w:val="24"/>
        </w:rPr>
        <w:t>-</w:t>
      </w:r>
      <w:r w:rsidR="008F49E1" w:rsidRPr="00AE305F">
        <w:rPr>
          <w:rFonts w:ascii="Times New Roman" w:hAnsi="Times New Roman"/>
          <w:i/>
          <w:sz w:val="24"/>
          <w:szCs w:val="24"/>
          <w:lang w:val="en-US"/>
        </w:rPr>
        <w:t>Q</w:t>
      </w:r>
      <w:r w:rsidR="008F49E1" w:rsidRPr="00AE305F">
        <w:rPr>
          <w:rFonts w:ascii="Times New Roman" w:hAnsi="Times New Roman"/>
          <w:i/>
          <w:sz w:val="24"/>
          <w:szCs w:val="24"/>
          <w:vertAlign w:val="subscript"/>
        </w:rPr>
        <w:t>1</w:t>
      </w:r>
      <w:r w:rsidR="008F49E1" w:rsidRPr="00AE305F">
        <w:rPr>
          <w:rFonts w:ascii="Times New Roman" w:hAnsi="Times New Roman"/>
          <w:i/>
          <w:sz w:val="24"/>
          <w:szCs w:val="24"/>
        </w:rPr>
        <w:t>КС)</w:t>
      </w:r>
      <w:r w:rsidR="000F2001" w:rsidRPr="00AE305F">
        <w:rPr>
          <w:rFonts w:ascii="Times New Roman" w:hAnsi="Times New Roman"/>
          <w:sz w:val="24"/>
          <w:szCs w:val="24"/>
        </w:rPr>
        <w:t>.</w:t>
      </w:r>
      <w:r w:rsidRPr="00AE305F">
        <w:rPr>
          <w:rFonts w:ascii="Times New Roman" w:hAnsi="Times New Roman"/>
          <w:sz w:val="24"/>
          <w:szCs w:val="24"/>
        </w:rPr>
        <w:t xml:space="preserve"> </w:t>
      </w:r>
      <w:r w:rsidR="00AE305F" w:rsidRPr="00AE305F">
        <w:rPr>
          <w:rFonts w:ascii="Times New Roman" w:hAnsi="Times New Roman"/>
          <w:sz w:val="24"/>
          <w:szCs w:val="24"/>
        </w:rPr>
        <w:t>Воды напорные, величина напора 29-30 м. при пьезометрическом уровне – 3,0 м. Дебит горизонта колеблется в пределах 7-10, при понижении 20-25 мю Удельный дебит 0,4 л/сек. Окисляемость – 4,8, сухой остаток 950 мг/л. Общая жесткость 5,4 мг/л</w:t>
      </w:r>
      <w:r w:rsidR="00A037BE">
        <w:rPr>
          <w:rFonts w:ascii="Times New Roman" w:hAnsi="Times New Roman"/>
          <w:sz w:val="24"/>
          <w:szCs w:val="24"/>
        </w:rPr>
        <w:t>.</w:t>
      </w:r>
    </w:p>
    <w:tbl>
      <w:tblPr>
        <w:tblStyle w:val="af0"/>
        <w:tblW w:w="5000" w:type="pct"/>
        <w:jc w:val="center"/>
        <w:tblInd w:w="720" w:type="dxa"/>
        <w:tblLook w:val="04A0"/>
      </w:tblPr>
      <w:tblGrid>
        <w:gridCol w:w="1619"/>
        <w:gridCol w:w="1380"/>
        <w:gridCol w:w="1724"/>
        <w:gridCol w:w="1177"/>
        <w:gridCol w:w="1338"/>
        <w:gridCol w:w="1709"/>
        <w:gridCol w:w="1190"/>
      </w:tblGrid>
      <w:tr w:rsidR="00A037BE" w:rsidRPr="002F770E" w:rsidTr="00A037BE">
        <w:trPr>
          <w:jc w:val="center"/>
        </w:trPr>
        <w:tc>
          <w:tcPr>
            <w:tcW w:w="855" w:type="dxa"/>
          </w:tcPr>
          <w:p w:rsidR="00A037BE" w:rsidRPr="002F770E" w:rsidRDefault="00A037BE" w:rsidP="00A037BE">
            <w:pPr>
              <w:pStyle w:val="a7"/>
              <w:spacing w:after="0" w:line="240" w:lineRule="auto"/>
              <w:ind w:left="0"/>
              <w:rPr>
                <w:rFonts w:ascii="Times New Roman" w:hAnsi="Times New Roman"/>
                <w:sz w:val="24"/>
                <w:szCs w:val="24"/>
              </w:rPr>
            </w:pPr>
            <w:r w:rsidRPr="002F770E">
              <w:rPr>
                <w:rFonts w:ascii="Times New Roman" w:hAnsi="Times New Roman"/>
                <w:sz w:val="24"/>
                <w:szCs w:val="24"/>
                <w:lang w:val="en-US"/>
              </w:rPr>
              <w:t>Cl</w:t>
            </w:r>
          </w:p>
        </w:tc>
        <w:tc>
          <w:tcPr>
            <w:tcW w:w="729" w:type="dxa"/>
          </w:tcPr>
          <w:p w:rsidR="00A037BE" w:rsidRPr="002F770E" w:rsidRDefault="00A037BE" w:rsidP="00A037BE">
            <w:pPr>
              <w:pStyle w:val="a7"/>
              <w:spacing w:after="0" w:line="240" w:lineRule="auto"/>
              <w:ind w:left="0"/>
              <w:rPr>
                <w:rFonts w:ascii="Times New Roman" w:hAnsi="Times New Roman"/>
                <w:sz w:val="24"/>
                <w:szCs w:val="24"/>
                <w:vertAlign w:val="subscript"/>
              </w:rPr>
            </w:pPr>
            <w:r w:rsidRPr="002F770E">
              <w:rPr>
                <w:rFonts w:ascii="Times New Roman" w:hAnsi="Times New Roman"/>
                <w:sz w:val="24"/>
                <w:szCs w:val="24"/>
                <w:lang w:val="en-US"/>
              </w:rPr>
              <w:t>SO</w:t>
            </w:r>
            <w:r w:rsidRPr="002F770E">
              <w:rPr>
                <w:rFonts w:ascii="Times New Roman" w:hAnsi="Times New Roman"/>
                <w:sz w:val="24"/>
                <w:szCs w:val="24"/>
                <w:vertAlign w:val="subscript"/>
              </w:rPr>
              <w:t>4</w:t>
            </w:r>
          </w:p>
        </w:tc>
        <w:tc>
          <w:tcPr>
            <w:tcW w:w="911" w:type="dxa"/>
          </w:tcPr>
          <w:p w:rsidR="00A037BE" w:rsidRPr="002F770E" w:rsidRDefault="00A037BE" w:rsidP="00A037BE">
            <w:pPr>
              <w:pStyle w:val="a7"/>
              <w:spacing w:after="0" w:line="240" w:lineRule="auto"/>
              <w:ind w:left="0"/>
              <w:rPr>
                <w:rFonts w:ascii="Times New Roman" w:hAnsi="Times New Roman"/>
                <w:sz w:val="24"/>
                <w:szCs w:val="24"/>
                <w:vertAlign w:val="subscript"/>
              </w:rPr>
            </w:pPr>
            <w:r w:rsidRPr="002F770E">
              <w:rPr>
                <w:rFonts w:ascii="Times New Roman" w:hAnsi="Times New Roman"/>
                <w:sz w:val="24"/>
                <w:szCs w:val="24"/>
                <w:lang w:val="en-US"/>
              </w:rPr>
              <w:t>HCO</w:t>
            </w:r>
            <w:r w:rsidRPr="002F770E">
              <w:rPr>
                <w:rFonts w:ascii="Times New Roman" w:hAnsi="Times New Roman"/>
                <w:sz w:val="24"/>
                <w:szCs w:val="24"/>
                <w:vertAlign w:val="subscript"/>
              </w:rPr>
              <w:t>3</w:t>
            </w:r>
          </w:p>
        </w:tc>
        <w:tc>
          <w:tcPr>
            <w:tcW w:w="622" w:type="dxa"/>
          </w:tcPr>
          <w:p w:rsidR="00A037BE" w:rsidRPr="002F770E" w:rsidRDefault="00A037BE" w:rsidP="00A037BE">
            <w:pPr>
              <w:pStyle w:val="a7"/>
              <w:spacing w:after="0" w:line="240" w:lineRule="auto"/>
              <w:ind w:left="0"/>
              <w:rPr>
                <w:rFonts w:ascii="Times New Roman" w:hAnsi="Times New Roman"/>
                <w:sz w:val="24"/>
                <w:szCs w:val="24"/>
              </w:rPr>
            </w:pPr>
            <w:r w:rsidRPr="002F770E">
              <w:rPr>
                <w:rFonts w:ascii="Times New Roman" w:hAnsi="Times New Roman"/>
                <w:sz w:val="24"/>
                <w:szCs w:val="24"/>
                <w:lang w:val="en-US"/>
              </w:rPr>
              <w:t>Ca</w:t>
            </w:r>
          </w:p>
        </w:tc>
        <w:tc>
          <w:tcPr>
            <w:tcW w:w="707" w:type="dxa"/>
          </w:tcPr>
          <w:p w:rsidR="00A037BE" w:rsidRPr="002F770E" w:rsidRDefault="00A037BE" w:rsidP="00A037BE">
            <w:pPr>
              <w:pStyle w:val="a7"/>
              <w:spacing w:after="0" w:line="240" w:lineRule="auto"/>
              <w:ind w:left="0"/>
              <w:rPr>
                <w:rFonts w:ascii="Times New Roman" w:hAnsi="Times New Roman"/>
                <w:sz w:val="24"/>
                <w:szCs w:val="24"/>
              </w:rPr>
            </w:pPr>
            <w:r w:rsidRPr="002F770E">
              <w:rPr>
                <w:rFonts w:ascii="Times New Roman" w:hAnsi="Times New Roman"/>
                <w:sz w:val="24"/>
                <w:szCs w:val="24"/>
                <w:lang w:val="en-US"/>
              </w:rPr>
              <w:t>Mg</w:t>
            </w:r>
          </w:p>
        </w:tc>
        <w:tc>
          <w:tcPr>
            <w:tcW w:w="903" w:type="dxa"/>
          </w:tcPr>
          <w:p w:rsidR="00A037BE" w:rsidRPr="002F770E" w:rsidRDefault="00A037BE" w:rsidP="00A037BE">
            <w:pPr>
              <w:pStyle w:val="a7"/>
              <w:spacing w:after="0" w:line="240" w:lineRule="auto"/>
              <w:ind w:left="0"/>
              <w:rPr>
                <w:rFonts w:ascii="Times New Roman" w:hAnsi="Times New Roman"/>
                <w:sz w:val="24"/>
                <w:szCs w:val="24"/>
              </w:rPr>
            </w:pPr>
            <w:r w:rsidRPr="002F770E">
              <w:rPr>
                <w:rFonts w:ascii="Times New Roman" w:hAnsi="Times New Roman"/>
                <w:sz w:val="24"/>
                <w:szCs w:val="24"/>
                <w:lang w:val="en-US"/>
              </w:rPr>
              <w:t>Na+K</w:t>
            </w:r>
          </w:p>
        </w:tc>
        <w:tc>
          <w:tcPr>
            <w:tcW w:w="629" w:type="dxa"/>
          </w:tcPr>
          <w:p w:rsidR="00A037BE" w:rsidRPr="002F770E" w:rsidRDefault="00A037BE" w:rsidP="00A037BE">
            <w:pPr>
              <w:pStyle w:val="a7"/>
              <w:spacing w:after="0" w:line="240" w:lineRule="auto"/>
              <w:ind w:left="0"/>
              <w:rPr>
                <w:rFonts w:ascii="Times New Roman" w:hAnsi="Times New Roman"/>
                <w:sz w:val="24"/>
                <w:szCs w:val="24"/>
              </w:rPr>
            </w:pPr>
            <w:r w:rsidRPr="002F770E">
              <w:rPr>
                <w:rFonts w:ascii="Times New Roman" w:hAnsi="Times New Roman"/>
                <w:sz w:val="24"/>
                <w:szCs w:val="24"/>
                <w:lang w:val="en-US"/>
              </w:rPr>
              <w:t>PH</w:t>
            </w:r>
          </w:p>
        </w:tc>
      </w:tr>
      <w:tr w:rsidR="00A037BE" w:rsidRPr="002F770E" w:rsidTr="00A037BE">
        <w:trPr>
          <w:jc w:val="center"/>
        </w:trPr>
        <w:tc>
          <w:tcPr>
            <w:tcW w:w="855" w:type="dxa"/>
          </w:tcPr>
          <w:p w:rsidR="00A037BE" w:rsidRPr="002F770E" w:rsidRDefault="00A037BE" w:rsidP="00A037BE">
            <w:pPr>
              <w:pStyle w:val="a7"/>
              <w:spacing w:after="0" w:line="240" w:lineRule="auto"/>
              <w:ind w:left="0"/>
              <w:rPr>
                <w:rFonts w:ascii="Times New Roman" w:hAnsi="Times New Roman"/>
                <w:sz w:val="24"/>
                <w:szCs w:val="24"/>
              </w:rPr>
            </w:pPr>
            <w:r w:rsidRPr="002F770E">
              <w:rPr>
                <w:rFonts w:ascii="Times New Roman" w:hAnsi="Times New Roman"/>
                <w:sz w:val="24"/>
                <w:szCs w:val="24"/>
              </w:rPr>
              <w:t>2/357</w:t>
            </w:r>
          </w:p>
        </w:tc>
        <w:tc>
          <w:tcPr>
            <w:tcW w:w="729" w:type="dxa"/>
          </w:tcPr>
          <w:p w:rsidR="00A037BE" w:rsidRPr="002F770E" w:rsidRDefault="00A037BE" w:rsidP="00A037BE">
            <w:pPr>
              <w:pStyle w:val="a7"/>
              <w:spacing w:after="0" w:line="240" w:lineRule="auto"/>
              <w:ind w:left="0"/>
              <w:rPr>
                <w:rFonts w:ascii="Times New Roman" w:hAnsi="Times New Roman"/>
                <w:sz w:val="24"/>
                <w:szCs w:val="24"/>
              </w:rPr>
            </w:pPr>
            <w:r w:rsidRPr="002F770E">
              <w:rPr>
                <w:rFonts w:ascii="Times New Roman" w:hAnsi="Times New Roman"/>
                <w:sz w:val="24"/>
                <w:szCs w:val="24"/>
              </w:rPr>
              <w:t>8-75</w:t>
            </w:r>
          </w:p>
        </w:tc>
        <w:tc>
          <w:tcPr>
            <w:tcW w:w="911" w:type="dxa"/>
          </w:tcPr>
          <w:p w:rsidR="00A037BE" w:rsidRPr="002F770E" w:rsidRDefault="00A037BE" w:rsidP="00A037BE">
            <w:pPr>
              <w:pStyle w:val="a7"/>
              <w:spacing w:after="0" w:line="240" w:lineRule="auto"/>
              <w:ind w:left="0"/>
              <w:rPr>
                <w:rFonts w:ascii="Times New Roman" w:hAnsi="Times New Roman"/>
                <w:sz w:val="24"/>
                <w:szCs w:val="24"/>
              </w:rPr>
            </w:pPr>
            <w:r w:rsidRPr="002F770E">
              <w:rPr>
                <w:rFonts w:ascii="Times New Roman" w:hAnsi="Times New Roman"/>
                <w:sz w:val="24"/>
                <w:szCs w:val="24"/>
              </w:rPr>
              <w:t>640</w:t>
            </w:r>
          </w:p>
        </w:tc>
        <w:tc>
          <w:tcPr>
            <w:tcW w:w="622" w:type="dxa"/>
          </w:tcPr>
          <w:p w:rsidR="00A037BE" w:rsidRPr="002F770E" w:rsidRDefault="00A037BE" w:rsidP="00A037BE">
            <w:pPr>
              <w:pStyle w:val="a7"/>
              <w:spacing w:after="0" w:line="240" w:lineRule="auto"/>
              <w:ind w:left="0"/>
              <w:rPr>
                <w:rFonts w:ascii="Times New Roman" w:hAnsi="Times New Roman"/>
                <w:sz w:val="24"/>
                <w:szCs w:val="24"/>
                <w:lang w:val="en-US"/>
              </w:rPr>
            </w:pPr>
            <w:r w:rsidRPr="002F770E">
              <w:rPr>
                <w:rFonts w:ascii="Times New Roman" w:hAnsi="Times New Roman"/>
                <w:sz w:val="24"/>
                <w:szCs w:val="24"/>
                <w:lang w:val="en-US"/>
              </w:rPr>
              <w:t>60</w:t>
            </w:r>
          </w:p>
        </w:tc>
        <w:tc>
          <w:tcPr>
            <w:tcW w:w="707" w:type="dxa"/>
          </w:tcPr>
          <w:p w:rsidR="00A037BE" w:rsidRPr="002F770E" w:rsidRDefault="00A037BE" w:rsidP="00A037BE">
            <w:pPr>
              <w:pStyle w:val="a7"/>
              <w:spacing w:after="0" w:line="240" w:lineRule="auto"/>
              <w:ind w:left="0"/>
              <w:rPr>
                <w:rFonts w:ascii="Times New Roman" w:hAnsi="Times New Roman"/>
                <w:sz w:val="24"/>
                <w:szCs w:val="24"/>
                <w:lang w:val="en-US"/>
              </w:rPr>
            </w:pPr>
            <w:r w:rsidRPr="002F770E">
              <w:rPr>
                <w:rFonts w:ascii="Times New Roman" w:hAnsi="Times New Roman"/>
                <w:sz w:val="24"/>
                <w:szCs w:val="24"/>
                <w:lang w:val="en-US"/>
              </w:rPr>
              <w:t>30</w:t>
            </w:r>
          </w:p>
        </w:tc>
        <w:tc>
          <w:tcPr>
            <w:tcW w:w="903" w:type="dxa"/>
          </w:tcPr>
          <w:p w:rsidR="00A037BE" w:rsidRPr="002F770E" w:rsidRDefault="00A037BE" w:rsidP="00A037BE">
            <w:pPr>
              <w:pStyle w:val="a7"/>
              <w:spacing w:after="0" w:line="240" w:lineRule="auto"/>
              <w:ind w:left="0"/>
              <w:rPr>
                <w:rFonts w:ascii="Times New Roman" w:hAnsi="Times New Roman"/>
                <w:sz w:val="24"/>
                <w:szCs w:val="24"/>
                <w:lang w:val="en-US"/>
              </w:rPr>
            </w:pPr>
            <w:r w:rsidRPr="002F770E">
              <w:rPr>
                <w:rFonts w:ascii="Times New Roman" w:hAnsi="Times New Roman"/>
                <w:sz w:val="24"/>
                <w:szCs w:val="24"/>
                <w:lang w:val="en-US"/>
              </w:rPr>
              <w:t>390</w:t>
            </w:r>
          </w:p>
        </w:tc>
        <w:tc>
          <w:tcPr>
            <w:tcW w:w="629" w:type="dxa"/>
          </w:tcPr>
          <w:p w:rsidR="00A037BE" w:rsidRPr="002F770E" w:rsidRDefault="00A037BE" w:rsidP="00A037BE">
            <w:pPr>
              <w:pStyle w:val="a7"/>
              <w:spacing w:after="0" w:line="240" w:lineRule="auto"/>
              <w:ind w:left="0"/>
              <w:rPr>
                <w:rFonts w:ascii="Times New Roman" w:hAnsi="Times New Roman"/>
                <w:sz w:val="24"/>
                <w:szCs w:val="24"/>
                <w:lang w:val="en-US"/>
              </w:rPr>
            </w:pPr>
            <w:r w:rsidRPr="002F770E">
              <w:rPr>
                <w:rFonts w:ascii="Times New Roman" w:hAnsi="Times New Roman"/>
                <w:sz w:val="24"/>
                <w:szCs w:val="24"/>
                <w:lang w:val="en-US"/>
              </w:rPr>
              <w:t>7.4</w:t>
            </w:r>
          </w:p>
        </w:tc>
      </w:tr>
    </w:tbl>
    <w:p w:rsidR="00A037BE" w:rsidRPr="00AE305F" w:rsidRDefault="00A037BE" w:rsidP="00A037BE">
      <w:pPr>
        <w:pStyle w:val="a7"/>
        <w:tabs>
          <w:tab w:val="left" w:pos="851"/>
          <w:tab w:val="left" w:pos="1134"/>
        </w:tabs>
        <w:spacing w:after="0" w:line="360" w:lineRule="auto"/>
        <w:ind w:left="567"/>
        <w:jc w:val="both"/>
        <w:outlineLvl w:val="1"/>
        <w:rPr>
          <w:rFonts w:ascii="Times New Roman" w:hAnsi="Times New Roman"/>
          <w:sz w:val="24"/>
          <w:szCs w:val="24"/>
        </w:rPr>
      </w:pPr>
    </w:p>
    <w:p w:rsidR="001A1258" w:rsidRPr="001A1258" w:rsidRDefault="00397781" w:rsidP="0027526D">
      <w:pPr>
        <w:pStyle w:val="a7"/>
        <w:numPr>
          <w:ilvl w:val="0"/>
          <w:numId w:val="44"/>
        </w:numPr>
        <w:tabs>
          <w:tab w:val="left" w:pos="851"/>
          <w:tab w:val="left" w:pos="993"/>
          <w:tab w:val="left" w:pos="1276"/>
        </w:tabs>
        <w:spacing w:after="0" w:line="360" w:lineRule="auto"/>
        <w:ind w:left="0" w:firstLine="567"/>
        <w:jc w:val="both"/>
        <w:outlineLvl w:val="1"/>
        <w:rPr>
          <w:rFonts w:ascii="Times New Roman" w:hAnsi="Times New Roman"/>
          <w:sz w:val="24"/>
          <w:szCs w:val="24"/>
        </w:rPr>
      </w:pPr>
      <w:r w:rsidRPr="001A1258">
        <w:rPr>
          <w:rFonts w:ascii="Times New Roman" w:hAnsi="Times New Roman"/>
          <w:i/>
          <w:sz w:val="24"/>
          <w:szCs w:val="24"/>
        </w:rPr>
        <w:t xml:space="preserve">Водоносный горизонт </w:t>
      </w:r>
      <w:r w:rsidR="00A037BE" w:rsidRPr="001A1258">
        <w:rPr>
          <w:rFonts w:ascii="Times New Roman" w:hAnsi="Times New Roman"/>
          <w:i/>
          <w:sz w:val="24"/>
          <w:szCs w:val="24"/>
        </w:rPr>
        <w:t>карасукской свиты (</w:t>
      </w:r>
      <w:r w:rsidR="00A037BE" w:rsidRPr="001A1258">
        <w:rPr>
          <w:rFonts w:ascii="Times New Roman" w:hAnsi="Times New Roman"/>
          <w:i/>
          <w:sz w:val="24"/>
          <w:szCs w:val="24"/>
          <w:lang w:val="en-US"/>
        </w:rPr>
        <w:t>Q</w:t>
      </w:r>
      <w:r w:rsidR="00A037BE" w:rsidRPr="001A1258">
        <w:rPr>
          <w:rFonts w:ascii="Times New Roman" w:hAnsi="Times New Roman"/>
          <w:i/>
          <w:sz w:val="24"/>
          <w:szCs w:val="24"/>
          <w:vertAlign w:val="subscript"/>
        </w:rPr>
        <w:t>3-</w:t>
      </w:r>
      <w:r w:rsidR="00A037BE" w:rsidRPr="001A1258">
        <w:rPr>
          <w:rFonts w:ascii="Times New Roman" w:hAnsi="Times New Roman"/>
          <w:i/>
          <w:sz w:val="24"/>
          <w:szCs w:val="24"/>
          <w:lang w:val="en-US"/>
        </w:rPr>
        <w:t>Q</w:t>
      </w:r>
      <w:r w:rsidR="00A037BE" w:rsidRPr="001A1258">
        <w:rPr>
          <w:rFonts w:ascii="Times New Roman" w:hAnsi="Times New Roman"/>
          <w:i/>
          <w:sz w:val="24"/>
          <w:szCs w:val="24"/>
          <w:vertAlign w:val="subscript"/>
        </w:rPr>
        <w:t>2</w:t>
      </w:r>
      <w:r w:rsidR="00A037BE" w:rsidRPr="001A1258">
        <w:rPr>
          <w:rFonts w:ascii="Times New Roman" w:hAnsi="Times New Roman"/>
          <w:i/>
          <w:sz w:val="24"/>
          <w:szCs w:val="24"/>
          <w:lang w:val="en-US"/>
        </w:rPr>
        <w:t>kr</w:t>
      </w:r>
      <w:r w:rsidR="00A037BE" w:rsidRPr="001A1258">
        <w:rPr>
          <w:rFonts w:ascii="Times New Roman" w:hAnsi="Times New Roman"/>
          <w:i/>
          <w:sz w:val="24"/>
          <w:szCs w:val="24"/>
        </w:rPr>
        <w:t>)</w:t>
      </w:r>
      <w:r w:rsidRPr="001A1258">
        <w:rPr>
          <w:rFonts w:ascii="Times New Roman" w:hAnsi="Times New Roman"/>
          <w:sz w:val="24"/>
          <w:szCs w:val="24"/>
        </w:rPr>
        <w:t>.</w:t>
      </w:r>
      <w:r w:rsidR="001A1258" w:rsidRPr="001A1258">
        <w:rPr>
          <w:rFonts w:ascii="Times New Roman" w:hAnsi="Times New Roman"/>
          <w:sz w:val="24"/>
          <w:szCs w:val="24"/>
        </w:rPr>
        <w:t xml:space="preserve"> Горизонт приурочен к покровным супесям и суглиникам. Воды грунтового типа, ненапорные. Водоотдача горизонта незначител</w:t>
      </w:r>
      <w:r w:rsidR="001A1258" w:rsidRPr="001A1258">
        <w:rPr>
          <w:rFonts w:ascii="Times New Roman" w:hAnsi="Times New Roman"/>
          <w:sz w:val="24"/>
          <w:szCs w:val="24"/>
        </w:rPr>
        <w:t>ь</w:t>
      </w:r>
      <w:r w:rsidR="001A1258" w:rsidRPr="001A1258">
        <w:rPr>
          <w:rFonts w:ascii="Times New Roman" w:hAnsi="Times New Roman"/>
          <w:sz w:val="24"/>
          <w:szCs w:val="24"/>
        </w:rPr>
        <w:t>ная. Дебит составляет сотые доли литра в секунду.</w:t>
      </w:r>
    </w:p>
    <w:p w:rsidR="0017567D" w:rsidRPr="00792733" w:rsidRDefault="0017567D" w:rsidP="0017567D">
      <w:pPr>
        <w:pStyle w:val="a7"/>
        <w:spacing w:after="0" w:line="360" w:lineRule="auto"/>
        <w:ind w:left="0" w:firstLine="567"/>
        <w:jc w:val="both"/>
        <w:rPr>
          <w:rFonts w:ascii="Times New Roman" w:hAnsi="Times New Roman"/>
          <w:sz w:val="24"/>
          <w:szCs w:val="24"/>
        </w:rPr>
      </w:pPr>
    </w:p>
    <w:p w:rsidR="0017567D" w:rsidRPr="007113D3" w:rsidRDefault="00EF21FD" w:rsidP="0009450F">
      <w:pPr>
        <w:pStyle w:val="28"/>
      </w:pPr>
      <w:bookmarkStart w:id="17" w:name="_Toc352101341"/>
      <w:r>
        <w:t>1.6 Геологические и инженерно-геологические условия</w:t>
      </w:r>
      <w:bookmarkEnd w:id="17"/>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 xml:space="preserve">Карасукский район, в состав которого входит </w:t>
      </w:r>
      <w:r w:rsidRPr="00F81F93">
        <w:rPr>
          <w:rFonts w:ascii="Times New Roman" w:hAnsi="Times New Roman"/>
          <w:sz w:val="24"/>
          <w:szCs w:val="24"/>
        </w:rPr>
        <w:t>Благодатск</w:t>
      </w:r>
      <w:r>
        <w:rPr>
          <w:rFonts w:ascii="Times New Roman" w:hAnsi="Times New Roman"/>
          <w:sz w:val="24"/>
          <w:szCs w:val="24"/>
        </w:rPr>
        <w:t>ий</w:t>
      </w:r>
      <w:r w:rsidRPr="001E7648">
        <w:rPr>
          <w:rFonts w:ascii="Times New Roman" w:hAnsi="Times New Roman"/>
          <w:sz w:val="24"/>
          <w:szCs w:val="24"/>
        </w:rPr>
        <w:t xml:space="preserve"> сельсовет, расположен на юго-восточной окраине Западно-Сибирской плиты, в зоне перехода погребенных герцинских </w:t>
      </w:r>
      <w:r w:rsidRPr="001E7648">
        <w:rPr>
          <w:rFonts w:ascii="Times New Roman" w:hAnsi="Times New Roman"/>
          <w:sz w:val="24"/>
          <w:szCs w:val="24"/>
        </w:rPr>
        <w:lastRenderedPageBreak/>
        <w:t xml:space="preserve">структур </w:t>
      </w:r>
      <w:proofErr w:type="gramStart"/>
      <w:r w:rsidRPr="001E7648">
        <w:rPr>
          <w:rFonts w:ascii="Times New Roman" w:hAnsi="Times New Roman"/>
          <w:sz w:val="24"/>
          <w:szCs w:val="24"/>
        </w:rPr>
        <w:t>Колывань-Томской</w:t>
      </w:r>
      <w:proofErr w:type="gramEnd"/>
      <w:r w:rsidRPr="001E7648">
        <w:rPr>
          <w:rFonts w:ascii="Times New Roman" w:hAnsi="Times New Roman"/>
          <w:sz w:val="24"/>
          <w:szCs w:val="24"/>
        </w:rPr>
        <w:t xml:space="preserve"> складчатой области и сочлененных с ними более древних каледо</w:t>
      </w:r>
      <w:r w:rsidRPr="001E7648">
        <w:rPr>
          <w:rFonts w:ascii="Times New Roman" w:hAnsi="Times New Roman"/>
          <w:sz w:val="24"/>
          <w:szCs w:val="24"/>
        </w:rPr>
        <w:t>н</w:t>
      </w:r>
      <w:r w:rsidRPr="001E7648">
        <w:rPr>
          <w:rFonts w:ascii="Times New Roman" w:hAnsi="Times New Roman"/>
          <w:sz w:val="24"/>
          <w:szCs w:val="24"/>
        </w:rPr>
        <w:t>ских образований.</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В геологическом строении территории Карасукского района принимают участие мезозо</w:t>
      </w:r>
      <w:r w:rsidRPr="001E7648">
        <w:rPr>
          <w:rFonts w:ascii="Times New Roman" w:hAnsi="Times New Roman"/>
          <w:sz w:val="24"/>
          <w:szCs w:val="24"/>
        </w:rPr>
        <w:t>й</w:t>
      </w:r>
      <w:r w:rsidRPr="001E7648">
        <w:rPr>
          <w:rFonts w:ascii="Times New Roman" w:hAnsi="Times New Roman"/>
          <w:sz w:val="24"/>
          <w:szCs w:val="24"/>
        </w:rPr>
        <w:t>ские и кайнозойские отложения, покрывающие палеозойский фундамент, который залегает на глубине 700-1400 и сложен значительно преобразованными осадочными и изверженными п</w:t>
      </w:r>
      <w:r w:rsidRPr="001E7648">
        <w:rPr>
          <w:rFonts w:ascii="Times New Roman" w:hAnsi="Times New Roman"/>
          <w:sz w:val="24"/>
          <w:szCs w:val="24"/>
        </w:rPr>
        <w:t>о</w:t>
      </w:r>
      <w:r w:rsidRPr="001E7648">
        <w:rPr>
          <w:rFonts w:ascii="Times New Roman" w:hAnsi="Times New Roman"/>
          <w:sz w:val="24"/>
          <w:szCs w:val="24"/>
        </w:rPr>
        <w:t>родами. Поверхность складчатого фундамента разбита разломами различного направления и амплитуд и образует блоковое строение преимущественно ромбовидного очертания. Мезозо</w:t>
      </w:r>
      <w:r w:rsidRPr="001E7648">
        <w:rPr>
          <w:rFonts w:ascii="Times New Roman" w:hAnsi="Times New Roman"/>
          <w:sz w:val="24"/>
          <w:szCs w:val="24"/>
        </w:rPr>
        <w:t>й</w:t>
      </w:r>
      <w:r w:rsidRPr="001E7648">
        <w:rPr>
          <w:rFonts w:ascii="Times New Roman" w:hAnsi="Times New Roman"/>
          <w:sz w:val="24"/>
          <w:szCs w:val="24"/>
        </w:rPr>
        <w:t>ско-кайнозойский осадочный чехол характеризуется горизонтальным и пологим залеганием н</w:t>
      </w:r>
      <w:r w:rsidRPr="001E7648">
        <w:rPr>
          <w:rFonts w:ascii="Times New Roman" w:hAnsi="Times New Roman"/>
          <w:sz w:val="24"/>
          <w:szCs w:val="24"/>
        </w:rPr>
        <w:t>а</w:t>
      </w:r>
      <w:r w:rsidRPr="001E7648">
        <w:rPr>
          <w:rFonts w:ascii="Times New Roman" w:hAnsi="Times New Roman"/>
          <w:sz w:val="24"/>
          <w:szCs w:val="24"/>
        </w:rPr>
        <w:t>копленных отложений. Бурением здесь вскрыты отложения меловой, третичной и четвертичной систем.</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i/>
          <w:sz w:val="24"/>
          <w:szCs w:val="24"/>
        </w:rPr>
        <w:t xml:space="preserve">Четвертичная система. </w:t>
      </w:r>
      <w:r w:rsidRPr="001E7648">
        <w:rPr>
          <w:rFonts w:ascii="Times New Roman" w:hAnsi="Times New Roman"/>
          <w:sz w:val="24"/>
          <w:szCs w:val="24"/>
        </w:rPr>
        <w:t>Современные отложения представлены аллювиальными, озе</w:t>
      </w:r>
      <w:r w:rsidRPr="001E7648">
        <w:rPr>
          <w:rFonts w:ascii="Times New Roman" w:hAnsi="Times New Roman"/>
          <w:sz w:val="24"/>
          <w:szCs w:val="24"/>
        </w:rPr>
        <w:t>р</w:t>
      </w:r>
      <w:r w:rsidRPr="001E7648">
        <w:rPr>
          <w:rFonts w:ascii="Times New Roman" w:hAnsi="Times New Roman"/>
          <w:sz w:val="24"/>
          <w:szCs w:val="24"/>
        </w:rPr>
        <w:t>ными, озерно-болотными, аллювиально-озерными и эоловыми генетическими типами.</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Аллювиальные и аллювиально-озерными отложениями распространены в долине р. Кар</w:t>
      </w:r>
      <w:r w:rsidRPr="001E7648">
        <w:rPr>
          <w:rFonts w:ascii="Times New Roman" w:hAnsi="Times New Roman"/>
          <w:sz w:val="24"/>
          <w:szCs w:val="24"/>
        </w:rPr>
        <w:t>а</w:t>
      </w:r>
      <w:r w:rsidRPr="001E7648">
        <w:rPr>
          <w:rFonts w:ascii="Times New Roman" w:hAnsi="Times New Roman"/>
          <w:sz w:val="24"/>
          <w:szCs w:val="24"/>
        </w:rPr>
        <w:t>сука и других мелких рек в пределах их пойменных террас. Аллювий рек  представляют собой сложное чередование осадков пойменных и русловых фаций. Пойменные фации представлены серо-желтыми, желто-бурыми, голубовато-серыми и серыми суглинками с гидроокислами ж</w:t>
      </w:r>
      <w:r w:rsidRPr="001E7648">
        <w:rPr>
          <w:rFonts w:ascii="Times New Roman" w:hAnsi="Times New Roman"/>
          <w:sz w:val="24"/>
          <w:szCs w:val="24"/>
        </w:rPr>
        <w:t>е</w:t>
      </w:r>
      <w:r w:rsidRPr="001E7648">
        <w:rPr>
          <w:rFonts w:ascii="Times New Roman" w:hAnsi="Times New Roman"/>
          <w:sz w:val="24"/>
          <w:szCs w:val="24"/>
        </w:rPr>
        <w:t>леза, иногда с карбонатными стяжениями и кристаллами гипса. Мощность суглинков 0,3-</w:t>
      </w:r>
      <w:smartTag w:uri="urn:schemas-microsoft-com:office:smarttags" w:element="metricconverter">
        <w:smartTagPr>
          <w:attr w:name="ProductID" w:val="5,0 м"/>
        </w:smartTagPr>
        <w:r w:rsidRPr="001E7648">
          <w:rPr>
            <w:rFonts w:ascii="Times New Roman" w:hAnsi="Times New Roman"/>
            <w:sz w:val="24"/>
            <w:szCs w:val="24"/>
          </w:rPr>
          <w:t>5,0 м</w:t>
        </w:r>
      </w:smartTag>
      <w:r w:rsidRPr="001E7648">
        <w:rPr>
          <w:rFonts w:ascii="Times New Roman" w:hAnsi="Times New Roman"/>
          <w:sz w:val="24"/>
          <w:szCs w:val="24"/>
        </w:rPr>
        <w:t>. Русловые фации сложены серыми и темно-серыми песками и супесями с мощностями слоев 5-</w:t>
      </w:r>
      <w:smartTag w:uri="urn:schemas-microsoft-com:office:smarttags" w:element="metricconverter">
        <w:smartTagPr>
          <w:attr w:name="ProductID" w:val="8 м"/>
        </w:smartTagPr>
        <w:r w:rsidRPr="001E7648">
          <w:rPr>
            <w:rFonts w:ascii="Times New Roman" w:hAnsi="Times New Roman"/>
            <w:sz w:val="24"/>
            <w:szCs w:val="24"/>
          </w:rPr>
          <w:t>8 м</w:t>
        </w:r>
      </w:smartTag>
      <w:r w:rsidRPr="001E7648">
        <w:rPr>
          <w:rFonts w:ascii="Times New Roman" w:hAnsi="Times New Roman"/>
          <w:sz w:val="24"/>
          <w:szCs w:val="24"/>
        </w:rPr>
        <w:t>. В осадках пойм иногда встречаются мелкие прослои рыхлых мергелей (гажи).</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Озерные и озерно-болотные отложения распространены в современных котловинах озер и болот. Они представлены илами, иловатыми песками, супесями и суглинками. Имеются озера с минерализованными илами, которые содержат гипс. Мощность озерных отложений в малых озерах 3-</w:t>
      </w:r>
      <w:smartTag w:uri="urn:schemas-microsoft-com:office:smarttags" w:element="metricconverter">
        <w:smartTagPr>
          <w:attr w:name="ProductID" w:val="8 м"/>
        </w:smartTagPr>
        <w:r w:rsidRPr="001E7648">
          <w:rPr>
            <w:rFonts w:ascii="Times New Roman" w:hAnsi="Times New Roman"/>
            <w:sz w:val="24"/>
            <w:szCs w:val="24"/>
          </w:rPr>
          <w:t>8 м</w:t>
        </w:r>
      </w:smartTag>
      <w:r w:rsidRPr="001E7648">
        <w:rPr>
          <w:rFonts w:ascii="Times New Roman" w:hAnsi="Times New Roman"/>
          <w:sz w:val="24"/>
          <w:szCs w:val="24"/>
        </w:rPr>
        <w:t xml:space="preserve">, в больших озерах по данным бурения может достигать </w:t>
      </w:r>
      <w:smartTag w:uri="urn:schemas-microsoft-com:office:smarttags" w:element="metricconverter">
        <w:smartTagPr>
          <w:attr w:name="ProductID" w:val="30 м"/>
        </w:smartTagPr>
        <w:r w:rsidRPr="001E7648">
          <w:rPr>
            <w:rFonts w:ascii="Times New Roman" w:hAnsi="Times New Roman"/>
            <w:sz w:val="24"/>
            <w:szCs w:val="24"/>
          </w:rPr>
          <w:t>30 м</w:t>
        </w:r>
      </w:smartTag>
      <w:r w:rsidRPr="001E7648">
        <w:rPr>
          <w:rFonts w:ascii="Times New Roman" w:hAnsi="Times New Roman"/>
          <w:sz w:val="24"/>
          <w:szCs w:val="24"/>
        </w:rPr>
        <w:t>.</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 xml:space="preserve">Эоловые отложения представлены дюнными песками, навеянными ветром вдоль берегов больших озер. Пески светло-серые, мелко-, средне- и крупнозернистые, некарбонатные, с </w:t>
      </w:r>
      <w:proofErr w:type="gramStart"/>
      <w:r w:rsidRPr="001E7648">
        <w:rPr>
          <w:rFonts w:ascii="Times New Roman" w:hAnsi="Times New Roman"/>
          <w:sz w:val="24"/>
          <w:szCs w:val="24"/>
        </w:rPr>
        <w:t>х</w:t>
      </w:r>
      <w:r w:rsidRPr="001E7648">
        <w:rPr>
          <w:rFonts w:ascii="Times New Roman" w:hAnsi="Times New Roman"/>
          <w:sz w:val="24"/>
          <w:szCs w:val="24"/>
        </w:rPr>
        <w:t>о</w:t>
      </w:r>
      <w:r w:rsidRPr="001E7648">
        <w:rPr>
          <w:rFonts w:ascii="Times New Roman" w:hAnsi="Times New Roman"/>
          <w:sz w:val="24"/>
          <w:szCs w:val="24"/>
        </w:rPr>
        <w:t>рошей</w:t>
      </w:r>
      <w:proofErr w:type="gramEnd"/>
      <w:r w:rsidRPr="001E7648">
        <w:rPr>
          <w:rFonts w:ascii="Times New Roman" w:hAnsi="Times New Roman"/>
          <w:sz w:val="24"/>
          <w:szCs w:val="24"/>
        </w:rPr>
        <w:t xml:space="preserve"> окатанностью зерен. В основании дюнных песков отмечаются погребенные почвы.</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i/>
          <w:sz w:val="24"/>
          <w:szCs w:val="24"/>
        </w:rPr>
        <w:t xml:space="preserve">Верхний отдел. </w:t>
      </w:r>
      <w:r w:rsidRPr="001E7648">
        <w:rPr>
          <w:rFonts w:ascii="Times New Roman" w:hAnsi="Times New Roman"/>
          <w:sz w:val="24"/>
          <w:szCs w:val="24"/>
        </w:rPr>
        <w:t>Покровные отложения сложены накоплениями речных пойм и озер. Они образуют сплошной чехол желто-бурого цвета мощностью 5-</w:t>
      </w:r>
      <w:smartTag w:uri="urn:schemas-microsoft-com:office:smarttags" w:element="metricconverter">
        <w:smartTagPr>
          <w:attr w:name="ProductID" w:val="15 м"/>
        </w:smartTagPr>
        <w:r w:rsidRPr="001E7648">
          <w:rPr>
            <w:rFonts w:ascii="Times New Roman" w:hAnsi="Times New Roman"/>
            <w:sz w:val="24"/>
            <w:szCs w:val="24"/>
          </w:rPr>
          <w:t>15 м</w:t>
        </w:r>
      </w:smartTag>
      <w:r w:rsidRPr="001E7648">
        <w:rPr>
          <w:rFonts w:ascii="Times New Roman" w:hAnsi="Times New Roman"/>
          <w:sz w:val="24"/>
          <w:szCs w:val="24"/>
        </w:rPr>
        <w:t>. По составу – это пески, суп</w:t>
      </w:r>
      <w:r w:rsidRPr="001E7648">
        <w:rPr>
          <w:rFonts w:ascii="Times New Roman" w:hAnsi="Times New Roman"/>
          <w:sz w:val="24"/>
          <w:szCs w:val="24"/>
        </w:rPr>
        <w:t>е</w:t>
      </w:r>
      <w:r w:rsidRPr="001E7648">
        <w:rPr>
          <w:rFonts w:ascii="Times New Roman" w:hAnsi="Times New Roman"/>
          <w:sz w:val="24"/>
          <w:szCs w:val="24"/>
        </w:rPr>
        <w:t>си и лессовидные суглинки. Пески и супеси тонко-мелкозернистые, обычно с примесью кру</w:t>
      </w:r>
      <w:r w:rsidRPr="001E7648">
        <w:rPr>
          <w:rFonts w:ascii="Times New Roman" w:hAnsi="Times New Roman"/>
          <w:sz w:val="24"/>
          <w:szCs w:val="24"/>
        </w:rPr>
        <w:t>п</w:t>
      </w:r>
      <w:r w:rsidRPr="001E7648">
        <w:rPr>
          <w:rFonts w:ascii="Times New Roman" w:hAnsi="Times New Roman"/>
          <w:sz w:val="24"/>
          <w:szCs w:val="24"/>
        </w:rPr>
        <w:t>ных хорошо окатанных  зерен, горизонтально и наклоннослоистые. Местами образуют столбч</w:t>
      </w:r>
      <w:r w:rsidRPr="001E7648">
        <w:rPr>
          <w:rFonts w:ascii="Times New Roman" w:hAnsi="Times New Roman"/>
          <w:sz w:val="24"/>
          <w:szCs w:val="24"/>
        </w:rPr>
        <w:t>а</w:t>
      </w:r>
      <w:r w:rsidRPr="001E7648">
        <w:rPr>
          <w:rFonts w:ascii="Times New Roman" w:hAnsi="Times New Roman"/>
          <w:sz w:val="24"/>
          <w:szCs w:val="24"/>
        </w:rPr>
        <w:t>тую отдельность. Нижняя граница покровных отложений устанавливается по смене желто-бурой окраски серым цветом подстилающих пород.</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Покровные отложения залегают обычно на отложениях карасукской свиты. Характер и условия их нахождения показаны на специальных разрезах и карте четвертичных отложений.</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lastRenderedPageBreak/>
        <w:t>Минералогический состав покровных отложений однообразен и не отличается от состава краснодубровской свиты. В соседних районах на этом стратиграфическом уровне обнаружены крупные захоронения верхнепалеотической фауны – мамонтов, бизонов и др. Мощность п</w:t>
      </w:r>
      <w:r w:rsidRPr="001E7648">
        <w:rPr>
          <w:rFonts w:ascii="Times New Roman" w:hAnsi="Times New Roman"/>
          <w:sz w:val="24"/>
          <w:szCs w:val="24"/>
        </w:rPr>
        <w:t>о</w:t>
      </w:r>
      <w:r w:rsidRPr="001E7648">
        <w:rPr>
          <w:rFonts w:ascii="Times New Roman" w:hAnsi="Times New Roman"/>
          <w:sz w:val="24"/>
          <w:szCs w:val="24"/>
        </w:rPr>
        <w:t>кровных отложений 5-</w:t>
      </w:r>
      <w:smartTag w:uri="urn:schemas-microsoft-com:office:smarttags" w:element="metricconverter">
        <w:smartTagPr>
          <w:attr w:name="ProductID" w:val="15 м"/>
        </w:smartTagPr>
        <w:r w:rsidRPr="001E7648">
          <w:rPr>
            <w:rFonts w:ascii="Times New Roman" w:hAnsi="Times New Roman"/>
            <w:sz w:val="24"/>
            <w:szCs w:val="24"/>
          </w:rPr>
          <w:t>15 м</w:t>
        </w:r>
      </w:smartTag>
      <w:r w:rsidRPr="001E7648">
        <w:rPr>
          <w:rFonts w:ascii="Times New Roman" w:hAnsi="Times New Roman"/>
          <w:sz w:val="24"/>
          <w:szCs w:val="24"/>
        </w:rPr>
        <w:t>. Эти отложения формируют современный рельеф.</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Выделяются два генетических типа покровных отложений. Эоловые отложения слагают гривы в виде четко выраженных форм рельефа, ориентированные длинной осью в северо-восточном направлении. Делювиальные отложения образовались в результате сноса глинистых и песчаных частиц дождевыми и талыми водами с повышенных участков равнины и накопл</w:t>
      </w:r>
      <w:r w:rsidRPr="001E7648">
        <w:rPr>
          <w:rFonts w:ascii="Times New Roman" w:hAnsi="Times New Roman"/>
          <w:sz w:val="24"/>
          <w:szCs w:val="24"/>
        </w:rPr>
        <w:t>е</w:t>
      </w:r>
      <w:r w:rsidRPr="001E7648">
        <w:rPr>
          <w:rFonts w:ascii="Times New Roman" w:hAnsi="Times New Roman"/>
          <w:sz w:val="24"/>
          <w:szCs w:val="24"/>
        </w:rPr>
        <w:t>ния их в пониженных формах рельефа – в западинах и блюдцах, в ложках, лощинах и у подн</w:t>
      </w:r>
      <w:r w:rsidRPr="001E7648">
        <w:rPr>
          <w:rFonts w:ascii="Times New Roman" w:hAnsi="Times New Roman"/>
          <w:sz w:val="24"/>
          <w:szCs w:val="24"/>
        </w:rPr>
        <w:t>о</w:t>
      </w:r>
      <w:r w:rsidRPr="001E7648">
        <w:rPr>
          <w:rFonts w:ascii="Times New Roman" w:hAnsi="Times New Roman"/>
          <w:sz w:val="24"/>
          <w:szCs w:val="24"/>
        </w:rPr>
        <w:t>жий склонов возвышений. Они представлены желто-бурыми и серовато-бурыми комковатыми суглинками с пятнами гидроокислов железа, реже с кристаллами гипса. В зависимости от ко</w:t>
      </w:r>
      <w:r w:rsidRPr="001E7648">
        <w:rPr>
          <w:rFonts w:ascii="Times New Roman" w:hAnsi="Times New Roman"/>
          <w:sz w:val="24"/>
          <w:szCs w:val="24"/>
        </w:rPr>
        <w:t>н</w:t>
      </w:r>
      <w:r w:rsidRPr="001E7648">
        <w:rPr>
          <w:rFonts w:ascii="Times New Roman" w:hAnsi="Times New Roman"/>
          <w:sz w:val="24"/>
          <w:szCs w:val="24"/>
        </w:rPr>
        <w:t>кретных ландшафтных условий на делювиях формируются различные типы почв – солонцовые, солончаковые и лугово-болотные. Делювиальные отложения залегают на покровных отложен</w:t>
      </w:r>
      <w:r w:rsidRPr="001E7648">
        <w:rPr>
          <w:rFonts w:ascii="Times New Roman" w:hAnsi="Times New Roman"/>
          <w:sz w:val="24"/>
          <w:szCs w:val="24"/>
        </w:rPr>
        <w:t>и</w:t>
      </w:r>
      <w:r w:rsidRPr="001E7648">
        <w:rPr>
          <w:rFonts w:ascii="Times New Roman" w:hAnsi="Times New Roman"/>
          <w:sz w:val="24"/>
          <w:szCs w:val="24"/>
        </w:rPr>
        <w:t>ях.</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Эоловые и делювиальные отложения залегают в виде маломощного 4-</w:t>
      </w:r>
      <w:smartTag w:uri="urn:schemas-microsoft-com:office:smarttags" w:element="metricconverter">
        <w:smartTagPr>
          <w:attr w:name="ProductID" w:val="6 м"/>
        </w:smartTagPr>
        <w:r w:rsidRPr="001E7648">
          <w:rPr>
            <w:rFonts w:ascii="Times New Roman" w:hAnsi="Times New Roman"/>
            <w:sz w:val="24"/>
            <w:szCs w:val="24"/>
          </w:rPr>
          <w:t>6 м</w:t>
        </w:r>
      </w:smartTag>
      <w:r w:rsidRPr="001E7648">
        <w:rPr>
          <w:rFonts w:ascii="Times New Roman" w:hAnsi="Times New Roman"/>
          <w:sz w:val="24"/>
          <w:szCs w:val="24"/>
        </w:rPr>
        <w:t xml:space="preserve"> покрова на ме</w:t>
      </w:r>
      <w:r w:rsidRPr="001E7648">
        <w:rPr>
          <w:rFonts w:ascii="Times New Roman" w:hAnsi="Times New Roman"/>
          <w:sz w:val="24"/>
          <w:szCs w:val="24"/>
        </w:rPr>
        <w:t>ж</w:t>
      </w:r>
      <w:r w:rsidRPr="001E7648">
        <w:rPr>
          <w:rFonts w:ascii="Times New Roman" w:hAnsi="Times New Roman"/>
          <w:sz w:val="24"/>
          <w:szCs w:val="24"/>
        </w:rPr>
        <w:t>дуречных пространствах и  представлены песками, супесями и суглинками.</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Покровные отложения широко распространены на юге Западно-Сибирской низменности в виде сплошного плаща на разных гипсометрических уровнях. Они характеризуются одинак</w:t>
      </w:r>
      <w:r w:rsidRPr="001E7648">
        <w:rPr>
          <w:rFonts w:ascii="Times New Roman" w:hAnsi="Times New Roman"/>
          <w:sz w:val="24"/>
          <w:szCs w:val="24"/>
        </w:rPr>
        <w:t>о</w:t>
      </w:r>
      <w:r w:rsidRPr="001E7648">
        <w:rPr>
          <w:rFonts w:ascii="Times New Roman" w:hAnsi="Times New Roman"/>
          <w:sz w:val="24"/>
          <w:szCs w:val="24"/>
        </w:rPr>
        <w:t>вым гранулометрическим составом с преобладанием тонкозернистого материала в песках и с</w:t>
      </w:r>
      <w:r w:rsidRPr="001E7648">
        <w:rPr>
          <w:rFonts w:ascii="Times New Roman" w:hAnsi="Times New Roman"/>
          <w:sz w:val="24"/>
          <w:szCs w:val="24"/>
        </w:rPr>
        <w:t>у</w:t>
      </w:r>
      <w:r w:rsidRPr="001E7648">
        <w:rPr>
          <w:rFonts w:ascii="Times New Roman" w:hAnsi="Times New Roman"/>
          <w:sz w:val="24"/>
          <w:szCs w:val="24"/>
        </w:rPr>
        <w:t>песях. В большинстве разрезов отмечается слоистая структура.</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i/>
          <w:sz w:val="24"/>
          <w:szCs w:val="24"/>
        </w:rPr>
        <w:t xml:space="preserve">Верхний и средний отделы (нерасчлененные). </w:t>
      </w:r>
      <w:r w:rsidRPr="001E7648">
        <w:rPr>
          <w:rFonts w:ascii="Times New Roman" w:hAnsi="Times New Roman"/>
          <w:sz w:val="24"/>
          <w:szCs w:val="24"/>
        </w:rPr>
        <w:t>Карасукская</w:t>
      </w:r>
      <w:r w:rsidRPr="001E7648">
        <w:rPr>
          <w:rFonts w:ascii="Times New Roman" w:hAnsi="Times New Roman"/>
          <w:i/>
          <w:sz w:val="24"/>
          <w:szCs w:val="24"/>
        </w:rPr>
        <w:t xml:space="preserve"> </w:t>
      </w:r>
      <w:proofErr w:type="gramStart"/>
      <w:r w:rsidRPr="001E7648">
        <w:rPr>
          <w:rFonts w:ascii="Times New Roman" w:hAnsi="Times New Roman"/>
          <w:sz w:val="24"/>
          <w:szCs w:val="24"/>
        </w:rPr>
        <w:t>свита</w:t>
      </w:r>
      <w:proofErr w:type="gramEnd"/>
      <w:r w:rsidRPr="001E7648">
        <w:rPr>
          <w:rFonts w:ascii="Times New Roman" w:hAnsi="Times New Roman"/>
          <w:sz w:val="24"/>
          <w:szCs w:val="24"/>
        </w:rPr>
        <w:t xml:space="preserve"> представлена серыми песчано-глинистыми отложениями, широко распространенными по рассматриваемой террит</w:t>
      </w:r>
      <w:r w:rsidRPr="001E7648">
        <w:rPr>
          <w:rFonts w:ascii="Times New Roman" w:hAnsi="Times New Roman"/>
          <w:sz w:val="24"/>
          <w:szCs w:val="24"/>
        </w:rPr>
        <w:t>о</w:t>
      </w:r>
      <w:r w:rsidRPr="001E7648">
        <w:rPr>
          <w:rFonts w:ascii="Times New Roman" w:hAnsi="Times New Roman"/>
          <w:sz w:val="24"/>
          <w:szCs w:val="24"/>
        </w:rPr>
        <w:t xml:space="preserve">рии. Они выполняют погребенные древние долины и озерные котловины. По составу </w:t>
      </w:r>
      <w:proofErr w:type="gramStart"/>
      <w:r w:rsidRPr="001E7648">
        <w:rPr>
          <w:rFonts w:ascii="Times New Roman" w:hAnsi="Times New Roman"/>
          <w:sz w:val="24"/>
          <w:szCs w:val="24"/>
        </w:rPr>
        <w:t>свита</w:t>
      </w:r>
      <w:proofErr w:type="gramEnd"/>
      <w:r w:rsidRPr="001E7648">
        <w:rPr>
          <w:rFonts w:ascii="Times New Roman" w:hAnsi="Times New Roman"/>
          <w:sz w:val="24"/>
          <w:szCs w:val="24"/>
        </w:rPr>
        <w:t xml:space="preserve"> сложена серыми тонко-мелкозернистыми песками, глинистыми, голубовато-серыми суглинк</w:t>
      </w:r>
      <w:r w:rsidRPr="001E7648">
        <w:rPr>
          <w:rFonts w:ascii="Times New Roman" w:hAnsi="Times New Roman"/>
          <w:sz w:val="24"/>
          <w:szCs w:val="24"/>
        </w:rPr>
        <w:t>а</w:t>
      </w:r>
      <w:r w:rsidRPr="001E7648">
        <w:rPr>
          <w:rFonts w:ascii="Times New Roman" w:hAnsi="Times New Roman"/>
          <w:sz w:val="24"/>
          <w:szCs w:val="24"/>
        </w:rPr>
        <w:t xml:space="preserve">ми и глинами. Породы пропитаны карбонатом. Конфигурация впадин и долин, выполненных отложениями карасукской </w:t>
      </w:r>
      <w:proofErr w:type="gramStart"/>
      <w:r w:rsidRPr="001E7648">
        <w:rPr>
          <w:rFonts w:ascii="Times New Roman" w:hAnsi="Times New Roman"/>
          <w:sz w:val="24"/>
          <w:szCs w:val="24"/>
        </w:rPr>
        <w:t>свиты</w:t>
      </w:r>
      <w:proofErr w:type="gramEnd"/>
      <w:r w:rsidRPr="001E7648">
        <w:rPr>
          <w:rFonts w:ascii="Times New Roman" w:hAnsi="Times New Roman"/>
          <w:sz w:val="24"/>
          <w:szCs w:val="24"/>
        </w:rPr>
        <w:t xml:space="preserve"> показаны на геологической карте. </w:t>
      </w:r>
      <w:proofErr w:type="gramStart"/>
      <w:r w:rsidRPr="001E7648">
        <w:rPr>
          <w:rFonts w:ascii="Times New Roman" w:hAnsi="Times New Roman"/>
          <w:sz w:val="24"/>
          <w:szCs w:val="24"/>
        </w:rPr>
        <w:t>Свита</w:t>
      </w:r>
      <w:proofErr w:type="gramEnd"/>
      <w:r w:rsidRPr="001E7648">
        <w:rPr>
          <w:rFonts w:ascii="Times New Roman" w:hAnsi="Times New Roman"/>
          <w:sz w:val="24"/>
          <w:szCs w:val="24"/>
        </w:rPr>
        <w:t xml:space="preserve"> перекрыта покро</w:t>
      </w:r>
      <w:r w:rsidRPr="001E7648">
        <w:rPr>
          <w:rFonts w:ascii="Times New Roman" w:hAnsi="Times New Roman"/>
          <w:sz w:val="24"/>
          <w:szCs w:val="24"/>
        </w:rPr>
        <w:t>в</w:t>
      </w:r>
      <w:r w:rsidRPr="001E7648">
        <w:rPr>
          <w:rFonts w:ascii="Times New Roman" w:hAnsi="Times New Roman"/>
          <w:sz w:val="24"/>
          <w:szCs w:val="24"/>
        </w:rPr>
        <w:t>ными отложениями. Погребенные долины и озерные котловины в рельефе не выражены. Ни</w:t>
      </w:r>
      <w:r w:rsidRPr="001E7648">
        <w:rPr>
          <w:rFonts w:ascii="Times New Roman" w:hAnsi="Times New Roman"/>
          <w:sz w:val="24"/>
          <w:szCs w:val="24"/>
        </w:rPr>
        <w:t>ж</w:t>
      </w:r>
      <w:r w:rsidRPr="001E7648">
        <w:rPr>
          <w:rFonts w:ascii="Times New Roman" w:hAnsi="Times New Roman"/>
          <w:sz w:val="24"/>
          <w:szCs w:val="24"/>
        </w:rPr>
        <w:t xml:space="preserve">няя граница свиты резкая, эрозионная. Для отложений карасукской </w:t>
      </w:r>
      <w:proofErr w:type="gramStart"/>
      <w:r w:rsidRPr="001E7648">
        <w:rPr>
          <w:rFonts w:ascii="Times New Roman" w:hAnsi="Times New Roman"/>
          <w:sz w:val="24"/>
          <w:szCs w:val="24"/>
        </w:rPr>
        <w:t>свиты</w:t>
      </w:r>
      <w:proofErr w:type="gramEnd"/>
      <w:r w:rsidRPr="001E7648">
        <w:rPr>
          <w:rFonts w:ascii="Times New Roman" w:hAnsi="Times New Roman"/>
          <w:sz w:val="24"/>
          <w:szCs w:val="24"/>
        </w:rPr>
        <w:t xml:space="preserve"> характерна частая смена пород, присущая аллювиальным и аллювиально-озерным отложениям. Мощность нако</w:t>
      </w:r>
      <w:r w:rsidRPr="001E7648">
        <w:rPr>
          <w:rFonts w:ascii="Times New Roman" w:hAnsi="Times New Roman"/>
          <w:sz w:val="24"/>
          <w:szCs w:val="24"/>
        </w:rPr>
        <w:t>п</w:t>
      </w:r>
      <w:r w:rsidRPr="001E7648">
        <w:rPr>
          <w:rFonts w:ascii="Times New Roman" w:hAnsi="Times New Roman"/>
          <w:sz w:val="24"/>
          <w:szCs w:val="24"/>
        </w:rPr>
        <w:t>лений свиты 4-</w:t>
      </w:r>
      <w:smartTag w:uri="urn:schemas-microsoft-com:office:smarttags" w:element="metricconverter">
        <w:smartTagPr>
          <w:attr w:name="ProductID" w:val="60 м"/>
        </w:smartTagPr>
        <w:r w:rsidRPr="001E7648">
          <w:rPr>
            <w:rFonts w:ascii="Times New Roman" w:hAnsi="Times New Roman"/>
            <w:sz w:val="24"/>
            <w:szCs w:val="24"/>
          </w:rPr>
          <w:t>60 м</w:t>
        </w:r>
      </w:smartTag>
      <w:r w:rsidRPr="001E7648">
        <w:rPr>
          <w:rFonts w:ascii="Times New Roman" w:hAnsi="Times New Roman"/>
          <w:sz w:val="24"/>
          <w:szCs w:val="24"/>
        </w:rPr>
        <w:t>.</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 xml:space="preserve">Минеральный состав отложений карасукской </w:t>
      </w:r>
      <w:proofErr w:type="gramStart"/>
      <w:r w:rsidRPr="001E7648">
        <w:rPr>
          <w:rFonts w:ascii="Times New Roman" w:hAnsi="Times New Roman"/>
          <w:sz w:val="24"/>
          <w:szCs w:val="24"/>
        </w:rPr>
        <w:t>свиты</w:t>
      </w:r>
      <w:proofErr w:type="gramEnd"/>
      <w:r w:rsidRPr="001E7648">
        <w:rPr>
          <w:rFonts w:ascii="Times New Roman" w:hAnsi="Times New Roman"/>
          <w:sz w:val="24"/>
          <w:szCs w:val="24"/>
        </w:rPr>
        <w:t xml:space="preserve"> представлен кварцем до 55 %, пол</w:t>
      </w:r>
      <w:r w:rsidRPr="001E7648">
        <w:rPr>
          <w:rFonts w:ascii="Times New Roman" w:hAnsi="Times New Roman"/>
          <w:sz w:val="24"/>
          <w:szCs w:val="24"/>
        </w:rPr>
        <w:t>е</w:t>
      </w:r>
      <w:r w:rsidRPr="001E7648">
        <w:rPr>
          <w:rFonts w:ascii="Times New Roman" w:hAnsi="Times New Roman"/>
          <w:sz w:val="24"/>
          <w:szCs w:val="24"/>
        </w:rPr>
        <w:t>вым шпатом до 30 %. Глинистая фракция до 50 % состоит из каолинита с примесью гидросл</w:t>
      </w:r>
      <w:r w:rsidRPr="001E7648">
        <w:rPr>
          <w:rFonts w:ascii="Times New Roman" w:hAnsi="Times New Roman"/>
          <w:sz w:val="24"/>
          <w:szCs w:val="24"/>
        </w:rPr>
        <w:t>ю</w:t>
      </w:r>
      <w:r w:rsidRPr="001E7648">
        <w:rPr>
          <w:rFonts w:ascii="Times New Roman" w:hAnsi="Times New Roman"/>
          <w:sz w:val="24"/>
          <w:szCs w:val="24"/>
        </w:rPr>
        <w:t>ды. Тяжелая фракция состоит из эпидота-цоизита 40-45 %, роговой обманки 16-27 %, хлорит до 12 %.</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lastRenderedPageBreak/>
        <w:t>Акцессорные минералы – циркон, сфен, турмалин, апатит, пироксен, гранат. Иногда встречается аутигенный марказит.</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Выделенные комплексы фаунистических и растительных остатков позволяет отнести во</w:t>
      </w:r>
      <w:r w:rsidRPr="001E7648">
        <w:rPr>
          <w:rFonts w:ascii="Times New Roman" w:hAnsi="Times New Roman"/>
          <w:sz w:val="24"/>
          <w:szCs w:val="24"/>
        </w:rPr>
        <w:t>з</w:t>
      </w:r>
      <w:r w:rsidRPr="001E7648">
        <w:rPr>
          <w:rFonts w:ascii="Times New Roman" w:hAnsi="Times New Roman"/>
          <w:sz w:val="24"/>
          <w:szCs w:val="24"/>
        </w:rPr>
        <w:t>раст карасукской свиты к верхам среднего и началу верхнего отдела четвертичной системы.</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i/>
          <w:sz w:val="24"/>
          <w:szCs w:val="24"/>
        </w:rPr>
        <w:t xml:space="preserve">Средний отдел. </w:t>
      </w:r>
      <w:r w:rsidRPr="001E7648">
        <w:rPr>
          <w:rFonts w:ascii="Times New Roman" w:hAnsi="Times New Roman"/>
          <w:sz w:val="24"/>
          <w:szCs w:val="24"/>
        </w:rPr>
        <w:t>Краснодубровская</w:t>
      </w:r>
      <w:r w:rsidRPr="001E7648">
        <w:rPr>
          <w:rFonts w:ascii="Times New Roman" w:hAnsi="Times New Roman"/>
          <w:i/>
          <w:sz w:val="24"/>
          <w:szCs w:val="24"/>
        </w:rPr>
        <w:t xml:space="preserve"> </w:t>
      </w:r>
      <w:r w:rsidRPr="001E7648">
        <w:rPr>
          <w:rFonts w:ascii="Times New Roman" w:hAnsi="Times New Roman"/>
          <w:sz w:val="24"/>
          <w:szCs w:val="24"/>
        </w:rPr>
        <w:t>свита на рассматриваемой территории имеет огран</w:t>
      </w:r>
      <w:r w:rsidRPr="001E7648">
        <w:rPr>
          <w:rFonts w:ascii="Times New Roman" w:hAnsi="Times New Roman"/>
          <w:sz w:val="24"/>
          <w:szCs w:val="24"/>
        </w:rPr>
        <w:t>и</w:t>
      </w:r>
      <w:r w:rsidRPr="001E7648">
        <w:rPr>
          <w:rFonts w:ascii="Times New Roman" w:hAnsi="Times New Roman"/>
          <w:sz w:val="24"/>
          <w:szCs w:val="24"/>
        </w:rPr>
        <w:t>ченное распространение, занимая, главным образом, возвышенные водораздельные части мес</w:t>
      </w:r>
      <w:r w:rsidRPr="001E7648">
        <w:rPr>
          <w:rFonts w:ascii="Times New Roman" w:hAnsi="Times New Roman"/>
          <w:sz w:val="24"/>
          <w:szCs w:val="24"/>
        </w:rPr>
        <w:t>т</w:t>
      </w:r>
      <w:r w:rsidRPr="001E7648">
        <w:rPr>
          <w:rFonts w:ascii="Times New Roman" w:hAnsi="Times New Roman"/>
          <w:sz w:val="24"/>
          <w:szCs w:val="24"/>
        </w:rPr>
        <w:t xml:space="preserve">ности. В </w:t>
      </w:r>
      <w:proofErr w:type="gramStart"/>
      <w:r w:rsidRPr="001E7648">
        <w:rPr>
          <w:rFonts w:ascii="Times New Roman" w:hAnsi="Times New Roman"/>
          <w:sz w:val="24"/>
          <w:szCs w:val="24"/>
        </w:rPr>
        <w:t>соседнем</w:t>
      </w:r>
      <w:proofErr w:type="gramEnd"/>
      <w:r w:rsidRPr="001E7648">
        <w:rPr>
          <w:rFonts w:ascii="Times New Roman" w:hAnsi="Times New Roman"/>
          <w:sz w:val="24"/>
          <w:szCs w:val="24"/>
        </w:rPr>
        <w:t xml:space="preserve"> с юга Кулундинском Приобье она занимает более обширные пространства и представлена мощной толщей лессовидных суглинков и лессов.</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Отложения краснодубровской свиты в разрезе постепенно сменяют осадки кочковской свиты и перекрываются отложениями карасукской свиты или покровными отложениями. Кра</w:t>
      </w:r>
      <w:r w:rsidRPr="001E7648">
        <w:rPr>
          <w:rFonts w:ascii="Times New Roman" w:hAnsi="Times New Roman"/>
          <w:sz w:val="24"/>
          <w:szCs w:val="24"/>
        </w:rPr>
        <w:t>с</w:t>
      </w:r>
      <w:r w:rsidRPr="001E7648">
        <w:rPr>
          <w:rFonts w:ascii="Times New Roman" w:hAnsi="Times New Roman"/>
          <w:sz w:val="24"/>
          <w:szCs w:val="24"/>
        </w:rPr>
        <w:t xml:space="preserve">нодубровская </w:t>
      </w:r>
      <w:proofErr w:type="gramStart"/>
      <w:r w:rsidRPr="001E7648">
        <w:rPr>
          <w:rFonts w:ascii="Times New Roman" w:hAnsi="Times New Roman"/>
          <w:sz w:val="24"/>
          <w:szCs w:val="24"/>
        </w:rPr>
        <w:t>свита</w:t>
      </w:r>
      <w:proofErr w:type="gramEnd"/>
      <w:r w:rsidRPr="001E7648">
        <w:rPr>
          <w:rFonts w:ascii="Times New Roman" w:hAnsi="Times New Roman"/>
          <w:sz w:val="24"/>
          <w:szCs w:val="24"/>
        </w:rPr>
        <w:t xml:space="preserve"> вскрыта многочисленными мелкими скважинами, где она представлена в верхней части разреза плотными бурыми суглинками, тонкопесчаными, лессовидными, пятн</w:t>
      </w:r>
      <w:r w:rsidRPr="001E7648">
        <w:rPr>
          <w:rFonts w:ascii="Times New Roman" w:hAnsi="Times New Roman"/>
          <w:sz w:val="24"/>
          <w:szCs w:val="24"/>
        </w:rPr>
        <w:t>а</w:t>
      </w:r>
      <w:r w:rsidRPr="001E7648">
        <w:rPr>
          <w:rFonts w:ascii="Times New Roman" w:hAnsi="Times New Roman"/>
          <w:sz w:val="24"/>
          <w:szCs w:val="24"/>
        </w:rPr>
        <w:t xml:space="preserve">ми обохренными, в нижней части переходящими в лесс, а в нижней части сложена буровато-серыми суглинками с прослойками лесса и тонкозернистого песка. </w:t>
      </w:r>
      <w:proofErr w:type="gramStart"/>
      <w:r w:rsidRPr="001E7648">
        <w:rPr>
          <w:rFonts w:ascii="Times New Roman" w:hAnsi="Times New Roman"/>
          <w:sz w:val="24"/>
          <w:szCs w:val="24"/>
        </w:rPr>
        <w:t>В основании вскрытых ра</w:t>
      </w:r>
      <w:r w:rsidRPr="001E7648">
        <w:rPr>
          <w:rFonts w:ascii="Times New Roman" w:hAnsi="Times New Roman"/>
          <w:sz w:val="24"/>
          <w:szCs w:val="24"/>
        </w:rPr>
        <w:t>з</w:t>
      </w:r>
      <w:r w:rsidRPr="001E7648">
        <w:rPr>
          <w:rFonts w:ascii="Times New Roman" w:hAnsi="Times New Roman"/>
          <w:sz w:val="24"/>
          <w:szCs w:val="24"/>
        </w:rPr>
        <w:t>резов залегает желто-серый лессовидный  карбонатный суглинок, местами с включениями ка</w:t>
      </w:r>
      <w:r w:rsidRPr="001E7648">
        <w:rPr>
          <w:rFonts w:ascii="Times New Roman" w:hAnsi="Times New Roman"/>
          <w:sz w:val="24"/>
          <w:szCs w:val="24"/>
        </w:rPr>
        <w:t>р</w:t>
      </w:r>
      <w:r w:rsidRPr="001E7648">
        <w:rPr>
          <w:rFonts w:ascii="Times New Roman" w:hAnsi="Times New Roman"/>
          <w:sz w:val="24"/>
          <w:szCs w:val="24"/>
        </w:rPr>
        <w:t>бонатных псевдомицелий.</w:t>
      </w:r>
      <w:proofErr w:type="gramEnd"/>
      <w:r w:rsidRPr="001E7648">
        <w:rPr>
          <w:rFonts w:ascii="Times New Roman" w:hAnsi="Times New Roman"/>
          <w:sz w:val="24"/>
          <w:szCs w:val="24"/>
        </w:rPr>
        <w:t xml:space="preserve"> Наибольшая мощность краснодубровской свиты  достигает </w:t>
      </w:r>
      <w:smartTag w:uri="urn:schemas-microsoft-com:office:smarttags" w:element="metricconverter">
        <w:smartTagPr>
          <w:attr w:name="ProductID" w:val="15 м"/>
        </w:smartTagPr>
        <w:r w:rsidRPr="001E7648">
          <w:rPr>
            <w:rFonts w:ascii="Times New Roman" w:hAnsi="Times New Roman"/>
            <w:sz w:val="24"/>
            <w:szCs w:val="24"/>
          </w:rPr>
          <w:t>15 м</w:t>
        </w:r>
      </w:smartTag>
      <w:r w:rsidRPr="001E7648">
        <w:rPr>
          <w:rFonts w:ascii="Times New Roman" w:hAnsi="Times New Roman"/>
          <w:sz w:val="24"/>
          <w:szCs w:val="24"/>
        </w:rPr>
        <w:t>.</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Суглинки краснодубровской свиты имеют кварцево-полевошпатовый состав легкой фра</w:t>
      </w:r>
      <w:r w:rsidRPr="001E7648">
        <w:rPr>
          <w:rFonts w:ascii="Times New Roman" w:hAnsi="Times New Roman"/>
          <w:sz w:val="24"/>
          <w:szCs w:val="24"/>
        </w:rPr>
        <w:t>к</w:t>
      </w:r>
      <w:r w:rsidRPr="001E7648">
        <w:rPr>
          <w:rFonts w:ascii="Times New Roman" w:hAnsi="Times New Roman"/>
          <w:sz w:val="24"/>
          <w:szCs w:val="24"/>
        </w:rPr>
        <w:t>ции, в глинистой составляющей преобладает каолинит в смеси с гидрослюдой. Тяжелая фра</w:t>
      </w:r>
      <w:r w:rsidRPr="001E7648">
        <w:rPr>
          <w:rFonts w:ascii="Times New Roman" w:hAnsi="Times New Roman"/>
          <w:sz w:val="24"/>
          <w:szCs w:val="24"/>
        </w:rPr>
        <w:t>к</w:t>
      </w:r>
      <w:r w:rsidRPr="001E7648">
        <w:rPr>
          <w:rFonts w:ascii="Times New Roman" w:hAnsi="Times New Roman"/>
          <w:sz w:val="24"/>
          <w:szCs w:val="24"/>
        </w:rPr>
        <w:t>ция состоит преимущественно из эпидот-цоизитовых и непрозрачных рудных минералов.</w:t>
      </w:r>
      <w:r>
        <w:rPr>
          <w:rFonts w:ascii="Times New Roman" w:hAnsi="Times New Roman"/>
          <w:sz w:val="24"/>
          <w:szCs w:val="24"/>
        </w:rPr>
        <w:t xml:space="preserve"> </w:t>
      </w:r>
      <w:r w:rsidRPr="001E7648">
        <w:rPr>
          <w:rFonts w:ascii="Times New Roman" w:hAnsi="Times New Roman"/>
          <w:sz w:val="24"/>
          <w:szCs w:val="24"/>
        </w:rPr>
        <w:t>А</w:t>
      </w:r>
      <w:r w:rsidRPr="001E7648">
        <w:rPr>
          <w:rFonts w:ascii="Times New Roman" w:hAnsi="Times New Roman"/>
          <w:sz w:val="24"/>
          <w:szCs w:val="24"/>
        </w:rPr>
        <w:t>к</w:t>
      </w:r>
      <w:r w:rsidRPr="001E7648">
        <w:rPr>
          <w:rFonts w:ascii="Times New Roman" w:hAnsi="Times New Roman"/>
          <w:sz w:val="24"/>
          <w:szCs w:val="24"/>
        </w:rPr>
        <w:t>цессорные минералы  представлены в основном цирконом, турмалином, анатазом. По содерж</w:t>
      </w:r>
      <w:r w:rsidRPr="001E7648">
        <w:rPr>
          <w:rFonts w:ascii="Times New Roman" w:hAnsi="Times New Roman"/>
          <w:sz w:val="24"/>
          <w:szCs w:val="24"/>
        </w:rPr>
        <w:t>а</w:t>
      </w:r>
      <w:r w:rsidRPr="001E7648">
        <w:rPr>
          <w:rFonts w:ascii="Times New Roman" w:hAnsi="Times New Roman"/>
          <w:sz w:val="24"/>
          <w:szCs w:val="24"/>
        </w:rPr>
        <w:t>нию выделяется роговая обманка до 16-20 %.</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Краснодубровская свита крайне бедна растительными остатками и отличается палеонт</w:t>
      </w:r>
      <w:r w:rsidRPr="001E7648">
        <w:rPr>
          <w:rFonts w:ascii="Times New Roman" w:hAnsi="Times New Roman"/>
          <w:sz w:val="24"/>
          <w:szCs w:val="24"/>
        </w:rPr>
        <w:t>о</w:t>
      </w:r>
      <w:r w:rsidRPr="001E7648">
        <w:rPr>
          <w:rFonts w:ascii="Times New Roman" w:hAnsi="Times New Roman"/>
          <w:sz w:val="24"/>
          <w:szCs w:val="24"/>
        </w:rPr>
        <w:t xml:space="preserve">логической скудностью. Однако есть упоминание </w:t>
      </w:r>
      <w:proofErr w:type="gramStart"/>
      <w:r w:rsidRPr="001E7648">
        <w:rPr>
          <w:rFonts w:ascii="Times New Roman" w:hAnsi="Times New Roman"/>
          <w:sz w:val="24"/>
          <w:szCs w:val="24"/>
        </w:rPr>
        <w:t>об</w:t>
      </w:r>
      <w:proofErr w:type="gramEnd"/>
      <w:r w:rsidRPr="001E7648">
        <w:rPr>
          <w:rFonts w:ascii="Times New Roman" w:hAnsi="Times New Roman"/>
          <w:sz w:val="24"/>
          <w:szCs w:val="24"/>
        </w:rPr>
        <w:t xml:space="preserve">  нахождении в лессовидных суглинках костей мамонта, но в более северных районах. Редкая угнетенная фауна моллюсков и пыльца ксерофитных растений указывают на суровые, вероятно субаридные,  условия их накопления. По совокупности данных возраст краснодубровской свиты определяется временем максимал</w:t>
      </w:r>
      <w:r w:rsidRPr="001E7648">
        <w:rPr>
          <w:rFonts w:ascii="Times New Roman" w:hAnsi="Times New Roman"/>
          <w:sz w:val="24"/>
          <w:szCs w:val="24"/>
        </w:rPr>
        <w:t>ь</w:t>
      </w:r>
      <w:r w:rsidRPr="001E7648">
        <w:rPr>
          <w:rFonts w:ascii="Times New Roman" w:hAnsi="Times New Roman"/>
          <w:sz w:val="24"/>
          <w:szCs w:val="24"/>
        </w:rPr>
        <w:t>ного катунского оледенения.</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Происхождение лессовидных отложений субаэральное, преимущественно  эоловые отл</w:t>
      </w:r>
      <w:r w:rsidRPr="001E7648">
        <w:rPr>
          <w:rFonts w:ascii="Times New Roman" w:hAnsi="Times New Roman"/>
          <w:sz w:val="24"/>
          <w:szCs w:val="24"/>
        </w:rPr>
        <w:t>о</w:t>
      </w:r>
      <w:r w:rsidRPr="001E7648">
        <w:rPr>
          <w:rFonts w:ascii="Times New Roman" w:hAnsi="Times New Roman"/>
          <w:sz w:val="24"/>
          <w:szCs w:val="24"/>
        </w:rPr>
        <w:t>жения (лессы), в разрезе которых часто встречаются горизонты погребенных почв.</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i/>
          <w:sz w:val="24"/>
          <w:szCs w:val="24"/>
        </w:rPr>
        <w:t xml:space="preserve">Нижний и средний отдел. </w:t>
      </w:r>
      <w:r w:rsidRPr="001E7648">
        <w:rPr>
          <w:rFonts w:ascii="Times New Roman" w:hAnsi="Times New Roman"/>
          <w:sz w:val="24"/>
          <w:szCs w:val="24"/>
        </w:rPr>
        <w:t xml:space="preserve">Кочковская  свита в нижней части характеризуется довольно выдержанным слоем в толще четвертичных глинистых отложений. На отдельных увалах она частично размыта, в </w:t>
      </w:r>
      <w:proofErr w:type="gramStart"/>
      <w:r w:rsidRPr="001E7648">
        <w:rPr>
          <w:rFonts w:ascii="Times New Roman" w:hAnsi="Times New Roman"/>
          <w:sz w:val="24"/>
          <w:szCs w:val="24"/>
        </w:rPr>
        <w:t>связи</w:t>
      </w:r>
      <w:proofErr w:type="gramEnd"/>
      <w:r w:rsidRPr="001E7648">
        <w:rPr>
          <w:rFonts w:ascii="Times New Roman" w:hAnsi="Times New Roman"/>
          <w:sz w:val="24"/>
          <w:szCs w:val="24"/>
        </w:rPr>
        <w:t xml:space="preserve"> с чем имеет небольшую мощность до </w:t>
      </w:r>
      <w:smartTag w:uri="urn:schemas-microsoft-com:office:smarttags" w:element="metricconverter">
        <w:smartTagPr>
          <w:attr w:name="ProductID" w:val="15 м"/>
        </w:smartTagPr>
        <w:r w:rsidRPr="001E7648">
          <w:rPr>
            <w:rFonts w:ascii="Times New Roman" w:hAnsi="Times New Roman"/>
            <w:sz w:val="24"/>
            <w:szCs w:val="24"/>
          </w:rPr>
          <w:t>15 м</w:t>
        </w:r>
      </w:smartTag>
      <w:r w:rsidRPr="001E7648">
        <w:rPr>
          <w:rFonts w:ascii="Times New Roman" w:hAnsi="Times New Roman"/>
          <w:sz w:val="24"/>
          <w:szCs w:val="24"/>
        </w:rPr>
        <w:t xml:space="preserve"> и залегают непосредс</w:t>
      </w:r>
      <w:r w:rsidRPr="001E7648">
        <w:rPr>
          <w:rFonts w:ascii="Times New Roman" w:hAnsi="Times New Roman"/>
          <w:sz w:val="24"/>
          <w:szCs w:val="24"/>
        </w:rPr>
        <w:t>т</w:t>
      </w:r>
      <w:r w:rsidRPr="001E7648">
        <w:rPr>
          <w:rFonts w:ascii="Times New Roman" w:hAnsi="Times New Roman"/>
          <w:sz w:val="24"/>
          <w:szCs w:val="24"/>
        </w:rPr>
        <w:t>венно под покровными лессовидными породами. Кочковская свита представлена бурыми, к</w:t>
      </w:r>
      <w:r w:rsidRPr="001E7648">
        <w:rPr>
          <w:rFonts w:ascii="Times New Roman" w:hAnsi="Times New Roman"/>
          <w:sz w:val="24"/>
          <w:szCs w:val="24"/>
        </w:rPr>
        <w:t>о</w:t>
      </w:r>
      <w:r w:rsidRPr="001E7648">
        <w:rPr>
          <w:rFonts w:ascii="Times New Roman" w:hAnsi="Times New Roman"/>
          <w:sz w:val="24"/>
          <w:szCs w:val="24"/>
        </w:rPr>
        <w:t>ричневыми и красновато-бурыми песчаными глинами и тяжелыми суглинками, часто карбона</w:t>
      </w:r>
      <w:r w:rsidRPr="001E7648">
        <w:rPr>
          <w:rFonts w:ascii="Times New Roman" w:hAnsi="Times New Roman"/>
          <w:sz w:val="24"/>
          <w:szCs w:val="24"/>
        </w:rPr>
        <w:t>т</w:t>
      </w:r>
      <w:r w:rsidRPr="001E7648">
        <w:rPr>
          <w:rFonts w:ascii="Times New Roman" w:hAnsi="Times New Roman"/>
          <w:sz w:val="24"/>
          <w:szCs w:val="24"/>
        </w:rPr>
        <w:lastRenderedPageBreak/>
        <w:t xml:space="preserve">ными, в большинстве случаев плотными комковатыми,  с обильными обломками </w:t>
      </w:r>
      <w:proofErr w:type="gramStart"/>
      <w:r w:rsidRPr="001E7648">
        <w:rPr>
          <w:rFonts w:ascii="Times New Roman" w:hAnsi="Times New Roman"/>
          <w:sz w:val="24"/>
          <w:szCs w:val="24"/>
        </w:rPr>
        <w:t>давленных</w:t>
      </w:r>
      <w:proofErr w:type="gramEnd"/>
      <w:r w:rsidRPr="001E7648">
        <w:rPr>
          <w:rFonts w:ascii="Times New Roman" w:hAnsi="Times New Roman"/>
          <w:sz w:val="24"/>
          <w:szCs w:val="24"/>
        </w:rPr>
        <w:t xml:space="preserve"> р</w:t>
      </w:r>
      <w:r w:rsidRPr="001E7648">
        <w:rPr>
          <w:rFonts w:ascii="Times New Roman" w:hAnsi="Times New Roman"/>
          <w:sz w:val="24"/>
          <w:szCs w:val="24"/>
        </w:rPr>
        <w:t>а</w:t>
      </w:r>
      <w:r w:rsidRPr="001E7648">
        <w:rPr>
          <w:rFonts w:ascii="Times New Roman" w:hAnsi="Times New Roman"/>
          <w:sz w:val="24"/>
          <w:szCs w:val="24"/>
        </w:rPr>
        <w:t xml:space="preserve">ковин мелких моллюсков. В двух вскрытых бурением разрезах свита состоит из однородных бурых глин мощностью 6 и </w:t>
      </w:r>
      <w:smartTag w:uri="urn:schemas-microsoft-com:office:smarttags" w:element="metricconverter">
        <w:smartTagPr>
          <w:attr w:name="ProductID" w:val="15 м"/>
        </w:smartTagPr>
        <w:r w:rsidRPr="001E7648">
          <w:rPr>
            <w:rFonts w:ascii="Times New Roman" w:hAnsi="Times New Roman"/>
            <w:sz w:val="24"/>
            <w:szCs w:val="24"/>
          </w:rPr>
          <w:t>15 м</w:t>
        </w:r>
      </w:smartTag>
      <w:r w:rsidRPr="001E7648">
        <w:rPr>
          <w:rFonts w:ascii="Times New Roman" w:hAnsi="Times New Roman"/>
          <w:sz w:val="24"/>
          <w:szCs w:val="24"/>
        </w:rPr>
        <w:t>. На размытых водоразделах кочковская свита перекрывается аллювиальными и аллювиально-озерными отложениями карасукской свиты или покровными отложениями.</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 xml:space="preserve">Минеральный состав пород кочковской </w:t>
      </w:r>
      <w:proofErr w:type="gramStart"/>
      <w:r w:rsidRPr="001E7648">
        <w:rPr>
          <w:rFonts w:ascii="Times New Roman" w:hAnsi="Times New Roman"/>
          <w:sz w:val="24"/>
          <w:szCs w:val="24"/>
        </w:rPr>
        <w:t>свиты</w:t>
      </w:r>
      <w:proofErr w:type="gramEnd"/>
      <w:r w:rsidRPr="001E7648">
        <w:rPr>
          <w:rFonts w:ascii="Times New Roman" w:hAnsi="Times New Roman"/>
          <w:sz w:val="24"/>
          <w:szCs w:val="24"/>
        </w:rPr>
        <w:t xml:space="preserve"> изучен по разрезам скважин. Легкая фра</w:t>
      </w:r>
      <w:r w:rsidRPr="001E7648">
        <w:rPr>
          <w:rFonts w:ascii="Times New Roman" w:hAnsi="Times New Roman"/>
          <w:sz w:val="24"/>
          <w:szCs w:val="24"/>
        </w:rPr>
        <w:t>к</w:t>
      </w:r>
      <w:r w:rsidRPr="001E7648">
        <w:rPr>
          <w:rFonts w:ascii="Times New Roman" w:hAnsi="Times New Roman"/>
          <w:sz w:val="24"/>
          <w:szCs w:val="24"/>
        </w:rPr>
        <w:t>ция минералов имеет кварцево-полевошпатовый состав. Глинистая фракция составляет 50-60 % породы и сложена каолинитом с примесью гидрослюды. В тяжелой фракции преобладают м</w:t>
      </w:r>
      <w:r w:rsidRPr="001E7648">
        <w:rPr>
          <w:rFonts w:ascii="Times New Roman" w:hAnsi="Times New Roman"/>
          <w:sz w:val="24"/>
          <w:szCs w:val="24"/>
        </w:rPr>
        <w:t>и</w:t>
      </w:r>
      <w:r w:rsidRPr="001E7648">
        <w:rPr>
          <w:rFonts w:ascii="Times New Roman" w:hAnsi="Times New Roman"/>
          <w:sz w:val="24"/>
          <w:szCs w:val="24"/>
        </w:rPr>
        <w:t>нералы группы эпидота 50 %, рудные 30 %  и роговая обманка 6-10 %. Акцессорные минералы представлены цирконом анатазом, рутилом, турмалином, апатитом, гранатом, единичными зе</w:t>
      </w:r>
      <w:r w:rsidRPr="001E7648">
        <w:rPr>
          <w:rFonts w:ascii="Times New Roman" w:hAnsi="Times New Roman"/>
          <w:sz w:val="24"/>
          <w:szCs w:val="24"/>
        </w:rPr>
        <w:t>р</w:t>
      </w:r>
      <w:r w:rsidRPr="001E7648">
        <w:rPr>
          <w:rFonts w:ascii="Times New Roman" w:hAnsi="Times New Roman"/>
          <w:sz w:val="24"/>
          <w:szCs w:val="24"/>
        </w:rPr>
        <w:t>нами дистена и ставролита.</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Возраст кочковской свиты соответствует интервалу от нижнего отдела четвертичной си</w:t>
      </w:r>
      <w:r w:rsidRPr="001E7648">
        <w:rPr>
          <w:rFonts w:ascii="Times New Roman" w:hAnsi="Times New Roman"/>
          <w:sz w:val="24"/>
          <w:szCs w:val="24"/>
        </w:rPr>
        <w:t>с</w:t>
      </w:r>
      <w:r w:rsidRPr="001E7648">
        <w:rPr>
          <w:rFonts w:ascii="Times New Roman" w:hAnsi="Times New Roman"/>
          <w:sz w:val="24"/>
          <w:szCs w:val="24"/>
        </w:rPr>
        <w:t>темы до первого среднего межледниковья. Отложения свиты формировались, по-видимому, в слабопроточных мелководных озерах и болотах, а также частично в субаквальных условиях под действием дождей и талых вод, а также почвенных процессов.</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Кулундинская свита на рассматриваемой территории имеет ограниченное распростран</w:t>
      </w:r>
      <w:r w:rsidRPr="001E7648">
        <w:rPr>
          <w:rFonts w:ascii="Times New Roman" w:hAnsi="Times New Roman"/>
          <w:sz w:val="24"/>
          <w:szCs w:val="24"/>
        </w:rPr>
        <w:t>е</w:t>
      </w:r>
      <w:r w:rsidRPr="001E7648">
        <w:rPr>
          <w:rFonts w:ascii="Times New Roman" w:hAnsi="Times New Roman"/>
          <w:sz w:val="24"/>
          <w:szCs w:val="24"/>
        </w:rPr>
        <w:t>ние. Она сложена желто-серыми и серовато-бурыми мелко- и разнозернистыми, большей ч</w:t>
      </w:r>
      <w:r w:rsidRPr="001E7648">
        <w:rPr>
          <w:rFonts w:ascii="Times New Roman" w:hAnsi="Times New Roman"/>
          <w:sz w:val="24"/>
          <w:szCs w:val="24"/>
        </w:rPr>
        <w:t>а</w:t>
      </w:r>
      <w:r w:rsidRPr="001E7648">
        <w:rPr>
          <w:rFonts w:ascii="Times New Roman" w:hAnsi="Times New Roman"/>
          <w:sz w:val="24"/>
          <w:szCs w:val="24"/>
        </w:rPr>
        <w:t>стью слюдистыми, песками, реже супесями. Кулундинская свита залегает на размытой повер</w:t>
      </w:r>
      <w:r w:rsidRPr="001E7648">
        <w:rPr>
          <w:rFonts w:ascii="Times New Roman" w:hAnsi="Times New Roman"/>
          <w:sz w:val="24"/>
          <w:szCs w:val="24"/>
        </w:rPr>
        <w:t>х</w:t>
      </w:r>
      <w:r w:rsidRPr="001E7648">
        <w:rPr>
          <w:rFonts w:ascii="Times New Roman" w:hAnsi="Times New Roman"/>
          <w:sz w:val="24"/>
          <w:szCs w:val="24"/>
        </w:rPr>
        <w:t>ности бурлинской серии и перекрыта верхнечентвертичными покоровными отложениями н</w:t>
      </w:r>
      <w:r w:rsidRPr="001E7648">
        <w:rPr>
          <w:rFonts w:ascii="Times New Roman" w:hAnsi="Times New Roman"/>
          <w:sz w:val="24"/>
          <w:szCs w:val="24"/>
        </w:rPr>
        <w:t>е</w:t>
      </w:r>
      <w:r w:rsidRPr="001E7648">
        <w:rPr>
          <w:rFonts w:ascii="Times New Roman" w:hAnsi="Times New Roman"/>
          <w:sz w:val="24"/>
          <w:szCs w:val="24"/>
        </w:rPr>
        <w:t xml:space="preserve">большой мощности. Мощность кулундинской свиты от 7 до </w:t>
      </w:r>
      <w:smartTag w:uri="urn:schemas-microsoft-com:office:smarttags" w:element="metricconverter">
        <w:smartTagPr>
          <w:attr w:name="ProductID" w:val="25 м"/>
        </w:smartTagPr>
        <w:r w:rsidRPr="001E7648">
          <w:rPr>
            <w:rFonts w:ascii="Times New Roman" w:hAnsi="Times New Roman"/>
            <w:sz w:val="24"/>
            <w:szCs w:val="24"/>
          </w:rPr>
          <w:t>25 м</w:t>
        </w:r>
      </w:smartTag>
      <w:r w:rsidRPr="001E7648">
        <w:rPr>
          <w:rFonts w:ascii="Times New Roman" w:hAnsi="Times New Roman"/>
          <w:sz w:val="24"/>
          <w:szCs w:val="24"/>
        </w:rPr>
        <w:t xml:space="preserve">. </w:t>
      </w:r>
      <w:proofErr w:type="gramStart"/>
      <w:r w:rsidRPr="001E7648">
        <w:rPr>
          <w:rFonts w:ascii="Times New Roman" w:hAnsi="Times New Roman"/>
          <w:sz w:val="24"/>
          <w:szCs w:val="24"/>
        </w:rPr>
        <w:t>Свита</w:t>
      </w:r>
      <w:proofErr w:type="gramEnd"/>
      <w:r w:rsidRPr="001E7648">
        <w:rPr>
          <w:rFonts w:ascii="Times New Roman" w:hAnsi="Times New Roman"/>
          <w:sz w:val="24"/>
          <w:szCs w:val="24"/>
        </w:rPr>
        <w:t xml:space="preserve"> представлена аллюв</w:t>
      </w:r>
      <w:r w:rsidRPr="001E7648">
        <w:rPr>
          <w:rFonts w:ascii="Times New Roman" w:hAnsi="Times New Roman"/>
          <w:sz w:val="24"/>
          <w:szCs w:val="24"/>
        </w:rPr>
        <w:t>и</w:t>
      </w:r>
      <w:r w:rsidRPr="001E7648">
        <w:rPr>
          <w:rFonts w:ascii="Times New Roman" w:hAnsi="Times New Roman"/>
          <w:sz w:val="24"/>
          <w:szCs w:val="24"/>
        </w:rPr>
        <w:t>альными отложениями, характеризующимися резкой фациальной изменчивостью, сменой м</w:t>
      </w:r>
      <w:r w:rsidRPr="001E7648">
        <w:rPr>
          <w:rFonts w:ascii="Times New Roman" w:hAnsi="Times New Roman"/>
          <w:sz w:val="24"/>
          <w:szCs w:val="24"/>
        </w:rPr>
        <w:t>е</w:t>
      </w:r>
      <w:r w:rsidRPr="001E7648">
        <w:rPr>
          <w:rFonts w:ascii="Times New Roman" w:hAnsi="Times New Roman"/>
          <w:sz w:val="24"/>
          <w:szCs w:val="24"/>
        </w:rPr>
        <w:t>ханического состава, типичной слоистостью и чистотой песков. В составе свиты имеются фа</w:t>
      </w:r>
      <w:r w:rsidRPr="001E7648">
        <w:rPr>
          <w:rFonts w:ascii="Times New Roman" w:hAnsi="Times New Roman"/>
          <w:sz w:val="24"/>
          <w:szCs w:val="24"/>
        </w:rPr>
        <w:t>у</w:t>
      </w:r>
      <w:r w:rsidRPr="001E7648">
        <w:rPr>
          <w:rFonts w:ascii="Times New Roman" w:hAnsi="Times New Roman"/>
          <w:sz w:val="24"/>
          <w:szCs w:val="24"/>
        </w:rPr>
        <w:t xml:space="preserve">нистические остатки, позволяющим датировать свиту позднечетвертичным возрастом. </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i/>
          <w:sz w:val="24"/>
          <w:szCs w:val="24"/>
        </w:rPr>
        <w:t>Неоген.</w:t>
      </w:r>
      <w:r w:rsidRPr="001E7648">
        <w:rPr>
          <w:rFonts w:ascii="Times New Roman" w:hAnsi="Times New Roman"/>
          <w:sz w:val="24"/>
          <w:szCs w:val="24"/>
        </w:rPr>
        <w:t xml:space="preserve"> Неогеновые отложения выделены в бурлинскую серию, сложенную бурыми и з</w:t>
      </w:r>
      <w:r w:rsidRPr="001E7648">
        <w:rPr>
          <w:rFonts w:ascii="Times New Roman" w:hAnsi="Times New Roman"/>
          <w:sz w:val="24"/>
          <w:szCs w:val="24"/>
        </w:rPr>
        <w:t>е</w:t>
      </w:r>
      <w:r w:rsidRPr="001E7648">
        <w:rPr>
          <w:rFonts w:ascii="Times New Roman" w:hAnsi="Times New Roman"/>
          <w:sz w:val="24"/>
          <w:szCs w:val="24"/>
        </w:rPr>
        <w:t>лено-серыми обохренными глинами с прослоями мелкозернистых песков.</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 xml:space="preserve">В отложениях павлодарской  </w:t>
      </w:r>
      <w:proofErr w:type="gramStart"/>
      <w:r w:rsidRPr="001E7648">
        <w:rPr>
          <w:rFonts w:ascii="Times New Roman" w:hAnsi="Times New Roman"/>
          <w:sz w:val="24"/>
          <w:szCs w:val="24"/>
        </w:rPr>
        <w:t>свиты</w:t>
      </w:r>
      <w:proofErr w:type="gramEnd"/>
      <w:r w:rsidRPr="001E7648">
        <w:rPr>
          <w:rFonts w:ascii="Times New Roman" w:hAnsi="Times New Roman"/>
          <w:sz w:val="24"/>
          <w:szCs w:val="24"/>
        </w:rPr>
        <w:t xml:space="preserve">  обнаружены многочисленные костные остатки, пр</w:t>
      </w:r>
      <w:r w:rsidRPr="001E7648">
        <w:rPr>
          <w:rFonts w:ascii="Times New Roman" w:hAnsi="Times New Roman"/>
          <w:sz w:val="24"/>
          <w:szCs w:val="24"/>
        </w:rPr>
        <w:t>и</w:t>
      </w:r>
      <w:r w:rsidRPr="001E7648">
        <w:rPr>
          <w:rFonts w:ascii="Times New Roman" w:hAnsi="Times New Roman"/>
          <w:sz w:val="24"/>
          <w:szCs w:val="24"/>
        </w:rPr>
        <w:t>надлежащие гиппариону, носорогу, жирафу, мастадонту, оленю, антилопе и страусу. В форм</w:t>
      </w:r>
      <w:r w:rsidRPr="001E7648">
        <w:rPr>
          <w:rFonts w:ascii="Times New Roman" w:hAnsi="Times New Roman"/>
          <w:sz w:val="24"/>
          <w:szCs w:val="24"/>
        </w:rPr>
        <w:t>и</w:t>
      </w:r>
      <w:r w:rsidRPr="001E7648">
        <w:rPr>
          <w:rFonts w:ascii="Times New Roman" w:hAnsi="Times New Roman"/>
          <w:sz w:val="24"/>
          <w:szCs w:val="24"/>
        </w:rPr>
        <w:t>ровании  павлодарской свиты участвуют озерно-аллювиальные отложения,  представленные прослоями песков, постепенно переходящие вверх по разрезу в глинистые толщи с характе</w:t>
      </w:r>
      <w:r w:rsidRPr="001E7648">
        <w:rPr>
          <w:rFonts w:ascii="Times New Roman" w:hAnsi="Times New Roman"/>
          <w:sz w:val="24"/>
          <w:szCs w:val="24"/>
        </w:rPr>
        <w:t>р</w:t>
      </w:r>
      <w:r w:rsidRPr="001E7648">
        <w:rPr>
          <w:rFonts w:ascii="Times New Roman" w:hAnsi="Times New Roman"/>
          <w:sz w:val="24"/>
          <w:szCs w:val="24"/>
        </w:rPr>
        <w:t>ными признаками озерных отложений, а также аллювиально-делювиальные отложения, сл</w:t>
      </w:r>
      <w:r w:rsidRPr="001E7648">
        <w:rPr>
          <w:rFonts w:ascii="Times New Roman" w:hAnsi="Times New Roman"/>
          <w:sz w:val="24"/>
          <w:szCs w:val="24"/>
        </w:rPr>
        <w:t>о</w:t>
      </w:r>
      <w:r w:rsidRPr="001E7648">
        <w:rPr>
          <w:rFonts w:ascii="Times New Roman" w:hAnsi="Times New Roman"/>
          <w:sz w:val="24"/>
          <w:szCs w:val="24"/>
        </w:rPr>
        <w:t>женными темно-серыми  и коричневыми комковатыми глинами с прослоями погребенных почв.</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 xml:space="preserve">По сумме данных отложения павлодарской </w:t>
      </w:r>
      <w:proofErr w:type="gramStart"/>
      <w:r w:rsidRPr="001E7648">
        <w:rPr>
          <w:rFonts w:ascii="Times New Roman" w:hAnsi="Times New Roman"/>
          <w:sz w:val="24"/>
          <w:szCs w:val="24"/>
        </w:rPr>
        <w:t>свиты</w:t>
      </w:r>
      <w:proofErr w:type="gramEnd"/>
      <w:r w:rsidRPr="001E7648">
        <w:rPr>
          <w:rFonts w:ascii="Times New Roman" w:hAnsi="Times New Roman"/>
          <w:sz w:val="24"/>
          <w:szCs w:val="24"/>
        </w:rPr>
        <w:t xml:space="preserve"> отнесены к верхнему миоцену и нижн</w:t>
      </w:r>
      <w:r w:rsidRPr="001E7648">
        <w:rPr>
          <w:rFonts w:ascii="Times New Roman" w:hAnsi="Times New Roman"/>
          <w:sz w:val="24"/>
          <w:szCs w:val="24"/>
        </w:rPr>
        <w:t>е</w:t>
      </w:r>
      <w:r w:rsidRPr="001E7648">
        <w:rPr>
          <w:rFonts w:ascii="Times New Roman" w:hAnsi="Times New Roman"/>
          <w:sz w:val="24"/>
          <w:szCs w:val="24"/>
        </w:rPr>
        <w:t>му плиоцену.</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i/>
          <w:sz w:val="24"/>
          <w:szCs w:val="24"/>
        </w:rPr>
        <w:lastRenderedPageBreak/>
        <w:t xml:space="preserve">Палеоген. </w:t>
      </w:r>
      <w:r w:rsidRPr="001E7648">
        <w:rPr>
          <w:rFonts w:ascii="Times New Roman" w:hAnsi="Times New Roman"/>
          <w:sz w:val="24"/>
          <w:szCs w:val="24"/>
        </w:rPr>
        <w:t>Палеогеновые отложения здесь представлены, знаменской, атлымской и чега</w:t>
      </w:r>
      <w:r w:rsidRPr="001E7648">
        <w:rPr>
          <w:rFonts w:ascii="Times New Roman" w:hAnsi="Times New Roman"/>
          <w:sz w:val="24"/>
          <w:szCs w:val="24"/>
        </w:rPr>
        <w:t>н</w:t>
      </w:r>
      <w:r w:rsidRPr="001E7648">
        <w:rPr>
          <w:rFonts w:ascii="Times New Roman" w:hAnsi="Times New Roman"/>
          <w:sz w:val="24"/>
          <w:szCs w:val="24"/>
        </w:rPr>
        <w:t>ской     свитами, сложенными песками, глинами и местами алевролитами и угленосными отл</w:t>
      </w:r>
      <w:r w:rsidRPr="001E7648">
        <w:rPr>
          <w:rFonts w:ascii="Times New Roman" w:hAnsi="Times New Roman"/>
          <w:sz w:val="24"/>
          <w:szCs w:val="24"/>
        </w:rPr>
        <w:t>о</w:t>
      </w:r>
      <w:r w:rsidRPr="001E7648">
        <w:rPr>
          <w:rFonts w:ascii="Times New Roman" w:hAnsi="Times New Roman"/>
          <w:sz w:val="24"/>
          <w:szCs w:val="24"/>
        </w:rPr>
        <w:t>жениями.</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sz w:val="24"/>
          <w:szCs w:val="24"/>
        </w:rPr>
        <w:t xml:space="preserve">Эоценовые </w:t>
      </w:r>
      <w:proofErr w:type="gramStart"/>
      <w:r w:rsidRPr="001E7648">
        <w:rPr>
          <w:rFonts w:ascii="Times New Roman" w:hAnsi="Times New Roman"/>
          <w:sz w:val="24"/>
          <w:szCs w:val="24"/>
        </w:rPr>
        <w:t>отложения</w:t>
      </w:r>
      <w:proofErr w:type="gramEnd"/>
      <w:r w:rsidRPr="001E7648">
        <w:rPr>
          <w:rFonts w:ascii="Times New Roman" w:hAnsi="Times New Roman"/>
          <w:sz w:val="24"/>
          <w:szCs w:val="24"/>
        </w:rPr>
        <w:t xml:space="preserve"> отнесенные к люлинворской свите содержат морские опоковидные глины с прослойками кварцево-глауконитовых  алевролитов. Завершающая палеоген ганьки</w:t>
      </w:r>
      <w:r w:rsidRPr="001E7648">
        <w:rPr>
          <w:rFonts w:ascii="Times New Roman" w:hAnsi="Times New Roman"/>
          <w:sz w:val="24"/>
          <w:szCs w:val="24"/>
        </w:rPr>
        <w:t>н</w:t>
      </w:r>
      <w:r w:rsidRPr="001E7648">
        <w:rPr>
          <w:rFonts w:ascii="Times New Roman" w:hAnsi="Times New Roman"/>
          <w:sz w:val="24"/>
          <w:szCs w:val="24"/>
        </w:rPr>
        <w:t xml:space="preserve">ская </w:t>
      </w:r>
      <w:proofErr w:type="gramStart"/>
      <w:r w:rsidRPr="001E7648">
        <w:rPr>
          <w:rFonts w:ascii="Times New Roman" w:hAnsi="Times New Roman"/>
          <w:sz w:val="24"/>
          <w:szCs w:val="24"/>
        </w:rPr>
        <w:t>свита</w:t>
      </w:r>
      <w:proofErr w:type="gramEnd"/>
      <w:r w:rsidRPr="001E7648">
        <w:rPr>
          <w:rFonts w:ascii="Times New Roman" w:hAnsi="Times New Roman"/>
          <w:sz w:val="24"/>
          <w:szCs w:val="24"/>
        </w:rPr>
        <w:t xml:space="preserve"> представлен морскими серыми, зеленовато-серыми алевритовыми зеленоватыми глинами с прослойками алевролитов.</w:t>
      </w:r>
    </w:p>
    <w:p w:rsidR="006821B1" w:rsidRPr="001E7648" w:rsidRDefault="006821B1" w:rsidP="006821B1">
      <w:pPr>
        <w:spacing w:after="0" w:line="360" w:lineRule="auto"/>
        <w:ind w:firstLine="567"/>
        <w:jc w:val="both"/>
        <w:rPr>
          <w:rFonts w:ascii="Times New Roman" w:hAnsi="Times New Roman"/>
          <w:sz w:val="24"/>
          <w:szCs w:val="24"/>
        </w:rPr>
      </w:pPr>
      <w:r w:rsidRPr="001E7648">
        <w:rPr>
          <w:rFonts w:ascii="Times New Roman" w:hAnsi="Times New Roman"/>
          <w:i/>
          <w:sz w:val="24"/>
          <w:szCs w:val="24"/>
        </w:rPr>
        <w:t>Мезозой и палеозой.</w:t>
      </w:r>
      <w:r w:rsidRPr="001E7648">
        <w:rPr>
          <w:rFonts w:ascii="Times New Roman" w:hAnsi="Times New Roman"/>
          <w:sz w:val="24"/>
          <w:szCs w:val="24"/>
        </w:rPr>
        <w:t xml:space="preserve"> Мезозойские и палеозойские отложения в пределах рассматриваемой территории залегают на глубинах от 700 до </w:t>
      </w:r>
      <w:smartTag w:uri="urn:schemas-microsoft-com:office:smarttags" w:element="metricconverter">
        <w:smartTagPr>
          <w:attr w:name="ProductID" w:val="1400 м"/>
        </w:smartTagPr>
        <w:r w:rsidRPr="001E7648">
          <w:rPr>
            <w:rFonts w:ascii="Times New Roman" w:hAnsi="Times New Roman"/>
            <w:sz w:val="24"/>
            <w:szCs w:val="24"/>
          </w:rPr>
          <w:t>1400 м</w:t>
        </w:r>
      </w:smartTag>
      <w:r w:rsidRPr="001E7648">
        <w:rPr>
          <w:rFonts w:ascii="Times New Roman" w:hAnsi="Times New Roman"/>
          <w:sz w:val="24"/>
          <w:szCs w:val="24"/>
        </w:rPr>
        <w:t xml:space="preserve"> от поверхности. Палеозойский фундамент датируется средне- и позднепалеозойским возрастом.</w:t>
      </w:r>
    </w:p>
    <w:p w:rsidR="006821B1" w:rsidRPr="00C27D2E" w:rsidRDefault="006821B1" w:rsidP="006821B1">
      <w:pPr>
        <w:pStyle w:val="a7"/>
        <w:spacing w:after="0" w:line="360" w:lineRule="auto"/>
        <w:ind w:left="0" w:firstLine="567"/>
        <w:rPr>
          <w:rFonts w:ascii="Times New Roman" w:hAnsi="Times New Roman"/>
          <w:sz w:val="24"/>
          <w:szCs w:val="24"/>
        </w:rPr>
      </w:pPr>
      <w:r w:rsidRPr="00C0520A">
        <w:rPr>
          <w:rFonts w:ascii="Times New Roman" w:hAnsi="Times New Roman"/>
          <w:sz w:val="24"/>
          <w:szCs w:val="24"/>
        </w:rPr>
        <w:t>В геологическом строении</w:t>
      </w:r>
      <w:r w:rsidRPr="00C27D2E">
        <w:rPr>
          <w:rFonts w:ascii="Times New Roman" w:hAnsi="Times New Roman"/>
          <w:sz w:val="24"/>
          <w:szCs w:val="24"/>
        </w:rPr>
        <w:t xml:space="preserve"> территории сельсовета </w:t>
      </w:r>
      <w:proofErr w:type="gramStart"/>
      <w:r w:rsidRPr="00C27D2E">
        <w:rPr>
          <w:rFonts w:ascii="Times New Roman" w:hAnsi="Times New Roman"/>
          <w:sz w:val="24"/>
          <w:szCs w:val="24"/>
        </w:rPr>
        <w:t>принимают</w:t>
      </w:r>
      <w:proofErr w:type="gramEnd"/>
      <w:r w:rsidRPr="00C27D2E">
        <w:rPr>
          <w:rFonts w:ascii="Times New Roman" w:hAnsi="Times New Roman"/>
          <w:sz w:val="24"/>
          <w:szCs w:val="24"/>
        </w:rPr>
        <w:t xml:space="preserve"> </w:t>
      </w:r>
      <w:r w:rsidR="00C27D2E" w:rsidRPr="00C27D2E">
        <w:rPr>
          <w:rFonts w:ascii="Times New Roman" w:hAnsi="Times New Roman"/>
          <w:sz w:val="24"/>
          <w:szCs w:val="24"/>
        </w:rPr>
        <w:t>участвуют рыхлые отлож</w:t>
      </w:r>
      <w:r w:rsidR="00C27D2E" w:rsidRPr="00C27D2E">
        <w:rPr>
          <w:rFonts w:ascii="Times New Roman" w:hAnsi="Times New Roman"/>
          <w:sz w:val="24"/>
          <w:szCs w:val="24"/>
        </w:rPr>
        <w:t>е</w:t>
      </w:r>
      <w:r w:rsidR="00C27D2E" w:rsidRPr="00C27D2E">
        <w:rPr>
          <w:rFonts w:ascii="Times New Roman" w:hAnsi="Times New Roman"/>
          <w:sz w:val="24"/>
          <w:szCs w:val="24"/>
        </w:rPr>
        <w:t>ния третичного и четвертичного  возрастов перекрывающие породы мезозоя, и реализующиеся на следующие стратиграфические подразделения</w:t>
      </w:r>
      <w:r w:rsidRPr="00C27D2E">
        <w:rPr>
          <w:rFonts w:ascii="Times New Roman" w:hAnsi="Times New Roman"/>
          <w:sz w:val="24"/>
          <w:szCs w:val="24"/>
        </w:rPr>
        <w:t xml:space="preserve"> на глубину </w:t>
      </w:r>
      <w:r w:rsidR="00C27D2E" w:rsidRPr="00C27D2E">
        <w:rPr>
          <w:rFonts w:ascii="Times New Roman" w:hAnsi="Times New Roman"/>
          <w:sz w:val="24"/>
          <w:szCs w:val="24"/>
        </w:rPr>
        <w:t>520</w:t>
      </w:r>
      <w:r w:rsidRPr="00C27D2E">
        <w:rPr>
          <w:rFonts w:ascii="Times New Roman" w:hAnsi="Times New Roman"/>
          <w:sz w:val="24"/>
          <w:szCs w:val="24"/>
        </w:rPr>
        <w:t xml:space="preserve"> м.</w:t>
      </w:r>
    </w:p>
    <w:p w:rsidR="00C27D2E" w:rsidRPr="00C27D2E" w:rsidRDefault="00C27D2E" w:rsidP="0027526D">
      <w:pPr>
        <w:pStyle w:val="a7"/>
        <w:numPr>
          <w:ilvl w:val="0"/>
          <w:numId w:val="48"/>
        </w:numPr>
        <w:tabs>
          <w:tab w:val="left" w:pos="851"/>
        </w:tabs>
        <w:spacing w:after="0" w:line="360" w:lineRule="auto"/>
        <w:ind w:left="0" w:firstLine="567"/>
        <w:jc w:val="both"/>
        <w:rPr>
          <w:rFonts w:ascii="Times New Roman" w:hAnsi="Times New Roman"/>
          <w:i/>
          <w:sz w:val="24"/>
          <w:szCs w:val="24"/>
        </w:rPr>
      </w:pPr>
      <w:r w:rsidRPr="00C27D2E">
        <w:rPr>
          <w:rFonts w:ascii="Times New Roman" w:hAnsi="Times New Roman"/>
          <w:i/>
          <w:sz w:val="24"/>
          <w:szCs w:val="24"/>
        </w:rPr>
        <w:t>Люлинворская свита (Pg</w:t>
      </w:r>
      <w:r w:rsidRPr="00C27D2E">
        <w:rPr>
          <w:rFonts w:ascii="Times New Roman" w:hAnsi="Times New Roman"/>
          <w:i/>
          <w:sz w:val="24"/>
          <w:szCs w:val="24"/>
          <w:vertAlign w:val="subscript"/>
          <w:lang w:val="en-US"/>
        </w:rPr>
        <w:t>2</w:t>
      </w:r>
      <w:r w:rsidRPr="00C27D2E">
        <w:rPr>
          <w:rFonts w:ascii="Times New Roman" w:hAnsi="Times New Roman"/>
          <w:i/>
          <w:sz w:val="24"/>
          <w:szCs w:val="24"/>
          <w:lang w:val="en-US"/>
        </w:rPr>
        <w:t>ll).</w:t>
      </w:r>
    </w:p>
    <w:p w:rsidR="00C27D2E" w:rsidRPr="00C27D2E" w:rsidRDefault="00C27D2E" w:rsidP="00C27D2E">
      <w:pPr>
        <w:tabs>
          <w:tab w:val="left" w:pos="851"/>
        </w:tabs>
        <w:spacing w:after="0" w:line="360" w:lineRule="auto"/>
        <w:ind w:firstLine="567"/>
        <w:jc w:val="both"/>
        <w:rPr>
          <w:rFonts w:ascii="Times New Roman" w:hAnsi="Times New Roman"/>
          <w:sz w:val="24"/>
          <w:szCs w:val="24"/>
        </w:rPr>
      </w:pPr>
      <w:r w:rsidRPr="00C27D2E">
        <w:rPr>
          <w:rFonts w:ascii="Times New Roman" w:hAnsi="Times New Roman"/>
          <w:sz w:val="24"/>
          <w:szCs w:val="24"/>
        </w:rPr>
        <w:t>Отложения свиты, представлены морскими опоковидными глинами с прослоями кварц</w:t>
      </w:r>
      <w:r w:rsidRPr="00C27D2E">
        <w:rPr>
          <w:rFonts w:ascii="Times New Roman" w:hAnsi="Times New Roman"/>
          <w:sz w:val="24"/>
          <w:szCs w:val="24"/>
        </w:rPr>
        <w:t>е</w:t>
      </w:r>
      <w:r w:rsidRPr="00C27D2E">
        <w:rPr>
          <w:rFonts w:ascii="Times New Roman" w:hAnsi="Times New Roman"/>
          <w:sz w:val="24"/>
          <w:szCs w:val="24"/>
        </w:rPr>
        <w:t>во-гладконитовых алевритов,  вскрытыми в интервале 450-520 м.</w:t>
      </w:r>
    </w:p>
    <w:p w:rsidR="00C27D2E" w:rsidRPr="00C27D2E" w:rsidRDefault="00C27D2E" w:rsidP="0027526D">
      <w:pPr>
        <w:pStyle w:val="a7"/>
        <w:numPr>
          <w:ilvl w:val="0"/>
          <w:numId w:val="48"/>
        </w:numPr>
        <w:tabs>
          <w:tab w:val="left" w:pos="851"/>
        </w:tabs>
        <w:spacing w:after="0" w:line="360" w:lineRule="auto"/>
        <w:ind w:left="0" w:firstLine="567"/>
        <w:jc w:val="both"/>
        <w:rPr>
          <w:rFonts w:ascii="Times New Roman" w:hAnsi="Times New Roman"/>
          <w:sz w:val="24"/>
          <w:szCs w:val="24"/>
        </w:rPr>
      </w:pPr>
      <w:r w:rsidRPr="00C27D2E">
        <w:rPr>
          <w:rFonts w:ascii="Times New Roman" w:hAnsi="Times New Roman"/>
          <w:sz w:val="24"/>
          <w:szCs w:val="24"/>
        </w:rPr>
        <w:t>Чеганская свита (Рg</w:t>
      </w:r>
      <w:r w:rsidRPr="00C27D2E">
        <w:rPr>
          <w:rFonts w:ascii="Times New Roman" w:hAnsi="Times New Roman"/>
          <w:sz w:val="24"/>
          <w:szCs w:val="24"/>
          <w:vertAlign w:val="subscript"/>
          <w:lang w:val="en-US"/>
        </w:rPr>
        <w:t>2-3</w:t>
      </w:r>
      <w:r w:rsidRPr="00C27D2E">
        <w:rPr>
          <w:rFonts w:ascii="Times New Roman" w:hAnsi="Times New Roman"/>
          <w:sz w:val="24"/>
          <w:szCs w:val="24"/>
          <w:lang w:val="en-US"/>
        </w:rPr>
        <w:t>Cg).</w:t>
      </w:r>
    </w:p>
    <w:p w:rsidR="00C27D2E" w:rsidRPr="00C27D2E" w:rsidRDefault="00C27D2E" w:rsidP="00C27D2E">
      <w:pPr>
        <w:tabs>
          <w:tab w:val="left" w:pos="851"/>
        </w:tabs>
        <w:spacing w:after="0" w:line="360" w:lineRule="auto"/>
        <w:ind w:firstLine="567"/>
        <w:jc w:val="both"/>
        <w:rPr>
          <w:rFonts w:ascii="Times New Roman" w:hAnsi="Times New Roman"/>
          <w:sz w:val="24"/>
          <w:szCs w:val="24"/>
        </w:rPr>
      </w:pPr>
      <w:r w:rsidRPr="00C27D2E">
        <w:rPr>
          <w:rFonts w:ascii="Times New Roman" w:hAnsi="Times New Roman"/>
          <w:sz w:val="24"/>
          <w:szCs w:val="24"/>
        </w:rPr>
        <w:t>Эта свита слагается морскими плитчатыми глинами с прослоями алевритов, пройденными в интервале 333-450 м.</w:t>
      </w:r>
    </w:p>
    <w:p w:rsidR="00C27D2E" w:rsidRPr="00C27D2E" w:rsidRDefault="00C27D2E" w:rsidP="0027526D">
      <w:pPr>
        <w:pStyle w:val="a7"/>
        <w:numPr>
          <w:ilvl w:val="0"/>
          <w:numId w:val="48"/>
        </w:numPr>
        <w:tabs>
          <w:tab w:val="left" w:pos="851"/>
        </w:tabs>
        <w:spacing w:after="0" w:line="360" w:lineRule="auto"/>
        <w:ind w:left="0" w:firstLine="567"/>
        <w:jc w:val="both"/>
        <w:rPr>
          <w:rFonts w:ascii="Times New Roman" w:hAnsi="Times New Roman"/>
          <w:sz w:val="24"/>
          <w:szCs w:val="24"/>
        </w:rPr>
      </w:pPr>
      <w:r w:rsidRPr="00C27D2E">
        <w:rPr>
          <w:rFonts w:ascii="Times New Roman" w:hAnsi="Times New Roman"/>
          <w:sz w:val="24"/>
          <w:szCs w:val="24"/>
        </w:rPr>
        <w:t>Некрасовская серия (</w:t>
      </w:r>
      <w:r w:rsidRPr="00C27D2E">
        <w:rPr>
          <w:rFonts w:ascii="Times New Roman" w:hAnsi="Times New Roman"/>
          <w:sz w:val="24"/>
          <w:szCs w:val="24"/>
          <w:lang w:val="en-US"/>
        </w:rPr>
        <w:t>Pg</w:t>
      </w:r>
      <w:r w:rsidRPr="00C27D2E">
        <w:rPr>
          <w:rFonts w:ascii="Times New Roman" w:hAnsi="Times New Roman"/>
          <w:sz w:val="24"/>
          <w:szCs w:val="24"/>
          <w:vertAlign w:val="subscript"/>
        </w:rPr>
        <w:t>3</w:t>
      </w:r>
      <w:r w:rsidRPr="00C27D2E">
        <w:rPr>
          <w:rFonts w:ascii="Times New Roman" w:hAnsi="Times New Roman"/>
          <w:sz w:val="24"/>
          <w:szCs w:val="24"/>
        </w:rPr>
        <w:t xml:space="preserve"> </w:t>
      </w:r>
      <w:proofErr w:type="gramStart"/>
      <w:r w:rsidRPr="00C27D2E">
        <w:rPr>
          <w:rFonts w:ascii="Times New Roman" w:hAnsi="Times New Roman"/>
          <w:sz w:val="24"/>
          <w:szCs w:val="24"/>
          <w:lang w:val="en-US"/>
        </w:rPr>
        <w:t>n</w:t>
      </w:r>
      <w:proofErr w:type="gramEnd"/>
      <w:r w:rsidRPr="00C27D2E">
        <w:rPr>
          <w:rFonts w:ascii="Times New Roman" w:hAnsi="Times New Roman"/>
          <w:sz w:val="24"/>
          <w:szCs w:val="24"/>
        </w:rPr>
        <w:t xml:space="preserve">к). </w:t>
      </w:r>
    </w:p>
    <w:p w:rsidR="00C27D2E" w:rsidRPr="00C27D2E" w:rsidRDefault="00C27D2E" w:rsidP="00C27D2E">
      <w:pPr>
        <w:tabs>
          <w:tab w:val="left" w:pos="851"/>
        </w:tabs>
        <w:spacing w:after="0" w:line="360" w:lineRule="auto"/>
        <w:ind w:firstLine="567"/>
        <w:jc w:val="both"/>
        <w:rPr>
          <w:rFonts w:ascii="Times New Roman" w:hAnsi="Times New Roman"/>
          <w:sz w:val="24"/>
          <w:szCs w:val="24"/>
        </w:rPr>
      </w:pPr>
      <w:r w:rsidRPr="00C27D2E">
        <w:rPr>
          <w:rFonts w:ascii="Times New Roman" w:hAnsi="Times New Roman"/>
          <w:sz w:val="24"/>
          <w:szCs w:val="24"/>
        </w:rPr>
        <w:t>Породы свиты, представлены серо-цветными континентальными отложениями (разнозе</w:t>
      </w:r>
      <w:r w:rsidRPr="00C27D2E">
        <w:rPr>
          <w:rFonts w:ascii="Times New Roman" w:hAnsi="Times New Roman"/>
          <w:sz w:val="24"/>
          <w:szCs w:val="24"/>
        </w:rPr>
        <w:t>р</w:t>
      </w:r>
      <w:r w:rsidRPr="00C27D2E">
        <w:rPr>
          <w:rFonts w:ascii="Times New Roman" w:hAnsi="Times New Roman"/>
          <w:sz w:val="24"/>
          <w:szCs w:val="24"/>
        </w:rPr>
        <w:t>нистыми песчаниками с прослоями глин).</w:t>
      </w:r>
    </w:p>
    <w:p w:rsidR="00C27D2E" w:rsidRPr="00C27D2E" w:rsidRDefault="00C27D2E" w:rsidP="0027526D">
      <w:pPr>
        <w:pStyle w:val="a7"/>
        <w:numPr>
          <w:ilvl w:val="0"/>
          <w:numId w:val="48"/>
        </w:numPr>
        <w:tabs>
          <w:tab w:val="left" w:pos="851"/>
        </w:tabs>
        <w:spacing w:after="0" w:line="360" w:lineRule="auto"/>
        <w:ind w:left="0" w:firstLine="567"/>
        <w:jc w:val="both"/>
        <w:rPr>
          <w:rFonts w:ascii="Times New Roman" w:hAnsi="Times New Roman"/>
          <w:sz w:val="24"/>
          <w:szCs w:val="24"/>
        </w:rPr>
      </w:pPr>
      <w:r w:rsidRPr="00C27D2E">
        <w:rPr>
          <w:rFonts w:ascii="Times New Roman" w:hAnsi="Times New Roman"/>
          <w:sz w:val="24"/>
          <w:szCs w:val="24"/>
        </w:rPr>
        <w:t>Атлымская свита (</w:t>
      </w:r>
      <w:r w:rsidRPr="00C27D2E">
        <w:rPr>
          <w:rFonts w:ascii="Times New Roman" w:hAnsi="Times New Roman"/>
          <w:sz w:val="24"/>
          <w:szCs w:val="24"/>
          <w:lang w:val="en-US"/>
        </w:rPr>
        <w:t>Pg</w:t>
      </w:r>
      <w:r w:rsidRPr="00C27D2E">
        <w:rPr>
          <w:rFonts w:ascii="Times New Roman" w:hAnsi="Times New Roman"/>
          <w:sz w:val="24"/>
          <w:szCs w:val="24"/>
          <w:vertAlign w:val="subscript"/>
        </w:rPr>
        <w:t>3</w:t>
      </w:r>
      <w:r w:rsidRPr="00C27D2E">
        <w:rPr>
          <w:rFonts w:ascii="Times New Roman" w:hAnsi="Times New Roman"/>
          <w:sz w:val="24"/>
          <w:szCs w:val="24"/>
          <w:lang w:val="en-US"/>
        </w:rPr>
        <w:t>at</w:t>
      </w:r>
      <w:r w:rsidRPr="00C27D2E">
        <w:rPr>
          <w:rFonts w:ascii="Times New Roman" w:hAnsi="Times New Roman"/>
          <w:sz w:val="24"/>
          <w:szCs w:val="24"/>
        </w:rPr>
        <w:t>).</w:t>
      </w:r>
    </w:p>
    <w:p w:rsidR="00C27D2E" w:rsidRPr="00C27D2E" w:rsidRDefault="00C27D2E" w:rsidP="00C27D2E">
      <w:pPr>
        <w:tabs>
          <w:tab w:val="left" w:pos="851"/>
        </w:tabs>
        <w:spacing w:after="0" w:line="360" w:lineRule="auto"/>
        <w:ind w:firstLine="567"/>
        <w:jc w:val="both"/>
        <w:rPr>
          <w:rFonts w:ascii="Times New Roman" w:hAnsi="Times New Roman"/>
          <w:sz w:val="24"/>
          <w:szCs w:val="24"/>
        </w:rPr>
      </w:pPr>
      <w:r w:rsidRPr="00C27D2E">
        <w:rPr>
          <w:rFonts w:ascii="Times New Roman" w:hAnsi="Times New Roman"/>
          <w:sz w:val="24"/>
          <w:szCs w:val="24"/>
        </w:rPr>
        <w:t>Слагается серыми разнозернистыми песками, вскрытыми в интервале 190-240 м.</w:t>
      </w:r>
    </w:p>
    <w:p w:rsidR="00C27D2E" w:rsidRPr="00C27D2E" w:rsidRDefault="00C27D2E" w:rsidP="0027526D">
      <w:pPr>
        <w:pStyle w:val="a7"/>
        <w:numPr>
          <w:ilvl w:val="0"/>
          <w:numId w:val="48"/>
        </w:numPr>
        <w:tabs>
          <w:tab w:val="left" w:pos="851"/>
        </w:tabs>
        <w:spacing w:after="0" w:line="360" w:lineRule="auto"/>
        <w:ind w:left="0" w:firstLine="567"/>
        <w:jc w:val="both"/>
        <w:rPr>
          <w:rFonts w:ascii="Times New Roman" w:hAnsi="Times New Roman"/>
          <w:sz w:val="24"/>
          <w:szCs w:val="24"/>
        </w:rPr>
      </w:pPr>
      <w:r w:rsidRPr="00C27D2E">
        <w:rPr>
          <w:rFonts w:ascii="Times New Roman" w:hAnsi="Times New Roman"/>
          <w:sz w:val="24"/>
          <w:szCs w:val="24"/>
        </w:rPr>
        <w:t>Новомихайловская свита (</w:t>
      </w:r>
      <w:r w:rsidRPr="00C27D2E">
        <w:rPr>
          <w:rFonts w:ascii="Times New Roman" w:hAnsi="Times New Roman"/>
          <w:sz w:val="24"/>
          <w:szCs w:val="24"/>
          <w:lang w:val="en-US"/>
        </w:rPr>
        <w:t>Pg</w:t>
      </w:r>
      <w:r w:rsidRPr="00C27D2E">
        <w:rPr>
          <w:rFonts w:ascii="Times New Roman" w:hAnsi="Times New Roman"/>
          <w:sz w:val="24"/>
          <w:szCs w:val="24"/>
          <w:vertAlign w:val="subscript"/>
        </w:rPr>
        <w:t>3</w:t>
      </w:r>
      <w:r w:rsidRPr="00C27D2E">
        <w:rPr>
          <w:rFonts w:ascii="Times New Roman" w:hAnsi="Times New Roman"/>
          <w:sz w:val="24"/>
          <w:szCs w:val="24"/>
        </w:rPr>
        <w:t xml:space="preserve"> </w:t>
      </w:r>
      <w:r w:rsidRPr="00C27D2E">
        <w:rPr>
          <w:rFonts w:ascii="Times New Roman" w:hAnsi="Times New Roman"/>
          <w:sz w:val="24"/>
          <w:szCs w:val="24"/>
          <w:lang w:val="en-US"/>
        </w:rPr>
        <w:t>nm</w:t>
      </w:r>
      <w:r w:rsidRPr="00C27D2E">
        <w:rPr>
          <w:rFonts w:ascii="Times New Roman" w:hAnsi="Times New Roman"/>
          <w:sz w:val="24"/>
          <w:szCs w:val="24"/>
        </w:rPr>
        <w:t>).</w:t>
      </w:r>
    </w:p>
    <w:p w:rsidR="00C27D2E" w:rsidRPr="00C27D2E" w:rsidRDefault="00C27D2E" w:rsidP="00C27D2E">
      <w:pPr>
        <w:tabs>
          <w:tab w:val="left" w:pos="851"/>
        </w:tabs>
        <w:spacing w:after="0" w:line="360" w:lineRule="auto"/>
        <w:ind w:firstLine="567"/>
        <w:jc w:val="both"/>
        <w:rPr>
          <w:rFonts w:ascii="Times New Roman" w:hAnsi="Times New Roman"/>
          <w:sz w:val="24"/>
          <w:szCs w:val="24"/>
        </w:rPr>
      </w:pPr>
      <w:r w:rsidRPr="00C27D2E">
        <w:rPr>
          <w:rFonts w:ascii="Times New Roman" w:hAnsi="Times New Roman"/>
          <w:sz w:val="24"/>
          <w:szCs w:val="24"/>
        </w:rPr>
        <w:t xml:space="preserve">Отложения </w:t>
      </w:r>
      <w:proofErr w:type="gramStart"/>
      <w:r w:rsidRPr="00C27D2E">
        <w:rPr>
          <w:rFonts w:ascii="Times New Roman" w:hAnsi="Times New Roman"/>
          <w:sz w:val="24"/>
          <w:szCs w:val="24"/>
        </w:rPr>
        <w:t>свиты</w:t>
      </w:r>
      <w:proofErr w:type="gramEnd"/>
      <w:r w:rsidRPr="00C27D2E">
        <w:rPr>
          <w:rFonts w:ascii="Times New Roman" w:hAnsi="Times New Roman"/>
          <w:sz w:val="24"/>
          <w:szCs w:val="24"/>
        </w:rPr>
        <w:t xml:space="preserve"> представлены песками и глинами с прослоями бурых углей. Общая мощность свиты составляет 70 м.</w:t>
      </w:r>
    </w:p>
    <w:p w:rsidR="00C27D2E" w:rsidRPr="00C27D2E" w:rsidRDefault="00C27D2E" w:rsidP="0027526D">
      <w:pPr>
        <w:pStyle w:val="a7"/>
        <w:numPr>
          <w:ilvl w:val="0"/>
          <w:numId w:val="48"/>
        </w:numPr>
        <w:tabs>
          <w:tab w:val="left" w:pos="851"/>
        </w:tabs>
        <w:spacing w:after="0" w:line="360" w:lineRule="auto"/>
        <w:ind w:left="0" w:firstLine="567"/>
        <w:jc w:val="both"/>
        <w:rPr>
          <w:rFonts w:ascii="Times New Roman" w:hAnsi="Times New Roman"/>
          <w:sz w:val="24"/>
          <w:szCs w:val="24"/>
        </w:rPr>
      </w:pPr>
      <w:r w:rsidRPr="00C27D2E">
        <w:rPr>
          <w:rFonts w:ascii="Times New Roman" w:hAnsi="Times New Roman"/>
          <w:sz w:val="24"/>
          <w:szCs w:val="24"/>
        </w:rPr>
        <w:t>Знаменская свита олигоцена (</w:t>
      </w:r>
      <w:r w:rsidRPr="00C27D2E">
        <w:rPr>
          <w:rFonts w:ascii="Times New Roman" w:hAnsi="Times New Roman"/>
          <w:sz w:val="24"/>
          <w:szCs w:val="24"/>
          <w:lang w:val="en-US"/>
        </w:rPr>
        <w:t>Pg</w:t>
      </w:r>
      <w:r w:rsidRPr="00C27D2E">
        <w:rPr>
          <w:rFonts w:ascii="Times New Roman" w:hAnsi="Times New Roman"/>
          <w:sz w:val="24"/>
          <w:szCs w:val="24"/>
          <w:vertAlign w:val="subscript"/>
        </w:rPr>
        <w:t>3</w:t>
      </w:r>
      <w:r w:rsidRPr="00C27D2E">
        <w:rPr>
          <w:rFonts w:ascii="Times New Roman" w:hAnsi="Times New Roman"/>
          <w:sz w:val="24"/>
          <w:szCs w:val="24"/>
        </w:rPr>
        <w:t xml:space="preserve"> </w:t>
      </w:r>
      <w:r w:rsidRPr="00C27D2E">
        <w:rPr>
          <w:rFonts w:ascii="Times New Roman" w:hAnsi="Times New Roman"/>
          <w:sz w:val="24"/>
          <w:szCs w:val="24"/>
          <w:lang w:val="en-US"/>
        </w:rPr>
        <w:t>zn</w:t>
      </w:r>
      <w:r w:rsidRPr="00C27D2E">
        <w:rPr>
          <w:rFonts w:ascii="Times New Roman" w:hAnsi="Times New Roman"/>
          <w:sz w:val="24"/>
          <w:szCs w:val="24"/>
        </w:rPr>
        <w:t>).</w:t>
      </w:r>
    </w:p>
    <w:p w:rsidR="00C27D2E" w:rsidRPr="00C27D2E" w:rsidRDefault="00C27D2E" w:rsidP="00C27D2E">
      <w:pPr>
        <w:tabs>
          <w:tab w:val="left" w:pos="851"/>
        </w:tabs>
        <w:spacing w:after="0" w:line="360" w:lineRule="auto"/>
        <w:ind w:firstLine="567"/>
        <w:jc w:val="both"/>
        <w:rPr>
          <w:rFonts w:ascii="Times New Roman" w:hAnsi="Times New Roman"/>
          <w:sz w:val="24"/>
          <w:szCs w:val="24"/>
        </w:rPr>
      </w:pPr>
      <w:r w:rsidRPr="00C27D2E">
        <w:rPr>
          <w:rFonts w:ascii="Times New Roman" w:hAnsi="Times New Roman"/>
          <w:sz w:val="24"/>
          <w:szCs w:val="24"/>
        </w:rPr>
        <w:t>Образования свиты, вскрыты в интервале 112-151 м., где они представлены пылеватыми и мелкими песками с прослоями глин.</w:t>
      </w:r>
    </w:p>
    <w:p w:rsidR="00C27D2E" w:rsidRPr="00C27D2E" w:rsidRDefault="00C27D2E" w:rsidP="0027526D">
      <w:pPr>
        <w:pStyle w:val="a7"/>
        <w:numPr>
          <w:ilvl w:val="0"/>
          <w:numId w:val="48"/>
        </w:numPr>
        <w:tabs>
          <w:tab w:val="left" w:pos="851"/>
        </w:tabs>
        <w:spacing w:after="0" w:line="360" w:lineRule="auto"/>
        <w:ind w:left="0" w:firstLine="567"/>
        <w:jc w:val="both"/>
        <w:rPr>
          <w:rFonts w:ascii="Times New Roman" w:hAnsi="Times New Roman"/>
          <w:sz w:val="24"/>
          <w:szCs w:val="24"/>
        </w:rPr>
      </w:pPr>
      <w:r w:rsidRPr="00C27D2E">
        <w:rPr>
          <w:rFonts w:ascii="Times New Roman" w:hAnsi="Times New Roman"/>
          <w:sz w:val="24"/>
          <w:szCs w:val="24"/>
        </w:rPr>
        <w:t>Бурлинская серия (Nbr)</w:t>
      </w:r>
      <w:r w:rsidRPr="00C27D2E">
        <w:rPr>
          <w:rFonts w:ascii="Times New Roman" w:hAnsi="Times New Roman"/>
          <w:sz w:val="24"/>
          <w:szCs w:val="24"/>
          <w:lang w:val="en-US"/>
        </w:rPr>
        <w:t>.</w:t>
      </w:r>
    </w:p>
    <w:p w:rsidR="00C27D2E" w:rsidRPr="00C27D2E" w:rsidRDefault="00C27D2E" w:rsidP="00C27D2E">
      <w:pPr>
        <w:tabs>
          <w:tab w:val="left" w:pos="851"/>
        </w:tabs>
        <w:spacing w:after="0" w:line="360" w:lineRule="auto"/>
        <w:ind w:firstLine="567"/>
        <w:jc w:val="both"/>
        <w:rPr>
          <w:rFonts w:ascii="Times New Roman" w:hAnsi="Times New Roman"/>
          <w:sz w:val="24"/>
          <w:szCs w:val="24"/>
        </w:rPr>
      </w:pPr>
      <w:r w:rsidRPr="00C27D2E">
        <w:rPr>
          <w:rFonts w:ascii="Times New Roman" w:hAnsi="Times New Roman"/>
          <w:sz w:val="24"/>
          <w:szCs w:val="24"/>
        </w:rPr>
        <w:t>Породы в Бурлинской серии венчают разрез третичных отложений и слагаются бурыми и зеленовато-серыми глинами  и мелкозернистыми песками.</w:t>
      </w:r>
    </w:p>
    <w:p w:rsidR="00C27D2E" w:rsidRPr="00C27D2E" w:rsidRDefault="00C27D2E" w:rsidP="0027526D">
      <w:pPr>
        <w:pStyle w:val="a7"/>
        <w:numPr>
          <w:ilvl w:val="0"/>
          <w:numId w:val="48"/>
        </w:numPr>
        <w:tabs>
          <w:tab w:val="left" w:pos="851"/>
        </w:tabs>
        <w:spacing w:after="0" w:line="360" w:lineRule="auto"/>
        <w:ind w:left="0" w:firstLine="567"/>
        <w:jc w:val="both"/>
        <w:rPr>
          <w:rFonts w:ascii="Times New Roman" w:hAnsi="Times New Roman"/>
          <w:sz w:val="24"/>
          <w:szCs w:val="24"/>
        </w:rPr>
      </w:pPr>
      <w:r w:rsidRPr="00C27D2E">
        <w:rPr>
          <w:rFonts w:ascii="Times New Roman" w:hAnsi="Times New Roman"/>
          <w:sz w:val="24"/>
          <w:szCs w:val="24"/>
        </w:rPr>
        <w:t>Кулундинская свита (Q</w:t>
      </w:r>
      <w:r w:rsidRPr="00C27D2E">
        <w:rPr>
          <w:rFonts w:ascii="Times New Roman" w:hAnsi="Times New Roman"/>
          <w:sz w:val="24"/>
          <w:szCs w:val="24"/>
          <w:vertAlign w:val="subscript"/>
          <w:lang w:val="en-US"/>
        </w:rPr>
        <w:t>1-2</w:t>
      </w:r>
      <w:r w:rsidRPr="00C27D2E">
        <w:rPr>
          <w:rFonts w:ascii="Times New Roman" w:hAnsi="Times New Roman"/>
          <w:sz w:val="24"/>
          <w:szCs w:val="24"/>
          <w:lang w:val="en-US"/>
        </w:rPr>
        <w:t>kln).</w:t>
      </w:r>
    </w:p>
    <w:p w:rsidR="00C27D2E" w:rsidRPr="00C27D2E" w:rsidRDefault="00C27D2E" w:rsidP="00C27D2E">
      <w:pPr>
        <w:tabs>
          <w:tab w:val="left" w:pos="851"/>
        </w:tabs>
        <w:spacing w:after="0" w:line="360" w:lineRule="auto"/>
        <w:ind w:firstLine="567"/>
        <w:jc w:val="both"/>
        <w:rPr>
          <w:rFonts w:ascii="Times New Roman" w:hAnsi="Times New Roman"/>
          <w:sz w:val="24"/>
          <w:szCs w:val="24"/>
        </w:rPr>
      </w:pPr>
      <w:r w:rsidRPr="00C27D2E">
        <w:rPr>
          <w:rFonts w:ascii="Times New Roman" w:hAnsi="Times New Roman"/>
          <w:sz w:val="24"/>
          <w:szCs w:val="24"/>
        </w:rPr>
        <w:lastRenderedPageBreak/>
        <w:t>Эта свита, представлена комплексом аллювиальных отложений характеризующихся ре</w:t>
      </w:r>
      <w:r w:rsidRPr="00C27D2E">
        <w:rPr>
          <w:rFonts w:ascii="Times New Roman" w:hAnsi="Times New Roman"/>
          <w:sz w:val="24"/>
          <w:szCs w:val="24"/>
        </w:rPr>
        <w:t>з</w:t>
      </w:r>
      <w:r w:rsidRPr="00C27D2E">
        <w:rPr>
          <w:rFonts w:ascii="Times New Roman" w:hAnsi="Times New Roman"/>
          <w:sz w:val="24"/>
          <w:szCs w:val="24"/>
        </w:rPr>
        <w:t>кой фациальной изменчивостью, частой сменой механического состава и сложной слоистостью. Мощность пород колеблется от 7 до 25 м.</w:t>
      </w:r>
    </w:p>
    <w:p w:rsidR="00C27D2E" w:rsidRPr="00C27D2E" w:rsidRDefault="00C27D2E" w:rsidP="0027526D">
      <w:pPr>
        <w:pStyle w:val="a7"/>
        <w:numPr>
          <w:ilvl w:val="0"/>
          <w:numId w:val="48"/>
        </w:numPr>
        <w:tabs>
          <w:tab w:val="left" w:pos="851"/>
        </w:tabs>
        <w:spacing w:after="0" w:line="360" w:lineRule="auto"/>
        <w:ind w:left="0" w:firstLine="567"/>
        <w:jc w:val="both"/>
        <w:rPr>
          <w:rFonts w:ascii="Times New Roman" w:hAnsi="Times New Roman"/>
          <w:sz w:val="24"/>
          <w:szCs w:val="24"/>
        </w:rPr>
      </w:pPr>
      <w:r w:rsidRPr="00C27D2E">
        <w:rPr>
          <w:rFonts w:ascii="Times New Roman" w:hAnsi="Times New Roman"/>
          <w:sz w:val="24"/>
          <w:szCs w:val="24"/>
        </w:rPr>
        <w:t>Кочковская свита (Q</w:t>
      </w:r>
      <w:r w:rsidRPr="00C27D2E">
        <w:rPr>
          <w:rFonts w:ascii="Times New Roman" w:hAnsi="Times New Roman"/>
          <w:sz w:val="24"/>
          <w:szCs w:val="24"/>
          <w:vertAlign w:val="subscript"/>
          <w:lang w:val="en-US"/>
        </w:rPr>
        <w:t>1-2</w:t>
      </w:r>
      <w:r w:rsidRPr="00C27D2E">
        <w:rPr>
          <w:rFonts w:ascii="Times New Roman" w:hAnsi="Times New Roman"/>
          <w:sz w:val="24"/>
          <w:szCs w:val="24"/>
          <w:lang w:val="en-US"/>
        </w:rPr>
        <w:t>k</w:t>
      </w:r>
      <w:r w:rsidRPr="00C27D2E">
        <w:rPr>
          <w:rFonts w:ascii="Times New Roman" w:hAnsi="Times New Roman"/>
          <w:sz w:val="24"/>
          <w:szCs w:val="24"/>
        </w:rPr>
        <w:t>с).</w:t>
      </w:r>
    </w:p>
    <w:p w:rsidR="00C27D2E" w:rsidRPr="00C27D2E" w:rsidRDefault="00C27D2E" w:rsidP="00C27D2E">
      <w:pPr>
        <w:tabs>
          <w:tab w:val="left" w:pos="851"/>
        </w:tabs>
        <w:spacing w:after="0" w:line="360" w:lineRule="auto"/>
        <w:ind w:firstLine="567"/>
        <w:jc w:val="both"/>
        <w:rPr>
          <w:rFonts w:ascii="Times New Roman" w:hAnsi="Times New Roman"/>
          <w:sz w:val="24"/>
          <w:szCs w:val="24"/>
        </w:rPr>
      </w:pPr>
      <w:r w:rsidRPr="00C27D2E">
        <w:rPr>
          <w:rFonts w:ascii="Times New Roman" w:hAnsi="Times New Roman"/>
          <w:sz w:val="24"/>
          <w:szCs w:val="24"/>
        </w:rPr>
        <w:t>Отложения свиты слагаются красно-бурыми песчаниками, глинами и тяжелыми сугли</w:t>
      </w:r>
      <w:r w:rsidRPr="00C27D2E">
        <w:rPr>
          <w:rFonts w:ascii="Times New Roman" w:hAnsi="Times New Roman"/>
          <w:sz w:val="24"/>
          <w:szCs w:val="24"/>
        </w:rPr>
        <w:t>н</w:t>
      </w:r>
      <w:r w:rsidRPr="00C27D2E">
        <w:rPr>
          <w:rFonts w:ascii="Times New Roman" w:hAnsi="Times New Roman"/>
          <w:sz w:val="24"/>
          <w:szCs w:val="24"/>
        </w:rPr>
        <w:t>ками, мощностью 6-15 м.</w:t>
      </w:r>
    </w:p>
    <w:p w:rsidR="00C27D2E" w:rsidRPr="00C27D2E" w:rsidRDefault="00C27D2E" w:rsidP="0027526D">
      <w:pPr>
        <w:pStyle w:val="a7"/>
        <w:numPr>
          <w:ilvl w:val="0"/>
          <w:numId w:val="48"/>
        </w:numPr>
        <w:tabs>
          <w:tab w:val="left" w:pos="993"/>
        </w:tabs>
        <w:spacing w:after="0" w:line="360" w:lineRule="auto"/>
        <w:ind w:left="0" w:firstLine="567"/>
        <w:jc w:val="both"/>
        <w:rPr>
          <w:rFonts w:ascii="Times New Roman" w:hAnsi="Times New Roman"/>
          <w:sz w:val="24"/>
          <w:szCs w:val="24"/>
        </w:rPr>
      </w:pPr>
      <w:r w:rsidRPr="00C27D2E">
        <w:rPr>
          <w:rFonts w:ascii="Times New Roman" w:hAnsi="Times New Roman"/>
          <w:sz w:val="24"/>
          <w:szCs w:val="24"/>
        </w:rPr>
        <w:t>Карасукская свита (Q</w:t>
      </w:r>
      <w:r w:rsidRPr="00C27D2E">
        <w:rPr>
          <w:rFonts w:ascii="Times New Roman" w:hAnsi="Times New Roman"/>
          <w:sz w:val="24"/>
          <w:szCs w:val="24"/>
          <w:vertAlign w:val="subscript"/>
          <w:lang w:val="en-US"/>
        </w:rPr>
        <w:t>1-2</w:t>
      </w:r>
      <w:r w:rsidRPr="00C27D2E">
        <w:rPr>
          <w:rFonts w:ascii="Times New Roman" w:hAnsi="Times New Roman"/>
          <w:sz w:val="24"/>
          <w:szCs w:val="24"/>
          <w:lang w:val="en-US"/>
        </w:rPr>
        <w:t>kr</w:t>
      </w:r>
      <w:r w:rsidRPr="00C27D2E">
        <w:rPr>
          <w:rFonts w:ascii="Times New Roman" w:hAnsi="Times New Roman"/>
          <w:sz w:val="24"/>
          <w:szCs w:val="24"/>
        </w:rPr>
        <w:t>).</w:t>
      </w:r>
    </w:p>
    <w:p w:rsidR="00C27D2E" w:rsidRPr="00C27D2E" w:rsidRDefault="00C27D2E" w:rsidP="00C27D2E">
      <w:pPr>
        <w:tabs>
          <w:tab w:val="left" w:pos="851"/>
        </w:tabs>
        <w:spacing w:after="0" w:line="360" w:lineRule="auto"/>
        <w:ind w:firstLine="567"/>
        <w:jc w:val="both"/>
        <w:rPr>
          <w:rFonts w:ascii="Times New Roman" w:hAnsi="Times New Roman"/>
          <w:sz w:val="24"/>
          <w:szCs w:val="24"/>
        </w:rPr>
      </w:pPr>
      <w:r w:rsidRPr="00C27D2E">
        <w:rPr>
          <w:rFonts w:ascii="Times New Roman" w:hAnsi="Times New Roman"/>
          <w:sz w:val="24"/>
          <w:szCs w:val="24"/>
        </w:rPr>
        <w:t>Эта свита, сложена аллювиально-озерными отложениями, выполняющими древние ре</w:t>
      </w:r>
      <w:r w:rsidRPr="00C27D2E">
        <w:rPr>
          <w:rFonts w:ascii="Times New Roman" w:hAnsi="Times New Roman"/>
          <w:sz w:val="24"/>
          <w:szCs w:val="24"/>
        </w:rPr>
        <w:t>ч</w:t>
      </w:r>
      <w:r w:rsidRPr="00C27D2E">
        <w:rPr>
          <w:rFonts w:ascii="Times New Roman" w:hAnsi="Times New Roman"/>
          <w:sz w:val="24"/>
          <w:szCs w:val="24"/>
        </w:rPr>
        <w:t>ные долины и озерные котловины. В их состав входят пылеватые, мелкие и средней крупности пески, суглинки, глины, иловатые супеси. Общая мощность составляет 4-60 м.</w:t>
      </w:r>
    </w:p>
    <w:p w:rsidR="00C27D2E" w:rsidRPr="00C27D2E" w:rsidRDefault="00C27D2E" w:rsidP="0027526D">
      <w:pPr>
        <w:pStyle w:val="a7"/>
        <w:numPr>
          <w:ilvl w:val="0"/>
          <w:numId w:val="48"/>
        </w:numPr>
        <w:tabs>
          <w:tab w:val="left" w:pos="993"/>
        </w:tabs>
        <w:spacing w:after="0" w:line="360" w:lineRule="auto"/>
        <w:ind w:left="0" w:firstLine="567"/>
        <w:jc w:val="both"/>
        <w:rPr>
          <w:rFonts w:ascii="Times New Roman" w:hAnsi="Times New Roman"/>
          <w:sz w:val="24"/>
          <w:szCs w:val="24"/>
        </w:rPr>
      </w:pPr>
      <w:r w:rsidRPr="00C27D2E">
        <w:rPr>
          <w:rFonts w:ascii="Times New Roman" w:hAnsi="Times New Roman"/>
          <w:sz w:val="24"/>
          <w:szCs w:val="24"/>
        </w:rPr>
        <w:t>Верхнечетвертичные отложения. (Q</w:t>
      </w:r>
      <w:r w:rsidRPr="00C27D2E">
        <w:rPr>
          <w:rFonts w:ascii="Times New Roman" w:hAnsi="Times New Roman"/>
          <w:sz w:val="24"/>
          <w:szCs w:val="24"/>
          <w:vertAlign w:val="subscript"/>
          <w:lang w:val="en-US"/>
        </w:rPr>
        <w:t>3</w:t>
      </w:r>
      <w:r w:rsidRPr="00C27D2E">
        <w:rPr>
          <w:rFonts w:ascii="Times New Roman" w:hAnsi="Times New Roman"/>
          <w:sz w:val="24"/>
          <w:szCs w:val="24"/>
        </w:rPr>
        <w:t>)</w:t>
      </w:r>
      <w:r w:rsidRPr="00C27D2E">
        <w:rPr>
          <w:rFonts w:ascii="Times New Roman" w:hAnsi="Times New Roman"/>
          <w:sz w:val="24"/>
          <w:szCs w:val="24"/>
          <w:lang w:val="en-US"/>
        </w:rPr>
        <w:t>.</w:t>
      </w:r>
    </w:p>
    <w:p w:rsidR="00C27D2E" w:rsidRPr="00C27D2E" w:rsidRDefault="00C27D2E" w:rsidP="00C27D2E">
      <w:pPr>
        <w:tabs>
          <w:tab w:val="left" w:pos="851"/>
        </w:tabs>
        <w:spacing w:after="0" w:line="360" w:lineRule="auto"/>
        <w:ind w:firstLine="567"/>
        <w:jc w:val="both"/>
        <w:rPr>
          <w:rFonts w:ascii="Times New Roman" w:hAnsi="Times New Roman"/>
          <w:sz w:val="24"/>
          <w:szCs w:val="24"/>
        </w:rPr>
      </w:pPr>
      <w:r w:rsidRPr="00C27D2E">
        <w:rPr>
          <w:rFonts w:ascii="Times New Roman" w:hAnsi="Times New Roman"/>
          <w:sz w:val="24"/>
          <w:szCs w:val="24"/>
        </w:rPr>
        <w:t xml:space="preserve">На сей исследуемой территории </w:t>
      </w:r>
      <w:proofErr w:type="gramStart"/>
      <w:r w:rsidRPr="00C27D2E">
        <w:rPr>
          <w:rFonts w:ascii="Times New Roman" w:hAnsi="Times New Roman"/>
          <w:sz w:val="24"/>
          <w:szCs w:val="24"/>
        </w:rPr>
        <w:t>представлен</w:t>
      </w:r>
      <w:proofErr w:type="gramEnd"/>
      <w:r w:rsidRPr="00C27D2E">
        <w:rPr>
          <w:rFonts w:ascii="Times New Roman" w:hAnsi="Times New Roman"/>
          <w:sz w:val="24"/>
          <w:szCs w:val="24"/>
        </w:rPr>
        <w:t xml:space="preserve"> коричневыми лессовыми суглинками, суп</w:t>
      </w:r>
      <w:r w:rsidRPr="00C27D2E">
        <w:rPr>
          <w:rFonts w:ascii="Times New Roman" w:hAnsi="Times New Roman"/>
          <w:sz w:val="24"/>
          <w:szCs w:val="24"/>
        </w:rPr>
        <w:t>е</w:t>
      </w:r>
      <w:r w:rsidRPr="00C27D2E">
        <w:rPr>
          <w:rFonts w:ascii="Times New Roman" w:hAnsi="Times New Roman"/>
          <w:sz w:val="24"/>
          <w:szCs w:val="24"/>
        </w:rPr>
        <w:t>сями, песками карбонатизированными.</w:t>
      </w:r>
    </w:p>
    <w:p w:rsidR="006821B1" w:rsidRPr="001E7648" w:rsidRDefault="006821B1" w:rsidP="006821B1">
      <w:pPr>
        <w:spacing w:after="0" w:line="360" w:lineRule="auto"/>
        <w:ind w:firstLine="567"/>
        <w:jc w:val="both"/>
        <w:rPr>
          <w:rFonts w:ascii="Times New Roman" w:hAnsi="Times New Roman"/>
          <w:sz w:val="24"/>
          <w:szCs w:val="24"/>
        </w:rPr>
      </w:pPr>
      <w:r w:rsidRPr="00A4764C">
        <w:rPr>
          <w:rFonts w:ascii="Times New Roman" w:hAnsi="Times New Roman"/>
          <w:sz w:val="24"/>
          <w:szCs w:val="24"/>
        </w:rPr>
        <w:t>Ин</w:t>
      </w:r>
      <w:r w:rsidRPr="001E7648">
        <w:rPr>
          <w:rFonts w:ascii="Times New Roman" w:hAnsi="Times New Roman"/>
          <w:sz w:val="24"/>
          <w:szCs w:val="24"/>
        </w:rPr>
        <w:t>женерно-геологическая обстановка в Карасукском районе определяется исключительно поверхностными четвертичными и современными отложениями. При этом благодаря наличию гривного рельефа и многочисленных озерных понижений  наблюдается пятнисто-полосчатое распределение отложений разных горизонтов четвертичной системы. Если пониженные учас</w:t>
      </w:r>
      <w:r w:rsidRPr="001E7648">
        <w:rPr>
          <w:rFonts w:ascii="Times New Roman" w:hAnsi="Times New Roman"/>
          <w:sz w:val="24"/>
          <w:szCs w:val="24"/>
        </w:rPr>
        <w:t>т</w:t>
      </w:r>
      <w:r w:rsidRPr="001E7648">
        <w:rPr>
          <w:rFonts w:ascii="Times New Roman" w:hAnsi="Times New Roman"/>
          <w:sz w:val="24"/>
          <w:szCs w:val="24"/>
        </w:rPr>
        <w:t>ки слагаются преимущественно непросадочными или реже слабопросадочными озерными, озерно-аллювиальными и пойменными  накоплениями - глинами, песками и алевритами, - то поверхности гривных водоразделов нередко занимают отложения краснодубровской свиты ранн</w:t>
      </w:r>
      <w:proofErr w:type="gramStart"/>
      <w:r w:rsidRPr="001E7648">
        <w:rPr>
          <w:rFonts w:ascii="Times New Roman" w:hAnsi="Times New Roman"/>
          <w:sz w:val="24"/>
          <w:szCs w:val="24"/>
        </w:rPr>
        <w:t>е-</w:t>
      </w:r>
      <w:proofErr w:type="gramEnd"/>
      <w:r w:rsidRPr="001E7648">
        <w:rPr>
          <w:rFonts w:ascii="Times New Roman" w:hAnsi="Times New Roman"/>
          <w:sz w:val="24"/>
          <w:szCs w:val="24"/>
        </w:rPr>
        <w:t xml:space="preserve"> и среднечетвертичного возраста, состоящие главным образом лессовидными породами разного фациального облика, в том числе эолового, обладающего наибольшей просадочностью. Они сложены  в основном  лессовыми и лессовидными суглинками,  мощность которых мест</w:t>
      </w:r>
      <w:r w:rsidRPr="001E7648">
        <w:rPr>
          <w:rFonts w:ascii="Times New Roman" w:hAnsi="Times New Roman"/>
          <w:sz w:val="24"/>
          <w:szCs w:val="24"/>
        </w:rPr>
        <w:t>а</w:t>
      </w:r>
      <w:r w:rsidRPr="001E7648">
        <w:rPr>
          <w:rFonts w:ascii="Times New Roman" w:hAnsi="Times New Roman"/>
          <w:sz w:val="24"/>
          <w:szCs w:val="24"/>
        </w:rPr>
        <w:t xml:space="preserve">ми достигает </w:t>
      </w:r>
      <w:smartTag w:uri="urn:schemas-microsoft-com:office:smarttags" w:element="metricconverter">
        <w:smartTagPr>
          <w:attr w:name="ProductID" w:val="15 м"/>
        </w:smartTagPr>
        <w:r w:rsidRPr="001E7648">
          <w:rPr>
            <w:rFonts w:ascii="Times New Roman" w:hAnsi="Times New Roman"/>
            <w:sz w:val="24"/>
            <w:szCs w:val="24"/>
          </w:rPr>
          <w:t>15 м</w:t>
        </w:r>
      </w:smartTag>
      <w:r w:rsidRPr="001E7648">
        <w:rPr>
          <w:rFonts w:ascii="Times New Roman" w:hAnsi="Times New Roman"/>
          <w:sz w:val="24"/>
          <w:szCs w:val="24"/>
        </w:rPr>
        <w:t>, а в межгриных понижениях от 2-3 до 5-</w:t>
      </w:r>
      <w:smartTag w:uri="urn:schemas-microsoft-com:office:smarttags" w:element="metricconverter">
        <w:smartTagPr>
          <w:attr w:name="ProductID" w:val="7 м"/>
        </w:smartTagPr>
        <w:r w:rsidRPr="001E7648">
          <w:rPr>
            <w:rFonts w:ascii="Times New Roman" w:hAnsi="Times New Roman"/>
            <w:sz w:val="24"/>
            <w:szCs w:val="24"/>
          </w:rPr>
          <w:t>7 м</w:t>
        </w:r>
      </w:smartTag>
      <w:r w:rsidRPr="001E7648">
        <w:rPr>
          <w:rFonts w:ascii="Times New Roman" w:hAnsi="Times New Roman"/>
          <w:sz w:val="24"/>
          <w:szCs w:val="24"/>
        </w:rPr>
        <w:t>.</w:t>
      </w:r>
    </w:p>
    <w:p w:rsidR="00A4764C" w:rsidRPr="00A4764C" w:rsidRDefault="006821B1" w:rsidP="00A4764C">
      <w:pPr>
        <w:pStyle w:val="a7"/>
        <w:spacing w:after="0" w:line="360" w:lineRule="auto"/>
        <w:ind w:left="0" w:firstLine="567"/>
        <w:jc w:val="both"/>
        <w:rPr>
          <w:rFonts w:ascii="Times New Roman" w:hAnsi="Times New Roman"/>
          <w:sz w:val="24"/>
          <w:szCs w:val="24"/>
        </w:rPr>
      </w:pPr>
      <w:r w:rsidRPr="00A4764C">
        <w:rPr>
          <w:rFonts w:ascii="Times New Roman" w:hAnsi="Times New Roman"/>
          <w:sz w:val="24"/>
          <w:szCs w:val="24"/>
        </w:rPr>
        <w:t>В  геолого</w:t>
      </w:r>
      <w:r w:rsidRPr="001E7648">
        <w:rPr>
          <w:rFonts w:ascii="Times New Roman" w:hAnsi="Times New Roman"/>
          <w:sz w:val="24"/>
          <w:szCs w:val="24"/>
        </w:rPr>
        <w:t xml:space="preserve">-литологическом строении принимают участие супесь лессовая. </w:t>
      </w:r>
      <w:r w:rsidR="00A4764C" w:rsidRPr="00A4764C">
        <w:rPr>
          <w:rFonts w:ascii="Times New Roman" w:hAnsi="Times New Roman"/>
          <w:sz w:val="24"/>
          <w:szCs w:val="24"/>
        </w:rPr>
        <w:t xml:space="preserve">Геолого-литологический разрез </w:t>
      </w:r>
      <w:r w:rsidR="00C0520A">
        <w:rPr>
          <w:rFonts w:ascii="Times New Roman" w:hAnsi="Times New Roman"/>
          <w:sz w:val="24"/>
          <w:szCs w:val="24"/>
        </w:rPr>
        <w:t>грунта</w:t>
      </w:r>
      <w:r w:rsidR="00A4764C" w:rsidRPr="00A4764C">
        <w:rPr>
          <w:rFonts w:ascii="Times New Roman" w:hAnsi="Times New Roman"/>
          <w:sz w:val="24"/>
          <w:szCs w:val="24"/>
        </w:rPr>
        <w:t xml:space="preserve"> следующий: </w:t>
      </w:r>
    </w:p>
    <w:p w:rsidR="00A4764C" w:rsidRPr="00A4764C" w:rsidRDefault="00A4764C" w:rsidP="0027526D">
      <w:pPr>
        <w:pStyle w:val="a7"/>
        <w:numPr>
          <w:ilvl w:val="0"/>
          <w:numId w:val="49"/>
        </w:numPr>
        <w:tabs>
          <w:tab w:val="left" w:pos="1134"/>
        </w:tabs>
        <w:spacing w:after="0" w:line="360" w:lineRule="auto"/>
        <w:ind w:left="851" w:hanging="284"/>
        <w:jc w:val="both"/>
        <w:rPr>
          <w:rFonts w:ascii="Times New Roman" w:hAnsi="Times New Roman"/>
          <w:sz w:val="24"/>
          <w:szCs w:val="24"/>
        </w:rPr>
      </w:pPr>
      <w:r w:rsidRPr="00A4764C">
        <w:rPr>
          <w:rFonts w:ascii="Times New Roman" w:hAnsi="Times New Roman"/>
          <w:sz w:val="24"/>
          <w:szCs w:val="24"/>
        </w:rPr>
        <w:t>Почвенно-растительный слой мощностью 0,5-1,0 м. Распространен повсеместно.</w:t>
      </w:r>
    </w:p>
    <w:p w:rsidR="00A4764C" w:rsidRPr="00A4764C" w:rsidRDefault="00A4764C" w:rsidP="0027526D">
      <w:pPr>
        <w:pStyle w:val="a7"/>
        <w:numPr>
          <w:ilvl w:val="0"/>
          <w:numId w:val="49"/>
        </w:numPr>
        <w:tabs>
          <w:tab w:val="left" w:pos="1134"/>
        </w:tabs>
        <w:spacing w:after="0" w:line="360" w:lineRule="auto"/>
        <w:ind w:left="851" w:hanging="284"/>
        <w:jc w:val="both"/>
        <w:rPr>
          <w:rFonts w:ascii="Times New Roman" w:hAnsi="Times New Roman"/>
          <w:sz w:val="24"/>
          <w:szCs w:val="24"/>
        </w:rPr>
      </w:pPr>
      <w:r w:rsidRPr="00A4764C">
        <w:rPr>
          <w:rFonts w:ascii="Times New Roman" w:hAnsi="Times New Roman"/>
          <w:sz w:val="24"/>
          <w:szCs w:val="24"/>
        </w:rPr>
        <w:t xml:space="preserve">Супесь лессовая, маловлажная, твердая, просадочная. </w:t>
      </w:r>
      <w:proofErr w:type="gramStart"/>
      <w:r w:rsidRPr="00A4764C">
        <w:rPr>
          <w:rFonts w:ascii="Times New Roman" w:hAnsi="Times New Roman"/>
          <w:sz w:val="24"/>
          <w:szCs w:val="24"/>
        </w:rPr>
        <w:t>Вскрыта</w:t>
      </w:r>
      <w:proofErr w:type="gramEnd"/>
      <w:r w:rsidRPr="00A4764C">
        <w:rPr>
          <w:rFonts w:ascii="Times New Roman" w:hAnsi="Times New Roman"/>
          <w:sz w:val="24"/>
          <w:szCs w:val="24"/>
        </w:rPr>
        <w:t xml:space="preserve"> всеми скважинами. </w:t>
      </w:r>
    </w:p>
    <w:p w:rsidR="00A4764C" w:rsidRPr="00A4764C" w:rsidRDefault="00A4764C" w:rsidP="0027526D">
      <w:pPr>
        <w:pStyle w:val="a7"/>
        <w:numPr>
          <w:ilvl w:val="0"/>
          <w:numId w:val="49"/>
        </w:numPr>
        <w:tabs>
          <w:tab w:val="left" w:pos="1134"/>
        </w:tabs>
        <w:spacing w:after="0" w:line="360" w:lineRule="auto"/>
        <w:ind w:left="851" w:hanging="284"/>
        <w:jc w:val="both"/>
        <w:rPr>
          <w:rFonts w:ascii="Times New Roman" w:hAnsi="Times New Roman"/>
          <w:sz w:val="24"/>
          <w:szCs w:val="24"/>
        </w:rPr>
      </w:pPr>
      <w:r w:rsidRPr="00A4764C">
        <w:rPr>
          <w:rFonts w:ascii="Times New Roman" w:hAnsi="Times New Roman"/>
          <w:sz w:val="24"/>
          <w:szCs w:val="24"/>
        </w:rPr>
        <w:t xml:space="preserve">Супесь лессовая, водонасыщенная, пластичная </w:t>
      </w:r>
      <w:proofErr w:type="gramStart"/>
      <w:r w:rsidRPr="00A4764C">
        <w:rPr>
          <w:rFonts w:ascii="Times New Roman" w:hAnsi="Times New Roman"/>
          <w:sz w:val="24"/>
          <w:szCs w:val="24"/>
        </w:rPr>
        <w:t>по</w:t>
      </w:r>
      <w:proofErr w:type="gramEnd"/>
      <w:r w:rsidRPr="00A4764C">
        <w:rPr>
          <w:rFonts w:ascii="Times New Roman" w:hAnsi="Times New Roman"/>
          <w:sz w:val="24"/>
          <w:szCs w:val="24"/>
        </w:rPr>
        <w:t xml:space="preserve"> текучей с прослоями песка и сугли</w:t>
      </w:r>
      <w:r w:rsidRPr="00A4764C">
        <w:rPr>
          <w:rFonts w:ascii="Times New Roman" w:hAnsi="Times New Roman"/>
          <w:sz w:val="24"/>
          <w:szCs w:val="24"/>
        </w:rPr>
        <w:t>н</w:t>
      </w:r>
      <w:r w:rsidRPr="00A4764C">
        <w:rPr>
          <w:rFonts w:ascii="Times New Roman" w:hAnsi="Times New Roman"/>
          <w:sz w:val="24"/>
          <w:szCs w:val="24"/>
        </w:rPr>
        <w:t xml:space="preserve">ка.  Мощностью до 8,5 м. </w:t>
      </w:r>
      <w:proofErr w:type="gramStart"/>
      <w:r w:rsidRPr="00A4764C">
        <w:rPr>
          <w:rFonts w:ascii="Times New Roman" w:hAnsi="Times New Roman"/>
          <w:sz w:val="24"/>
          <w:szCs w:val="24"/>
        </w:rPr>
        <w:t>Распространена</w:t>
      </w:r>
      <w:proofErr w:type="gramEnd"/>
      <w:r w:rsidRPr="00A4764C">
        <w:rPr>
          <w:rFonts w:ascii="Times New Roman" w:hAnsi="Times New Roman"/>
          <w:sz w:val="24"/>
          <w:szCs w:val="24"/>
        </w:rPr>
        <w:t xml:space="preserve"> повсеместно.</w:t>
      </w:r>
    </w:p>
    <w:p w:rsidR="00A4764C" w:rsidRPr="00A4764C" w:rsidRDefault="00A4764C" w:rsidP="0027526D">
      <w:pPr>
        <w:pStyle w:val="a7"/>
        <w:numPr>
          <w:ilvl w:val="0"/>
          <w:numId w:val="49"/>
        </w:numPr>
        <w:tabs>
          <w:tab w:val="left" w:pos="1134"/>
        </w:tabs>
        <w:spacing w:after="0" w:line="360" w:lineRule="auto"/>
        <w:ind w:left="851" w:hanging="284"/>
        <w:jc w:val="both"/>
        <w:rPr>
          <w:rFonts w:ascii="Times New Roman" w:hAnsi="Times New Roman"/>
          <w:sz w:val="24"/>
          <w:szCs w:val="24"/>
        </w:rPr>
      </w:pPr>
      <w:r w:rsidRPr="00A4764C">
        <w:rPr>
          <w:rFonts w:ascii="Times New Roman" w:hAnsi="Times New Roman"/>
          <w:sz w:val="24"/>
          <w:szCs w:val="24"/>
        </w:rPr>
        <w:t xml:space="preserve">Суглинок </w:t>
      </w:r>
      <w:proofErr w:type="gramStart"/>
      <w:r w:rsidRPr="00A4764C">
        <w:rPr>
          <w:rFonts w:ascii="Times New Roman" w:hAnsi="Times New Roman"/>
          <w:sz w:val="24"/>
          <w:szCs w:val="24"/>
        </w:rPr>
        <w:t>лессовой</w:t>
      </w:r>
      <w:proofErr w:type="gramEnd"/>
      <w:r w:rsidRPr="00A4764C">
        <w:rPr>
          <w:rFonts w:ascii="Times New Roman" w:hAnsi="Times New Roman"/>
          <w:sz w:val="24"/>
          <w:szCs w:val="24"/>
        </w:rPr>
        <w:t>, водонасыщенный, многопластичный до текучепластичного. Мо</w:t>
      </w:r>
      <w:r w:rsidRPr="00A4764C">
        <w:rPr>
          <w:rFonts w:ascii="Times New Roman" w:hAnsi="Times New Roman"/>
          <w:sz w:val="24"/>
          <w:szCs w:val="24"/>
        </w:rPr>
        <w:t>щ</w:t>
      </w:r>
      <w:r w:rsidRPr="00A4764C">
        <w:rPr>
          <w:rFonts w:ascii="Times New Roman" w:hAnsi="Times New Roman"/>
          <w:sz w:val="24"/>
          <w:szCs w:val="24"/>
        </w:rPr>
        <w:t>ностью до 1,6 м.</w:t>
      </w:r>
    </w:p>
    <w:p w:rsidR="00A4764C" w:rsidRPr="001E7648" w:rsidRDefault="00A4764C" w:rsidP="006821B1">
      <w:pPr>
        <w:pStyle w:val="a7"/>
        <w:spacing w:after="0" w:line="360" w:lineRule="auto"/>
        <w:ind w:left="0" w:firstLine="567"/>
        <w:jc w:val="both"/>
        <w:rPr>
          <w:rFonts w:ascii="Times New Roman" w:hAnsi="Times New Roman"/>
          <w:sz w:val="24"/>
          <w:szCs w:val="24"/>
        </w:rPr>
      </w:pPr>
    </w:p>
    <w:p w:rsidR="006821B1" w:rsidRPr="001E7648" w:rsidRDefault="006821B1" w:rsidP="006821B1">
      <w:pPr>
        <w:spacing w:after="0" w:line="360" w:lineRule="auto"/>
        <w:ind w:right="-2"/>
        <w:jc w:val="right"/>
        <w:rPr>
          <w:rFonts w:ascii="Times New Roman" w:hAnsi="Times New Roman"/>
          <w:b/>
          <w:sz w:val="24"/>
          <w:szCs w:val="24"/>
        </w:rPr>
      </w:pPr>
      <w:r w:rsidRPr="001E7648">
        <w:rPr>
          <w:rFonts w:ascii="Times New Roman" w:hAnsi="Times New Roman"/>
          <w:b/>
          <w:sz w:val="24"/>
          <w:szCs w:val="24"/>
        </w:rPr>
        <w:lastRenderedPageBreak/>
        <w:t xml:space="preserve">Таблица </w:t>
      </w:r>
      <w:r>
        <w:rPr>
          <w:rFonts w:ascii="Times New Roman" w:hAnsi="Times New Roman"/>
          <w:b/>
          <w:sz w:val="24"/>
          <w:szCs w:val="24"/>
        </w:rPr>
        <w:t>1</w:t>
      </w:r>
      <w:r w:rsidRPr="001E7648">
        <w:rPr>
          <w:rFonts w:ascii="Times New Roman" w:hAnsi="Times New Roman"/>
          <w:b/>
          <w:sz w:val="24"/>
          <w:szCs w:val="24"/>
        </w:rPr>
        <w:t>.</w:t>
      </w:r>
      <w:r>
        <w:rPr>
          <w:rFonts w:ascii="Times New Roman" w:hAnsi="Times New Roman"/>
          <w:b/>
          <w:sz w:val="24"/>
          <w:szCs w:val="24"/>
        </w:rPr>
        <w:t>6</w:t>
      </w:r>
      <w:r w:rsidRPr="001E7648">
        <w:rPr>
          <w:rFonts w:ascii="Times New Roman" w:hAnsi="Times New Roman"/>
          <w:b/>
          <w:sz w:val="24"/>
          <w:szCs w:val="24"/>
        </w:rPr>
        <w:t>.1. Основные характеристики физико-механических свой</w:t>
      </w:r>
      <w:proofErr w:type="gramStart"/>
      <w:r w:rsidRPr="001E7648">
        <w:rPr>
          <w:rFonts w:ascii="Times New Roman" w:hAnsi="Times New Roman"/>
          <w:b/>
          <w:sz w:val="24"/>
          <w:szCs w:val="24"/>
        </w:rPr>
        <w:t>ств гр</w:t>
      </w:r>
      <w:proofErr w:type="gramEnd"/>
      <w:r w:rsidRPr="001E7648">
        <w:rPr>
          <w:rFonts w:ascii="Times New Roman" w:hAnsi="Times New Roman"/>
          <w:b/>
          <w:sz w:val="24"/>
          <w:szCs w:val="24"/>
        </w:rPr>
        <w:t>унтов по выд</w:t>
      </w:r>
      <w:r w:rsidRPr="001E7648">
        <w:rPr>
          <w:rFonts w:ascii="Times New Roman" w:hAnsi="Times New Roman"/>
          <w:b/>
          <w:sz w:val="24"/>
          <w:szCs w:val="24"/>
        </w:rPr>
        <w:t>е</w:t>
      </w:r>
      <w:r w:rsidRPr="001E7648">
        <w:rPr>
          <w:rFonts w:ascii="Times New Roman" w:hAnsi="Times New Roman"/>
          <w:b/>
          <w:sz w:val="24"/>
          <w:szCs w:val="24"/>
        </w:rPr>
        <w:t>ленным слоям</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219"/>
        <w:gridCol w:w="1972"/>
        <w:gridCol w:w="1973"/>
        <w:gridCol w:w="1973"/>
      </w:tblGrid>
      <w:tr w:rsidR="00A4764C" w:rsidRPr="001E7648" w:rsidTr="00A4764C">
        <w:tc>
          <w:tcPr>
            <w:tcW w:w="4219" w:type="dxa"/>
            <w:vMerge w:val="restart"/>
            <w:vAlign w:val="center"/>
          </w:tcPr>
          <w:p w:rsidR="00A4764C" w:rsidRPr="001E7648" w:rsidRDefault="00A4764C" w:rsidP="00497E0F">
            <w:pPr>
              <w:spacing w:after="0" w:line="240" w:lineRule="auto"/>
              <w:contextualSpacing/>
              <w:jc w:val="center"/>
              <w:rPr>
                <w:rFonts w:ascii="Times New Roman" w:hAnsi="Times New Roman"/>
              </w:rPr>
            </w:pPr>
            <w:r w:rsidRPr="001E7648">
              <w:rPr>
                <w:rFonts w:ascii="Times New Roman" w:hAnsi="Times New Roman"/>
              </w:rPr>
              <w:t>Наименование показателей</w:t>
            </w:r>
          </w:p>
        </w:tc>
        <w:tc>
          <w:tcPr>
            <w:tcW w:w="5918" w:type="dxa"/>
            <w:gridSpan w:val="3"/>
            <w:tcBorders>
              <w:right w:val="single" w:sz="4" w:space="0" w:color="auto"/>
            </w:tcBorders>
          </w:tcPr>
          <w:p w:rsidR="00A4764C" w:rsidRPr="001E7648" w:rsidRDefault="00A4764C" w:rsidP="00497E0F">
            <w:pPr>
              <w:spacing w:after="0" w:line="240" w:lineRule="auto"/>
              <w:contextualSpacing/>
              <w:jc w:val="center"/>
              <w:rPr>
                <w:rFonts w:ascii="Times New Roman" w:hAnsi="Times New Roman"/>
              </w:rPr>
            </w:pPr>
            <w:r w:rsidRPr="001E7648">
              <w:rPr>
                <w:rFonts w:ascii="Times New Roman" w:hAnsi="Times New Roman"/>
              </w:rPr>
              <w:t>Геотехнические слои</w:t>
            </w:r>
          </w:p>
        </w:tc>
      </w:tr>
      <w:tr w:rsidR="00A4764C" w:rsidRPr="001E7648" w:rsidTr="00A4764C">
        <w:trPr>
          <w:trHeight w:val="275"/>
        </w:trPr>
        <w:tc>
          <w:tcPr>
            <w:tcW w:w="4219" w:type="dxa"/>
            <w:vMerge/>
          </w:tcPr>
          <w:p w:rsidR="00A4764C" w:rsidRPr="001E7648" w:rsidRDefault="00A4764C" w:rsidP="00497E0F">
            <w:pPr>
              <w:spacing w:after="0" w:line="240" w:lineRule="auto"/>
              <w:contextualSpacing/>
              <w:jc w:val="center"/>
              <w:rPr>
                <w:rFonts w:ascii="Times New Roman" w:hAnsi="Times New Roman"/>
              </w:rPr>
            </w:pPr>
          </w:p>
        </w:tc>
        <w:tc>
          <w:tcPr>
            <w:tcW w:w="5918" w:type="dxa"/>
            <w:gridSpan w:val="3"/>
            <w:tcBorders>
              <w:bottom w:val="single" w:sz="4" w:space="0" w:color="auto"/>
              <w:right w:val="single" w:sz="4" w:space="0" w:color="auto"/>
            </w:tcBorders>
            <w:vAlign w:val="center"/>
          </w:tcPr>
          <w:p w:rsidR="00A4764C" w:rsidRPr="001E7648" w:rsidRDefault="00A4764C" w:rsidP="00497E0F">
            <w:pPr>
              <w:spacing w:after="0" w:line="240" w:lineRule="auto"/>
              <w:contextualSpacing/>
              <w:jc w:val="center"/>
              <w:rPr>
                <w:rFonts w:ascii="Times New Roman" w:hAnsi="Times New Roman"/>
              </w:rPr>
            </w:pPr>
            <w:r w:rsidRPr="001E7648">
              <w:rPr>
                <w:rFonts w:ascii="Times New Roman" w:hAnsi="Times New Roman"/>
              </w:rPr>
              <w:t>Супесь лессовая</w:t>
            </w:r>
          </w:p>
        </w:tc>
      </w:tr>
      <w:tr w:rsidR="00A4764C" w:rsidRPr="001E7648" w:rsidTr="00A4764C">
        <w:trPr>
          <w:trHeight w:val="1255"/>
        </w:trPr>
        <w:tc>
          <w:tcPr>
            <w:tcW w:w="4219" w:type="dxa"/>
            <w:vMerge/>
          </w:tcPr>
          <w:p w:rsidR="00A4764C" w:rsidRPr="001E7648" w:rsidRDefault="00A4764C" w:rsidP="00497E0F">
            <w:pPr>
              <w:spacing w:after="0" w:line="240" w:lineRule="auto"/>
              <w:contextualSpacing/>
              <w:jc w:val="center"/>
              <w:rPr>
                <w:rFonts w:ascii="Times New Roman" w:hAnsi="Times New Roman"/>
              </w:rPr>
            </w:pPr>
          </w:p>
        </w:tc>
        <w:tc>
          <w:tcPr>
            <w:tcW w:w="1972" w:type="dxa"/>
            <w:tcBorders>
              <w:top w:val="single" w:sz="4" w:space="0" w:color="auto"/>
              <w:right w:val="single" w:sz="4" w:space="0" w:color="auto"/>
            </w:tcBorders>
          </w:tcPr>
          <w:p w:rsidR="00A4764C" w:rsidRPr="00A4764C" w:rsidRDefault="00A4764C" w:rsidP="00497E0F">
            <w:pPr>
              <w:spacing w:after="0" w:line="240" w:lineRule="auto"/>
              <w:contextualSpacing/>
              <w:rPr>
                <w:rFonts w:ascii="Times New Roman" w:hAnsi="Times New Roman"/>
                <w:sz w:val="24"/>
                <w:szCs w:val="24"/>
              </w:rPr>
            </w:pPr>
            <w:r w:rsidRPr="00A4764C">
              <w:rPr>
                <w:rFonts w:ascii="Times New Roman" w:hAnsi="Times New Roman"/>
                <w:sz w:val="24"/>
                <w:szCs w:val="24"/>
              </w:rPr>
              <w:t>маловлажная, твердая, прос</w:t>
            </w:r>
            <w:r w:rsidRPr="00A4764C">
              <w:rPr>
                <w:rFonts w:ascii="Times New Roman" w:hAnsi="Times New Roman"/>
                <w:sz w:val="24"/>
                <w:szCs w:val="24"/>
              </w:rPr>
              <w:t>а</w:t>
            </w:r>
            <w:r w:rsidRPr="00A4764C">
              <w:rPr>
                <w:rFonts w:ascii="Times New Roman" w:hAnsi="Times New Roman"/>
                <w:sz w:val="24"/>
                <w:szCs w:val="24"/>
              </w:rPr>
              <w:t>дочная</w:t>
            </w:r>
          </w:p>
        </w:tc>
        <w:tc>
          <w:tcPr>
            <w:tcW w:w="1973" w:type="dxa"/>
            <w:tcBorders>
              <w:top w:val="single" w:sz="4" w:space="0" w:color="auto"/>
              <w:right w:val="single" w:sz="4" w:space="0" w:color="auto"/>
            </w:tcBorders>
          </w:tcPr>
          <w:p w:rsidR="00A4764C" w:rsidRPr="00A4764C" w:rsidRDefault="00A4764C" w:rsidP="00497E0F">
            <w:pPr>
              <w:spacing w:after="0" w:line="240" w:lineRule="auto"/>
              <w:contextualSpacing/>
              <w:rPr>
                <w:rFonts w:ascii="Times New Roman" w:hAnsi="Times New Roman"/>
                <w:sz w:val="24"/>
                <w:szCs w:val="24"/>
              </w:rPr>
            </w:pPr>
            <w:r w:rsidRPr="00A4764C">
              <w:rPr>
                <w:rFonts w:ascii="Times New Roman" w:hAnsi="Times New Roman"/>
                <w:sz w:val="24"/>
                <w:szCs w:val="24"/>
              </w:rPr>
              <w:t>водонасыще</w:t>
            </w:r>
            <w:r w:rsidRPr="00A4764C">
              <w:rPr>
                <w:rFonts w:ascii="Times New Roman" w:hAnsi="Times New Roman"/>
                <w:sz w:val="24"/>
                <w:szCs w:val="24"/>
              </w:rPr>
              <w:t>н</w:t>
            </w:r>
            <w:r w:rsidRPr="00A4764C">
              <w:rPr>
                <w:rFonts w:ascii="Times New Roman" w:hAnsi="Times New Roman"/>
                <w:sz w:val="24"/>
                <w:szCs w:val="24"/>
              </w:rPr>
              <w:t xml:space="preserve">ная, </w:t>
            </w:r>
            <w:proofErr w:type="gramStart"/>
            <w:r w:rsidRPr="00A4764C">
              <w:rPr>
                <w:rFonts w:ascii="Times New Roman" w:hAnsi="Times New Roman"/>
                <w:sz w:val="24"/>
                <w:szCs w:val="24"/>
              </w:rPr>
              <w:t>пластичная</w:t>
            </w:r>
            <w:proofErr w:type="gramEnd"/>
            <w:r w:rsidRPr="00A4764C">
              <w:rPr>
                <w:rFonts w:ascii="Times New Roman" w:hAnsi="Times New Roman"/>
                <w:sz w:val="24"/>
                <w:szCs w:val="24"/>
              </w:rPr>
              <w:t xml:space="preserve"> по текучей с прослоями песка и суглинка</w:t>
            </w:r>
          </w:p>
        </w:tc>
        <w:tc>
          <w:tcPr>
            <w:tcW w:w="1973" w:type="dxa"/>
            <w:tcBorders>
              <w:top w:val="single" w:sz="4" w:space="0" w:color="auto"/>
              <w:left w:val="single" w:sz="4" w:space="0" w:color="auto"/>
              <w:right w:val="single" w:sz="4" w:space="0" w:color="auto"/>
            </w:tcBorders>
          </w:tcPr>
          <w:p w:rsidR="00A4764C" w:rsidRPr="00A4764C" w:rsidRDefault="00A4764C" w:rsidP="00497E0F">
            <w:pPr>
              <w:spacing w:after="0" w:line="240" w:lineRule="auto"/>
              <w:contextualSpacing/>
              <w:rPr>
                <w:rFonts w:ascii="Times New Roman" w:hAnsi="Times New Roman"/>
                <w:sz w:val="24"/>
                <w:szCs w:val="24"/>
              </w:rPr>
            </w:pPr>
            <w:r w:rsidRPr="00A4764C">
              <w:rPr>
                <w:rFonts w:ascii="Times New Roman" w:hAnsi="Times New Roman"/>
                <w:sz w:val="24"/>
                <w:szCs w:val="24"/>
              </w:rPr>
              <w:t>водонасыще</w:t>
            </w:r>
            <w:r w:rsidRPr="00A4764C">
              <w:rPr>
                <w:rFonts w:ascii="Times New Roman" w:hAnsi="Times New Roman"/>
                <w:sz w:val="24"/>
                <w:szCs w:val="24"/>
              </w:rPr>
              <w:t>н</w:t>
            </w:r>
            <w:r w:rsidRPr="00A4764C">
              <w:rPr>
                <w:rFonts w:ascii="Times New Roman" w:hAnsi="Times New Roman"/>
                <w:sz w:val="24"/>
                <w:szCs w:val="24"/>
              </w:rPr>
              <w:t>ный, многопл</w:t>
            </w:r>
            <w:r w:rsidRPr="00A4764C">
              <w:rPr>
                <w:rFonts w:ascii="Times New Roman" w:hAnsi="Times New Roman"/>
                <w:sz w:val="24"/>
                <w:szCs w:val="24"/>
              </w:rPr>
              <w:t>а</w:t>
            </w:r>
            <w:r w:rsidRPr="00A4764C">
              <w:rPr>
                <w:rFonts w:ascii="Times New Roman" w:hAnsi="Times New Roman"/>
                <w:sz w:val="24"/>
                <w:szCs w:val="24"/>
              </w:rPr>
              <w:t>стичный до т</w:t>
            </w:r>
            <w:r w:rsidRPr="00A4764C">
              <w:rPr>
                <w:rFonts w:ascii="Times New Roman" w:hAnsi="Times New Roman"/>
                <w:sz w:val="24"/>
                <w:szCs w:val="24"/>
              </w:rPr>
              <w:t>е</w:t>
            </w:r>
            <w:r w:rsidRPr="00A4764C">
              <w:rPr>
                <w:rFonts w:ascii="Times New Roman" w:hAnsi="Times New Roman"/>
                <w:sz w:val="24"/>
                <w:szCs w:val="24"/>
              </w:rPr>
              <w:t>кучепластичного</w:t>
            </w:r>
          </w:p>
        </w:tc>
      </w:tr>
      <w:tr w:rsidR="00A4764C" w:rsidRPr="001E7648" w:rsidTr="00A4764C">
        <w:tc>
          <w:tcPr>
            <w:tcW w:w="4219" w:type="dxa"/>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Природная влажность, %</w:t>
            </w:r>
          </w:p>
        </w:tc>
        <w:tc>
          <w:tcPr>
            <w:tcW w:w="1972"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5,45</w:t>
            </w:r>
          </w:p>
        </w:tc>
        <w:tc>
          <w:tcPr>
            <w:tcW w:w="1973"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13,60</w:t>
            </w:r>
          </w:p>
        </w:tc>
        <w:tc>
          <w:tcPr>
            <w:tcW w:w="1973" w:type="dxa"/>
            <w:tcBorders>
              <w:lef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17,15-19,15</w:t>
            </w:r>
          </w:p>
        </w:tc>
      </w:tr>
      <w:tr w:rsidR="00A4764C" w:rsidRPr="001E7648" w:rsidTr="00A4764C">
        <w:tc>
          <w:tcPr>
            <w:tcW w:w="4219" w:type="dxa"/>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Степень влажности</w:t>
            </w:r>
          </w:p>
        </w:tc>
        <w:tc>
          <w:tcPr>
            <w:tcW w:w="1972"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0,24</w:t>
            </w:r>
          </w:p>
        </w:tc>
        <w:tc>
          <w:tcPr>
            <w:tcW w:w="1973"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0,58</w:t>
            </w:r>
          </w:p>
        </w:tc>
        <w:tc>
          <w:tcPr>
            <w:tcW w:w="1973" w:type="dxa"/>
            <w:tcBorders>
              <w:lef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0,8-1</w:t>
            </w:r>
          </w:p>
        </w:tc>
      </w:tr>
      <w:tr w:rsidR="00A4764C" w:rsidRPr="001E7648" w:rsidTr="00A4764C">
        <w:tc>
          <w:tcPr>
            <w:tcW w:w="4219" w:type="dxa"/>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Влажность на границе текучести, %</w:t>
            </w:r>
          </w:p>
        </w:tc>
        <w:tc>
          <w:tcPr>
            <w:tcW w:w="1972"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18</w:t>
            </w:r>
          </w:p>
        </w:tc>
        <w:tc>
          <w:tcPr>
            <w:tcW w:w="1973"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17-21</w:t>
            </w:r>
          </w:p>
        </w:tc>
        <w:tc>
          <w:tcPr>
            <w:tcW w:w="1973" w:type="dxa"/>
            <w:tcBorders>
              <w:lef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18-21</w:t>
            </w:r>
          </w:p>
        </w:tc>
      </w:tr>
      <w:tr w:rsidR="00A4764C" w:rsidRPr="001E7648" w:rsidTr="00A4764C">
        <w:tc>
          <w:tcPr>
            <w:tcW w:w="4219" w:type="dxa"/>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Влажность на границе раскатывания, %</w:t>
            </w:r>
          </w:p>
        </w:tc>
        <w:tc>
          <w:tcPr>
            <w:tcW w:w="1972"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15</w:t>
            </w:r>
          </w:p>
        </w:tc>
        <w:tc>
          <w:tcPr>
            <w:tcW w:w="1973"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14-15</w:t>
            </w:r>
          </w:p>
        </w:tc>
        <w:tc>
          <w:tcPr>
            <w:tcW w:w="1973" w:type="dxa"/>
            <w:tcBorders>
              <w:lef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14-16</w:t>
            </w:r>
          </w:p>
        </w:tc>
      </w:tr>
      <w:tr w:rsidR="00A4764C" w:rsidRPr="001E7648" w:rsidTr="00A4764C">
        <w:tc>
          <w:tcPr>
            <w:tcW w:w="4219" w:type="dxa"/>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Число пластичности</w:t>
            </w:r>
          </w:p>
        </w:tc>
        <w:tc>
          <w:tcPr>
            <w:tcW w:w="1972"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3</w:t>
            </w:r>
          </w:p>
        </w:tc>
        <w:tc>
          <w:tcPr>
            <w:tcW w:w="1973"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3-6</w:t>
            </w:r>
          </w:p>
        </w:tc>
        <w:tc>
          <w:tcPr>
            <w:tcW w:w="1973" w:type="dxa"/>
            <w:tcBorders>
              <w:lef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3-5</w:t>
            </w:r>
          </w:p>
        </w:tc>
      </w:tr>
      <w:tr w:rsidR="00A4764C" w:rsidRPr="001E7648" w:rsidTr="00A4764C">
        <w:tc>
          <w:tcPr>
            <w:tcW w:w="4219" w:type="dxa"/>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Коэффициент консистенции</w:t>
            </w:r>
          </w:p>
        </w:tc>
        <w:tc>
          <w:tcPr>
            <w:tcW w:w="1972"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w:t>
            </w:r>
          </w:p>
        </w:tc>
        <w:tc>
          <w:tcPr>
            <w:tcW w:w="1973"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lang w:val="en-US"/>
              </w:rPr>
              <w:t>&lt;0</w:t>
            </w:r>
          </w:p>
        </w:tc>
        <w:tc>
          <w:tcPr>
            <w:tcW w:w="1973" w:type="dxa"/>
            <w:tcBorders>
              <w:lef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0,15-0,78</w:t>
            </w:r>
          </w:p>
        </w:tc>
      </w:tr>
      <w:tr w:rsidR="00A4764C" w:rsidRPr="001E7648" w:rsidTr="00A4764C">
        <w:tc>
          <w:tcPr>
            <w:tcW w:w="4219" w:type="dxa"/>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 xml:space="preserve">Удельный вес, </w:t>
            </w:r>
            <w:proofErr w:type="gramStart"/>
            <w:r w:rsidRPr="001E7648">
              <w:rPr>
                <w:rFonts w:ascii="Times New Roman" w:hAnsi="Times New Roman"/>
              </w:rPr>
              <w:t>г</w:t>
            </w:r>
            <w:proofErr w:type="gramEnd"/>
            <w:r w:rsidRPr="001E7648">
              <w:rPr>
                <w:rFonts w:ascii="Times New Roman" w:hAnsi="Times New Roman"/>
              </w:rPr>
              <w:t>/см</w:t>
            </w:r>
            <w:r w:rsidRPr="001E7648">
              <w:rPr>
                <w:rFonts w:ascii="Times New Roman" w:hAnsi="Times New Roman"/>
                <w:vertAlign w:val="superscript"/>
              </w:rPr>
              <w:t>3</w:t>
            </w:r>
          </w:p>
        </w:tc>
        <w:tc>
          <w:tcPr>
            <w:tcW w:w="1972"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2,68</w:t>
            </w:r>
          </w:p>
        </w:tc>
        <w:tc>
          <w:tcPr>
            <w:tcW w:w="1973"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2,69</w:t>
            </w:r>
          </w:p>
        </w:tc>
        <w:tc>
          <w:tcPr>
            <w:tcW w:w="1973" w:type="dxa"/>
            <w:tcBorders>
              <w:lef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2,69</w:t>
            </w:r>
          </w:p>
        </w:tc>
      </w:tr>
      <w:tr w:rsidR="00A4764C" w:rsidRPr="001E7648" w:rsidTr="00A4764C">
        <w:tc>
          <w:tcPr>
            <w:tcW w:w="4219" w:type="dxa"/>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 xml:space="preserve">Объемный вес влажного грунта, </w:t>
            </w:r>
            <w:proofErr w:type="gramStart"/>
            <w:r w:rsidRPr="001E7648">
              <w:rPr>
                <w:rFonts w:ascii="Times New Roman" w:hAnsi="Times New Roman"/>
              </w:rPr>
              <w:t>г</w:t>
            </w:r>
            <w:proofErr w:type="gramEnd"/>
            <w:r w:rsidRPr="001E7648">
              <w:rPr>
                <w:rFonts w:ascii="Times New Roman" w:hAnsi="Times New Roman"/>
              </w:rPr>
              <w:t>/см</w:t>
            </w:r>
            <w:r w:rsidRPr="001E7648">
              <w:rPr>
                <w:rFonts w:ascii="Times New Roman" w:hAnsi="Times New Roman"/>
                <w:vertAlign w:val="superscript"/>
              </w:rPr>
              <w:t>3</w:t>
            </w:r>
          </w:p>
        </w:tc>
        <w:tc>
          <w:tcPr>
            <w:tcW w:w="1972"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1,76</w:t>
            </w:r>
          </w:p>
        </w:tc>
        <w:tc>
          <w:tcPr>
            <w:tcW w:w="1973"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1,88</w:t>
            </w:r>
          </w:p>
        </w:tc>
        <w:tc>
          <w:tcPr>
            <w:tcW w:w="1973" w:type="dxa"/>
            <w:tcBorders>
              <w:lef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1,90-1,93</w:t>
            </w:r>
          </w:p>
        </w:tc>
      </w:tr>
      <w:tr w:rsidR="00A4764C" w:rsidRPr="001E7648" w:rsidTr="00A4764C">
        <w:tc>
          <w:tcPr>
            <w:tcW w:w="4219" w:type="dxa"/>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 xml:space="preserve">Объемный вес скелета, </w:t>
            </w:r>
            <w:proofErr w:type="gramStart"/>
            <w:r w:rsidRPr="001E7648">
              <w:rPr>
                <w:rFonts w:ascii="Times New Roman" w:hAnsi="Times New Roman"/>
              </w:rPr>
              <w:t>г</w:t>
            </w:r>
            <w:proofErr w:type="gramEnd"/>
            <w:r w:rsidRPr="001E7648">
              <w:rPr>
                <w:rFonts w:ascii="Times New Roman" w:hAnsi="Times New Roman"/>
              </w:rPr>
              <w:t>/см</w:t>
            </w:r>
            <w:r w:rsidRPr="001E7648">
              <w:rPr>
                <w:rFonts w:ascii="Times New Roman" w:hAnsi="Times New Roman"/>
                <w:vertAlign w:val="superscript"/>
              </w:rPr>
              <w:t>3</w:t>
            </w:r>
          </w:p>
        </w:tc>
        <w:tc>
          <w:tcPr>
            <w:tcW w:w="1972"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1,67</w:t>
            </w:r>
          </w:p>
        </w:tc>
        <w:tc>
          <w:tcPr>
            <w:tcW w:w="1973"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1,65</w:t>
            </w:r>
          </w:p>
        </w:tc>
        <w:tc>
          <w:tcPr>
            <w:tcW w:w="1973" w:type="dxa"/>
            <w:tcBorders>
              <w:lef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1,62</w:t>
            </w:r>
          </w:p>
        </w:tc>
      </w:tr>
      <w:tr w:rsidR="00A4764C" w:rsidRPr="001E7648" w:rsidTr="00A4764C">
        <w:tc>
          <w:tcPr>
            <w:tcW w:w="4219" w:type="dxa"/>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Пористость, %</w:t>
            </w:r>
          </w:p>
        </w:tc>
        <w:tc>
          <w:tcPr>
            <w:tcW w:w="1972"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37,68</w:t>
            </w:r>
          </w:p>
        </w:tc>
        <w:tc>
          <w:tcPr>
            <w:tcW w:w="1973"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38,66</w:t>
            </w:r>
          </w:p>
        </w:tc>
        <w:tc>
          <w:tcPr>
            <w:tcW w:w="1973" w:type="dxa"/>
            <w:tcBorders>
              <w:lef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37,45</w:t>
            </w:r>
          </w:p>
        </w:tc>
      </w:tr>
      <w:tr w:rsidR="00A4764C" w:rsidRPr="001E7648" w:rsidTr="00A4764C">
        <w:tc>
          <w:tcPr>
            <w:tcW w:w="4219" w:type="dxa"/>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Коэффициент пористости</w:t>
            </w:r>
          </w:p>
        </w:tc>
        <w:tc>
          <w:tcPr>
            <w:tcW w:w="1972"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0,605</w:t>
            </w:r>
          </w:p>
        </w:tc>
        <w:tc>
          <w:tcPr>
            <w:tcW w:w="1973"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0,630</w:t>
            </w:r>
          </w:p>
        </w:tc>
        <w:tc>
          <w:tcPr>
            <w:tcW w:w="1973" w:type="dxa"/>
            <w:tcBorders>
              <w:lef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0,600</w:t>
            </w:r>
          </w:p>
        </w:tc>
      </w:tr>
      <w:tr w:rsidR="00A4764C" w:rsidRPr="001E7648" w:rsidTr="00A4764C">
        <w:tc>
          <w:tcPr>
            <w:tcW w:w="4219" w:type="dxa"/>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Удельное сцепление, кг/см</w:t>
            </w:r>
            <w:proofErr w:type="gramStart"/>
            <w:r w:rsidRPr="001E7648">
              <w:rPr>
                <w:rFonts w:ascii="Times New Roman" w:hAnsi="Times New Roman"/>
                <w:vertAlign w:val="superscript"/>
              </w:rPr>
              <w:t>2</w:t>
            </w:r>
            <w:proofErr w:type="gramEnd"/>
          </w:p>
        </w:tc>
        <w:tc>
          <w:tcPr>
            <w:tcW w:w="1972"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0,25</w:t>
            </w:r>
          </w:p>
        </w:tc>
        <w:tc>
          <w:tcPr>
            <w:tcW w:w="1973"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0,23</w:t>
            </w:r>
          </w:p>
        </w:tc>
        <w:tc>
          <w:tcPr>
            <w:tcW w:w="1973" w:type="dxa"/>
            <w:tcBorders>
              <w:lef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0,09</w:t>
            </w:r>
          </w:p>
        </w:tc>
      </w:tr>
      <w:tr w:rsidR="00A4764C" w:rsidRPr="001E7648" w:rsidTr="00A4764C">
        <w:tc>
          <w:tcPr>
            <w:tcW w:w="4219" w:type="dxa"/>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Угол внутреннего трения, градусы</w:t>
            </w:r>
          </w:p>
        </w:tc>
        <w:tc>
          <w:tcPr>
            <w:tcW w:w="1972"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29</w:t>
            </w:r>
          </w:p>
        </w:tc>
        <w:tc>
          <w:tcPr>
            <w:tcW w:w="1973"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28</w:t>
            </w:r>
          </w:p>
        </w:tc>
        <w:tc>
          <w:tcPr>
            <w:tcW w:w="1973" w:type="dxa"/>
            <w:tcBorders>
              <w:lef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26</w:t>
            </w:r>
          </w:p>
        </w:tc>
      </w:tr>
      <w:tr w:rsidR="00A4764C" w:rsidRPr="001E7648" w:rsidTr="00A4764C">
        <w:tc>
          <w:tcPr>
            <w:tcW w:w="4219" w:type="dxa"/>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Модуль деформации, кг/см</w:t>
            </w:r>
            <w:proofErr w:type="gramStart"/>
            <w:r w:rsidRPr="001E7648">
              <w:rPr>
                <w:rFonts w:ascii="Times New Roman" w:hAnsi="Times New Roman"/>
                <w:vertAlign w:val="superscript"/>
              </w:rPr>
              <w:t>2</w:t>
            </w:r>
            <w:proofErr w:type="gramEnd"/>
          </w:p>
        </w:tc>
        <w:tc>
          <w:tcPr>
            <w:tcW w:w="1972"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220</w:t>
            </w:r>
          </w:p>
        </w:tc>
        <w:tc>
          <w:tcPr>
            <w:tcW w:w="1973" w:type="dxa"/>
            <w:tcBorders>
              <w:righ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130</w:t>
            </w:r>
          </w:p>
        </w:tc>
        <w:tc>
          <w:tcPr>
            <w:tcW w:w="1973" w:type="dxa"/>
            <w:tcBorders>
              <w:left w:val="single" w:sz="4" w:space="0" w:color="auto"/>
            </w:tcBorders>
            <w:vAlign w:val="center"/>
          </w:tcPr>
          <w:p w:rsidR="00A4764C" w:rsidRPr="001E7648" w:rsidRDefault="00A4764C" w:rsidP="00A4764C">
            <w:pPr>
              <w:spacing w:after="0" w:line="360" w:lineRule="auto"/>
              <w:contextualSpacing/>
              <w:rPr>
                <w:rFonts w:ascii="Times New Roman" w:hAnsi="Times New Roman"/>
              </w:rPr>
            </w:pPr>
            <w:r w:rsidRPr="001E7648">
              <w:rPr>
                <w:rFonts w:ascii="Times New Roman" w:hAnsi="Times New Roman"/>
              </w:rPr>
              <w:t>140</w:t>
            </w:r>
          </w:p>
        </w:tc>
      </w:tr>
    </w:tbl>
    <w:p w:rsidR="006821B1" w:rsidRPr="001E7648" w:rsidRDefault="006821B1" w:rsidP="006821B1">
      <w:pPr>
        <w:pStyle w:val="a7"/>
        <w:spacing w:after="0" w:line="360" w:lineRule="auto"/>
        <w:ind w:left="0" w:firstLine="567"/>
        <w:jc w:val="both"/>
        <w:rPr>
          <w:rFonts w:ascii="Times New Roman" w:hAnsi="Times New Roman"/>
          <w:sz w:val="24"/>
          <w:szCs w:val="24"/>
        </w:rPr>
      </w:pPr>
    </w:p>
    <w:p w:rsidR="006821B1" w:rsidRPr="001E7648" w:rsidRDefault="006821B1" w:rsidP="006821B1">
      <w:pPr>
        <w:tabs>
          <w:tab w:val="left" w:pos="645"/>
        </w:tabs>
        <w:spacing w:after="0" w:line="360" w:lineRule="auto"/>
        <w:ind w:firstLine="601"/>
        <w:jc w:val="both"/>
        <w:rPr>
          <w:rFonts w:ascii="Times New Roman" w:hAnsi="Times New Roman"/>
          <w:sz w:val="24"/>
          <w:szCs w:val="24"/>
        </w:rPr>
      </w:pPr>
      <w:r w:rsidRPr="001E7648">
        <w:rPr>
          <w:rFonts w:ascii="Times New Roman" w:hAnsi="Times New Roman"/>
          <w:sz w:val="24"/>
          <w:szCs w:val="24"/>
        </w:rPr>
        <w:t>Грунты малосжимаемые, прочные встречаются в верхней части разреза, над зоной нас</w:t>
      </w:r>
      <w:r w:rsidRPr="001E7648">
        <w:rPr>
          <w:rFonts w:ascii="Times New Roman" w:hAnsi="Times New Roman"/>
          <w:sz w:val="24"/>
          <w:szCs w:val="24"/>
        </w:rPr>
        <w:t>ы</w:t>
      </w:r>
      <w:r w:rsidRPr="001E7648">
        <w:rPr>
          <w:rFonts w:ascii="Times New Roman" w:hAnsi="Times New Roman"/>
          <w:sz w:val="24"/>
          <w:szCs w:val="24"/>
        </w:rPr>
        <w:t>щения небольшой мощности – 2,5 м. Встречаются небольшие участки облессованных грунтов, проявляющих просадочные свойства при замачивании и дополнительных нагрузках. В зоне н</w:t>
      </w:r>
      <w:r w:rsidRPr="001E7648">
        <w:rPr>
          <w:rFonts w:ascii="Times New Roman" w:hAnsi="Times New Roman"/>
          <w:sz w:val="24"/>
          <w:szCs w:val="24"/>
        </w:rPr>
        <w:t>а</w:t>
      </w:r>
      <w:r w:rsidRPr="001E7648">
        <w:rPr>
          <w:rFonts w:ascii="Times New Roman" w:hAnsi="Times New Roman"/>
          <w:sz w:val="24"/>
          <w:szCs w:val="24"/>
        </w:rPr>
        <w:t>сыщения и ниже уровней грунтовых вод грунты имеют высокие показатели пластичности, в связи с чем, обладают высокой сжимаемостью и низкой прочностью (слабый грунт).</w:t>
      </w:r>
    </w:p>
    <w:p w:rsidR="006821B1" w:rsidRPr="007D499C" w:rsidRDefault="006821B1" w:rsidP="006821B1">
      <w:pPr>
        <w:pStyle w:val="26"/>
        <w:widowControl w:val="0"/>
        <w:spacing w:after="0" w:line="360" w:lineRule="auto"/>
        <w:ind w:left="0" w:firstLine="567"/>
        <w:rPr>
          <w:sz w:val="24"/>
        </w:rPr>
      </w:pPr>
      <w:r w:rsidRPr="001E7648">
        <w:rPr>
          <w:sz w:val="24"/>
        </w:rPr>
        <w:t>На территории Карасукского района одним из наиболее распространенных процессов я</w:t>
      </w:r>
      <w:r w:rsidRPr="001E7648">
        <w:rPr>
          <w:sz w:val="24"/>
        </w:rPr>
        <w:t>в</w:t>
      </w:r>
      <w:r w:rsidRPr="001E7648">
        <w:rPr>
          <w:sz w:val="24"/>
        </w:rPr>
        <w:t>ляется заболачивание, связанных с деятельностью поверхностных вод. Оно развито преимущ</w:t>
      </w:r>
      <w:r w:rsidRPr="001E7648">
        <w:rPr>
          <w:sz w:val="24"/>
        </w:rPr>
        <w:t>е</w:t>
      </w:r>
      <w:r w:rsidRPr="001E7648">
        <w:rPr>
          <w:sz w:val="24"/>
        </w:rPr>
        <w:t>ственно в поймах рек.</w:t>
      </w:r>
    </w:p>
    <w:p w:rsidR="006821B1" w:rsidRDefault="006821B1" w:rsidP="0009450F">
      <w:pPr>
        <w:pStyle w:val="28"/>
      </w:pPr>
    </w:p>
    <w:p w:rsidR="0017567D" w:rsidRPr="00FA0E9D" w:rsidRDefault="0017567D" w:rsidP="0009450F">
      <w:pPr>
        <w:pStyle w:val="28"/>
      </w:pPr>
      <w:bookmarkStart w:id="18" w:name="_Toc352101342"/>
      <w:r>
        <w:t>1.</w:t>
      </w:r>
      <w:r w:rsidRPr="001A14D4">
        <w:t>7 Почвенный и растительный покров</w:t>
      </w:r>
      <w:bookmarkEnd w:id="18"/>
    </w:p>
    <w:p w:rsidR="001A14D4" w:rsidRDefault="0017567D" w:rsidP="001A14D4">
      <w:pPr>
        <w:pStyle w:val="a7"/>
        <w:spacing w:after="0" w:line="360" w:lineRule="auto"/>
        <w:ind w:left="0" w:firstLine="567"/>
        <w:jc w:val="both"/>
        <w:rPr>
          <w:rFonts w:ascii="Times New Roman" w:hAnsi="Times New Roman"/>
          <w:i/>
          <w:sz w:val="24"/>
          <w:szCs w:val="24"/>
        </w:rPr>
      </w:pPr>
      <w:r w:rsidRPr="00B81BC4">
        <w:rPr>
          <w:rFonts w:ascii="Times New Roman" w:hAnsi="Times New Roman"/>
          <w:i/>
          <w:sz w:val="24"/>
          <w:szCs w:val="24"/>
        </w:rPr>
        <w:t>Почвы.</w:t>
      </w:r>
      <w:r w:rsidRPr="00FA0E9D">
        <w:rPr>
          <w:rFonts w:ascii="Times New Roman" w:hAnsi="Times New Roman"/>
          <w:sz w:val="24"/>
          <w:szCs w:val="24"/>
        </w:rPr>
        <w:t xml:space="preserve"> </w:t>
      </w:r>
      <w:r w:rsidR="00497E0F" w:rsidRPr="00497E0F">
        <w:rPr>
          <w:rFonts w:ascii="Times New Roman" w:hAnsi="Times New Roman"/>
          <w:sz w:val="24"/>
          <w:szCs w:val="24"/>
        </w:rPr>
        <w:t xml:space="preserve">Почвенный покров на повышениях рельефа (гривах) представлен маломощным черноземом, а в межгривных понижениях – солонцами и солодями. Почвы сельсовета имеют </w:t>
      </w:r>
      <w:r w:rsidR="00497E0F" w:rsidRPr="00497E0F">
        <w:rPr>
          <w:rFonts w:ascii="Times New Roman" w:hAnsi="Times New Roman"/>
          <w:sz w:val="24"/>
          <w:szCs w:val="24"/>
        </w:rPr>
        <w:lastRenderedPageBreak/>
        <w:t xml:space="preserve">аллювиальное происхождение и подстилаются третичными песками и глинами. </w:t>
      </w:r>
      <w:r w:rsidR="0082411A" w:rsidRPr="0082411A">
        <w:rPr>
          <w:rFonts w:ascii="Times New Roman" w:hAnsi="Times New Roman"/>
          <w:sz w:val="24"/>
          <w:szCs w:val="24"/>
        </w:rPr>
        <w:t xml:space="preserve"> </w:t>
      </w:r>
      <w:r w:rsidR="00497E0F" w:rsidRPr="00497E0F">
        <w:rPr>
          <w:rFonts w:ascii="Times New Roman" w:hAnsi="Times New Roman"/>
          <w:sz w:val="24"/>
          <w:szCs w:val="24"/>
        </w:rPr>
        <w:t xml:space="preserve">Основная часть территории Благодатского сельсовета занята </w:t>
      </w:r>
      <w:r w:rsidR="00497E0F" w:rsidRPr="00497E0F">
        <w:rPr>
          <w:rFonts w:ascii="Times New Roman" w:hAnsi="Times New Roman"/>
          <w:i/>
          <w:sz w:val="24"/>
          <w:szCs w:val="24"/>
        </w:rPr>
        <w:t xml:space="preserve">солончаками луговыми. </w:t>
      </w:r>
    </w:p>
    <w:p w:rsidR="001A14D4" w:rsidRDefault="001A14D4" w:rsidP="001A14D4">
      <w:pPr>
        <w:pStyle w:val="a7"/>
        <w:spacing w:after="0" w:line="360" w:lineRule="auto"/>
        <w:ind w:left="0" w:firstLine="567"/>
        <w:jc w:val="both"/>
        <w:rPr>
          <w:rFonts w:ascii="Times New Roman" w:hAnsi="Times New Roman"/>
          <w:sz w:val="24"/>
          <w:szCs w:val="24"/>
        </w:rPr>
      </w:pPr>
      <w:r w:rsidRPr="001A14D4">
        <w:rPr>
          <w:rFonts w:ascii="Times New Roman" w:hAnsi="Times New Roman"/>
          <w:sz w:val="24"/>
          <w:szCs w:val="24"/>
        </w:rPr>
        <w:t xml:space="preserve">Большая часть территории сельсовета приходится на </w:t>
      </w:r>
      <w:r w:rsidRPr="001A14D4">
        <w:rPr>
          <w:rFonts w:ascii="Times New Roman" w:hAnsi="Times New Roman"/>
          <w:i/>
          <w:sz w:val="24"/>
          <w:szCs w:val="24"/>
        </w:rPr>
        <w:t>солончаки луговые</w:t>
      </w:r>
      <w:r>
        <w:rPr>
          <w:rFonts w:ascii="Times New Roman" w:hAnsi="Times New Roman"/>
          <w:sz w:val="24"/>
          <w:szCs w:val="24"/>
        </w:rPr>
        <w:t>, к</w:t>
      </w:r>
      <w:r w:rsidRPr="001A14D4">
        <w:rPr>
          <w:rFonts w:ascii="Times New Roman" w:hAnsi="Times New Roman"/>
          <w:sz w:val="24"/>
          <w:szCs w:val="24"/>
        </w:rPr>
        <w:t xml:space="preserve">ак </w:t>
      </w:r>
      <w:proofErr w:type="gramStart"/>
      <w:r w:rsidRPr="001A14D4">
        <w:rPr>
          <w:rFonts w:ascii="Times New Roman" w:hAnsi="Times New Roman"/>
          <w:sz w:val="24"/>
          <w:szCs w:val="24"/>
        </w:rPr>
        <w:t>правило</w:t>
      </w:r>
      <w:proofErr w:type="gramEnd"/>
      <w:r>
        <w:rPr>
          <w:rFonts w:ascii="Times New Roman" w:hAnsi="Times New Roman"/>
          <w:sz w:val="24"/>
          <w:szCs w:val="24"/>
        </w:rPr>
        <w:t xml:space="preserve"> те</w:t>
      </w:r>
      <w:r>
        <w:rPr>
          <w:rFonts w:ascii="Times New Roman" w:hAnsi="Times New Roman"/>
          <w:sz w:val="24"/>
          <w:szCs w:val="24"/>
        </w:rPr>
        <w:t>р</w:t>
      </w:r>
      <w:r>
        <w:rPr>
          <w:rFonts w:ascii="Times New Roman" w:hAnsi="Times New Roman"/>
          <w:sz w:val="24"/>
          <w:szCs w:val="24"/>
        </w:rPr>
        <w:t>ритория занятая такими почвами</w:t>
      </w:r>
      <w:r w:rsidRPr="001A14D4">
        <w:rPr>
          <w:rFonts w:ascii="Times New Roman" w:hAnsi="Times New Roman"/>
          <w:sz w:val="24"/>
          <w:szCs w:val="24"/>
        </w:rPr>
        <w:t xml:space="preserve"> используются </w:t>
      </w:r>
      <w:r>
        <w:rPr>
          <w:rFonts w:ascii="Times New Roman" w:hAnsi="Times New Roman"/>
          <w:sz w:val="24"/>
          <w:szCs w:val="24"/>
        </w:rPr>
        <w:t>под</w:t>
      </w:r>
      <w:r w:rsidRPr="001A14D4">
        <w:rPr>
          <w:rFonts w:ascii="Times New Roman" w:hAnsi="Times New Roman"/>
          <w:sz w:val="24"/>
          <w:szCs w:val="24"/>
        </w:rPr>
        <w:t xml:space="preserve"> сенокосные угодья.  Солончаки луговые </w:t>
      </w:r>
      <w:r>
        <w:rPr>
          <w:rFonts w:ascii="Times New Roman" w:hAnsi="Times New Roman"/>
          <w:sz w:val="24"/>
          <w:szCs w:val="24"/>
        </w:rPr>
        <w:t>р</w:t>
      </w:r>
      <w:r w:rsidRPr="001A14D4">
        <w:rPr>
          <w:rFonts w:ascii="Times New Roman" w:hAnsi="Times New Roman"/>
          <w:sz w:val="24"/>
          <w:szCs w:val="24"/>
        </w:rPr>
        <w:t>аспространены в понижениях на высоких пойменных террасах, вокруг болот и озер</w:t>
      </w:r>
      <w:r>
        <w:rPr>
          <w:rFonts w:ascii="Times New Roman" w:hAnsi="Times New Roman"/>
          <w:sz w:val="24"/>
          <w:szCs w:val="24"/>
        </w:rPr>
        <w:t>, ф</w:t>
      </w:r>
      <w:r w:rsidRPr="001A14D4">
        <w:rPr>
          <w:rFonts w:ascii="Times New Roman" w:hAnsi="Times New Roman"/>
          <w:sz w:val="24"/>
          <w:szCs w:val="24"/>
        </w:rPr>
        <w:t>орм</w:t>
      </w:r>
      <w:r w:rsidRPr="001A14D4">
        <w:rPr>
          <w:rFonts w:ascii="Times New Roman" w:hAnsi="Times New Roman"/>
          <w:sz w:val="24"/>
          <w:szCs w:val="24"/>
        </w:rPr>
        <w:t>и</w:t>
      </w:r>
      <w:r w:rsidRPr="001A14D4">
        <w:rPr>
          <w:rFonts w:ascii="Times New Roman" w:hAnsi="Times New Roman"/>
          <w:sz w:val="24"/>
          <w:szCs w:val="24"/>
        </w:rPr>
        <w:t>руются под разреженной растительностью, при залегании на глубине 1-2 м слабоминерализ</w:t>
      </w:r>
      <w:r w:rsidRPr="001A14D4">
        <w:rPr>
          <w:rFonts w:ascii="Times New Roman" w:hAnsi="Times New Roman"/>
          <w:sz w:val="24"/>
          <w:szCs w:val="24"/>
        </w:rPr>
        <w:t>о</w:t>
      </w:r>
      <w:r w:rsidRPr="001A14D4">
        <w:rPr>
          <w:rFonts w:ascii="Times New Roman" w:hAnsi="Times New Roman"/>
          <w:sz w:val="24"/>
          <w:szCs w:val="24"/>
        </w:rPr>
        <w:t>ванных почвенно-грунтовых вод.</w:t>
      </w:r>
    </w:p>
    <w:p w:rsidR="001A14D4" w:rsidRPr="001A14D4" w:rsidRDefault="001A14D4" w:rsidP="001A14D4">
      <w:pPr>
        <w:pStyle w:val="a7"/>
        <w:spacing w:after="0" w:line="360" w:lineRule="auto"/>
        <w:ind w:left="0" w:firstLine="567"/>
        <w:jc w:val="both"/>
        <w:rPr>
          <w:rFonts w:ascii="Times New Roman" w:hAnsi="Times New Roman"/>
          <w:sz w:val="24"/>
          <w:szCs w:val="24"/>
        </w:rPr>
      </w:pPr>
      <w:r w:rsidRPr="001A14D4">
        <w:rPr>
          <w:rFonts w:ascii="Times New Roman" w:hAnsi="Times New Roman"/>
          <w:sz w:val="24"/>
          <w:szCs w:val="24"/>
        </w:rPr>
        <w:t>Профиль почв имеет следующее морфологическое строение:</w:t>
      </w:r>
    </w:p>
    <w:p w:rsidR="001A14D4" w:rsidRPr="001A14D4" w:rsidRDefault="001A14D4" w:rsidP="001A14D4">
      <w:pPr>
        <w:pStyle w:val="a7"/>
        <w:spacing w:after="0" w:line="360" w:lineRule="auto"/>
        <w:ind w:left="0" w:firstLine="567"/>
        <w:jc w:val="both"/>
        <w:rPr>
          <w:rFonts w:ascii="Times New Roman" w:hAnsi="Times New Roman"/>
          <w:sz w:val="24"/>
          <w:szCs w:val="24"/>
        </w:rPr>
      </w:pPr>
      <w:r w:rsidRPr="001A14D4">
        <w:rPr>
          <w:rFonts w:ascii="Times New Roman" w:hAnsi="Times New Roman"/>
          <w:sz w:val="24"/>
          <w:szCs w:val="24"/>
        </w:rPr>
        <w:t>А</w:t>
      </w:r>
      <w:r w:rsidRPr="001A14D4">
        <w:rPr>
          <w:rFonts w:ascii="Times New Roman" w:hAnsi="Times New Roman"/>
          <w:sz w:val="24"/>
          <w:szCs w:val="24"/>
          <w:vertAlign w:val="subscript"/>
        </w:rPr>
        <w:t>с</w:t>
      </w:r>
      <w:r w:rsidRPr="001A14D4">
        <w:rPr>
          <w:rFonts w:ascii="Times New Roman" w:hAnsi="Times New Roman"/>
          <w:sz w:val="24"/>
          <w:szCs w:val="24"/>
        </w:rPr>
        <w:t xml:space="preserve"> — поверхность почвы покрыта небольшой солевой коркой или пухлым солевым слоем, почвы вскипают с поверхности;</w:t>
      </w:r>
    </w:p>
    <w:p w:rsidR="001A14D4" w:rsidRPr="001A14D4" w:rsidRDefault="001A14D4" w:rsidP="001A14D4">
      <w:pPr>
        <w:pStyle w:val="a7"/>
        <w:spacing w:after="0" w:line="360" w:lineRule="auto"/>
        <w:ind w:left="0" w:firstLine="567"/>
        <w:jc w:val="both"/>
        <w:rPr>
          <w:rFonts w:ascii="Times New Roman" w:hAnsi="Times New Roman"/>
          <w:sz w:val="24"/>
          <w:szCs w:val="24"/>
        </w:rPr>
      </w:pPr>
      <w:r w:rsidRPr="001A14D4">
        <w:rPr>
          <w:rFonts w:ascii="Times New Roman" w:hAnsi="Times New Roman"/>
          <w:sz w:val="24"/>
          <w:szCs w:val="24"/>
        </w:rPr>
        <w:t>А — гумусовый горизонт мощностью 20-50 см, темно-серый или буровато-серый, часто с заметным сизоватым оттенком, порошисто-комковатой структуры;</w:t>
      </w:r>
    </w:p>
    <w:p w:rsidR="001A14D4" w:rsidRPr="001A14D4" w:rsidRDefault="001A14D4" w:rsidP="001A14D4">
      <w:pPr>
        <w:pStyle w:val="a7"/>
        <w:spacing w:after="0" w:line="360" w:lineRule="auto"/>
        <w:ind w:left="0" w:firstLine="567"/>
        <w:jc w:val="both"/>
        <w:rPr>
          <w:rFonts w:ascii="Times New Roman" w:hAnsi="Times New Roman"/>
          <w:sz w:val="24"/>
          <w:szCs w:val="24"/>
        </w:rPr>
      </w:pPr>
      <w:r w:rsidRPr="001A14D4">
        <w:rPr>
          <w:rFonts w:ascii="Times New Roman" w:hAnsi="Times New Roman"/>
          <w:sz w:val="24"/>
          <w:szCs w:val="24"/>
        </w:rPr>
        <w:t>АВ</w:t>
      </w:r>
      <w:proofErr w:type="gramStart"/>
      <w:r w:rsidRPr="001A14D4">
        <w:rPr>
          <w:rFonts w:ascii="Times New Roman" w:hAnsi="Times New Roman"/>
          <w:sz w:val="24"/>
          <w:szCs w:val="24"/>
          <w:vertAlign w:val="subscript"/>
        </w:rPr>
        <w:t>g</w:t>
      </w:r>
      <w:proofErr w:type="gramEnd"/>
      <w:r w:rsidRPr="001A14D4">
        <w:rPr>
          <w:rFonts w:ascii="Times New Roman" w:hAnsi="Times New Roman"/>
          <w:sz w:val="24"/>
          <w:szCs w:val="24"/>
        </w:rPr>
        <w:t xml:space="preserve"> — переходный гумусовый горизонт мощностью 10-30 см, буро-серый с сизым отте</w:t>
      </w:r>
      <w:r w:rsidRPr="001A14D4">
        <w:rPr>
          <w:rFonts w:ascii="Times New Roman" w:hAnsi="Times New Roman"/>
          <w:sz w:val="24"/>
          <w:szCs w:val="24"/>
        </w:rPr>
        <w:t>н</w:t>
      </w:r>
      <w:r w:rsidRPr="001A14D4">
        <w:rPr>
          <w:rFonts w:ascii="Times New Roman" w:hAnsi="Times New Roman"/>
          <w:sz w:val="24"/>
          <w:szCs w:val="24"/>
        </w:rPr>
        <w:t>ком; слабее гумусирован, чем предыдущий; ореховато-крупнокомковатой структуры; по граням структурных отдельностей легкие глянцевые корочки и выцветы легкорастворимых солей и гипса;</w:t>
      </w:r>
    </w:p>
    <w:p w:rsidR="001A14D4" w:rsidRPr="001A14D4" w:rsidRDefault="001A14D4" w:rsidP="001A14D4">
      <w:pPr>
        <w:pStyle w:val="a7"/>
        <w:spacing w:after="0" w:line="360" w:lineRule="auto"/>
        <w:ind w:left="0" w:firstLine="567"/>
        <w:jc w:val="both"/>
        <w:rPr>
          <w:rFonts w:ascii="Times New Roman" w:hAnsi="Times New Roman"/>
          <w:i/>
          <w:sz w:val="24"/>
          <w:szCs w:val="24"/>
        </w:rPr>
      </w:pPr>
    </w:p>
    <w:p w:rsidR="001A14D4" w:rsidRPr="001A14D4" w:rsidRDefault="001A14D4" w:rsidP="0082411A">
      <w:pPr>
        <w:pStyle w:val="a7"/>
        <w:spacing w:after="0" w:line="360" w:lineRule="auto"/>
        <w:ind w:left="0" w:firstLine="567"/>
        <w:jc w:val="both"/>
        <w:rPr>
          <w:rFonts w:ascii="Times New Roman" w:hAnsi="Times New Roman"/>
          <w:i/>
          <w:sz w:val="24"/>
          <w:szCs w:val="24"/>
        </w:rPr>
      </w:pPr>
    </w:p>
    <w:p w:rsidR="0082411A" w:rsidRPr="0082411A" w:rsidRDefault="0082411A" w:rsidP="0082411A">
      <w:pPr>
        <w:pStyle w:val="a7"/>
        <w:spacing w:after="0" w:line="360" w:lineRule="auto"/>
        <w:ind w:left="0" w:firstLine="567"/>
        <w:jc w:val="center"/>
        <w:rPr>
          <w:rFonts w:ascii="Times New Roman" w:hAnsi="Times New Roman"/>
          <w:sz w:val="24"/>
          <w:szCs w:val="24"/>
          <w:lang w:val="en-US"/>
        </w:rPr>
      </w:pPr>
      <w:r>
        <w:rPr>
          <w:rFonts w:ascii="Times New Roman" w:hAnsi="Times New Roman"/>
          <w:noProof/>
          <w:sz w:val="24"/>
          <w:szCs w:val="24"/>
          <w:lang w:eastAsia="ru-RU"/>
        </w:rPr>
        <w:lastRenderedPageBreak/>
        <w:drawing>
          <wp:inline distT="0" distB="0" distL="0" distR="0">
            <wp:extent cx="5781675" cy="6381750"/>
            <wp:effectExtent l="19050" t="0" r="9525" b="0"/>
            <wp:docPr id="10" name="Рисунок 9" descr="Благодатский почв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лагодатский почвы.png"/>
                    <pic:cNvPicPr/>
                  </pic:nvPicPr>
                  <pic:blipFill>
                    <a:blip r:embed="rId19" cstate="print"/>
                    <a:srcRect l="3931" t="10053" r="4294" b="18289"/>
                    <a:stretch>
                      <a:fillRect/>
                    </a:stretch>
                  </pic:blipFill>
                  <pic:spPr>
                    <a:xfrm>
                      <a:off x="0" y="0"/>
                      <a:ext cx="5781675" cy="6381750"/>
                    </a:xfrm>
                    <a:prstGeom prst="rect">
                      <a:avLst/>
                    </a:prstGeom>
                  </pic:spPr>
                </pic:pic>
              </a:graphicData>
            </a:graphic>
          </wp:inline>
        </w:drawing>
      </w:r>
    </w:p>
    <w:p w:rsidR="0017567D" w:rsidRDefault="0017567D" w:rsidP="0017567D">
      <w:pPr>
        <w:autoSpaceDE w:val="0"/>
        <w:autoSpaceDN w:val="0"/>
        <w:adjustRightInd w:val="0"/>
        <w:spacing w:after="0" w:line="360" w:lineRule="auto"/>
        <w:ind w:firstLine="567"/>
        <w:jc w:val="center"/>
        <w:rPr>
          <w:rFonts w:ascii="Times New Roman" w:hAnsi="Times New Roman"/>
          <w:sz w:val="24"/>
          <w:szCs w:val="24"/>
        </w:rPr>
      </w:pPr>
      <w:r>
        <w:rPr>
          <w:rFonts w:ascii="Times New Roman" w:hAnsi="Times New Roman"/>
          <w:b/>
          <w:color w:val="000000"/>
          <w:sz w:val="24"/>
          <w:szCs w:val="24"/>
        </w:rPr>
        <w:t xml:space="preserve">Рисунок 1.7.1 Почвенный покров </w:t>
      </w:r>
    </w:p>
    <w:p w:rsidR="001A14D4" w:rsidRPr="001A14D4" w:rsidRDefault="001A14D4" w:rsidP="001A14D4">
      <w:pPr>
        <w:pStyle w:val="a7"/>
        <w:spacing w:after="0" w:line="360" w:lineRule="auto"/>
        <w:ind w:left="0" w:firstLine="567"/>
        <w:jc w:val="both"/>
        <w:rPr>
          <w:rFonts w:ascii="Times New Roman" w:hAnsi="Times New Roman"/>
          <w:sz w:val="24"/>
          <w:szCs w:val="24"/>
        </w:rPr>
      </w:pPr>
      <w:r w:rsidRPr="001A14D4">
        <w:rPr>
          <w:rFonts w:ascii="Times New Roman" w:hAnsi="Times New Roman"/>
          <w:sz w:val="24"/>
          <w:szCs w:val="24"/>
        </w:rPr>
        <w:t>B</w:t>
      </w:r>
      <w:r w:rsidRPr="001A14D4">
        <w:rPr>
          <w:rFonts w:ascii="Times New Roman" w:hAnsi="Times New Roman"/>
          <w:sz w:val="24"/>
          <w:szCs w:val="24"/>
          <w:vertAlign w:val="subscript"/>
        </w:rPr>
        <w:t>gк</w:t>
      </w:r>
      <w:r w:rsidRPr="001A14D4">
        <w:rPr>
          <w:rFonts w:ascii="Times New Roman" w:hAnsi="Times New Roman"/>
          <w:sz w:val="24"/>
          <w:szCs w:val="24"/>
        </w:rPr>
        <w:t xml:space="preserve"> — переходный горизонт, пестро окрашен, бурый </w:t>
      </w:r>
      <w:proofErr w:type="gramStart"/>
      <w:r w:rsidRPr="001A14D4">
        <w:rPr>
          <w:rFonts w:ascii="Times New Roman" w:hAnsi="Times New Roman"/>
          <w:sz w:val="24"/>
          <w:szCs w:val="24"/>
        </w:rPr>
        <w:t>со</w:t>
      </w:r>
      <w:proofErr w:type="gramEnd"/>
      <w:r w:rsidRPr="001A14D4">
        <w:rPr>
          <w:rFonts w:ascii="Times New Roman" w:hAnsi="Times New Roman"/>
          <w:sz w:val="24"/>
          <w:szCs w:val="24"/>
        </w:rPr>
        <w:t xml:space="preserve"> ржавыми и сизыми пятнами; м</w:t>
      </w:r>
      <w:r w:rsidRPr="001A14D4">
        <w:rPr>
          <w:rFonts w:ascii="Times New Roman" w:hAnsi="Times New Roman"/>
          <w:sz w:val="24"/>
          <w:szCs w:val="24"/>
        </w:rPr>
        <w:t>о</w:t>
      </w:r>
      <w:r w:rsidRPr="001A14D4">
        <w:rPr>
          <w:rFonts w:ascii="Times New Roman" w:hAnsi="Times New Roman"/>
          <w:sz w:val="24"/>
          <w:szCs w:val="24"/>
        </w:rPr>
        <w:t>гут быть выделения карбонатов в виде пятен и нечеткой белоглазки; постепенно переходит в породу;</w:t>
      </w:r>
    </w:p>
    <w:p w:rsidR="001A14D4" w:rsidRPr="001A14D4" w:rsidRDefault="001A14D4" w:rsidP="001A14D4">
      <w:pPr>
        <w:pStyle w:val="a7"/>
        <w:spacing w:after="0" w:line="360" w:lineRule="auto"/>
        <w:ind w:left="0" w:firstLine="567"/>
        <w:jc w:val="both"/>
        <w:rPr>
          <w:rFonts w:ascii="Times New Roman" w:hAnsi="Times New Roman"/>
          <w:sz w:val="24"/>
          <w:szCs w:val="24"/>
        </w:rPr>
      </w:pPr>
      <w:r w:rsidRPr="001A14D4">
        <w:rPr>
          <w:rFonts w:ascii="Times New Roman" w:hAnsi="Times New Roman"/>
          <w:sz w:val="24"/>
          <w:szCs w:val="24"/>
        </w:rPr>
        <w:t>C</w:t>
      </w:r>
      <w:r w:rsidRPr="001A14D4">
        <w:rPr>
          <w:rFonts w:ascii="Times New Roman" w:hAnsi="Times New Roman"/>
          <w:sz w:val="24"/>
          <w:szCs w:val="24"/>
          <w:vertAlign w:val="subscript"/>
        </w:rPr>
        <w:t>g</w:t>
      </w:r>
      <w:r w:rsidRPr="001A14D4">
        <w:rPr>
          <w:rFonts w:ascii="Times New Roman" w:hAnsi="Times New Roman"/>
          <w:sz w:val="24"/>
          <w:szCs w:val="24"/>
        </w:rPr>
        <w:t>(G) — оглеенная материнская порода.</w:t>
      </w:r>
    </w:p>
    <w:p w:rsidR="001A14D4" w:rsidRPr="001A14D4" w:rsidRDefault="001A14D4" w:rsidP="001A14D4">
      <w:pPr>
        <w:pStyle w:val="a7"/>
        <w:spacing w:after="0" w:line="360" w:lineRule="auto"/>
        <w:ind w:left="0" w:firstLine="567"/>
        <w:jc w:val="both"/>
        <w:rPr>
          <w:rFonts w:ascii="Times New Roman" w:hAnsi="Times New Roman"/>
          <w:sz w:val="24"/>
          <w:szCs w:val="24"/>
        </w:rPr>
      </w:pPr>
      <w:r w:rsidRPr="001A14D4">
        <w:rPr>
          <w:rFonts w:ascii="Times New Roman" w:hAnsi="Times New Roman"/>
          <w:sz w:val="24"/>
          <w:szCs w:val="24"/>
        </w:rPr>
        <w:t>Образовались при засолении луговых почв, поэтому и морфологически они напоминают последние и характеризуются высоким содержанием гумуса в верхних горизонтах (от 2 до 10%). Выцветы солей наблюдаются по всему профилю. Почвы содержат карбонаты, гипс и др</w:t>
      </w:r>
      <w:r w:rsidRPr="001A14D4">
        <w:rPr>
          <w:rFonts w:ascii="Times New Roman" w:hAnsi="Times New Roman"/>
          <w:sz w:val="24"/>
          <w:szCs w:val="24"/>
        </w:rPr>
        <w:t>у</w:t>
      </w:r>
      <w:r w:rsidRPr="001A14D4">
        <w:rPr>
          <w:rFonts w:ascii="Times New Roman" w:hAnsi="Times New Roman"/>
          <w:sz w:val="24"/>
          <w:szCs w:val="24"/>
        </w:rPr>
        <w:t xml:space="preserve">гие соли. На поверхности возможна солевая корочка. Содержание солей в ней достигает 25%. </w:t>
      </w:r>
      <w:r w:rsidRPr="001A14D4">
        <w:rPr>
          <w:rFonts w:ascii="Times New Roman" w:hAnsi="Times New Roman"/>
          <w:sz w:val="24"/>
          <w:szCs w:val="24"/>
        </w:rPr>
        <w:lastRenderedPageBreak/>
        <w:t>Максимальное количество солей сосредоточено в верхних 20-30 см, ниже идет однородное з</w:t>
      </w:r>
      <w:r w:rsidRPr="001A14D4">
        <w:rPr>
          <w:rFonts w:ascii="Times New Roman" w:hAnsi="Times New Roman"/>
          <w:sz w:val="24"/>
          <w:szCs w:val="24"/>
        </w:rPr>
        <w:t>а</w:t>
      </w:r>
      <w:r w:rsidRPr="001A14D4">
        <w:rPr>
          <w:rFonts w:ascii="Times New Roman" w:hAnsi="Times New Roman"/>
          <w:sz w:val="24"/>
          <w:szCs w:val="24"/>
        </w:rPr>
        <w:t>соление до уровня почвенно-грунтовых вод. Степень засоления этой толщи определяется ст</w:t>
      </w:r>
      <w:r w:rsidRPr="001A14D4">
        <w:rPr>
          <w:rFonts w:ascii="Times New Roman" w:hAnsi="Times New Roman"/>
          <w:sz w:val="24"/>
          <w:szCs w:val="24"/>
        </w:rPr>
        <w:t>е</w:t>
      </w:r>
      <w:r w:rsidRPr="001A14D4">
        <w:rPr>
          <w:rFonts w:ascii="Times New Roman" w:hAnsi="Times New Roman"/>
          <w:sz w:val="24"/>
          <w:szCs w:val="24"/>
        </w:rPr>
        <w:t>пенью минерализации почвенно-грунтовых вод. Солевой состав их разнообразен. Встречаются солончаки с максимумом содержания солей не у поверхности, а на некоторой глубине. Особо выделяются карбонатно-кальциевые солончаки, отличающиеся низким содержанием токсичных солей и высоким урожаем луговой растительности.</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sz w:val="24"/>
          <w:szCs w:val="24"/>
        </w:rPr>
        <w:t xml:space="preserve">Достаточно обширную территорию сельсовета занимают </w:t>
      </w:r>
      <w:r w:rsidRPr="001A14D4">
        <w:rPr>
          <w:rFonts w:ascii="Times New Roman" w:hAnsi="Times New Roman"/>
          <w:i/>
          <w:sz w:val="24"/>
          <w:szCs w:val="24"/>
        </w:rPr>
        <w:t>лугово-черноземные солонцев</w:t>
      </w:r>
      <w:r w:rsidRPr="001A14D4">
        <w:rPr>
          <w:rFonts w:ascii="Times New Roman" w:hAnsi="Times New Roman"/>
          <w:i/>
          <w:sz w:val="24"/>
          <w:szCs w:val="24"/>
        </w:rPr>
        <w:t>а</w:t>
      </w:r>
      <w:r w:rsidRPr="001A14D4">
        <w:rPr>
          <w:rFonts w:ascii="Times New Roman" w:hAnsi="Times New Roman"/>
          <w:i/>
          <w:sz w:val="24"/>
          <w:szCs w:val="24"/>
        </w:rPr>
        <w:t xml:space="preserve">тые почвы. </w:t>
      </w:r>
      <w:r w:rsidRPr="001A14D4">
        <w:rPr>
          <w:rFonts w:ascii="Times New Roman" w:hAnsi="Times New Roman"/>
          <w:bCs/>
          <w:sz w:val="24"/>
          <w:szCs w:val="24"/>
        </w:rPr>
        <w:t>Эти почвы встречаются главным образом на слабодренированных межзападинных пространствах, где образуются сложные комплексы с солонцами. Формируются при близком (около 3м) залегании минерализованной верховодки. В лугово-черноземных солонцеватых по</w:t>
      </w:r>
      <w:r w:rsidRPr="001A14D4">
        <w:rPr>
          <w:rFonts w:ascii="Times New Roman" w:hAnsi="Times New Roman"/>
          <w:bCs/>
          <w:sz w:val="24"/>
          <w:szCs w:val="24"/>
        </w:rPr>
        <w:t>ч</w:t>
      </w:r>
      <w:r w:rsidRPr="001A14D4">
        <w:rPr>
          <w:rFonts w:ascii="Times New Roman" w:hAnsi="Times New Roman"/>
          <w:bCs/>
          <w:sz w:val="24"/>
          <w:szCs w:val="24"/>
        </w:rPr>
        <w:t xml:space="preserve">вах резко выделяется солонцеватый горизонт, плотный, глыбисто-ореховатый, трещиноватый. Мощность гумусового горизонта несколько меньше, чем </w:t>
      </w:r>
      <w:proofErr w:type="gramStart"/>
      <w:r w:rsidRPr="001A14D4">
        <w:rPr>
          <w:rFonts w:ascii="Times New Roman" w:hAnsi="Times New Roman"/>
          <w:bCs/>
          <w:sz w:val="24"/>
          <w:szCs w:val="24"/>
        </w:rPr>
        <w:t>у</w:t>
      </w:r>
      <w:proofErr w:type="gramEnd"/>
      <w:r w:rsidRPr="001A14D4">
        <w:rPr>
          <w:rFonts w:ascii="Times New Roman" w:hAnsi="Times New Roman"/>
          <w:bCs/>
          <w:sz w:val="24"/>
          <w:szCs w:val="24"/>
        </w:rPr>
        <w:t xml:space="preserve"> лугово-черноземных обычных.</w:t>
      </w:r>
    </w:p>
    <w:p w:rsidR="001A14D4" w:rsidRPr="001A14D4" w:rsidRDefault="001A14D4" w:rsidP="001A14D4">
      <w:pPr>
        <w:spacing w:after="0" w:line="360" w:lineRule="auto"/>
        <w:ind w:firstLine="567"/>
        <w:jc w:val="both"/>
        <w:rPr>
          <w:rFonts w:ascii="Times New Roman" w:hAnsi="Times New Roman"/>
          <w:bCs/>
          <w:sz w:val="24"/>
          <w:szCs w:val="24"/>
        </w:rPr>
      </w:pPr>
      <w:proofErr w:type="gramStart"/>
      <w:r w:rsidRPr="001A14D4">
        <w:rPr>
          <w:rFonts w:ascii="Times New Roman" w:hAnsi="Times New Roman"/>
          <w:bCs/>
          <w:sz w:val="24"/>
          <w:szCs w:val="24"/>
        </w:rPr>
        <w:t xml:space="preserve">Другой вид почв, встречающийся на данной территории – </w:t>
      </w:r>
      <w:r w:rsidRPr="001A14D4">
        <w:rPr>
          <w:rFonts w:ascii="Times New Roman" w:hAnsi="Times New Roman"/>
          <w:bCs/>
          <w:i/>
          <w:sz w:val="24"/>
          <w:szCs w:val="24"/>
        </w:rPr>
        <w:t>лугово-болотные (перегнойные и иловатые)</w:t>
      </w:r>
      <w:r w:rsidRPr="001A14D4">
        <w:rPr>
          <w:rFonts w:ascii="Times New Roman" w:hAnsi="Times New Roman"/>
          <w:bCs/>
          <w:sz w:val="24"/>
          <w:szCs w:val="24"/>
        </w:rPr>
        <w:t>.</w:t>
      </w:r>
      <w:proofErr w:type="gramEnd"/>
      <w:r w:rsidRPr="001A14D4">
        <w:rPr>
          <w:rFonts w:ascii="Times New Roman" w:hAnsi="Times New Roman"/>
          <w:bCs/>
          <w:sz w:val="24"/>
          <w:szCs w:val="24"/>
        </w:rPr>
        <w:t xml:space="preserve"> </w:t>
      </w:r>
      <w:proofErr w:type="gramStart"/>
      <w:r w:rsidRPr="001A14D4">
        <w:rPr>
          <w:rFonts w:ascii="Times New Roman" w:hAnsi="Times New Roman"/>
          <w:bCs/>
          <w:sz w:val="24"/>
          <w:szCs w:val="24"/>
        </w:rPr>
        <w:t>Почвы распространены в глубоких понижениях плоских равнин и террас рек под осоковой, осоково-ситниковой и тростниковыми ассоциациями.</w:t>
      </w:r>
      <w:proofErr w:type="gramEnd"/>
      <w:r w:rsidRPr="001A14D4">
        <w:rPr>
          <w:rFonts w:ascii="Times New Roman" w:hAnsi="Times New Roman"/>
          <w:bCs/>
          <w:sz w:val="24"/>
          <w:szCs w:val="24"/>
        </w:rPr>
        <w:t xml:space="preserve"> Формируются лугово-</w:t>
      </w:r>
      <w:proofErr w:type="gramStart"/>
      <w:r w:rsidRPr="001A14D4">
        <w:rPr>
          <w:rFonts w:ascii="Times New Roman" w:hAnsi="Times New Roman"/>
          <w:bCs/>
          <w:sz w:val="24"/>
          <w:szCs w:val="24"/>
        </w:rPr>
        <w:t>болотные почвы</w:t>
      </w:r>
      <w:proofErr w:type="gramEnd"/>
      <w:r w:rsidRPr="001A14D4">
        <w:rPr>
          <w:rFonts w:ascii="Times New Roman" w:hAnsi="Times New Roman"/>
          <w:bCs/>
          <w:sz w:val="24"/>
          <w:szCs w:val="24"/>
        </w:rPr>
        <w:t xml:space="preserve"> в условиях дополнительного поверхностного и постоянного грунтового увлажнения. З</w:t>
      </w:r>
      <w:r w:rsidRPr="001A14D4">
        <w:rPr>
          <w:rFonts w:ascii="Times New Roman" w:hAnsi="Times New Roman"/>
          <w:bCs/>
          <w:sz w:val="24"/>
          <w:szCs w:val="24"/>
        </w:rPr>
        <w:t>а</w:t>
      </w:r>
      <w:r w:rsidRPr="001A14D4">
        <w:rPr>
          <w:rFonts w:ascii="Times New Roman" w:hAnsi="Times New Roman"/>
          <w:bCs/>
          <w:sz w:val="24"/>
          <w:szCs w:val="24"/>
        </w:rPr>
        <w:t>топление полыми водами продолжается ежегодно не менее 30 дней. Уровень почвенно-грунтовой воды располагается на глубине около 1,5 м.</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Водный режим почв неустойчивый, колеблется по годам в зависимости от количества п</w:t>
      </w:r>
      <w:r w:rsidRPr="001A14D4">
        <w:rPr>
          <w:rFonts w:ascii="Times New Roman" w:hAnsi="Times New Roman"/>
          <w:bCs/>
          <w:sz w:val="24"/>
          <w:szCs w:val="24"/>
        </w:rPr>
        <w:t>о</w:t>
      </w:r>
      <w:r w:rsidRPr="001A14D4">
        <w:rPr>
          <w:rFonts w:ascii="Times New Roman" w:hAnsi="Times New Roman"/>
          <w:bCs/>
          <w:sz w:val="24"/>
          <w:szCs w:val="24"/>
        </w:rPr>
        <w:t>лых вод. Сухие периоды сопровождаются засолением почв, если грунтовые воды минерализ</w:t>
      </w:r>
      <w:r w:rsidRPr="001A14D4">
        <w:rPr>
          <w:rFonts w:ascii="Times New Roman" w:hAnsi="Times New Roman"/>
          <w:bCs/>
          <w:sz w:val="24"/>
          <w:szCs w:val="24"/>
        </w:rPr>
        <w:t>о</w:t>
      </w:r>
      <w:r w:rsidRPr="001A14D4">
        <w:rPr>
          <w:rFonts w:ascii="Times New Roman" w:hAnsi="Times New Roman"/>
          <w:bCs/>
          <w:sz w:val="24"/>
          <w:szCs w:val="24"/>
        </w:rPr>
        <w:t>ваны, или превращением почв в сухие болотные илы, если грунтовые воды слабоминерализов</w:t>
      </w:r>
      <w:r w:rsidRPr="001A14D4">
        <w:rPr>
          <w:rFonts w:ascii="Times New Roman" w:hAnsi="Times New Roman"/>
          <w:bCs/>
          <w:sz w:val="24"/>
          <w:szCs w:val="24"/>
        </w:rPr>
        <w:t>а</w:t>
      </w:r>
      <w:r w:rsidRPr="001A14D4">
        <w:rPr>
          <w:rFonts w:ascii="Times New Roman" w:hAnsi="Times New Roman"/>
          <w:bCs/>
          <w:sz w:val="24"/>
          <w:szCs w:val="24"/>
        </w:rPr>
        <w:t>ны. В растительном покрове появляются менее влаголюбивые виды. Влажные годы сопрово</w:t>
      </w:r>
      <w:r w:rsidRPr="001A14D4">
        <w:rPr>
          <w:rFonts w:ascii="Times New Roman" w:hAnsi="Times New Roman"/>
          <w:bCs/>
          <w:sz w:val="24"/>
          <w:szCs w:val="24"/>
        </w:rPr>
        <w:t>ж</w:t>
      </w:r>
      <w:r w:rsidRPr="001A14D4">
        <w:rPr>
          <w:rFonts w:ascii="Times New Roman" w:hAnsi="Times New Roman"/>
          <w:bCs/>
          <w:sz w:val="24"/>
          <w:szCs w:val="24"/>
        </w:rPr>
        <w:t>даются дальнейшим заилением и оторфовыванием лугово-болотных почв.</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Профиль почв имеет следующее морфологическое строение:</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A0 — органогенный, оторфованный горизонт, мощность которого колеблется от нескол</w:t>
      </w:r>
      <w:r w:rsidRPr="001A14D4">
        <w:rPr>
          <w:rFonts w:ascii="Times New Roman" w:hAnsi="Times New Roman"/>
          <w:bCs/>
          <w:sz w:val="24"/>
          <w:szCs w:val="24"/>
        </w:rPr>
        <w:t>ь</w:t>
      </w:r>
      <w:r w:rsidRPr="001A14D4">
        <w:rPr>
          <w:rFonts w:ascii="Times New Roman" w:hAnsi="Times New Roman"/>
          <w:bCs/>
          <w:sz w:val="24"/>
          <w:szCs w:val="24"/>
        </w:rPr>
        <w:t>ких сантиметров до 10-15 см, нередко отсутствует;</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A1(A0A1) — гумусовый или перегнойно-гумусовый горизонт мощностью до 35-60 см, темно-серый с ржавыми пятнами, мажущийся, комковатой или рыхло-зернистой (икряной) структуры, с наличием твердых органо-железистых новообразований;</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Bg — переходный горизонт грязно-сизого цвета, бесструктурный, постепенно переход</w:t>
      </w:r>
      <w:r w:rsidRPr="001A14D4">
        <w:rPr>
          <w:rFonts w:ascii="Times New Roman" w:hAnsi="Times New Roman"/>
          <w:bCs/>
          <w:sz w:val="24"/>
          <w:szCs w:val="24"/>
        </w:rPr>
        <w:t>я</w:t>
      </w:r>
      <w:r w:rsidRPr="001A14D4">
        <w:rPr>
          <w:rFonts w:ascii="Times New Roman" w:hAnsi="Times New Roman"/>
          <w:bCs/>
          <w:sz w:val="24"/>
          <w:szCs w:val="24"/>
        </w:rPr>
        <w:t>щий в материнскую породу;</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Cg(G) — оглеенная материнская порода с близким залеганием водоносного горизонта.</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Лугово-</w:t>
      </w:r>
      <w:proofErr w:type="gramStart"/>
      <w:r w:rsidRPr="001A14D4">
        <w:rPr>
          <w:rFonts w:ascii="Times New Roman" w:hAnsi="Times New Roman"/>
          <w:bCs/>
          <w:sz w:val="24"/>
          <w:szCs w:val="24"/>
        </w:rPr>
        <w:t>болотные почвы</w:t>
      </w:r>
      <w:proofErr w:type="gramEnd"/>
      <w:r w:rsidRPr="001A14D4">
        <w:rPr>
          <w:rFonts w:ascii="Times New Roman" w:hAnsi="Times New Roman"/>
          <w:bCs/>
          <w:sz w:val="24"/>
          <w:szCs w:val="24"/>
        </w:rPr>
        <w:t xml:space="preserve"> могут вскипать с поверхности или в горизонте A1, иметь выдел</w:t>
      </w:r>
      <w:r w:rsidRPr="001A14D4">
        <w:rPr>
          <w:rFonts w:ascii="Times New Roman" w:hAnsi="Times New Roman"/>
          <w:bCs/>
          <w:sz w:val="24"/>
          <w:szCs w:val="24"/>
        </w:rPr>
        <w:t>е</w:t>
      </w:r>
      <w:r w:rsidRPr="001A14D4">
        <w:rPr>
          <w:rFonts w:ascii="Times New Roman" w:hAnsi="Times New Roman"/>
          <w:bCs/>
          <w:sz w:val="24"/>
          <w:szCs w:val="24"/>
        </w:rPr>
        <w:t>ния карбонатов в виде общей пропиткии пятен, выцветы легкорастворимых солей с поверхн</w:t>
      </w:r>
      <w:r w:rsidRPr="001A14D4">
        <w:rPr>
          <w:rFonts w:ascii="Times New Roman" w:hAnsi="Times New Roman"/>
          <w:bCs/>
          <w:sz w:val="24"/>
          <w:szCs w:val="24"/>
        </w:rPr>
        <w:t>о</w:t>
      </w:r>
      <w:r w:rsidRPr="001A14D4">
        <w:rPr>
          <w:rFonts w:ascii="Times New Roman" w:hAnsi="Times New Roman"/>
          <w:bCs/>
          <w:sz w:val="24"/>
          <w:szCs w:val="24"/>
        </w:rPr>
        <w:lastRenderedPageBreak/>
        <w:t>сти или в гумусовом горизонте, но могут быть промыты от лёгкорастворимых солей и выщел</w:t>
      </w:r>
      <w:r w:rsidRPr="001A14D4">
        <w:rPr>
          <w:rFonts w:ascii="Times New Roman" w:hAnsi="Times New Roman"/>
          <w:bCs/>
          <w:sz w:val="24"/>
          <w:szCs w:val="24"/>
        </w:rPr>
        <w:t>о</w:t>
      </w:r>
      <w:r w:rsidRPr="001A14D4">
        <w:rPr>
          <w:rFonts w:ascii="Times New Roman" w:hAnsi="Times New Roman"/>
          <w:bCs/>
          <w:sz w:val="24"/>
          <w:szCs w:val="24"/>
        </w:rPr>
        <w:t>чены от карбонатов до почвенно-грунтовых вод. В некоторых лугово-</w:t>
      </w:r>
      <w:proofErr w:type="gramStart"/>
      <w:r w:rsidRPr="001A14D4">
        <w:rPr>
          <w:rFonts w:ascii="Times New Roman" w:hAnsi="Times New Roman"/>
          <w:bCs/>
          <w:sz w:val="24"/>
          <w:szCs w:val="24"/>
        </w:rPr>
        <w:t>болотных почвах</w:t>
      </w:r>
      <w:proofErr w:type="gramEnd"/>
      <w:r w:rsidRPr="001A14D4">
        <w:rPr>
          <w:rFonts w:ascii="Times New Roman" w:hAnsi="Times New Roman"/>
          <w:bCs/>
          <w:sz w:val="24"/>
          <w:szCs w:val="24"/>
        </w:rPr>
        <w:t xml:space="preserve"> набл</w:t>
      </w:r>
      <w:r w:rsidRPr="001A14D4">
        <w:rPr>
          <w:rFonts w:ascii="Times New Roman" w:hAnsi="Times New Roman"/>
          <w:bCs/>
          <w:sz w:val="24"/>
          <w:szCs w:val="24"/>
        </w:rPr>
        <w:t>ю</w:t>
      </w:r>
      <w:r w:rsidRPr="001A14D4">
        <w:rPr>
          <w:rFonts w:ascii="Times New Roman" w:hAnsi="Times New Roman"/>
          <w:bCs/>
          <w:sz w:val="24"/>
          <w:szCs w:val="24"/>
        </w:rPr>
        <w:t>дается уплотнение нижней части гумусового горизонта и наличие призматической структуры, что говорит о развитии здесь солонцового процесса. Участки с лугово-</w:t>
      </w:r>
      <w:proofErr w:type="gramStart"/>
      <w:r w:rsidRPr="001A14D4">
        <w:rPr>
          <w:rFonts w:ascii="Times New Roman" w:hAnsi="Times New Roman"/>
          <w:bCs/>
          <w:sz w:val="24"/>
          <w:szCs w:val="24"/>
        </w:rPr>
        <w:t>болотными почвами</w:t>
      </w:r>
      <w:proofErr w:type="gramEnd"/>
      <w:r w:rsidRPr="001A14D4">
        <w:rPr>
          <w:rFonts w:ascii="Times New Roman" w:hAnsi="Times New Roman"/>
          <w:bCs/>
          <w:sz w:val="24"/>
          <w:szCs w:val="24"/>
        </w:rPr>
        <w:t xml:space="preserve"> в естественном состоянии используются как источник тростника, при осушении возможно выр</w:t>
      </w:r>
      <w:r w:rsidRPr="001A14D4">
        <w:rPr>
          <w:rFonts w:ascii="Times New Roman" w:hAnsi="Times New Roman"/>
          <w:bCs/>
          <w:sz w:val="24"/>
          <w:szCs w:val="24"/>
        </w:rPr>
        <w:t>а</w:t>
      </w:r>
      <w:r w:rsidRPr="001A14D4">
        <w:rPr>
          <w:rFonts w:ascii="Times New Roman" w:hAnsi="Times New Roman"/>
          <w:bCs/>
          <w:sz w:val="24"/>
          <w:szCs w:val="24"/>
        </w:rPr>
        <w:t>щивание плодовых, овощных и зерновых культур. При вовлечении в сельскохозяйственное и</w:t>
      </w:r>
      <w:r w:rsidRPr="001A14D4">
        <w:rPr>
          <w:rFonts w:ascii="Times New Roman" w:hAnsi="Times New Roman"/>
          <w:bCs/>
          <w:sz w:val="24"/>
          <w:szCs w:val="24"/>
        </w:rPr>
        <w:t>с</w:t>
      </w:r>
      <w:r w:rsidRPr="001A14D4">
        <w:rPr>
          <w:rFonts w:ascii="Times New Roman" w:hAnsi="Times New Roman"/>
          <w:bCs/>
          <w:sz w:val="24"/>
          <w:szCs w:val="24"/>
        </w:rPr>
        <w:t>пользование необходимо регулирование поверхностного обводнения, осушение.</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Данный тип по</w:t>
      </w:r>
      <w:proofErr w:type="gramStart"/>
      <w:r w:rsidRPr="001A14D4">
        <w:rPr>
          <w:rFonts w:ascii="Times New Roman" w:hAnsi="Times New Roman"/>
          <w:bCs/>
          <w:sz w:val="24"/>
          <w:szCs w:val="24"/>
        </w:rPr>
        <w:t>чв вкл</w:t>
      </w:r>
      <w:proofErr w:type="gramEnd"/>
      <w:r w:rsidRPr="001A14D4">
        <w:rPr>
          <w:rFonts w:ascii="Times New Roman" w:hAnsi="Times New Roman"/>
          <w:bCs/>
          <w:sz w:val="24"/>
          <w:szCs w:val="24"/>
        </w:rPr>
        <w:t xml:space="preserve">ючает в себя следующие подтипы: </w:t>
      </w:r>
    </w:p>
    <w:p w:rsidR="001A14D4" w:rsidRPr="001A14D4" w:rsidRDefault="001A14D4" w:rsidP="0027526D">
      <w:pPr>
        <w:pStyle w:val="a7"/>
        <w:numPr>
          <w:ilvl w:val="0"/>
          <w:numId w:val="50"/>
        </w:numPr>
        <w:tabs>
          <w:tab w:val="left" w:pos="851"/>
        </w:tabs>
        <w:spacing w:after="0" w:line="360" w:lineRule="auto"/>
        <w:ind w:left="0" w:firstLine="567"/>
        <w:jc w:val="both"/>
        <w:outlineLvl w:val="1"/>
        <w:rPr>
          <w:rFonts w:ascii="Times New Roman" w:hAnsi="Times New Roman"/>
          <w:bCs/>
          <w:sz w:val="24"/>
          <w:szCs w:val="24"/>
        </w:rPr>
      </w:pPr>
      <w:r w:rsidRPr="001A14D4">
        <w:rPr>
          <w:rFonts w:ascii="Times New Roman" w:hAnsi="Times New Roman"/>
          <w:bCs/>
          <w:i/>
          <w:sz w:val="24"/>
          <w:szCs w:val="24"/>
        </w:rPr>
        <w:t>Подтип лугово-</w:t>
      </w:r>
      <w:proofErr w:type="gramStart"/>
      <w:r w:rsidRPr="001A14D4">
        <w:rPr>
          <w:rFonts w:ascii="Times New Roman" w:hAnsi="Times New Roman"/>
          <w:bCs/>
          <w:i/>
          <w:sz w:val="24"/>
          <w:szCs w:val="24"/>
        </w:rPr>
        <w:t>болотных перегнойных почв</w:t>
      </w:r>
      <w:proofErr w:type="gramEnd"/>
      <w:r w:rsidRPr="001A14D4">
        <w:rPr>
          <w:rFonts w:ascii="Times New Roman" w:hAnsi="Times New Roman"/>
          <w:bCs/>
          <w:i/>
          <w:sz w:val="24"/>
          <w:szCs w:val="24"/>
        </w:rPr>
        <w:t xml:space="preserve">. </w:t>
      </w:r>
      <w:r w:rsidRPr="001A14D4">
        <w:rPr>
          <w:rFonts w:ascii="Times New Roman" w:hAnsi="Times New Roman"/>
          <w:bCs/>
          <w:sz w:val="24"/>
          <w:szCs w:val="24"/>
        </w:rPr>
        <w:t>Почвы формируются под осоковой и ос</w:t>
      </w:r>
      <w:r w:rsidRPr="001A14D4">
        <w:rPr>
          <w:rFonts w:ascii="Times New Roman" w:hAnsi="Times New Roman"/>
          <w:bCs/>
          <w:sz w:val="24"/>
          <w:szCs w:val="24"/>
        </w:rPr>
        <w:t>о</w:t>
      </w:r>
      <w:r w:rsidRPr="001A14D4">
        <w:rPr>
          <w:rFonts w:ascii="Times New Roman" w:hAnsi="Times New Roman"/>
          <w:bCs/>
          <w:sz w:val="24"/>
          <w:szCs w:val="24"/>
        </w:rPr>
        <w:t>ково-ситниковой растительностью.</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Профиль почв имеет следующее морфологическое строение:</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A0 — органогенный оторфованный горизонт небольшой мощности;</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A1 — перегнойный горизонт мощностью от 20 до 60 см и более, темно-серый с ржавыми пятнами, рыхло-зернистой структуры, с наличием твердых органо-железистых новообразов</w:t>
      </w:r>
      <w:r w:rsidRPr="001A14D4">
        <w:rPr>
          <w:rFonts w:ascii="Times New Roman" w:hAnsi="Times New Roman"/>
          <w:bCs/>
          <w:sz w:val="24"/>
          <w:szCs w:val="24"/>
        </w:rPr>
        <w:t>а</w:t>
      </w:r>
      <w:r w:rsidRPr="001A14D4">
        <w:rPr>
          <w:rFonts w:ascii="Times New Roman" w:hAnsi="Times New Roman"/>
          <w:bCs/>
          <w:sz w:val="24"/>
          <w:szCs w:val="24"/>
        </w:rPr>
        <w:t>ний;</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Bg — переходный глеевый горизонт грязно-сизого цвета с ржавыми пятнами, бесстру</w:t>
      </w:r>
      <w:r w:rsidRPr="001A14D4">
        <w:rPr>
          <w:rFonts w:ascii="Times New Roman" w:hAnsi="Times New Roman"/>
          <w:bCs/>
          <w:sz w:val="24"/>
          <w:szCs w:val="24"/>
        </w:rPr>
        <w:t>к</w:t>
      </w:r>
      <w:r w:rsidRPr="001A14D4">
        <w:rPr>
          <w:rFonts w:ascii="Times New Roman" w:hAnsi="Times New Roman"/>
          <w:bCs/>
          <w:sz w:val="24"/>
          <w:szCs w:val="24"/>
        </w:rPr>
        <w:t>турный;</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Cg(G) — оглеенная материнская порода.</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При вовлечении в сельскохозяйственное использование нуждаются в осушительных м</w:t>
      </w:r>
      <w:r w:rsidRPr="001A14D4">
        <w:rPr>
          <w:rFonts w:ascii="Times New Roman" w:hAnsi="Times New Roman"/>
          <w:bCs/>
          <w:sz w:val="24"/>
          <w:szCs w:val="24"/>
        </w:rPr>
        <w:t>е</w:t>
      </w:r>
      <w:r w:rsidRPr="001A14D4">
        <w:rPr>
          <w:rFonts w:ascii="Times New Roman" w:hAnsi="Times New Roman"/>
          <w:bCs/>
          <w:sz w:val="24"/>
          <w:szCs w:val="24"/>
        </w:rPr>
        <w:t>лиорациях. После осушения пригодны под плодовые, овощные и зерновые культуры.</w:t>
      </w:r>
    </w:p>
    <w:p w:rsidR="001A14D4" w:rsidRPr="001A14D4" w:rsidRDefault="001A14D4" w:rsidP="0027526D">
      <w:pPr>
        <w:pStyle w:val="a7"/>
        <w:numPr>
          <w:ilvl w:val="0"/>
          <w:numId w:val="50"/>
        </w:numPr>
        <w:tabs>
          <w:tab w:val="left" w:pos="709"/>
          <w:tab w:val="left" w:pos="851"/>
        </w:tabs>
        <w:spacing w:after="0" w:line="360" w:lineRule="auto"/>
        <w:ind w:left="0" w:firstLine="567"/>
        <w:jc w:val="both"/>
        <w:outlineLvl w:val="1"/>
        <w:rPr>
          <w:rFonts w:ascii="Times New Roman" w:hAnsi="Times New Roman"/>
          <w:bCs/>
          <w:sz w:val="24"/>
          <w:szCs w:val="24"/>
        </w:rPr>
      </w:pPr>
      <w:r w:rsidRPr="001A14D4">
        <w:rPr>
          <w:rFonts w:ascii="Times New Roman" w:hAnsi="Times New Roman"/>
          <w:bCs/>
          <w:i/>
          <w:sz w:val="24"/>
          <w:szCs w:val="24"/>
        </w:rPr>
        <w:t>Подтип лугово-</w:t>
      </w:r>
      <w:proofErr w:type="gramStart"/>
      <w:r w:rsidRPr="001A14D4">
        <w:rPr>
          <w:rFonts w:ascii="Times New Roman" w:hAnsi="Times New Roman"/>
          <w:bCs/>
          <w:i/>
          <w:sz w:val="24"/>
          <w:szCs w:val="24"/>
        </w:rPr>
        <w:t>болотных иловатых почв</w:t>
      </w:r>
      <w:proofErr w:type="gramEnd"/>
      <w:r w:rsidRPr="001A14D4">
        <w:rPr>
          <w:rFonts w:ascii="Times New Roman" w:hAnsi="Times New Roman"/>
          <w:bCs/>
          <w:i/>
          <w:sz w:val="24"/>
          <w:szCs w:val="24"/>
        </w:rPr>
        <w:t xml:space="preserve">. </w:t>
      </w:r>
      <w:r w:rsidRPr="001A14D4">
        <w:rPr>
          <w:rFonts w:ascii="Times New Roman" w:hAnsi="Times New Roman"/>
          <w:bCs/>
          <w:sz w:val="24"/>
          <w:szCs w:val="24"/>
        </w:rPr>
        <w:t>Формируются под тростниковыми зарослями в условиях длительного поверхностного затопления и неглубокого залегания почвенно-грунтовых вод.</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Профиль почв имеет следующее морфологическое строение:</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A0 — иловатый горизонт небольшой мощности, темно-серый с сизым отливом, мажущи</w:t>
      </w:r>
      <w:r w:rsidRPr="001A14D4">
        <w:rPr>
          <w:rFonts w:ascii="Times New Roman" w:hAnsi="Times New Roman"/>
          <w:bCs/>
          <w:sz w:val="24"/>
          <w:szCs w:val="24"/>
        </w:rPr>
        <w:t>й</w:t>
      </w:r>
      <w:r w:rsidRPr="001A14D4">
        <w:rPr>
          <w:rFonts w:ascii="Times New Roman" w:hAnsi="Times New Roman"/>
          <w:bCs/>
          <w:sz w:val="24"/>
          <w:szCs w:val="24"/>
        </w:rPr>
        <w:t>ся, состоящий из тонких илистых частиц с остатками травянистой растительности разной ст</w:t>
      </w:r>
      <w:r w:rsidRPr="001A14D4">
        <w:rPr>
          <w:rFonts w:ascii="Times New Roman" w:hAnsi="Times New Roman"/>
          <w:bCs/>
          <w:sz w:val="24"/>
          <w:szCs w:val="24"/>
        </w:rPr>
        <w:t>е</w:t>
      </w:r>
      <w:r w:rsidRPr="001A14D4">
        <w:rPr>
          <w:rFonts w:ascii="Times New Roman" w:hAnsi="Times New Roman"/>
          <w:bCs/>
          <w:sz w:val="24"/>
          <w:szCs w:val="24"/>
        </w:rPr>
        <w:t>пени разложения;</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А — маломощный гумусовый горизонт темно-серого цвета, мажущийся, рыхло-зернистой (икряной) структуры;</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Bg — переходный глеевый горизонт сизого цвета с ржавыми пятнами, бесструктурный;</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Cg(G) — оглеенная материнская порода.</w:t>
      </w:r>
    </w:p>
    <w:p w:rsidR="001A14D4" w:rsidRPr="001A14D4" w:rsidRDefault="001A14D4" w:rsidP="001A14D4">
      <w:pPr>
        <w:spacing w:after="0" w:line="360" w:lineRule="auto"/>
        <w:ind w:firstLine="567"/>
        <w:jc w:val="both"/>
        <w:rPr>
          <w:rFonts w:ascii="Times New Roman" w:hAnsi="Times New Roman"/>
          <w:bCs/>
          <w:sz w:val="24"/>
          <w:szCs w:val="24"/>
        </w:rPr>
      </w:pPr>
      <w:r w:rsidRPr="001A14D4">
        <w:rPr>
          <w:rFonts w:ascii="Times New Roman" w:hAnsi="Times New Roman"/>
          <w:bCs/>
          <w:sz w:val="24"/>
          <w:szCs w:val="24"/>
        </w:rPr>
        <w:t>При осушении и регулировании поверхностного обводнения возможно использование под плодовые, овощные и зерновые культуры.</w:t>
      </w:r>
    </w:p>
    <w:p w:rsidR="001A14D4" w:rsidRPr="001A14D4" w:rsidRDefault="001A14D4" w:rsidP="001A14D4">
      <w:pPr>
        <w:spacing w:after="0" w:line="360" w:lineRule="auto"/>
        <w:ind w:firstLine="567"/>
        <w:jc w:val="both"/>
        <w:rPr>
          <w:rFonts w:ascii="Times New Roman" w:hAnsi="Times New Roman"/>
          <w:sz w:val="24"/>
          <w:szCs w:val="24"/>
        </w:rPr>
      </w:pPr>
      <w:r w:rsidRPr="001A14D4">
        <w:rPr>
          <w:rFonts w:ascii="Times New Roman" w:hAnsi="Times New Roman"/>
          <w:sz w:val="24"/>
          <w:szCs w:val="24"/>
        </w:rPr>
        <w:lastRenderedPageBreak/>
        <w:t xml:space="preserve">На северо-западе Благодатского сельсовета встречаются </w:t>
      </w:r>
      <w:r w:rsidRPr="001A14D4">
        <w:rPr>
          <w:rFonts w:ascii="Times New Roman" w:hAnsi="Times New Roman"/>
          <w:i/>
          <w:sz w:val="24"/>
          <w:szCs w:val="24"/>
        </w:rPr>
        <w:t>черноземы южные солонцев</w:t>
      </w:r>
      <w:r w:rsidRPr="001A14D4">
        <w:rPr>
          <w:rFonts w:ascii="Times New Roman" w:hAnsi="Times New Roman"/>
          <w:i/>
          <w:sz w:val="24"/>
          <w:szCs w:val="24"/>
        </w:rPr>
        <w:t>а</w:t>
      </w:r>
      <w:r w:rsidRPr="001A14D4">
        <w:rPr>
          <w:rFonts w:ascii="Times New Roman" w:hAnsi="Times New Roman"/>
          <w:i/>
          <w:sz w:val="24"/>
          <w:szCs w:val="24"/>
        </w:rPr>
        <w:t>тые</w:t>
      </w:r>
      <w:r w:rsidRPr="001A14D4">
        <w:rPr>
          <w:rFonts w:ascii="Times New Roman" w:hAnsi="Times New Roman"/>
          <w:b/>
          <w:sz w:val="24"/>
          <w:szCs w:val="24"/>
        </w:rPr>
        <w:t>.</w:t>
      </w:r>
      <w:r w:rsidRPr="001A14D4">
        <w:rPr>
          <w:rFonts w:ascii="Times New Roman" w:hAnsi="Times New Roman"/>
          <w:sz w:val="24"/>
          <w:szCs w:val="24"/>
        </w:rPr>
        <w:t xml:space="preserve"> Эти почвы формировались под типчаково-ковыльной растительностью в южной части степной зоны. </w:t>
      </w:r>
    </w:p>
    <w:p w:rsidR="001A14D4" w:rsidRPr="001A14D4" w:rsidRDefault="001A14D4" w:rsidP="001A14D4">
      <w:pPr>
        <w:spacing w:after="0" w:line="360" w:lineRule="auto"/>
        <w:ind w:firstLine="567"/>
        <w:jc w:val="both"/>
        <w:rPr>
          <w:rFonts w:ascii="Times New Roman" w:hAnsi="Times New Roman"/>
          <w:sz w:val="24"/>
          <w:szCs w:val="24"/>
        </w:rPr>
      </w:pPr>
      <w:r w:rsidRPr="001A14D4">
        <w:rPr>
          <w:rFonts w:ascii="Times New Roman" w:hAnsi="Times New Roman"/>
          <w:sz w:val="24"/>
          <w:szCs w:val="24"/>
        </w:rPr>
        <w:t>Содержание гумуса может достигать 4-7%, падение его содержания с глубиной постепе</w:t>
      </w:r>
      <w:r w:rsidRPr="001A14D4">
        <w:rPr>
          <w:rFonts w:ascii="Times New Roman" w:hAnsi="Times New Roman"/>
          <w:sz w:val="24"/>
          <w:szCs w:val="24"/>
        </w:rPr>
        <w:t>н</w:t>
      </w:r>
      <w:r w:rsidRPr="001A14D4">
        <w:rPr>
          <w:rFonts w:ascii="Times New Roman" w:hAnsi="Times New Roman"/>
          <w:sz w:val="24"/>
          <w:szCs w:val="24"/>
        </w:rPr>
        <w:t>ное. В составе гумуса преобладают гуминовые кислоты, прочно связанные с кальцием, отнош</w:t>
      </w:r>
      <w:r w:rsidRPr="001A14D4">
        <w:rPr>
          <w:rFonts w:ascii="Times New Roman" w:hAnsi="Times New Roman"/>
          <w:sz w:val="24"/>
          <w:szCs w:val="24"/>
        </w:rPr>
        <w:t>е</w:t>
      </w:r>
      <w:r w:rsidRPr="001A14D4">
        <w:rPr>
          <w:rFonts w:ascii="Times New Roman" w:hAnsi="Times New Roman"/>
          <w:sz w:val="24"/>
          <w:szCs w:val="24"/>
        </w:rPr>
        <w:t>ние Сг</w:t>
      </w:r>
      <w:proofErr w:type="gramStart"/>
      <w:r w:rsidRPr="001A14D4">
        <w:rPr>
          <w:rFonts w:ascii="Times New Roman" w:hAnsi="Times New Roman"/>
          <w:sz w:val="24"/>
          <w:szCs w:val="24"/>
        </w:rPr>
        <w:t xml:space="preserve"> :</w:t>
      </w:r>
      <w:proofErr w:type="gramEnd"/>
      <w:r w:rsidRPr="001A14D4">
        <w:rPr>
          <w:rFonts w:ascii="Times New Roman" w:hAnsi="Times New Roman"/>
          <w:sz w:val="24"/>
          <w:szCs w:val="24"/>
        </w:rPr>
        <w:t xml:space="preserve"> Сф&gt;1,5. Емкость поглощения высокая (35-45 мг-экв на 100 г почвы). Реакция среды в верхней части гумусового горизонта близка </w:t>
      </w:r>
      <w:proofErr w:type="gramStart"/>
      <w:r w:rsidRPr="001A14D4">
        <w:rPr>
          <w:rFonts w:ascii="Times New Roman" w:hAnsi="Times New Roman"/>
          <w:sz w:val="24"/>
          <w:szCs w:val="24"/>
        </w:rPr>
        <w:t>к</w:t>
      </w:r>
      <w:proofErr w:type="gramEnd"/>
      <w:r w:rsidRPr="001A14D4">
        <w:rPr>
          <w:rFonts w:ascii="Times New Roman" w:hAnsi="Times New Roman"/>
          <w:sz w:val="24"/>
          <w:szCs w:val="24"/>
        </w:rPr>
        <w:t xml:space="preserve"> нейтральной (pH 7,0-8,0), книзу подщелачивается. Распределение ила и валового химического состава по профилю почв характеризуется относ</w:t>
      </w:r>
      <w:r w:rsidRPr="001A14D4">
        <w:rPr>
          <w:rFonts w:ascii="Times New Roman" w:hAnsi="Times New Roman"/>
          <w:sz w:val="24"/>
          <w:szCs w:val="24"/>
        </w:rPr>
        <w:t>и</w:t>
      </w:r>
      <w:r w:rsidRPr="001A14D4">
        <w:rPr>
          <w:rFonts w:ascii="Times New Roman" w:hAnsi="Times New Roman"/>
          <w:sz w:val="24"/>
          <w:szCs w:val="24"/>
        </w:rPr>
        <w:t>тельной однородностью.</w:t>
      </w:r>
    </w:p>
    <w:p w:rsidR="001A14D4" w:rsidRPr="001A14D4" w:rsidRDefault="001A14D4" w:rsidP="001A14D4">
      <w:pPr>
        <w:spacing w:after="0" w:line="360" w:lineRule="auto"/>
        <w:ind w:firstLine="567"/>
        <w:jc w:val="both"/>
        <w:rPr>
          <w:rFonts w:ascii="Times New Roman" w:hAnsi="Times New Roman"/>
          <w:sz w:val="24"/>
          <w:szCs w:val="24"/>
        </w:rPr>
      </w:pPr>
      <w:r w:rsidRPr="001A14D4">
        <w:rPr>
          <w:rFonts w:ascii="Times New Roman" w:hAnsi="Times New Roman"/>
          <w:sz w:val="24"/>
          <w:szCs w:val="24"/>
        </w:rPr>
        <w:t xml:space="preserve">Почвы обладают высоким естественным плодородием, широко используются в сельском хозяйстве. Иногда для возделывания ряда культур ощущается недостаток влаги, поэтому здесь особо </w:t>
      </w:r>
      <w:proofErr w:type="gramStart"/>
      <w:r w:rsidRPr="001A14D4">
        <w:rPr>
          <w:rFonts w:ascii="Times New Roman" w:hAnsi="Times New Roman"/>
          <w:sz w:val="24"/>
          <w:szCs w:val="24"/>
        </w:rPr>
        <w:t>важное значение</w:t>
      </w:r>
      <w:proofErr w:type="gramEnd"/>
      <w:r w:rsidRPr="001A14D4">
        <w:rPr>
          <w:rFonts w:ascii="Times New Roman" w:hAnsi="Times New Roman"/>
          <w:sz w:val="24"/>
          <w:szCs w:val="24"/>
        </w:rPr>
        <w:t xml:space="preserve"> имеют снегозадержание, влагозарядковые поливы и другие меропри</w:t>
      </w:r>
      <w:r w:rsidRPr="001A14D4">
        <w:rPr>
          <w:rFonts w:ascii="Times New Roman" w:hAnsi="Times New Roman"/>
          <w:sz w:val="24"/>
          <w:szCs w:val="24"/>
        </w:rPr>
        <w:t>я</w:t>
      </w:r>
      <w:r w:rsidRPr="001A14D4">
        <w:rPr>
          <w:rFonts w:ascii="Times New Roman" w:hAnsi="Times New Roman"/>
          <w:sz w:val="24"/>
          <w:szCs w:val="24"/>
        </w:rPr>
        <w:t xml:space="preserve">тия, направленные на накопление и сохранение влаги в почве. </w:t>
      </w:r>
    </w:p>
    <w:p w:rsidR="001A14D4" w:rsidRPr="001A14D4" w:rsidRDefault="001A14D4" w:rsidP="001A14D4">
      <w:pPr>
        <w:spacing w:after="0" w:line="360" w:lineRule="auto"/>
        <w:ind w:firstLine="567"/>
        <w:jc w:val="both"/>
        <w:rPr>
          <w:rFonts w:ascii="Times New Roman" w:hAnsi="Times New Roman"/>
          <w:sz w:val="24"/>
          <w:szCs w:val="24"/>
        </w:rPr>
      </w:pPr>
      <w:r w:rsidRPr="001A14D4">
        <w:rPr>
          <w:rFonts w:ascii="Times New Roman" w:hAnsi="Times New Roman"/>
          <w:sz w:val="24"/>
          <w:szCs w:val="24"/>
        </w:rPr>
        <w:t xml:space="preserve">На западе сельсовета, как и на северо-западе отмечаются площади </w:t>
      </w:r>
      <w:r w:rsidRPr="001A14D4">
        <w:rPr>
          <w:rFonts w:ascii="Times New Roman" w:hAnsi="Times New Roman"/>
          <w:i/>
          <w:sz w:val="24"/>
          <w:szCs w:val="24"/>
        </w:rPr>
        <w:t>болотных низинных торфянист</w:t>
      </w:r>
      <w:proofErr w:type="gramStart"/>
      <w:r w:rsidRPr="001A14D4">
        <w:rPr>
          <w:rFonts w:ascii="Times New Roman" w:hAnsi="Times New Roman"/>
          <w:i/>
          <w:sz w:val="24"/>
          <w:szCs w:val="24"/>
        </w:rPr>
        <w:t>о-</w:t>
      </w:r>
      <w:proofErr w:type="gramEnd"/>
      <w:r w:rsidRPr="001A14D4">
        <w:rPr>
          <w:rFonts w:ascii="Times New Roman" w:hAnsi="Times New Roman"/>
          <w:i/>
          <w:sz w:val="24"/>
          <w:szCs w:val="24"/>
        </w:rPr>
        <w:t xml:space="preserve"> и торфяно-глеевых почв. </w:t>
      </w:r>
      <w:r w:rsidRPr="001A14D4">
        <w:rPr>
          <w:rFonts w:ascii="Times New Roman" w:hAnsi="Times New Roman"/>
          <w:sz w:val="24"/>
          <w:szCs w:val="24"/>
        </w:rPr>
        <w:t xml:space="preserve">Профиль </w:t>
      </w:r>
      <w:proofErr w:type="gramStart"/>
      <w:r w:rsidRPr="001A14D4">
        <w:rPr>
          <w:rFonts w:ascii="Times New Roman" w:hAnsi="Times New Roman"/>
          <w:sz w:val="24"/>
          <w:szCs w:val="24"/>
        </w:rPr>
        <w:t>болотных низинных торфяно-глеевых почв</w:t>
      </w:r>
      <w:proofErr w:type="gramEnd"/>
      <w:r w:rsidRPr="001A14D4">
        <w:rPr>
          <w:rFonts w:ascii="Times New Roman" w:hAnsi="Times New Roman"/>
          <w:sz w:val="24"/>
          <w:szCs w:val="24"/>
        </w:rPr>
        <w:t xml:space="preserve"> имеет следующее морфологическое строение:</w:t>
      </w:r>
    </w:p>
    <w:p w:rsidR="001A14D4" w:rsidRPr="001A14D4" w:rsidRDefault="001A14D4" w:rsidP="001A14D4">
      <w:pPr>
        <w:spacing w:after="0" w:line="360" w:lineRule="auto"/>
        <w:ind w:firstLine="567"/>
        <w:jc w:val="both"/>
        <w:rPr>
          <w:rFonts w:ascii="Times New Roman" w:hAnsi="Times New Roman"/>
          <w:sz w:val="24"/>
          <w:szCs w:val="24"/>
        </w:rPr>
      </w:pPr>
      <w:r w:rsidRPr="001A14D4">
        <w:rPr>
          <w:rFonts w:ascii="Times New Roman" w:hAnsi="Times New Roman"/>
          <w:sz w:val="24"/>
          <w:szCs w:val="24"/>
        </w:rPr>
        <w:t>T1 — торфяной горизонт мощностью 10-15 см, буровато-темно-серый, густо переплетен корнями растений, степень разложения невысокая;</w:t>
      </w:r>
    </w:p>
    <w:p w:rsidR="001A14D4" w:rsidRPr="001A14D4" w:rsidRDefault="001A14D4" w:rsidP="001A14D4">
      <w:pPr>
        <w:spacing w:after="0" w:line="360" w:lineRule="auto"/>
        <w:ind w:firstLine="567"/>
        <w:jc w:val="both"/>
        <w:rPr>
          <w:rFonts w:ascii="Times New Roman" w:hAnsi="Times New Roman"/>
          <w:sz w:val="24"/>
          <w:szCs w:val="24"/>
        </w:rPr>
      </w:pPr>
      <w:r w:rsidRPr="001A14D4">
        <w:rPr>
          <w:rFonts w:ascii="Times New Roman" w:hAnsi="Times New Roman"/>
          <w:sz w:val="24"/>
          <w:szCs w:val="24"/>
        </w:rPr>
        <w:t>Т</w:t>
      </w:r>
      <w:proofErr w:type="gramStart"/>
      <w:r w:rsidRPr="001A14D4">
        <w:rPr>
          <w:rFonts w:ascii="Times New Roman" w:hAnsi="Times New Roman"/>
          <w:sz w:val="24"/>
          <w:szCs w:val="24"/>
        </w:rPr>
        <w:t>2</w:t>
      </w:r>
      <w:proofErr w:type="gramEnd"/>
      <w:r w:rsidRPr="001A14D4">
        <w:rPr>
          <w:rFonts w:ascii="Times New Roman" w:hAnsi="Times New Roman"/>
          <w:sz w:val="24"/>
          <w:szCs w:val="24"/>
        </w:rPr>
        <w:t xml:space="preserve"> — торфяной горизонт мощностью 20-35 см, темно-бурый или коричнево-бурый; ст</w:t>
      </w:r>
      <w:r w:rsidRPr="001A14D4">
        <w:rPr>
          <w:rFonts w:ascii="Times New Roman" w:hAnsi="Times New Roman"/>
          <w:sz w:val="24"/>
          <w:szCs w:val="24"/>
        </w:rPr>
        <w:t>е</w:t>
      </w:r>
      <w:r w:rsidRPr="001A14D4">
        <w:rPr>
          <w:rFonts w:ascii="Times New Roman" w:hAnsi="Times New Roman"/>
          <w:sz w:val="24"/>
          <w:szCs w:val="24"/>
        </w:rPr>
        <w:t>пень разложения торфа довольно высокая, структура непрочно-комковатая, с глубиной увел</w:t>
      </w:r>
      <w:r w:rsidRPr="001A14D4">
        <w:rPr>
          <w:rFonts w:ascii="Times New Roman" w:hAnsi="Times New Roman"/>
          <w:sz w:val="24"/>
          <w:szCs w:val="24"/>
        </w:rPr>
        <w:t>и</w:t>
      </w:r>
      <w:r w:rsidRPr="001A14D4">
        <w:rPr>
          <w:rFonts w:ascii="Times New Roman" w:hAnsi="Times New Roman"/>
          <w:sz w:val="24"/>
          <w:szCs w:val="24"/>
        </w:rPr>
        <w:t>чивается степень заиленности торфа;</w:t>
      </w:r>
    </w:p>
    <w:p w:rsidR="001A14D4" w:rsidRPr="001A14D4" w:rsidRDefault="001A14D4" w:rsidP="001A14D4">
      <w:pPr>
        <w:spacing w:after="0" w:line="360" w:lineRule="auto"/>
        <w:ind w:firstLine="567"/>
        <w:jc w:val="both"/>
        <w:rPr>
          <w:rFonts w:ascii="Times New Roman" w:hAnsi="Times New Roman"/>
          <w:sz w:val="24"/>
          <w:szCs w:val="24"/>
        </w:rPr>
      </w:pPr>
      <w:r w:rsidRPr="001A14D4">
        <w:rPr>
          <w:rFonts w:ascii="Times New Roman" w:hAnsi="Times New Roman"/>
          <w:sz w:val="24"/>
          <w:szCs w:val="24"/>
        </w:rPr>
        <w:t>А</w:t>
      </w:r>
      <w:proofErr w:type="gramStart"/>
      <w:r w:rsidRPr="001A14D4">
        <w:rPr>
          <w:rFonts w:ascii="Times New Roman" w:hAnsi="Times New Roman"/>
          <w:sz w:val="24"/>
          <w:szCs w:val="24"/>
        </w:rPr>
        <w:t>1</w:t>
      </w:r>
      <w:proofErr w:type="gramEnd"/>
      <w:r w:rsidRPr="001A14D4">
        <w:rPr>
          <w:rFonts w:ascii="Times New Roman" w:hAnsi="Times New Roman"/>
          <w:sz w:val="24"/>
          <w:szCs w:val="24"/>
        </w:rPr>
        <w:t xml:space="preserve"> — гумусовый горизонт, сизовато-серый, по ходам корней много ржавых полос, прим</w:t>
      </w:r>
      <w:r w:rsidRPr="001A14D4">
        <w:rPr>
          <w:rFonts w:ascii="Times New Roman" w:hAnsi="Times New Roman"/>
          <w:sz w:val="24"/>
          <w:szCs w:val="24"/>
        </w:rPr>
        <w:t>а</w:t>
      </w:r>
      <w:r w:rsidRPr="001A14D4">
        <w:rPr>
          <w:rFonts w:ascii="Times New Roman" w:hAnsi="Times New Roman"/>
          <w:sz w:val="24"/>
          <w:szCs w:val="24"/>
        </w:rPr>
        <w:t>зок и пятен, горизонт насыщен водой;</w:t>
      </w:r>
    </w:p>
    <w:p w:rsidR="001A14D4" w:rsidRPr="001A14D4" w:rsidRDefault="001A14D4" w:rsidP="001A14D4">
      <w:pPr>
        <w:spacing w:after="0" w:line="360" w:lineRule="auto"/>
        <w:ind w:firstLine="567"/>
        <w:jc w:val="both"/>
        <w:rPr>
          <w:rFonts w:ascii="Times New Roman" w:hAnsi="Times New Roman"/>
          <w:sz w:val="24"/>
          <w:szCs w:val="24"/>
        </w:rPr>
      </w:pPr>
      <w:r w:rsidRPr="001A14D4">
        <w:rPr>
          <w:rFonts w:ascii="Times New Roman" w:hAnsi="Times New Roman"/>
          <w:sz w:val="24"/>
          <w:szCs w:val="24"/>
        </w:rPr>
        <w:t>G — минеральный глеевый горизонт, сизый или оливково-сизый, вязкий, мокрый.</w:t>
      </w:r>
    </w:p>
    <w:p w:rsidR="001A14D4" w:rsidRPr="001A14D4" w:rsidRDefault="001A14D4" w:rsidP="001A14D4">
      <w:pPr>
        <w:spacing w:after="0" w:line="360" w:lineRule="auto"/>
        <w:ind w:firstLine="567"/>
        <w:jc w:val="both"/>
        <w:rPr>
          <w:rFonts w:ascii="Times New Roman" w:hAnsi="Times New Roman"/>
          <w:sz w:val="24"/>
          <w:szCs w:val="24"/>
        </w:rPr>
      </w:pPr>
      <w:r w:rsidRPr="001A14D4">
        <w:rPr>
          <w:rFonts w:ascii="Times New Roman" w:hAnsi="Times New Roman"/>
          <w:sz w:val="24"/>
          <w:szCs w:val="24"/>
        </w:rPr>
        <w:t>Реакция почв слабокислая или нейтральная (pHKCl 5,0-6,5), степень насыщенности осн</w:t>
      </w:r>
      <w:r w:rsidRPr="001A14D4">
        <w:rPr>
          <w:rFonts w:ascii="Times New Roman" w:hAnsi="Times New Roman"/>
          <w:sz w:val="24"/>
          <w:szCs w:val="24"/>
        </w:rPr>
        <w:t>о</w:t>
      </w:r>
      <w:r w:rsidRPr="001A14D4">
        <w:rPr>
          <w:rFonts w:ascii="Times New Roman" w:hAnsi="Times New Roman"/>
          <w:sz w:val="24"/>
          <w:szCs w:val="24"/>
        </w:rPr>
        <w:t>ваниями — 70-80%. Зольность — более 10%, содержат 1,5-2,0% кальция, 1,6-3,8% азота</w:t>
      </w:r>
      <w:proofErr w:type="gramStart"/>
      <w:r w:rsidRPr="001A14D4">
        <w:rPr>
          <w:rFonts w:ascii="Times New Roman" w:hAnsi="Times New Roman"/>
          <w:sz w:val="24"/>
          <w:szCs w:val="24"/>
        </w:rPr>
        <w:t>.</w:t>
      </w:r>
      <w:proofErr w:type="gramEnd"/>
      <w:r w:rsidRPr="001A14D4">
        <w:rPr>
          <w:rFonts w:ascii="Times New Roman" w:hAnsi="Times New Roman"/>
          <w:sz w:val="24"/>
          <w:szCs w:val="24"/>
        </w:rPr>
        <w:t xml:space="preserve"> </w:t>
      </w:r>
      <w:proofErr w:type="gramStart"/>
      <w:r w:rsidRPr="001A14D4">
        <w:rPr>
          <w:rFonts w:ascii="Times New Roman" w:hAnsi="Times New Roman"/>
          <w:sz w:val="24"/>
          <w:szCs w:val="24"/>
        </w:rPr>
        <w:t>р</w:t>
      </w:r>
      <w:proofErr w:type="gramEnd"/>
      <w:r w:rsidRPr="001A14D4">
        <w:rPr>
          <w:rFonts w:ascii="Times New Roman" w:hAnsi="Times New Roman"/>
          <w:sz w:val="24"/>
          <w:szCs w:val="24"/>
        </w:rPr>
        <w:t>а</w:t>
      </w:r>
      <w:r w:rsidRPr="001A14D4">
        <w:rPr>
          <w:rFonts w:ascii="Times New Roman" w:hAnsi="Times New Roman"/>
          <w:sz w:val="24"/>
          <w:szCs w:val="24"/>
        </w:rPr>
        <w:t>с</w:t>
      </w:r>
      <w:r w:rsidRPr="001A14D4">
        <w:rPr>
          <w:rFonts w:ascii="Times New Roman" w:hAnsi="Times New Roman"/>
          <w:sz w:val="24"/>
          <w:szCs w:val="24"/>
        </w:rPr>
        <w:t>пространены по окраинам низинных болот в депрессиях рельефа в южной тайге и лесостепи.</w:t>
      </w:r>
    </w:p>
    <w:p w:rsidR="001A14D4" w:rsidRPr="001A14D4" w:rsidRDefault="001A14D4" w:rsidP="001A14D4">
      <w:pPr>
        <w:spacing w:after="0" w:line="360" w:lineRule="auto"/>
        <w:ind w:firstLine="567"/>
        <w:jc w:val="both"/>
        <w:rPr>
          <w:rFonts w:ascii="Times New Roman" w:hAnsi="Times New Roman"/>
          <w:sz w:val="24"/>
          <w:szCs w:val="24"/>
        </w:rPr>
      </w:pPr>
      <w:r w:rsidRPr="001A14D4">
        <w:rPr>
          <w:rFonts w:ascii="Times New Roman" w:hAnsi="Times New Roman"/>
          <w:sz w:val="24"/>
          <w:szCs w:val="24"/>
        </w:rPr>
        <w:t xml:space="preserve">Профиль </w:t>
      </w:r>
      <w:proofErr w:type="gramStart"/>
      <w:r w:rsidRPr="001A14D4">
        <w:rPr>
          <w:rFonts w:ascii="Times New Roman" w:hAnsi="Times New Roman"/>
          <w:sz w:val="24"/>
          <w:szCs w:val="24"/>
        </w:rPr>
        <w:t>болотных низинных торфянистых почв</w:t>
      </w:r>
      <w:proofErr w:type="gramEnd"/>
      <w:r w:rsidRPr="001A14D4">
        <w:rPr>
          <w:rFonts w:ascii="Times New Roman" w:hAnsi="Times New Roman"/>
          <w:sz w:val="24"/>
          <w:szCs w:val="24"/>
        </w:rPr>
        <w:t xml:space="preserve"> имеет следующее морфологическое строение:</w:t>
      </w:r>
    </w:p>
    <w:p w:rsidR="001A14D4" w:rsidRPr="001A14D4" w:rsidRDefault="001A14D4" w:rsidP="001A14D4">
      <w:pPr>
        <w:spacing w:after="0" w:line="360" w:lineRule="auto"/>
        <w:ind w:firstLine="567"/>
        <w:jc w:val="both"/>
        <w:rPr>
          <w:rFonts w:ascii="Times New Roman" w:hAnsi="Times New Roman"/>
          <w:sz w:val="24"/>
          <w:szCs w:val="24"/>
        </w:rPr>
      </w:pPr>
      <w:r w:rsidRPr="001A14D4">
        <w:rPr>
          <w:rFonts w:ascii="Times New Roman" w:hAnsi="Times New Roman"/>
          <w:sz w:val="24"/>
          <w:szCs w:val="24"/>
        </w:rPr>
        <w:t>T1 — торфяной горизонт мощностью 10-15 см, буровато-темно-серый, густо переплетен корнями растений степень разложения невысокая;</w:t>
      </w:r>
    </w:p>
    <w:p w:rsidR="001A14D4" w:rsidRPr="001A14D4" w:rsidRDefault="001A14D4" w:rsidP="001A14D4">
      <w:pPr>
        <w:spacing w:after="0" w:line="360" w:lineRule="auto"/>
        <w:ind w:firstLine="567"/>
        <w:jc w:val="both"/>
        <w:rPr>
          <w:rFonts w:ascii="Times New Roman" w:hAnsi="Times New Roman"/>
          <w:sz w:val="24"/>
          <w:szCs w:val="24"/>
        </w:rPr>
      </w:pPr>
      <w:r w:rsidRPr="001A14D4">
        <w:rPr>
          <w:rFonts w:ascii="Times New Roman" w:hAnsi="Times New Roman"/>
          <w:sz w:val="24"/>
          <w:szCs w:val="24"/>
        </w:rPr>
        <w:t>Т</w:t>
      </w:r>
      <w:proofErr w:type="gramStart"/>
      <w:r w:rsidRPr="001A14D4">
        <w:rPr>
          <w:rFonts w:ascii="Times New Roman" w:hAnsi="Times New Roman"/>
          <w:sz w:val="24"/>
          <w:szCs w:val="24"/>
        </w:rPr>
        <w:t>2</w:t>
      </w:r>
      <w:proofErr w:type="gramEnd"/>
      <w:r w:rsidRPr="001A14D4">
        <w:rPr>
          <w:rFonts w:ascii="Times New Roman" w:hAnsi="Times New Roman"/>
          <w:sz w:val="24"/>
          <w:szCs w:val="24"/>
        </w:rPr>
        <w:t xml:space="preserve"> — торфяной горизонт мощностью 20-50 см, темно-бурый или коричневый; торф, х</w:t>
      </w:r>
      <w:r w:rsidRPr="001A14D4">
        <w:rPr>
          <w:rFonts w:ascii="Times New Roman" w:hAnsi="Times New Roman"/>
          <w:sz w:val="24"/>
          <w:szCs w:val="24"/>
        </w:rPr>
        <w:t>о</w:t>
      </w:r>
      <w:r w:rsidRPr="001A14D4">
        <w:rPr>
          <w:rFonts w:ascii="Times New Roman" w:hAnsi="Times New Roman"/>
          <w:sz w:val="24"/>
          <w:szCs w:val="24"/>
        </w:rPr>
        <w:t>рошо разложившийся, содержит остатки древесной растительности; горизонт постепенно пер</w:t>
      </w:r>
      <w:r w:rsidRPr="001A14D4">
        <w:rPr>
          <w:rFonts w:ascii="Times New Roman" w:hAnsi="Times New Roman"/>
          <w:sz w:val="24"/>
          <w:szCs w:val="24"/>
        </w:rPr>
        <w:t>е</w:t>
      </w:r>
      <w:r w:rsidRPr="001A14D4">
        <w:rPr>
          <w:rFonts w:ascii="Times New Roman" w:hAnsi="Times New Roman"/>
          <w:sz w:val="24"/>
          <w:szCs w:val="24"/>
        </w:rPr>
        <w:lastRenderedPageBreak/>
        <w:t>ходит в слаборазложившуюся торфопороду светло-бурой или желто-бурой окраски. Общая мощность торфа достигает 1 м и более.</w:t>
      </w:r>
    </w:p>
    <w:p w:rsidR="001A14D4" w:rsidRPr="001A14D4" w:rsidRDefault="001A14D4" w:rsidP="001A14D4">
      <w:pPr>
        <w:spacing w:after="0" w:line="360" w:lineRule="auto"/>
        <w:ind w:firstLine="567"/>
        <w:jc w:val="both"/>
        <w:rPr>
          <w:rFonts w:ascii="Times New Roman" w:hAnsi="Times New Roman"/>
          <w:sz w:val="24"/>
          <w:szCs w:val="24"/>
        </w:rPr>
      </w:pPr>
      <w:r w:rsidRPr="001A14D4">
        <w:rPr>
          <w:rFonts w:ascii="Times New Roman" w:hAnsi="Times New Roman"/>
          <w:sz w:val="24"/>
          <w:szCs w:val="24"/>
        </w:rPr>
        <w:t>Зольность этих почв — свыше 10% и может достигать 30-50%. Реакция слабокислая и нейтральная, емкость поглощения — 130-150 мг-экв на 100 г почвы, степень насыщенности о</w:t>
      </w:r>
      <w:r w:rsidRPr="001A14D4">
        <w:rPr>
          <w:rFonts w:ascii="Times New Roman" w:hAnsi="Times New Roman"/>
          <w:sz w:val="24"/>
          <w:szCs w:val="24"/>
        </w:rPr>
        <w:t>с</w:t>
      </w:r>
      <w:r w:rsidRPr="001A14D4">
        <w:rPr>
          <w:rFonts w:ascii="Times New Roman" w:hAnsi="Times New Roman"/>
          <w:sz w:val="24"/>
          <w:szCs w:val="24"/>
        </w:rPr>
        <w:t>нованиями — 90-97%. Содержание кальция — 1,5-5,0%, азота — 1,6-3,8%. Почвы бедны кал</w:t>
      </w:r>
      <w:r w:rsidRPr="001A14D4">
        <w:rPr>
          <w:rFonts w:ascii="Times New Roman" w:hAnsi="Times New Roman"/>
          <w:sz w:val="24"/>
          <w:szCs w:val="24"/>
        </w:rPr>
        <w:t>и</w:t>
      </w:r>
      <w:r w:rsidRPr="001A14D4">
        <w:rPr>
          <w:rFonts w:ascii="Times New Roman" w:hAnsi="Times New Roman"/>
          <w:sz w:val="24"/>
          <w:szCs w:val="24"/>
        </w:rPr>
        <w:t xml:space="preserve">ем (0,08-0,20%) и фосфором (0,05-0,46%). </w:t>
      </w:r>
      <w:proofErr w:type="gramStart"/>
      <w:r w:rsidRPr="001A14D4">
        <w:rPr>
          <w:rFonts w:ascii="Times New Roman" w:hAnsi="Times New Roman"/>
          <w:sz w:val="24"/>
          <w:szCs w:val="24"/>
        </w:rPr>
        <w:t>Распространены</w:t>
      </w:r>
      <w:proofErr w:type="gramEnd"/>
      <w:r w:rsidRPr="001A14D4">
        <w:rPr>
          <w:rFonts w:ascii="Times New Roman" w:hAnsi="Times New Roman"/>
          <w:sz w:val="24"/>
          <w:szCs w:val="24"/>
        </w:rPr>
        <w:t xml:space="preserve"> в центральных частях болотных ма</w:t>
      </w:r>
      <w:r w:rsidRPr="001A14D4">
        <w:rPr>
          <w:rFonts w:ascii="Times New Roman" w:hAnsi="Times New Roman"/>
          <w:sz w:val="24"/>
          <w:szCs w:val="24"/>
        </w:rPr>
        <w:t>с</w:t>
      </w:r>
      <w:r w:rsidRPr="001A14D4">
        <w:rPr>
          <w:rFonts w:ascii="Times New Roman" w:hAnsi="Times New Roman"/>
          <w:sz w:val="24"/>
          <w:szCs w:val="24"/>
        </w:rPr>
        <w:t>сивов водораздельных равнин и речных террас южно-таежных и лесостепных территорий.</w:t>
      </w:r>
    </w:p>
    <w:p w:rsidR="001A14D4" w:rsidRPr="001A14D4" w:rsidRDefault="001A14D4" w:rsidP="001A14D4">
      <w:pPr>
        <w:spacing w:after="0" w:line="360" w:lineRule="auto"/>
        <w:ind w:firstLine="567"/>
        <w:jc w:val="both"/>
        <w:rPr>
          <w:rFonts w:ascii="Times New Roman" w:hAnsi="Times New Roman"/>
          <w:sz w:val="24"/>
          <w:szCs w:val="24"/>
        </w:rPr>
      </w:pPr>
      <w:r w:rsidRPr="001A14D4">
        <w:rPr>
          <w:rFonts w:ascii="Times New Roman" w:hAnsi="Times New Roman"/>
          <w:sz w:val="24"/>
          <w:szCs w:val="24"/>
        </w:rPr>
        <w:t xml:space="preserve">Также на севере сельсовета отмечается небольшая площадка </w:t>
      </w:r>
      <w:r w:rsidRPr="001A14D4">
        <w:rPr>
          <w:rFonts w:ascii="Times New Roman" w:hAnsi="Times New Roman"/>
          <w:i/>
          <w:sz w:val="24"/>
          <w:szCs w:val="24"/>
        </w:rPr>
        <w:t xml:space="preserve">солонцов луговых с лугово-болотными почвами. </w:t>
      </w:r>
      <w:r w:rsidRPr="001A14D4">
        <w:rPr>
          <w:rFonts w:ascii="Times New Roman" w:hAnsi="Times New Roman"/>
          <w:sz w:val="24"/>
          <w:szCs w:val="24"/>
        </w:rPr>
        <w:t>Эти солонцы распространены на участках рельефа с близкими грунтов</w:t>
      </w:r>
      <w:r w:rsidRPr="001A14D4">
        <w:rPr>
          <w:rFonts w:ascii="Times New Roman" w:hAnsi="Times New Roman"/>
          <w:sz w:val="24"/>
          <w:szCs w:val="24"/>
        </w:rPr>
        <w:t>ы</w:t>
      </w:r>
      <w:r w:rsidRPr="001A14D4">
        <w:rPr>
          <w:rFonts w:ascii="Times New Roman" w:hAnsi="Times New Roman"/>
          <w:sz w:val="24"/>
          <w:szCs w:val="24"/>
        </w:rPr>
        <w:t xml:space="preserve">ми водами и при дополнительном поверхностном увлажнении. </w:t>
      </w:r>
      <w:proofErr w:type="gramStart"/>
      <w:r w:rsidRPr="001A14D4">
        <w:rPr>
          <w:rFonts w:ascii="Times New Roman" w:hAnsi="Times New Roman"/>
          <w:sz w:val="24"/>
          <w:szCs w:val="24"/>
        </w:rPr>
        <w:t>Приурочены</w:t>
      </w:r>
      <w:proofErr w:type="gramEnd"/>
      <w:r w:rsidRPr="001A14D4">
        <w:rPr>
          <w:rFonts w:ascii="Times New Roman" w:hAnsi="Times New Roman"/>
          <w:sz w:val="24"/>
          <w:szCs w:val="24"/>
        </w:rPr>
        <w:t xml:space="preserve"> к понижениям древних речных террас, приозерным понижениям, слабодренированным равнинам. Они могут образовывать самостоятельные крупные массивы, но часто встречаются в комплексах с друг</w:t>
      </w:r>
      <w:r w:rsidRPr="001A14D4">
        <w:rPr>
          <w:rFonts w:ascii="Times New Roman" w:hAnsi="Times New Roman"/>
          <w:sz w:val="24"/>
          <w:szCs w:val="24"/>
        </w:rPr>
        <w:t>и</w:t>
      </w:r>
      <w:r w:rsidRPr="001A14D4">
        <w:rPr>
          <w:rFonts w:ascii="Times New Roman" w:hAnsi="Times New Roman"/>
          <w:sz w:val="24"/>
          <w:szCs w:val="24"/>
        </w:rPr>
        <w:t xml:space="preserve">ми почвами. Формируются под разреженной и угнетенной полынной и типчаково-полынной растительностью. </w:t>
      </w:r>
    </w:p>
    <w:p w:rsidR="001A14D4" w:rsidRPr="001A14D4" w:rsidRDefault="001A14D4" w:rsidP="001A14D4">
      <w:pPr>
        <w:spacing w:after="0" w:line="360" w:lineRule="auto"/>
        <w:ind w:firstLine="567"/>
        <w:jc w:val="both"/>
        <w:rPr>
          <w:rFonts w:ascii="Times New Roman" w:hAnsi="Times New Roman"/>
          <w:sz w:val="24"/>
          <w:szCs w:val="24"/>
        </w:rPr>
      </w:pPr>
      <w:r w:rsidRPr="001A14D4">
        <w:rPr>
          <w:rFonts w:ascii="Times New Roman" w:hAnsi="Times New Roman"/>
          <w:sz w:val="24"/>
          <w:szCs w:val="24"/>
        </w:rPr>
        <w:t>Содержание гумуса колеблется от 3 до 12%. Часто содержание гумуса в солонцовом гор</w:t>
      </w:r>
      <w:r w:rsidRPr="001A14D4">
        <w:rPr>
          <w:rFonts w:ascii="Times New Roman" w:hAnsi="Times New Roman"/>
          <w:sz w:val="24"/>
          <w:szCs w:val="24"/>
        </w:rPr>
        <w:t>и</w:t>
      </w:r>
      <w:r w:rsidRPr="001A14D4">
        <w:rPr>
          <w:rFonts w:ascii="Times New Roman" w:hAnsi="Times New Roman"/>
          <w:sz w:val="24"/>
          <w:szCs w:val="24"/>
        </w:rPr>
        <w:t>зонте резко сокращается. Реакция среды в почвах щелочная (pH 8-10), что связано с образов</w:t>
      </w:r>
      <w:r w:rsidRPr="001A14D4">
        <w:rPr>
          <w:rFonts w:ascii="Times New Roman" w:hAnsi="Times New Roman"/>
          <w:sz w:val="24"/>
          <w:szCs w:val="24"/>
        </w:rPr>
        <w:t>а</w:t>
      </w:r>
      <w:r w:rsidRPr="001A14D4">
        <w:rPr>
          <w:rFonts w:ascii="Times New Roman" w:hAnsi="Times New Roman"/>
          <w:sz w:val="24"/>
          <w:szCs w:val="24"/>
        </w:rPr>
        <w:t>нием соды в почве. Верхние надсолонцовые горизонты могут иметь нейтральную реакцию. Для солонцов лугово-черноземных характерно высокое содержание обменного натрия в поглоща</w:t>
      </w:r>
      <w:r w:rsidRPr="001A14D4">
        <w:rPr>
          <w:rFonts w:ascii="Times New Roman" w:hAnsi="Times New Roman"/>
          <w:sz w:val="24"/>
          <w:szCs w:val="24"/>
        </w:rPr>
        <w:t>ю</w:t>
      </w:r>
      <w:r w:rsidRPr="001A14D4">
        <w:rPr>
          <w:rFonts w:ascii="Times New Roman" w:hAnsi="Times New Roman"/>
          <w:sz w:val="24"/>
          <w:szCs w:val="24"/>
        </w:rPr>
        <w:t>щем комплексе. Емкость обмена в этих почвах высокая — 40-60 мг-экв на 100 г почвы. Пр</w:t>
      </w:r>
      <w:r w:rsidRPr="001A14D4">
        <w:rPr>
          <w:rFonts w:ascii="Times New Roman" w:hAnsi="Times New Roman"/>
          <w:sz w:val="24"/>
          <w:szCs w:val="24"/>
        </w:rPr>
        <w:t>о</w:t>
      </w:r>
      <w:r w:rsidRPr="001A14D4">
        <w:rPr>
          <w:rFonts w:ascii="Times New Roman" w:hAnsi="Times New Roman"/>
          <w:sz w:val="24"/>
          <w:szCs w:val="24"/>
        </w:rPr>
        <w:t>филь почв четко разделяется на горизонты по содержанию илистой фракции и валовому сост</w:t>
      </w:r>
      <w:r w:rsidRPr="001A14D4">
        <w:rPr>
          <w:rFonts w:ascii="Times New Roman" w:hAnsi="Times New Roman"/>
          <w:sz w:val="24"/>
          <w:szCs w:val="24"/>
        </w:rPr>
        <w:t>а</w:t>
      </w:r>
      <w:r w:rsidRPr="001A14D4">
        <w:rPr>
          <w:rFonts w:ascii="Times New Roman" w:hAnsi="Times New Roman"/>
          <w:sz w:val="24"/>
          <w:szCs w:val="24"/>
        </w:rPr>
        <w:t>ву. Верхний горизонт обеднен илом и полуторными окислами и несколько обогащен кремнез</w:t>
      </w:r>
      <w:r w:rsidRPr="001A14D4">
        <w:rPr>
          <w:rFonts w:ascii="Times New Roman" w:hAnsi="Times New Roman"/>
          <w:sz w:val="24"/>
          <w:szCs w:val="24"/>
        </w:rPr>
        <w:t>е</w:t>
      </w:r>
      <w:r w:rsidRPr="001A14D4">
        <w:rPr>
          <w:rFonts w:ascii="Times New Roman" w:hAnsi="Times New Roman"/>
          <w:sz w:val="24"/>
          <w:szCs w:val="24"/>
        </w:rPr>
        <w:t>мом. Иллювиальные солонцовые горизонты обогащены илом и полуторными окислами. Гум</w:t>
      </w:r>
      <w:r w:rsidRPr="001A14D4">
        <w:rPr>
          <w:rFonts w:ascii="Times New Roman" w:hAnsi="Times New Roman"/>
          <w:sz w:val="24"/>
          <w:szCs w:val="24"/>
        </w:rPr>
        <w:t>у</w:t>
      </w:r>
      <w:r w:rsidRPr="001A14D4">
        <w:rPr>
          <w:rFonts w:ascii="Times New Roman" w:hAnsi="Times New Roman"/>
          <w:sz w:val="24"/>
          <w:szCs w:val="24"/>
        </w:rPr>
        <w:t>совый надсолонцовый горизонт всегда имеет более легкий механический состав, чем гумус</w:t>
      </w:r>
      <w:r w:rsidRPr="001A14D4">
        <w:rPr>
          <w:rFonts w:ascii="Times New Roman" w:hAnsi="Times New Roman"/>
          <w:sz w:val="24"/>
          <w:szCs w:val="24"/>
        </w:rPr>
        <w:t>о</w:t>
      </w:r>
      <w:r w:rsidRPr="001A14D4">
        <w:rPr>
          <w:rFonts w:ascii="Times New Roman" w:hAnsi="Times New Roman"/>
          <w:sz w:val="24"/>
          <w:szCs w:val="24"/>
        </w:rPr>
        <w:t>вый — иллювиально-солонцовый. Солонцы характеризуются невысоким содержанием подви</w:t>
      </w:r>
      <w:r w:rsidRPr="001A14D4">
        <w:rPr>
          <w:rFonts w:ascii="Times New Roman" w:hAnsi="Times New Roman"/>
          <w:sz w:val="24"/>
          <w:szCs w:val="24"/>
        </w:rPr>
        <w:t>ж</w:t>
      </w:r>
      <w:r w:rsidRPr="001A14D4">
        <w:rPr>
          <w:rFonts w:ascii="Times New Roman" w:hAnsi="Times New Roman"/>
          <w:sz w:val="24"/>
          <w:szCs w:val="24"/>
        </w:rPr>
        <w:t>ных соединений фосфора.</w:t>
      </w:r>
    </w:p>
    <w:p w:rsidR="001A14D4" w:rsidRPr="001A14D4" w:rsidRDefault="001A14D4" w:rsidP="001A14D4">
      <w:pPr>
        <w:spacing w:after="0" w:line="360" w:lineRule="auto"/>
        <w:ind w:firstLine="567"/>
        <w:jc w:val="both"/>
        <w:rPr>
          <w:rFonts w:ascii="Times New Roman" w:hAnsi="Times New Roman"/>
          <w:sz w:val="24"/>
          <w:szCs w:val="24"/>
        </w:rPr>
      </w:pPr>
      <w:r w:rsidRPr="001A14D4">
        <w:rPr>
          <w:rFonts w:ascii="Times New Roman" w:hAnsi="Times New Roman"/>
          <w:sz w:val="24"/>
          <w:szCs w:val="24"/>
        </w:rPr>
        <w:t>Сельскохозяйственное использование солонцов возможно только при их мелиорации. В неорошаемых условиях гипсование особенно эффективно при снегозадержании и внесении о</w:t>
      </w:r>
      <w:r w:rsidRPr="001A14D4">
        <w:rPr>
          <w:rFonts w:ascii="Times New Roman" w:hAnsi="Times New Roman"/>
          <w:sz w:val="24"/>
          <w:szCs w:val="24"/>
        </w:rPr>
        <w:t>р</w:t>
      </w:r>
      <w:r w:rsidRPr="001A14D4">
        <w:rPr>
          <w:rFonts w:ascii="Times New Roman" w:hAnsi="Times New Roman"/>
          <w:sz w:val="24"/>
          <w:szCs w:val="24"/>
        </w:rPr>
        <w:t>ганических удобрений. Из минеральных удобрений необходимо применение азотных и фо</w:t>
      </w:r>
      <w:r w:rsidRPr="001A14D4">
        <w:rPr>
          <w:rFonts w:ascii="Times New Roman" w:hAnsi="Times New Roman"/>
          <w:sz w:val="24"/>
          <w:szCs w:val="24"/>
        </w:rPr>
        <w:t>с</w:t>
      </w:r>
      <w:r w:rsidRPr="001A14D4">
        <w:rPr>
          <w:rFonts w:ascii="Times New Roman" w:hAnsi="Times New Roman"/>
          <w:sz w:val="24"/>
          <w:szCs w:val="24"/>
        </w:rPr>
        <w:t>форнокислых. При мелиорации солонцов часто применяют глубокую вспашку для использов</w:t>
      </w:r>
      <w:r w:rsidRPr="001A14D4">
        <w:rPr>
          <w:rFonts w:ascii="Times New Roman" w:hAnsi="Times New Roman"/>
          <w:sz w:val="24"/>
          <w:szCs w:val="24"/>
        </w:rPr>
        <w:t>а</w:t>
      </w:r>
      <w:r w:rsidRPr="001A14D4">
        <w:rPr>
          <w:rFonts w:ascii="Times New Roman" w:hAnsi="Times New Roman"/>
          <w:sz w:val="24"/>
          <w:szCs w:val="24"/>
        </w:rPr>
        <w:t>ния карбонатов кальция и гипса самой почвы — это самомелиорация солонцов. Глубина мели</w:t>
      </w:r>
      <w:r w:rsidRPr="001A14D4">
        <w:rPr>
          <w:rFonts w:ascii="Times New Roman" w:hAnsi="Times New Roman"/>
          <w:sz w:val="24"/>
          <w:szCs w:val="24"/>
        </w:rPr>
        <w:t>о</w:t>
      </w:r>
      <w:r w:rsidRPr="001A14D4">
        <w:rPr>
          <w:rFonts w:ascii="Times New Roman" w:hAnsi="Times New Roman"/>
          <w:sz w:val="24"/>
          <w:szCs w:val="24"/>
        </w:rPr>
        <w:t>ративной вспашки устанавливается в зависимости от мощности надсолонцового горизонта и глубины залегания карбонатов и гипса.</w:t>
      </w:r>
    </w:p>
    <w:p w:rsidR="001A14D4" w:rsidRPr="001A14D4" w:rsidRDefault="001A14D4" w:rsidP="001A14D4">
      <w:pPr>
        <w:autoSpaceDE w:val="0"/>
        <w:autoSpaceDN w:val="0"/>
        <w:adjustRightInd w:val="0"/>
        <w:spacing w:after="0" w:line="360" w:lineRule="auto"/>
        <w:ind w:firstLine="567"/>
        <w:jc w:val="both"/>
        <w:rPr>
          <w:rFonts w:ascii="Times New Roman" w:hAnsi="Times New Roman"/>
          <w:i/>
          <w:sz w:val="24"/>
          <w:szCs w:val="24"/>
        </w:rPr>
      </w:pPr>
      <w:r w:rsidRPr="001A14D4">
        <w:rPr>
          <w:rFonts w:ascii="Times New Roman" w:hAnsi="Times New Roman"/>
          <w:sz w:val="24"/>
          <w:szCs w:val="24"/>
        </w:rPr>
        <w:lastRenderedPageBreak/>
        <w:t>Балл бонитета почвенного покрова: пашни – 48; кормовых угодий – 26; сельскохозяйс</w:t>
      </w:r>
      <w:r w:rsidRPr="001A14D4">
        <w:rPr>
          <w:rFonts w:ascii="Times New Roman" w:hAnsi="Times New Roman"/>
          <w:sz w:val="24"/>
          <w:szCs w:val="24"/>
        </w:rPr>
        <w:t>т</w:t>
      </w:r>
      <w:r w:rsidRPr="001A14D4">
        <w:rPr>
          <w:rFonts w:ascii="Times New Roman" w:hAnsi="Times New Roman"/>
          <w:sz w:val="24"/>
          <w:szCs w:val="24"/>
        </w:rPr>
        <w:t>венных угодий – 37.  Расчетная урожайность яровой пшеницы – 10,1 ц/га. Использование по</w:t>
      </w:r>
      <w:r w:rsidRPr="001A14D4">
        <w:rPr>
          <w:rFonts w:ascii="Times New Roman" w:hAnsi="Times New Roman"/>
          <w:sz w:val="24"/>
          <w:szCs w:val="24"/>
        </w:rPr>
        <w:t>ч</w:t>
      </w:r>
      <w:r w:rsidRPr="001A14D4">
        <w:rPr>
          <w:rFonts w:ascii="Times New Roman" w:hAnsi="Times New Roman"/>
          <w:sz w:val="24"/>
          <w:szCs w:val="24"/>
        </w:rPr>
        <w:t xml:space="preserve">венно-климатических ресурсов – 79,2 %. </w:t>
      </w:r>
    </w:p>
    <w:p w:rsidR="0017567D" w:rsidRDefault="0017567D" w:rsidP="0017567D">
      <w:pPr>
        <w:autoSpaceDE w:val="0"/>
        <w:autoSpaceDN w:val="0"/>
        <w:adjustRightInd w:val="0"/>
        <w:spacing w:after="0" w:line="360" w:lineRule="auto"/>
        <w:ind w:firstLine="567"/>
        <w:jc w:val="both"/>
        <w:rPr>
          <w:rFonts w:ascii="Times New Roman" w:hAnsi="Times New Roman"/>
          <w:color w:val="000000"/>
          <w:sz w:val="24"/>
          <w:szCs w:val="24"/>
        </w:rPr>
      </w:pPr>
      <w:r>
        <w:rPr>
          <w:rFonts w:ascii="Times New Roman" w:hAnsi="Times New Roman"/>
          <w:i/>
          <w:sz w:val="24"/>
          <w:szCs w:val="24"/>
        </w:rPr>
        <w:t>Растительность</w:t>
      </w:r>
      <w:r w:rsidRPr="00DF2DCD">
        <w:rPr>
          <w:rFonts w:ascii="Times New Roman" w:hAnsi="Times New Roman"/>
          <w:i/>
          <w:sz w:val="24"/>
          <w:szCs w:val="24"/>
        </w:rPr>
        <w:t>.</w:t>
      </w:r>
      <w:r w:rsidRPr="00DF2DCD">
        <w:rPr>
          <w:rFonts w:ascii="Times New Roman" w:hAnsi="Times New Roman"/>
          <w:sz w:val="24"/>
          <w:szCs w:val="24"/>
        </w:rPr>
        <w:t xml:space="preserve"> </w:t>
      </w:r>
      <w:r w:rsidRPr="00916287">
        <w:rPr>
          <w:rFonts w:ascii="Times New Roman" w:hAnsi="Times New Roman"/>
          <w:color w:val="000000"/>
          <w:sz w:val="24"/>
          <w:szCs w:val="24"/>
        </w:rPr>
        <w:t xml:space="preserve">Растительность территории </w:t>
      </w:r>
      <w:r w:rsidR="001A14D4" w:rsidRPr="001A14D4">
        <w:rPr>
          <w:rFonts w:ascii="Times New Roman" w:hAnsi="Times New Roman"/>
          <w:color w:val="000000"/>
          <w:sz w:val="24"/>
          <w:szCs w:val="24"/>
        </w:rPr>
        <w:t>Благодатского</w:t>
      </w:r>
      <w:r>
        <w:rPr>
          <w:rFonts w:ascii="Times New Roman" w:hAnsi="Times New Roman"/>
          <w:color w:val="000000"/>
          <w:sz w:val="24"/>
          <w:szCs w:val="24"/>
        </w:rPr>
        <w:t xml:space="preserve"> сельсовета</w:t>
      </w:r>
      <w:r w:rsidRPr="00916287">
        <w:rPr>
          <w:rFonts w:ascii="Times New Roman" w:hAnsi="Times New Roman"/>
          <w:color w:val="000000"/>
          <w:sz w:val="24"/>
          <w:szCs w:val="24"/>
        </w:rPr>
        <w:t xml:space="preserve"> находится в зав</w:t>
      </w:r>
      <w:r w:rsidRPr="00916287">
        <w:rPr>
          <w:rFonts w:ascii="Times New Roman" w:hAnsi="Times New Roman"/>
          <w:color w:val="000000"/>
          <w:sz w:val="24"/>
          <w:szCs w:val="24"/>
        </w:rPr>
        <w:t>и</w:t>
      </w:r>
      <w:r w:rsidRPr="00916287">
        <w:rPr>
          <w:rFonts w:ascii="Times New Roman" w:hAnsi="Times New Roman"/>
          <w:color w:val="000000"/>
          <w:sz w:val="24"/>
          <w:szCs w:val="24"/>
        </w:rPr>
        <w:t xml:space="preserve">симости от почвенного покрова и увлажнения участков. </w:t>
      </w:r>
      <w:r>
        <w:rPr>
          <w:rFonts w:ascii="Times New Roman" w:hAnsi="Times New Roman"/>
          <w:color w:val="000000"/>
          <w:sz w:val="24"/>
          <w:szCs w:val="24"/>
        </w:rPr>
        <w:t>На рассматриваемой территории</w:t>
      </w:r>
      <w:r w:rsidRPr="00916287">
        <w:rPr>
          <w:rFonts w:ascii="Times New Roman" w:hAnsi="Times New Roman"/>
          <w:color w:val="000000"/>
          <w:sz w:val="24"/>
          <w:szCs w:val="24"/>
        </w:rPr>
        <w:t xml:space="preserve"> почти все повышенные пространства распаханы, а по склонам и низким местам на комплексах сте</w:t>
      </w:r>
      <w:r w:rsidRPr="00916287">
        <w:rPr>
          <w:rFonts w:ascii="Times New Roman" w:hAnsi="Times New Roman"/>
          <w:color w:val="000000"/>
          <w:sz w:val="24"/>
          <w:szCs w:val="24"/>
        </w:rPr>
        <w:t>п</w:t>
      </w:r>
      <w:r w:rsidRPr="00916287">
        <w:rPr>
          <w:rFonts w:ascii="Times New Roman" w:hAnsi="Times New Roman"/>
          <w:color w:val="000000"/>
          <w:sz w:val="24"/>
          <w:szCs w:val="24"/>
        </w:rPr>
        <w:t>ных солонцов развивается растительность злаково-разнотравных лугов, солончаковых лугов, около болот - злаково-лисохвостных лугов с осокой, на корковых солонцах и солонцах-солончаках – шелковицево-полынных и волоснецовых лугов.</w:t>
      </w:r>
    </w:p>
    <w:p w:rsidR="0017567D" w:rsidRPr="00FA0E9D" w:rsidRDefault="0017567D" w:rsidP="0017567D">
      <w:pPr>
        <w:pStyle w:val="a7"/>
        <w:spacing w:after="0" w:line="360" w:lineRule="auto"/>
        <w:ind w:left="0" w:firstLine="567"/>
        <w:jc w:val="both"/>
        <w:rPr>
          <w:rFonts w:ascii="Times New Roman" w:hAnsi="Times New Roman"/>
          <w:bCs/>
          <w:color w:val="000000"/>
          <w:sz w:val="24"/>
          <w:szCs w:val="24"/>
        </w:rPr>
      </w:pPr>
      <w:r w:rsidRPr="00FA0E9D">
        <w:rPr>
          <w:rFonts w:ascii="Times New Roman" w:hAnsi="Times New Roman"/>
          <w:bCs/>
          <w:color w:val="000000"/>
          <w:sz w:val="24"/>
          <w:szCs w:val="24"/>
        </w:rPr>
        <w:t xml:space="preserve">Доминирующими формациями являются березово-осиновые леса мелкоколочного типа, степи с полезащитными полосами из тополя, березы, кленов. </w:t>
      </w:r>
      <w:r>
        <w:rPr>
          <w:rFonts w:ascii="Times New Roman" w:hAnsi="Times New Roman"/>
          <w:bCs/>
          <w:color w:val="000000"/>
          <w:sz w:val="24"/>
          <w:szCs w:val="24"/>
        </w:rPr>
        <w:t>Большая часть насаждений</w:t>
      </w:r>
      <w:r w:rsidRPr="00FA0E9D">
        <w:rPr>
          <w:rFonts w:ascii="Times New Roman" w:hAnsi="Times New Roman"/>
          <w:bCs/>
          <w:color w:val="000000"/>
          <w:sz w:val="24"/>
          <w:szCs w:val="24"/>
        </w:rPr>
        <w:t xml:space="preserve"> посл</w:t>
      </w:r>
      <w:r w:rsidRPr="00FA0E9D">
        <w:rPr>
          <w:rFonts w:ascii="Times New Roman" w:hAnsi="Times New Roman"/>
          <w:bCs/>
          <w:color w:val="000000"/>
          <w:sz w:val="24"/>
          <w:szCs w:val="24"/>
        </w:rPr>
        <w:t>е</w:t>
      </w:r>
      <w:r w:rsidRPr="00FA0E9D">
        <w:rPr>
          <w:rFonts w:ascii="Times New Roman" w:hAnsi="Times New Roman"/>
          <w:bCs/>
          <w:color w:val="000000"/>
          <w:sz w:val="24"/>
          <w:szCs w:val="24"/>
        </w:rPr>
        <w:t>военного возраста, так как в военные годы практически все колки были вырублены на дрова. Подлесок очень густой и даже в зимнее время обладает хорошими защитными свойствами. В подлеске кроме молодой поросли березы и осины растет ива кустарниковая, шиповник, черная смородина, встречается черемуха и калина.</w:t>
      </w:r>
    </w:p>
    <w:p w:rsidR="00EF21FD" w:rsidRDefault="0017567D" w:rsidP="00EF21FD">
      <w:pPr>
        <w:autoSpaceDE w:val="0"/>
        <w:autoSpaceDN w:val="0"/>
        <w:adjustRightInd w:val="0"/>
        <w:spacing w:after="0" w:line="360" w:lineRule="auto"/>
        <w:ind w:firstLine="567"/>
        <w:jc w:val="both"/>
        <w:rPr>
          <w:rFonts w:ascii="Times New Roman" w:hAnsi="Times New Roman"/>
          <w:sz w:val="24"/>
          <w:szCs w:val="24"/>
        </w:rPr>
      </w:pPr>
      <w:r w:rsidRPr="009648B5">
        <w:rPr>
          <w:rFonts w:ascii="Times New Roman" w:hAnsi="Times New Roman"/>
          <w:sz w:val="24"/>
          <w:szCs w:val="24"/>
        </w:rPr>
        <w:t>Естественная травянистая растительность занимает широкие низины между увалами с с</w:t>
      </w:r>
      <w:r w:rsidRPr="009648B5">
        <w:rPr>
          <w:rFonts w:ascii="Times New Roman" w:hAnsi="Times New Roman"/>
          <w:sz w:val="24"/>
          <w:szCs w:val="24"/>
        </w:rPr>
        <w:t>о</w:t>
      </w:r>
      <w:r w:rsidRPr="009648B5">
        <w:rPr>
          <w:rFonts w:ascii="Times New Roman" w:hAnsi="Times New Roman"/>
          <w:sz w:val="24"/>
          <w:szCs w:val="24"/>
        </w:rPr>
        <w:t>лонцами, луговыми солончаками  и болотами в мелких западинах. На комплексах степных с</w:t>
      </w:r>
      <w:r w:rsidRPr="009648B5">
        <w:rPr>
          <w:rFonts w:ascii="Times New Roman" w:hAnsi="Times New Roman"/>
          <w:sz w:val="24"/>
          <w:szCs w:val="24"/>
        </w:rPr>
        <w:t>о</w:t>
      </w:r>
      <w:r w:rsidRPr="009648B5">
        <w:rPr>
          <w:rFonts w:ascii="Times New Roman" w:hAnsi="Times New Roman"/>
          <w:sz w:val="24"/>
          <w:szCs w:val="24"/>
        </w:rPr>
        <w:t>лонцов развиты злаковые с солодкой и разнотравно-типчаковые степи с пятнами типчаково-полынных. В низинах на корковых солонцах  и солонцах-солончаках – бескильницевые, бе</w:t>
      </w:r>
      <w:r w:rsidRPr="009648B5">
        <w:rPr>
          <w:rFonts w:ascii="Times New Roman" w:hAnsi="Times New Roman"/>
          <w:sz w:val="24"/>
          <w:szCs w:val="24"/>
        </w:rPr>
        <w:t>с</w:t>
      </w:r>
      <w:r w:rsidRPr="009648B5">
        <w:rPr>
          <w:rFonts w:ascii="Times New Roman" w:hAnsi="Times New Roman"/>
          <w:sz w:val="24"/>
          <w:szCs w:val="24"/>
        </w:rPr>
        <w:t>кильницево-полынные и бескильнициево-волоснецовые луга. На солончаках-галофитная раст</w:t>
      </w:r>
      <w:r w:rsidRPr="009648B5">
        <w:rPr>
          <w:rFonts w:ascii="Times New Roman" w:hAnsi="Times New Roman"/>
          <w:sz w:val="24"/>
          <w:szCs w:val="24"/>
        </w:rPr>
        <w:t>и</w:t>
      </w:r>
      <w:r w:rsidRPr="009648B5">
        <w:rPr>
          <w:rFonts w:ascii="Times New Roman" w:hAnsi="Times New Roman"/>
          <w:sz w:val="24"/>
          <w:szCs w:val="24"/>
        </w:rPr>
        <w:t>тельность с подорожником солончаковым, полынью селитряной, горькушами, лебедой плод</w:t>
      </w:r>
      <w:r w:rsidRPr="009648B5">
        <w:rPr>
          <w:rFonts w:ascii="Times New Roman" w:hAnsi="Times New Roman"/>
          <w:sz w:val="24"/>
          <w:szCs w:val="24"/>
        </w:rPr>
        <w:t>о</w:t>
      </w:r>
      <w:r w:rsidRPr="009648B5">
        <w:rPr>
          <w:rFonts w:ascii="Times New Roman" w:hAnsi="Times New Roman"/>
          <w:sz w:val="24"/>
          <w:szCs w:val="24"/>
        </w:rPr>
        <w:t>ножковой, солеросом. По окраине осоковых болот – злаково-лисохвостовые луга с большой примесью осок, занимаемые под сенокосы. Под пастбища в основном используется растител</w:t>
      </w:r>
      <w:r w:rsidRPr="009648B5">
        <w:rPr>
          <w:rFonts w:ascii="Times New Roman" w:hAnsi="Times New Roman"/>
          <w:sz w:val="24"/>
          <w:szCs w:val="24"/>
        </w:rPr>
        <w:t>ь</w:t>
      </w:r>
      <w:r w:rsidRPr="009648B5">
        <w:rPr>
          <w:rFonts w:ascii="Times New Roman" w:hAnsi="Times New Roman"/>
          <w:sz w:val="24"/>
          <w:szCs w:val="24"/>
        </w:rPr>
        <w:t>ность солонцеватых степей и лугов.</w:t>
      </w:r>
    </w:p>
    <w:p w:rsidR="0017567D" w:rsidRPr="00EF21FD" w:rsidRDefault="0017567D" w:rsidP="00EF21FD">
      <w:pPr>
        <w:autoSpaceDE w:val="0"/>
        <w:autoSpaceDN w:val="0"/>
        <w:adjustRightInd w:val="0"/>
        <w:spacing w:after="0" w:line="360" w:lineRule="auto"/>
        <w:ind w:firstLine="567"/>
        <w:jc w:val="both"/>
        <w:rPr>
          <w:rFonts w:ascii="Times New Roman" w:hAnsi="Times New Roman"/>
          <w:sz w:val="24"/>
          <w:szCs w:val="24"/>
        </w:rPr>
      </w:pPr>
      <w:r w:rsidRPr="00EF21FD">
        <w:rPr>
          <w:rFonts w:ascii="Times New Roman" w:hAnsi="Times New Roman"/>
          <w:sz w:val="24"/>
          <w:szCs w:val="24"/>
        </w:rPr>
        <w:t>Водно-болотные угодья занимают небольшую площадь. Здесь растительность предста</w:t>
      </w:r>
      <w:r w:rsidRPr="00EF21FD">
        <w:rPr>
          <w:rFonts w:ascii="Times New Roman" w:hAnsi="Times New Roman"/>
          <w:sz w:val="24"/>
          <w:szCs w:val="24"/>
        </w:rPr>
        <w:t>в</w:t>
      </w:r>
      <w:r w:rsidRPr="00EF21FD">
        <w:rPr>
          <w:rFonts w:ascii="Times New Roman" w:hAnsi="Times New Roman"/>
          <w:sz w:val="24"/>
          <w:szCs w:val="24"/>
        </w:rPr>
        <w:t>лена небольшими участками тростников, широколистным и узколистным рогозами, отдельн</w:t>
      </w:r>
      <w:r w:rsidRPr="00EF21FD">
        <w:rPr>
          <w:rFonts w:ascii="Times New Roman" w:hAnsi="Times New Roman"/>
          <w:sz w:val="24"/>
          <w:szCs w:val="24"/>
        </w:rPr>
        <w:t>ы</w:t>
      </w:r>
      <w:r w:rsidRPr="00EF21FD">
        <w:rPr>
          <w:rFonts w:ascii="Times New Roman" w:hAnsi="Times New Roman"/>
          <w:sz w:val="24"/>
          <w:szCs w:val="24"/>
        </w:rPr>
        <w:t xml:space="preserve">ми куртинами озерного камыша, гречихой земноводной, несколькими видами рдестов, осоками и рядом других растений. В займищах вокруг озер и на болотах преобладает тростник, рогоз, различные виды осок, пушица узколистная. </w:t>
      </w:r>
    </w:p>
    <w:p w:rsidR="0017567D" w:rsidRPr="00FA0E9D" w:rsidRDefault="0017567D" w:rsidP="0017567D">
      <w:pPr>
        <w:autoSpaceDE w:val="0"/>
        <w:autoSpaceDN w:val="0"/>
        <w:adjustRightInd w:val="0"/>
        <w:spacing w:after="0" w:line="360" w:lineRule="auto"/>
        <w:ind w:firstLine="567"/>
        <w:jc w:val="both"/>
        <w:rPr>
          <w:rFonts w:ascii="Times New Roman" w:hAnsi="Times New Roman"/>
          <w:sz w:val="24"/>
          <w:szCs w:val="24"/>
        </w:rPr>
      </w:pPr>
      <w:r w:rsidRPr="00FA0E9D">
        <w:rPr>
          <w:rFonts w:ascii="Times New Roman" w:eastAsia="TimesNewRoman" w:hAnsi="Times New Roman"/>
          <w:sz w:val="24"/>
          <w:szCs w:val="24"/>
        </w:rPr>
        <w:t>На берегах реки Карасук произрастает множество ив, которые ограничивают освеще</w:t>
      </w:r>
      <w:r w:rsidRPr="00FA0E9D">
        <w:rPr>
          <w:rFonts w:ascii="Times New Roman" w:eastAsia="TimesNewRoman" w:hAnsi="Times New Roman"/>
          <w:sz w:val="24"/>
          <w:szCs w:val="24"/>
        </w:rPr>
        <w:t>н</w:t>
      </w:r>
      <w:r w:rsidRPr="00FA0E9D">
        <w:rPr>
          <w:rFonts w:ascii="Times New Roman" w:eastAsia="TimesNewRoman" w:hAnsi="Times New Roman"/>
          <w:sz w:val="24"/>
          <w:szCs w:val="24"/>
        </w:rPr>
        <w:t xml:space="preserve">ность берегов и вод. Здесь наиболее обычны сообщества кувшинки, отмечены также небольшие по площади группировки рдеста гребенчатого и курчавого. На узких и мелких перекатах </w:t>
      </w:r>
      <w:proofErr w:type="gramStart"/>
      <w:r w:rsidRPr="00FA0E9D">
        <w:rPr>
          <w:rFonts w:ascii="Times New Roman" w:eastAsia="TimesNewRoman" w:hAnsi="Times New Roman"/>
          <w:sz w:val="24"/>
          <w:szCs w:val="24"/>
        </w:rPr>
        <w:t>обы</w:t>
      </w:r>
      <w:r w:rsidRPr="00FA0E9D">
        <w:rPr>
          <w:rFonts w:ascii="Times New Roman" w:eastAsia="TimesNewRoman" w:hAnsi="Times New Roman"/>
          <w:sz w:val="24"/>
          <w:szCs w:val="24"/>
        </w:rPr>
        <w:t>ч</w:t>
      </w:r>
      <w:r w:rsidRPr="00FA0E9D">
        <w:rPr>
          <w:rFonts w:ascii="Times New Roman" w:eastAsia="TimesNewRoman" w:hAnsi="Times New Roman"/>
          <w:sz w:val="24"/>
          <w:szCs w:val="24"/>
        </w:rPr>
        <w:t>ны</w:t>
      </w:r>
      <w:proofErr w:type="gramEnd"/>
      <w:r w:rsidRPr="00FA0E9D">
        <w:rPr>
          <w:rFonts w:ascii="Times New Roman" w:eastAsia="TimesNewRoman" w:hAnsi="Times New Roman"/>
          <w:sz w:val="24"/>
          <w:szCs w:val="24"/>
        </w:rPr>
        <w:t xml:space="preserve"> ценозы, образованные погруженной формой сусака зонтичного.</w:t>
      </w:r>
    </w:p>
    <w:p w:rsidR="0017567D" w:rsidRDefault="0017567D" w:rsidP="0017567D">
      <w:pPr>
        <w:autoSpaceDE w:val="0"/>
        <w:autoSpaceDN w:val="0"/>
        <w:adjustRightInd w:val="0"/>
        <w:spacing w:after="0" w:line="360" w:lineRule="auto"/>
        <w:ind w:firstLine="567"/>
        <w:jc w:val="both"/>
        <w:rPr>
          <w:rFonts w:ascii="Times New Roman" w:hAnsi="Times New Roman"/>
          <w:sz w:val="24"/>
          <w:szCs w:val="24"/>
        </w:rPr>
      </w:pPr>
    </w:p>
    <w:p w:rsidR="0017567D" w:rsidRDefault="0017567D" w:rsidP="0009450F">
      <w:pPr>
        <w:pStyle w:val="28"/>
      </w:pPr>
      <w:bookmarkStart w:id="19" w:name="_Toc352101343"/>
      <w:r>
        <w:lastRenderedPageBreak/>
        <w:t xml:space="preserve">1.8 </w:t>
      </w:r>
      <w:r w:rsidRPr="001E7648">
        <w:t>Земельные ресурсы</w:t>
      </w:r>
      <w:bookmarkEnd w:id="19"/>
      <w:r>
        <w:t xml:space="preserve"> </w:t>
      </w:r>
    </w:p>
    <w:p w:rsidR="0017567D" w:rsidRPr="00A962D7" w:rsidRDefault="0017567D" w:rsidP="0017567D">
      <w:pPr>
        <w:pStyle w:val="afe"/>
        <w:spacing w:after="0" w:line="360" w:lineRule="auto"/>
        <w:ind w:firstLine="567"/>
        <w:contextualSpacing/>
        <w:jc w:val="both"/>
        <w:rPr>
          <w:snapToGrid w:val="0"/>
          <w:sz w:val="24"/>
          <w:szCs w:val="24"/>
        </w:rPr>
      </w:pPr>
      <w:proofErr w:type="gramStart"/>
      <w:r w:rsidRPr="00A962D7">
        <w:rPr>
          <w:snapToGrid w:val="0"/>
          <w:sz w:val="24"/>
          <w:szCs w:val="24"/>
        </w:rPr>
        <w:t>Раздел подготовлен на основе информации статистического отчета Управления Фед</w:t>
      </w:r>
      <w:r w:rsidRPr="00A962D7">
        <w:rPr>
          <w:snapToGrid w:val="0"/>
          <w:sz w:val="24"/>
          <w:szCs w:val="24"/>
        </w:rPr>
        <w:t>е</w:t>
      </w:r>
      <w:r w:rsidRPr="00A962D7">
        <w:rPr>
          <w:snapToGrid w:val="0"/>
          <w:sz w:val="24"/>
          <w:szCs w:val="24"/>
        </w:rPr>
        <w:t>ральной службы государственной регистрации, кадастра и картографии по Новосибирской о</w:t>
      </w:r>
      <w:r w:rsidRPr="00A962D7">
        <w:rPr>
          <w:snapToGrid w:val="0"/>
          <w:sz w:val="24"/>
          <w:szCs w:val="24"/>
        </w:rPr>
        <w:t>б</w:t>
      </w:r>
      <w:r w:rsidRPr="00A962D7">
        <w:rPr>
          <w:snapToGrid w:val="0"/>
          <w:sz w:val="24"/>
          <w:szCs w:val="24"/>
        </w:rPr>
        <w:t>ласти «О наличии земель, распределения их по формам собственности, категориям, угодьям и пользователям» по состоянию на 01.01.2012 г., (далее – Государственный статистический отчет) сведений государственного кадастра недвижимости, материалов государственного фонда да</w:t>
      </w:r>
      <w:r w:rsidRPr="00A962D7">
        <w:rPr>
          <w:snapToGrid w:val="0"/>
          <w:sz w:val="24"/>
          <w:szCs w:val="24"/>
        </w:rPr>
        <w:t>н</w:t>
      </w:r>
      <w:r w:rsidRPr="00A962D7">
        <w:rPr>
          <w:snapToGrid w:val="0"/>
          <w:sz w:val="24"/>
          <w:szCs w:val="24"/>
        </w:rPr>
        <w:t>ных, полученных в результате проведения землеустройства, информации официального сайта Федеральной службы государственной статистики (паспорт</w:t>
      </w:r>
      <w:proofErr w:type="gramEnd"/>
      <w:r w:rsidRPr="00A962D7">
        <w:rPr>
          <w:snapToGrid w:val="0"/>
          <w:sz w:val="24"/>
          <w:szCs w:val="24"/>
        </w:rPr>
        <w:t xml:space="preserve"> муниципального образования) и планово-картографических материалов.  </w:t>
      </w:r>
    </w:p>
    <w:p w:rsidR="0017567D" w:rsidRPr="00A962D7" w:rsidRDefault="0017567D" w:rsidP="0017567D">
      <w:pPr>
        <w:pStyle w:val="afe"/>
        <w:spacing w:after="0" w:line="360" w:lineRule="auto"/>
        <w:ind w:firstLine="567"/>
        <w:contextualSpacing/>
        <w:jc w:val="both"/>
        <w:rPr>
          <w:sz w:val="24"/>
          <w:szCs w:val="24"/>
        </w:rPr>
      </w:pPr>
      <w:r w:rsidRPr="00A962D7">
        <w:rPr>
          <w:snapToGrid w:val="0"/>
          <w:sz w:val="24"/>
          <w:szCs w:val="24"/>
        </w:rPr>
        <w:t xml:space="preserve">Границы муниципального образования </w:t>
      </w:r>
      <w:r w:rsidR="003B0472">
        <w:rPr>
          <w:snapToGrid w:val="0"/>
          <w:sz w:val="24"/>
          <w:szCs w:val="24"/>
        </w:rPr>
        <w:t>Благодатского</w:t>
      </w:r>
      <w:r w:rsidRPr="00A962D7">
        <w:rPr>
          <w:snapToGrid w:val="0"/>
          <w:sz w:val="24"/>
          <w:szCs w:val="24"/>
        </w:rPr>
        <w:t xml:space="preserve"> сельского совета определены </w:t>
      </w:r>
      <w:r w:rsidRPr="00A962D7">
        <w:rPr>
          <w:sz w:val="24"/>
          <w:szCs w:val="24"/>
        </w:rPr>
        <w:t>Зак</w:t>
      </w:r>
      <w:r w:rsidRPr="00A962D7">
        <w:rPr>
          <w:sz w:val="24"/>
          <w:szCs w:val="24"/>
        </w:rPr>
        <w:t>о</w:t>
      </w:r>
      <w:r w:rsidRPr="00A962D7">
        <w:rPr>
          <w:sz w:val="24"/>
          <w:szCs w:val="24"/>
        </w:rPr>
        <w:t xml:space="preserve">ном Новосибирской области от 02.06.2004 г. № 200-ОЗ «О статусе и границах муниципальных образований Новосибирской области». Общая площадь земель сельского </w:t>
      </w:r>
      <w:r>
        <w:rPr>
          <w:sz w:val="24"/>
          <w:szCs w:val="24"/>
        </w:rPr>
        <w:t>совета</w:t>
      </w:r>
      <w:r w:rsidRPr="00A962D7">
        <w:rPr>
          <w:sz w:val="24"/>
          <w:szCs w:val="24"/>
        </w:rPr>
        <w:t xml:space="preserve"> составляет 21307 га. Вместе с тем, учитывая, что местоположение границ муниципального образования определено ориентировочно на основе планово-картографических материалов (сельскохозяйс</w:t>
      </w:r>
      <w:r w:rsidRPr="00A962D7">
        <w:rPr>
          <w:sz w:val="24"/>
          <w:szCs w:val="24"/>
        </w:rPr>
        <w:t>т</w:t>
      </w:r>
      <w:r w:rsidRPr="00A962D7">
        <w:rPr>
          <w:sz w:val="24"/>
          <w:szCs w:val="24"/>
        </w:rPr>
        <w:t xml:space="preserve">венной карты масштаба 1:100000), площадь </w:t>
      </w:r>
      <w:r w:rsidR="009B0A0C">
        <w:rPr>
          <w:sz w:val="24"/>
          <w:szCs w:val="24"/>
        </w:rPr>
        <w:t>сельсовета</w:t>
      </w:r>
      <w:r w:rsidRPr="00A962D7">
        <w:rPr>
          <w:sz w:val="24"/>
          <w:szCs w:val="24"/>
        </w:rPr>
        <w:t xml:space="preserve"> может быть уточнена в результате пр</w:t>
      </w:r>
      <w:r w:rsidRPr="00A962D7">
        <w:rPr>
          <w:sz w:val="24"/>
          <w:szCs w:val="24"/>
        </w:rPr>
        <w:t>о</w:t>
      </w:r>
      <w:r w:rsidRPr="00A962D7">
        <w:rPr>
          <w:sz w:val="24"/>
          <w:szCs w:val="24"/>
        </w:rPr>
        <w:t xml:space="preserve">ведения землеустроительных работ. </w:t>
      </w:r>
    </w:p>
    <w:p w:rsidR="0017567D" w:rsidRDefault="0017567D" w:rsidP="0017567D">
      <w:pPr>
        <w:spacing w:after="0" w:line="360" w:lineRule="auto"/>
        <w:ind w:firstLine="567"/>
        <w:jc w:val="both"/>
        <w:rPr>
          <w:rFonts w:ascii="Times New Roman" w:hAnsi="Times New Roman"/>
          <w:sz w:val="24"/>
          <w:szCs w:val="24"/>
        </w:rPr>
      </w:pPr>
      <w:r w:rsidRPr="00B8669B">
        <w:rPr>
          <w:rFonts w:ascii="Times New Roman" w:hAnsi="Times New Roman"/>
          <w:sz w:val="24"/>
          <w:szCs w:val="24"/>
        </w:rPr>
        <w:t xml:space="preserve">В соответствии с Земельным кодексом РФ по целевому значению земли подразделяются на семь категорий: </w:t>
      </w:r>
    </w:p>
    <w:p w:rsidR="0017567D" w:rsidRDefault="0017567D" w:rsidP="0017567D">
      <w:pPr>
        <w:spacing w:after="0" w:line="360" w:lineRule="auto"/>
        <w:ind w:firstLine="567"/>
        <w:jc w:val="both"/>
        <w:rPr>
          <w:rFonts w:ascii="Times New Roman" w:hAnsi="Times New Roman"/>
          <w:sz w:val="24"/>
          <w:szCs w:val="24"/>
        </w:rPr>
      </w:pPr>
      <w:r w:rsidRPr="00B8669B">
        <w:rPr>
          <w:rFonts w:ascii="Times New Roman" w:hAnsi="Times New Roman"/>
          <w:sz w:val="24"/>
          <w:szCs w:val="24"/>
        </w:rPr>
        <w:t xml:space="preserve">1) земли сельскохозяйственного назначения; </w:t>
      </w:r>
    </w:p>
    <w:p w:rsidR="0017567D" w:rsidRDefault="0017567D" w:rsidP="0017567D">
      <w:pPr>
        <w:spacing w:after="0" w:line="360" w:lineRule="auto"/>
        <w:ind w:firstLine="567"/>
        <w:jc w:val="both"/>
        <w:rPr>
          <w:rFonts w:ascii="Times New Roman" w:hAnsi="Times New Roman"/>
          <w:sz w:val="24"/>
          <w:szCs w:val="24"/>
        </w:rPr>
      </w:pPr>
      <w:r w:rsidRPr="00B8669B">
        <w:rPr>
          <w:rFonts w:ascii="Times New Roman" w:hAnsi="Times New Roman"/>
          <w:sz w:val="24"/>
          <w:szCs w:val="24"/>
        </w:rPr>
        <w:t>2) земли населенных пунктов</w:t>
      </w:r>
      <w:r w:rsidRPr="00EF4D5A">
        <w:rPr>
          <w:rFonts w:ascii="Times New Roman" w:hAnsi="Times New Roman"/>
          <w:sz w:val="24"/>
          <w:szCs w:val="24"/>
        </w:rPr>
        <w:t>;</w:t>
      </w:r>
      <w:r w:rsidRPr="00B8669B">
        <w:rPr>
          <w:rFonts w:ascii="Times New Roman" w:hAnsi="Times New Roman"/>
          <w:sz w:val="24"/>
          <w:szCs w:val="24"/>
        </w:rPr>
        <w:t xml:space="preserve"> </w:t>
      </w:r>
    </w:p>
    <w:p w:rsidR="0017567D" w:rsidRDefault="0017567D" w:rsidP="0017567D">
      <w:pPr>
        <w:spacing w:after="0" w:line="360" w:lineRule="auto"/>
        <w:ind w:firstLine="567"/>
        <w:jc w:val="both"/>
        <w:rPr>
          <w:rFonts w:ascii="Times New Roman" w:hAnsi="Times New Roman"/>
          <w:sz w:val="24"/>
          <w:szCs w:val="24"/>
        </w:rPr>
      </w:pPr>
      <w:proofErr w:type="gramStart"/>
      <w:r w:rsidRPr="00B8669B">
        <w:rPr>
          <w:rFonts w:ascii="Times New Roman" w:hAnsi="Times New Roman"/>
          <w:sz w:val="24"/>
          <w:szCs w:val="24"/>
        </w:rPr>
        <w:t>3)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(далее – земли промышленности и иного спец</w:t>
      </w:r>
      <w:r>
        <w:rPr>
          <w:rFonts w:ascii="Times New Roman" w:hAnsi="Times New Roman"/>
          <w:sz w:val="24"/>
          <w:szCs w:val="24"/>
        </w:rPr>
        <w:t>иального назначения);</w:t>
      </w:r>
      <w:proofErr w:type="gramEnd"/>
    </w:p>
    <w:p w:rsidR="0017567D" w:rsidRDefault="0017567D" w:rsidP="0017567D">
      <w:pPr>
        <w:spacing w:after="0" w:line="360" w:lineRule="auto"/>
        <w:ind w:firstLine="567"/>
        <w:jc w:val="both"/>
        <w:rPr>
          <w:rFonts w:ascii="Times New Roman" w:hAnsi="Times New Roman"/>
          <w:sz w:val="24"/>
          <w:szCs w:val="24"/>
        </w:rPr>
      </w:pPr>
      <w:r w:rsidRPr="00B8669B">
        <w:rPr>
          <w:rFonts w:ascii="Times New Roman" w:hAnsi="Times New Roman"/>
          <w:sz w:val="24"/>
          <w:szCs w:val="24"/>
        </w:rPr>
        <w:t xml:space="preserve">4) земли особо охраняемых территорий и объектов; </w:t>
      </w:r>
    </w:p>
    <w:p w:rsidR="0017567D" w:rsidRDefault="0017567D" w:rsidP="0017567D">
      <w:pPr>
        <w:spacing w:after="0" w:line="360" w:lineRule="auto"/>
        <w:ind w:firstLine="567"/>
        <w:jc w:val="both"/>
        <w:rPr>
          <w:rFonts w:ascii="Times New Roman" w:hAnsi="Times New Roman"/>
          <w:sz w:val="24"/>
          <w:szCs w:val="24"/>
        </w:rPr>
      </w:pPr>
      <w:r w:rsidRPr="00B8669B">
        <w:rPr>
          <w:rFonts w:ascii="Times New Roman" w:hAnsi="Times New Roman"/>
          <w:sz w:val="24"/>
          <w:szCs w:val="24"/>
        </w:rPr>
        <w:t>5) земли лесного фонда;</w:t>
      </w:r>
    </w:p>
    <w:p w:rsidR="0017567D" w:rsidRDefault="0017567D" w:rsidP="0017567D">
      <w:pPr>
        <w:spacing w:after="0" w:line="360" w:lineRule="auto"/>
        <w:ind w:firstLine="567"/>
        <w:jc w:val="both"/>
        <w:rPr>
          <w:rFonts w:ascii="Times New Roman" w:hAnsi="Times New Roman"/>
          <w:sz w:val="24"/>
          <w:szCs w:val="24"/>
        </w:rPr>
      </w:pPr>
      <w:r w:rsidRPr="00B8669B">
        <w:rPr>
          <w:rFonts w:ascii="Times New Roman" w:hAnsi="Times New Roman"/>
          <w:sz w:val="24"/>
          <w:szCs w:val="24"/>
        </w:rPr>
        <w:t>6) земли водного фонда;</w:t>
      </w:r>
    </w:p>
    <w:p w:rsidR="0017567D" w:rsidRPr="00B8669B" w:rsidRDefault="0017567D" w:rsidP="0017567D">
      <w:pPr>
        <w:spacing w:after="0" w:line="360" w:lineRule="auto"/>
        <w:ind w:firstLine="567"/>
        <w:jc w:val="both"/>
        <w:rPr>
          <w:rFonts w:ascii="Times New Roman" w:hAnsi="Times New Roman"/>
          <w:sz w:val="24"/>
          <w:szCs w:val="24"/>
        </w:rPr>
      </w:pPr>
      <w:r w:rsidRPr="00B8669B">
        <w:rPr>
          <w:rFonts w:ascii="Times New Roman" w:hAnsi="Times New Roman"/>
          <w:sz w:val="24"/>
          <w:szCs w:val="24"/>
        </w:rPr>
        <w:t>7) земли запаса.</w:t>
      </w:r>
    </w:p>
    <w:p w:rsidR="0017567D" w:rsidRPr="00A962D7" w:rsidRDefault="0017567D" w:rsidP="003B0472">
      <w:pPr>
        <w:pStyle w:val="afe"/>
        <w:spacing w:after="0" w:line="360" w:lineRule="auto"/>
        <w:ind w:firstLine="567"/>
        <w:contextualSpacing/>
        <w:jc w:val="both"/>
        <w:rPr>
          <w:sz w:val="24"/>
          <w:szCs w:val="24"/>
        </w:rPr>
      </w:pPr>
      <w:r w:rsidRPr="00A962D7">
        <w:rPr>
          <w:sz w:val="24"/>
          <w:szCs w:val="24"/>
        </w:rPr>
        <w:t xml:space="preserve">В соответствии с Государственным статистическим отчетом в границах муниципального образования </w:t>
      </w:r>
      <w:r w:rsidR="003B0472">
        <w:rPr>
          <w:snapToGrid w:val="0"/>
          <w:sz w:val="24"/>
          <w:szCs w:val="24"/>
        </w:rPr>
        <w:t>Благодатского</w:t>
      </w:r>
      <w:r w:rsidR="003B0472" w:rsidRPr="00A962D7">
        <w:rPr>
          <w:snapToGrid w:val="0"/>
          <w:sz w:val="24"/>
          <w:szCs w:val="24"/>
        </w:rPr>
        <w:t xml:space="preserve"> сельс</w:t>
      </w:r>
      <w:r w:rsidR="0009450F">
        <w:rPr>
          <w:snapToGrid w:val="0"/>
          <w:sz w:val="24"/>
          <w:szCs w:val="24"/>
        </w:rPr>
        <w:t>о</w:t>
      </w:r>
      <w:r w:rsidR="003B0472" w:rsidRPr="00A962D7">
        <w:rPr>
          <w:snapToGrid w:val="0"/>
          <w:sz w:val="24"/>
          <w:szCs w:val="24"/>
        </w:rPr>
        <w:t xml:space="preserve">вета </w:t>
      </w:r>
      <w:r w:rsidRPr="00A962D7">
        <w:rPr>
          <w:sz w:val="24"/>
          <w:szCs w:val="24"/>
        </w:rPr>
        <w:t xml:space="preserve">представлены </w:t>
      </w:r>
      <w:r w:rsidR="00F66B7B" w:rsidRPr="004E2016">
        <w:rPr>
          <w:sz w:val="24"/>
        </w:rPr>
        <w:t>все семь категорий земель</w:t>
      </w:r>
      <w:r w:rsidRPr="00A962D7">
        <w:rPr>
          <w:sz w:val="24"/>
          <w:szCs w:val="24"/>
        </w:rPr>
        <w:t>. Распределение земель по категориям представлено в следующей таблице:</w:t>
      </w:r>
    </w:p>
    <w:p w:rsidR="0017567D" w:rsidRPr="00A962D7" w:rsidRDefault="0017567D" w:rsidP="0017567D">
      <w:pPr>
        <w:pStyle w:val="afe"/>
        <w:spacing w:after="0" w:line="360" w:lineRule="auto"/>
        <w:ind w:firstLine="720"/>
        <w:contextualSpacing/>
        <w:jc w:val="both"/>
        <w:rPr>
          <w:b/>
          <w:snapToGrid w:val="0"/>
          <w:sz w:val="24"/>
          <w:szCs w:val="24"/>
        </w:rPr>
      </w:pPr>
    </w:p>
    <w:p w:rsidR="0017567D" w:rsidRPr="00A962D7" w:rsidRDefault="0017567D" w:rsidP="0017567D">
      <w:pPr>
        <w:pStyle w:val="afe"/>
        <w:spacing w:after="0" w:line="360" w:lineRule="auto"/>
        <w:jc w:val="right"/>
        <w:rPr>
          <w:snapToGrid w:val="0"/>
          <w:sz w:val="24"/>
          <w:szCs w:val="24"/>
        </w:rPr>
      </w:pPr>
      <w:r w:rsidRPr="00A962D7">
        <w:rPr>
          <w:b/>
          <w:snapToGrid w:val="0"/>
          <w:sz w:val="24"/>
          <w:szCs w:val="24"/>
        </w:rPr>
        <w:t xml:space="preserve">Таблица </w:t>
      </w:r>
      <w:r>
        <w:rPr>
          <w:b/>
          <w:snapToGrid w:val="0"/>
          <w:sz w:val="24"/>
          <w:szCs w:val="24"/>
        </w:rPr>
        <w:t>1.8</w:t>
      </w:r>
      <w:r w:rsidRPr="00A962D7">
        <w:rPr>
          <w:b/>
          <w:snapToGrid w:val="0"/>
          <w:sz w:val="24"/>
          <w:szCs w:val="24"/>
        </w:rPr>
        <w:t>.1</w:t>
      </w:r>
      <w:r w:rsidRPr="00A962D7">
        <w:rPr>
          <w:snapToGrid w:val="0"/>
          <w:sz w:val="24"/>
          <w:szCs w:val="24"/>
        </w:rPr>
        <w:t xml:space="preserve"> </w:t>
      </w:r>
      <w:r w:rsidRPr="004703CE">
        <w:rPr>
          <w:b/>
          <w:snapToGrid w:val="0"/>
          <w:sz w:val="24"/>
          <w:szCs w:val="24"/>
        </w:rPr>
        <w:t>Распределение земель муниципального образования по категориям</w:t>
      </w:r>
    </w:p>
    <w:tbl>
      <w:tblPr>
        <w:tblStyle w:val="af0"/>
        <w:tblW w:w="5000" w:type="pct"/>
        <w:jc w:val="center"/>
        <w:tblLook w:val="01E0"/>
      </w:tblPr>
      <w:tblGrid>
        <w:gridCol w:w="540"/>
        <w:gridCol w:w="5725"/>
        <w:gridCol w:w="1961"/>
        <w:gridCol w:w="1911"/>
      </w:tblGrid>
      <w:tr w:rsidR="0017567D" w:rsidRPr="009917D6" w:rsidTr="006B6B42">
        <w:trPr>
          <w:trHeight w:val="640"/>
          <w:jc w:val="center"/>
        </w:trPr>
        <w:tc>
          <w:tcPr>
            <w:tcW w:w="540" w:type="dxa"/>
            <w:hideMark/>
          </w:tcPr>
          <w:p w:rsidR="0017567D" w:rsidRPr="009917D6" w:rsidRDefault="0017567D" w:rsidP="006B6B42">
            <w:pPr>
              <w:spacing w:after="0" w:line="360" w:lineRule="auto"/>
              <w:jc w:val="center"/>
              <w:rPr>
                <w:rFonts w:ascii="Times New Roman" w:hAnsi="Times New Roman"/>
                <w:sz w:val="24"/>
                <w:szCs w:val="24"/>
              </w:rPr>
            </w:pPr>
            <w:r w:rsidRPr="009917D6">
              <w:rPr>
                <w:rFonts w:ascii="Times New Roman" w:hAnsi="Times New Roman"/>
                <w:sz w:val="24"/>
                <w:szCs w:val="24"/>
              </w:rPr>
              <w:lastRenderedPageBreak/>
              <w:t xml:space="preserve">№ </w:t>
            </w:r>
            <w:proofErr w:type="gramStart"/>
            <w:r w:rsidRPr="009917D6">
              <w:rPr>
                <w:rFonts w:ascii="Times New Roman" w:hAnsi="Times New Roman"/>
                <w:sz w:val="24"/>
                <w:szCs w:val="24"/>
              </w:rPr>
              <w:t>п</w:t>
            </w:r>
            <w:proofErr w:type="gramEnd"/>
            <w:r w:rsidRPr="009917D6">
              <w:rPr>
                <w:rFonts w:ascii="Times New Roman" w:hAnsi="Times New Roman"/>
                <w:sz w:val="24"/>
                <w:szCs w:val="24"/>
              </w:rPr>
              <w:t>/п</w:t>
            </w:r>
          </w:p>
        </w:tc>
        <w:tc>
          <w:tcPr>
            <w:tcW w:w="5725" w:type="dxa"/>
            <w:vAlign w:val="center"/>
            <w:hideMark/>
          </w:tcPr>
          <w:p w:rsidR="0017567D" w:rsidRPr="009917D6" w:rsidRDefault="0017567D" w:rsidP="006B6B42">
            <w:pPr>
              <w:spacing w:after="0" w:line="360" w:lineRule="auto"/>
              <w:jc w:val="center"/>
              <w:rPr>
                <w:rFonts w:ascii="Times New Roman" w:hAnsi="Times New Roman"/>
                <w:sz w:val="24"/>
                <w:szCs w:val="24"/>
              </w:rPr>
            </w:pPr>
            <w:r w:rsidRPr="009917D6">
              <w:rPr>
                <w:rFonts w:ascii="Times New Roman" w:hAnsi="Times New Roman"/>
                <w:sz w:val="24"/>
                <w:szCs w:val="24"/>
              </w:rPr>
              <w:t>Категория земель</w:t>
            </w:r>
          </w:p>
        </w:tc>
        <w:tc>
          <w:tcPr>
            <w:tcW w:w="1961" w:type="dxa"/>
            <w:vAlign w:val="center"/>
          </w:tcPr>
          <w:p w:rsidR="0017567D" w:rsidRPr="009917D6" w:rsidRDefault="0017567D" w:rsidP="006B6B42">
            <w:pPr>
              <w:spacing w:after="0" w:line="360" w:lineRule="auto"/>
              <w:jc w:val="center"/>
              <w:rPr>
                <w:rFonts w:ascii="Times New Roman" w:hAnsi="Times New Roman"/>
                <w:sz w:val="24"/>
                <w:szCs w:val="24"/>
              </w:rPr>
            </w:pPr>
            <w:r w:rsidRPr="009917D6">
              <w:rPr>
                <w:rFonts w:ascii="Times New Roman" w:hAnsi="Times New Roman"/>
                <w:sz w:val="24"/>
                <w:szCs w:val="24"/>
              </w:rPr>
              <w:t xml:space="preserve">Площадь, </w:t>
            </w:r>
            <w:proofErr w:type="gramStart"/>
            <w:r w:rsidRPr="009917D6">
              <w:rPr>
                <w:rFonts w:ascii="Times New Roman" w:hAnsi="Times New Roman"/>
                <w:sz w:val="24"/>
                <w:szCs w:val="24"/>
              </w:rPr>
              <w:t>га</w:t>
            </w:r>
            <w:proofErr w:type="gramEnd"/>
          </w:p>
        </w:tc>
        <w:tc>
          <w:tcPr>
            <w:tcW w:w="1911" w:type="dxa"/>
            <w:vAlign w:val="center"/>
          </w:tcPr>
          <w:p w:rsidR="0017567D" w:rsidRPr="009917D6" w:rsidRDefault="0017567D" w:rsidP="006B6B42">
            <w:pPr>
              <w:spacing w:after="0" w:line="360" w:lineRule="auto"/>
              <w:jc w:val="center"/>
              <w:rPr>
                <w:rFonts w:ascii="Times New Roman" w:hAnsi="Times New Roman"/>
                <w:sz w:val="24"/>
                <w:szCs w:val="24"/>
              </w:rPr>
            </w:pPr>
            <w:r w:rsidRPr="009917D6">
              <w:rPr>
                <w:rFonts w:ascii="Times New Roman" w:hAnsi="Times New Roman"/>
                <w:sz w:val="24"/>
                <w:szCs w:val="24"/>
              </w:rPr>
              <w:t>Доля</w:t>
            </w:r>
            <w:proofErr w:type="gramStart"/>
            <w:r w:rsidRPr="009917D6">
              <w:rPr>
                <w:rFonts w:ascii="Times New Roman" w:hAnsi="Times New Roman"/>
                <w:sz w:val="24"/>
                <w:szCs w:val="24"/>
              </w:rPr>
              <w:t xml:space="preserve"> (%)</w:t>
            </w:r>
            <w:proofErr w:type="gramEnd"/>
          </w:p>
        </w:tc>
      </w:tr>
      <w:tr w:rsidR="00F66B7B" w:rsidRPr="009917D6" w:rsidTr="006B6B42">
        <w:trPr>
          <w:trHeight w:val="70"/>
          <w:jc w:val="center"/>
        </w:trPr>
        <w:tc>
          <w:tcPr>
            <w:tcW w:w="540" w:type="dxa"/>
          </w:tcPr>
          <w:p w:rsidR="00F66B7B" w:rsidRPr="009917D6" w:rsidRDefault="00F66B7B" w:rsidP="006B6B42">
            <w:pPr>
              <w:spacing w:after="0" w:line="360" w:lineRule="auto"/>
              <w:jc w:val="both"/>
              <w:rPr>
                <w:rFonts w:ascii="Times New Roman" w:hAnsi="Times New Roman"/>
                <w:color w:val="000000" w:themeColor="text1"/>
                <w:sz w:val="24"/>
                <w:szCs w:val="24"/>
                <w:lang w:val="en-US"/>
              </w:rPr>
            </w:pPr>
            <w:r w:rsidRPr="009917D6">
              <w:rPr>
                <w:rFonts w:ascii="Times New Roman" w:hAnsi="Times New Roman"/>
                <w:color w:val="000000" w:themeColor="text1"/>
                <w:sz w:val="24"/>
                <w:szCs w:val="24"/>
                <w:lang w:val="en-US"/>
              </w:rPr>
              <w:t>1</w:t>
            </w:r>
          </w:p>
        </w:tc>
        <w:tc>
          <w:tcPr>
            <w:tcW w:w="5725" w:type="dxa"/>
          </w:tcPr>
          <w:p w:rsidR="00F66B7B" w:rsidRPr="009917D6" w:rsidRDefault="00F66B7B" w:rsidP="006B6B42">
            <w:pPr>
              <w:spacing w:after="0" w:line="360" w:lineRule="auto"/>
              <w:jc w:val="both"/>
              <w:rPr>
                <w:rFonts w:ascii="Times New Roman" w:hAnsi="Times New Roman"/>
                <w:color w:val="000000" w:themeColor="text1"/>
                <w:sz w:val="24"/>
                <w:szCs w:val="24"/>
              </w:rPr>
            </w:pPr>
            <w:r w:rsidRPr="009917D6">
              <w:rPr>
                <w:rFonts w:ascii="Times New Roman" w:hAnsi="Times New Roman"/>
                <w:color w:val="000000" w:themeColor="text1"/>
                <w:sz w:val="24"/>
                <w:szCs w:val="24"/>
              </w:rPr>
              <w:t>Земли сельскохозяйственного назначения</w:t>
            </w:r>
          </w:p>
        </w:tc>
        <w:tc>
          <w:tcPr>
            <w:tcW w:w="1961" w:type="dxa"/>
            <w:vAlign w:val="center"/>
          </w:tcPr>
          <w:p w:rsidR="00F66B7B" w:rsidRPr="00F66B7B" w:rsidRDefault="00F66B7B" w:rsidP="006B6B42">
            <w:pPr>
              <w:spacing w:after="0" w:line="360" w:lineRule="auto"/>
              <w:jc w:val="center"/>
              <w:rPr>
                <w:rFonts w:ascii="Times New Roman" w:hAnsi="Times New Roman"/>
                <w:color w:val="000000" w:themeColor="text1"/>
                <w:sz w:val="24"/>
                <w:szCs w:val="24"/>
                <w:lang w:val="en-US"/>
              </w:rPr>
            </w:pPr>
            <w:r w:rsidRPr="00F66B7B">
              <w:rPr>
                <w:rFonts w:ascii="Times New Roman" w:hAnsi="Times New Roman"/>
                <w:color w:val="000000" w:themeColor="text1"/>
                <w:sz w:val="24"/>
                <w:szCs w:val="24"/>
                <w:lang w:val="en-US"/>
              </w:rPr>
              <w:t>31406</w:t>
            </w:r>
          </w:p>
        </w:tc>
        <w:tc>
          <w:tcPr>
            <w:tcW w:w="1911" w:type="dxa"/>
            <w:vAlign w:val="center"/>
          </w:tcPr>
          <w:p w:rsidR="00F66B7B" w:rsidRPr="00F66B7B" w:rsidRDefault="00F66B7B" w:rsidP="006B6B42">
            <w:pPr>
              <w:spacing w:after="0" w:line="360" w:lineRule="auto"/>
              <w:jc w:val="center"/>
              <w:rPr>
                <w:rFonts w:ascii="Times New Roman" w:hAnsi="Times New Roman"/>
                <w:color w:val="000000" w:themeColor="text1"/>
                <w:sz w:val="24"/>
                <w:szCs w:val="24"/>
                <w:lang w:val="en-US"/>
              </w:rPr>
            </w:pPr>
            <w:r w:rsidRPr="00F66B7B">
              <w:rPr>
                <w:rFonts w:ascii="Times New Roman" w:hAnsi="Times New Roman"/>
                <w:color w:val="000000" w:themeColor="text1"/>
                <w:sz w:val="24"/>
                <w:szCs w:val="24"/>
                <w:lang w:val="en-US"/>
              </w:rPr>
              <w:t>80%</w:t>
            </w:r>
          </w:p>
        </w:tc>
      </w:tr>
      <w:tr w:rsidR="00F66B7B" w:rsidRPr="009917D6" w:rsidTr="006B6B42">
        <w:trPr>
          <w:trHeight w:val="70"/>
          <w:jc w:val="center"/>
        </w:trPr>
        <w:tc>
          <w:tcPr>
            <w:tcW w:w="540" w:type="dxa"/>
          </w:tcPr>
          <w:p w:rsidR="00F66B7B" w:rsidRPr="009917D6" w:rsidRDefault="00F66B7B" w:rsidP="006B6B42">
            <w:pPr>
              <w:spacing w:after="0" w:line="360" w:lineRule="auto"/>
              <w:jc w:val="both"/>
              <w:rPr>
                <w:rFonts w:ascii="Times New Roman" w:hAnsi="Times New Roman"/>
                <w:color w:val="000000" w:themeColor="text1"/>
                <w:sz w:val="24"/>
                <w:szCs w:val="24"/>
                <w:lang w:val="en-US"/>
              </w:rPr>
            </w:pPr>
            <w:r w:rsidRPr="009917D6">
              <w:rPr>
                <w:rFonts w:ascii="Times New Roman" w:hAnsi="Times New Roman"/>
                <w:color w:val="000000" w:themeColor="text1"/>
                <w:sz w:val="24"/>
                <w:szCs w:val="24"/>
                <w:lang w:val="en-US"/>
              </w:rPr>
              <w:t>2</w:t>
            </w:r>
          </w:p>
        </w:tc>
        <w:tc>
          <w:tcPr>
            <w:tcW w:w="5725" w:type="dxa"/>
          </w:tcPr>
          <w:p w:rsidR="00F66B7B" w:rsidRPr="009917D6" w:rsidRDefault="00F66B7B" w:rsidP="006B6B42">
            <w:pPr>
              <w:spacing w:after="0" w:line="360" w:lineRule="auto"/>
              <w:jc w:val="both"/>
              <w:rPr>
                <w:rFonts w:ascii="Times New Roman" w:hAnsi="Times New Roman"/>
                <w:color w:val="000000" w:themeColor="text1"/>
                <w:sz w:val="24"/>
                <w:szCs w:val="24"/>
              </w:rPr>
            </w:pPr>
            <w:r w:rsidRPr="009917D6">
              <w:rPr>
                <w:rFonts w:ascii="Times New Roman" w:hAnsi="Times New Roman"/>
                <w:color w:val="000000" w:themeColor="text1"/>
                <w:sz w:val="24"/>
                <w:szCs w:val="24"/>
              </w:rPr>
              <w:t>Земли населенных пунктов</w:t>
            </w:r>
          </w:p>
        </w:tc>
        <w:tc>
          <w:tcPr>
            <w:tcW w:w="1961" w:type="dxa"/>
            <w:vAlign w:val="center"/>
          </w:tcPr>
          <w:p w:rsidR="00F66B7B" w:rsidRPr="00F66B7B" w:rsidRDefault="00F66B7B" w:rsidP="006B6B42">
            <w:pPr>
              <w:spacing w:after="0" w:line="360" w:lineRule="auto"/>
              <w:jc w:val="center"/>
              <w:rPr>
                <w:rFonts w:ascii="Times New Roman" w:hAnsi="Times New Roman"/>
                <w:sz w:val="24"/>
                <w:szCs w:val="24"/>
                <w:lang w:val="en-US"/>
              </w:rPr>
            </w:pPr>
            <w:r w:rsidRPr="00F66B7B">
              <w:rPr>
                <w:rFonts w:ascii="Times New Roman" w:hAnsi="Times New Roman"/>
                <w:sz w:val="24"/>
                <w:szCs w:val="24"/>
                <w:lang w:val="en-US"/>
              </w:rPr>
              <w:t>313</w:t>
            </w:r>
          </w:p>
        </w:tc>
        <w:tc>
          <w:tcPr>
            <w:tcW w:w="1911" w:type="dxa"/>
            <w:vAlign w:val="center"/>
          </w:tcPr>
          <w:p w:rsidR="00F66B7B" w:rsidRPr="00F66B7B" w:rsidRDefault="00F66B7B" w:rsidP="006B6B42">
            <w:pPr>
              <w:spacing w:after="0" w:line="360" w:lineRule="auto"/>
              <w:jc w:val="center"/>
              <w:rPr>
                <w:rFonts w:ascii="Times New Roman" w:hAnsi="Times New Roman"/>
                <w:color w:val="000000" w:themeColor="text1"/>
                <w:sz w:val="24"/>
                <w:szCs w:val="24"/>
                <w:lang w:val="en-US"/>
              </w:rPr>
            </w:pPr>
            <w:r w:rsidRPr="00F66B7B">
              <w:rPr>
                <w:rFonts w:ascii="Times New Roman" w:hAnsi="Times New Roman"/>
                <w:color w:val="000000" w:themeColor="text1"/>
                <w:sz w:val="24"/>
                <w:szCs w:val="24"/>
                <w:lang w:val="en-US"/>
              </w:rPr>
              <w:t>1%</w:t>
            </w:r>
          </w:p>
        </w:tc>
      </w:tr>
      <w:tr w:rsidR="00F66B7B" w:rsidRPr="009917D6" w:rsidTr="006B6B42">
        <w:trPr>
          <w:trHeight w:val="70"/>
          <w:jc w:val="center"/>
        </w:trPr>
        <w:tc>
          <w:tcPr>
            <w:tcW w:w="540" w:type="dxa"/>
          </w:tcPr>
          <w:p w:rsidR="00F66B7B" w:rsidRPr="009917D6" w:rsidRDefault="00F66B7B" w:rsidP="006B6B42">
            <w:pPr>
              <w:spacing w:after="0" w:line="360" w:lineRule="auto"/>
              <w:jc w:val="both"/>
              <w:rPr>
                <w:rFonts w:ascii="Times New Roman" w:hAnsi="Times New Roman"/>
                <w:color w:val="000000" w:themeColor="text1"/>
                <w:sz w:val="24"/>
                <w:szCs w:val="24"/>
                <w:lang w:val="en-US"/>
              </w:rPr>
            </w:pPr>
            <w:r w:rsidRPr="009917D6">
              <w:rPr>
                <w:rFonts w:ascii="Times New Roman" w:hAnsi="Times New Roman"/>
                <w:color w:val="000000" w:themeColor="text1"/>
                <w:sz w:val="24"/>
                <w:szCs w:val="24"/>
                <w:lang w:val="en-US"/>
              </w:rPr>
              <w:t>3</w:t>
            </w:r>
          </w:p>
        </w:tc>
        <w:tc>
          <w:tcPr>
            <w:tcW w:w="5725" w:type="dxa"/>
          </w:tcPr>
          <w:p w:rsidR="00F66B7B" w:rsidRPr="009917D6" w:rsidRDefault="00F66B7B" w:rsidP="006B6B42">
            <w:pPr>
              <w:spacing w:after="0" w:line="360" w:lineRule="auto"/>
              <w:jc w:val="both"/>
              <w:rPr>
                <w:rFonts w:ascii="Times New Roman" w:hAnsi="Times New Roman"/>
                <w:color w:val="000000" w:themeColor="text1"/>
                <w:sz w:val="24"/>
                <w:szCs w:val="24"/>
              </w:rPr>
            </w:pPr>
            <w:proofErr w:type="gramStart"/>
            <w:r w:rsidRPr="009917D6">
              <w:rPr>
                <w:rFonts w:ascii="Times New Roman" w:hAnsi="Times New Roman"/>
                <w:color w:val="000000" w:themeColor="text1"/>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w:t>
            </w:r>
            <w:r w:rsidRPr="009917D6">
              <w:rPr>
                <w:rFonts w:ascii="Times New Roman" w:hAnsi="Times New Roman"/>
                <w:color w:val="000000" w:themeColor="text1"/>
                <w:sz w:val="24"/>
                <w:szCs w:val="24"/>
              </w:rPr>
              <w:t>и</w:t>
            </w:r>
            <w:r w:rsidRPr="009917D6">
              <w:rPr>
                <w:rFonts w:ascii="Times New Roman" w:hAnsi="Times New Roman"/>
                <w:color w:val="000000" w:themeColor="text1"/>
                <w:sz w:val="24"/>
                <w:szCs w:val="24"/>
              </w:rPr>
              <w:t>ального назначения</w:t>
            </w:r>
            <w:proofErr w:type="gramEnd"/>
          </w:p>
        </w:tc>
        <w:tc>
          <w:tcPr>
            <w:tcW w:w="1961" w:type="dxa"/>
            <w:vAlign w:val="center"/>
          </w:tcPr>
          <w:p w:rsidR="00F66B7B" w:rsidRPr="00F66B7B" w:rsidRDefault="00F66B7B" w:rsidP="006B6B42">
            <w:pPr>
              <w:spacing w:after="0" w:line="360" w:lineRule="auto"/>
              <w:jc w:val="center"/>
              <w:rPr>
                <w:rFonts w:ascii="Times New Roman" w:hAnsi="Times New Roman"/>
                <w:color w:val="000000" w:themeColor="text1"/>
                <w:sz w:val="24"/>
                <w:szCs w:val="24"/>
                <w:lang w:val="en-US"/>
              </w:rPr>
            </w:pPr>
            <w:r w:rsidRPr="00F66B7B">
              <w:rPr>
                <w:rFonts w:ascii="Times New Roman" w:hAnsi="Times New Roman"/>
                <w:color w:val="000000" w:themeColor="text1"/>
                <w:sz w:val="24"/>
                <w:szCs w:val="24"/>
                <w:lang w:val="en-US"/>
              </w:rPr>
              <w:t>668</w:t>
            </w:r>
          </w:p>
        </w:tc>
        <w:tc>
          <w:tcPr>
            <w:tcW w:w="1911" w:type="dxa"/>
            <w:vAlign w:val="center"/>
          </w:tcPr>
          <w:p w:rsidR="00F66B7B" w:rsidRPr="00F66B7B" w:rsidRDefault="00F66B7B" w:rsidP="006B6B42">
            <w:pPr>
              <w:spacing w:after="0" w:line="360" w:lineRule="auto"/>
              <w:jc w:val="center"/>
              <w:rPr>
                <w:rFonts w:ascii="Times New Roman" w:hAnsi="Times New Roman"/>
                <w:color w:val="000000" w:themeColor="text1"/>
                <w:sz w:val="24"/>
                <w:szCs w:val="24"/>
                <w:lang w:val="en-US"/>
              </w:rPr>
            </w:pPr>
            <w:r w:rsidRPr="00F66B7B">
              <w:rPr>
                <w:rFonts w:ascii="Times New Roman" w:hAnsi="Times New Roman"/>
                <w:color w:val="000000" w:themeColor="text1"/>
                <w:sz w:val="24"/>
                <w:szCs w:val="24"/>
                <w:lang w:val="en-US"/>
              </w:rPr>
              <w:t>2%</w:t>
            </w:r>
          </w:p>
        </w:tc>
      </w:tr>
      <w:tr w:rsidR="00F66B7B" w:rsidRPr="009917D6" w:rsidTr="006B6B42">
        <w:trPr>
          <w:trHeight w:val="70"/>
          <w:jc w:val="center"/>
        </w:trPr>
        <w:tc>
          <w:tcPr>
            <w:tcW w:w="540" w:type="dxa"/>
          </w:tcPr>
          <w:p w:rsidR="00F66B7B" w:rsidRPr="009917D6" w:rsidRDefault="00F66B7B" w:rsidP="006B6B42">
            <w:pPr>
              <w:spacing w:after="0" w:line="360" w:lineRule="auto"/>
              <w:jc w:val="both"/>
              <w:rPr>
                <w:rFonts w:ascii="Times New Roman" w:hAnsi="Times New Roman"/>
                <w:color w:val="000000" w:themeColor="text1"/>
                <w:sz w:val="24"/>
                <w:szCs w:val="24"/>
              </w:rPr>
            </w:pPr>
            <w:r w:rsidRPr="009917D6">
              <w:rPr>
                <w:rFonts w:ascii="Times New Roman" w:hAnsi="Times New Roman"/>
                <w:color w:val="000000" w:themeColor="text1"/>
                <w:sz w:val="24"/>
                <w:szCs w:val="24"/>
              </w:rPr>
              <w:t>4</w:t>
            </w:r>
          </w:p>
        </w:tc>
        <w:tc>
          <w:tcPr>
            <w:tcW w:w="5725" w:type="dxa"/>
          </w:tcPr>
          <w:p w:rsidR="00F66B7B" w:rsidRPr="009917D6" w:rsidRDefault="00F66B7B" w:rsidP="006B6B42">
            <w:pPr>
              <w:spacing w:after="0" w:line="360" w:lineRule="auto"/>
              <w:jc w:val="both"/>
              <w:rPr>
                <w:rFonts w:ascii="Times New Roman" w:hAnsi="Times New Roman"/>
                <w:color w:val="000000" w:themeColor="text1"/>
                <w:sz w:val="24"/>
                <w:szCs w:val="24"/>
              </w:rPr>
            </w:pPr>
            <w:r w:rsidRPr="009917D6">
              <w:rPr>
                <w:rFonts w:ascii="Times New Roman" w:hAnsi="Times New Roman"/>
                <w:color w:val="000000" w:themeColor="text1"/>
                <w:sz w:val="24"/>
                <w:szCs w:val="24"/>
              </w:rPr>
              <w:t>Земли особо охраняемых территорий и объектов</w:t>
            </w:r>
          </w:p>
        </w:tc>
        <w:tc>
          <w:tcPr>
            <w:tcW w:w="1961" w:type="dxa"/>
            <w:vAlign w:val="center"/>
          </w:tcPr>
          <w:p w:rsidR="00F66B7B" w:rsidRPr="00F66B7B" w:rsidRDefault="00F66B7B" w:rsidP="006B6B42">
            <w:pPr>
              <w:tabs>
                <w:tab w:val="left" w:pos="704"/>
                <w:tab w:val="center" w:pos="777"/>
              </w:tabs>
              <w:spacing w:after="0" w:line="360" w:lineRule="auto"/>
              <w:jc w:val="center"/>
              <w:rPr>
                <w:rFonts w:ascii="Times New Roman" w:hAnsi="Times New Roman"/>
                <w:color w:val="000000" w:themeColor="text1"/>
                <w:sz w:val="24"/>
                <w:szCs w:val="24"/>
                <w:lang w:val="en-US"/>
              </w:rPr>
            </w:pPr>
            <w:r w:rsidRPr="00F66B7B">
              <w:rPr>
                <w:rFonts w:ascii="Times New Roman" w:hAnsi="Times New Roman"/>
                <w:color w:val="000000" w:themeColor="text1"/>
                <w:sz w:val="24"/>
                <w:szCs w:val="24"/>
                <w:lang w:val="en-US"/>
              </w:rPr>
              <w:t>13</w:t>
            </w:r>
          </w:p>
        </w:tc>
        <w:tc>
          <w:tcPr>
            <w:tcW w:w="1911" w:type="dxa"/>
            <w:vAlign w:val="center"/>
          </w:tcPr>
          <w:p w:rsidR="00F66B7B" w:rsidRPr="00F66B7B" w:rsidRDefault="00F66B7B" w:rsidP="006B6B42">
            <w:pPr>
              <w:spacing w:after="0" w:line="360" w:lineRule="auto"/>
              <w:jc w:val="center"/>
              <w:rPr>
                <w:rFonts w:ascii="Times New Roman" w:hAnsi="Times New Roman"/>
                <w:color w:val="000000" w:themeColor="text1"/>
                <w:sz w:val="24"/>
                <w:szCs w:val="24"/>
              </w:rPr>
            </w:pPr>
            <w:r w:rsidRPr="00F66B7B">
              <w:rPr>
                <w:rFonts w:ascii="Times New Roman" w:hAnsi="Times New Roman"/>
                <w:color w:val="000000" w:themeColor="text1"/>
                <w:sz w:val="24"/>
                <w:szCs w:val="24"/>
              </w:rPr>
              <w:t>Менее 1%</w:t>
            </w:r>
          </w:p>
        </w:tc>
      </w:tr>
      <w:tr w:rsidR="00F66B7B" w:rsidRPr="009917D6" w:rsidTr="006B6B42">
        <w:trPr>
          <w:trHeight w:val="70"/>
          <w:jc w:val="center"/>
        </w:trPr>
        <w:tc>
          <w:tcPr>
            <w:tcW w:w="540" w:type="dxa"/>
          </w:tcPr>
          <w:p w:rsidR="00F66B7B" w:rsidRPr="009917D6" w:rsidRDefault="00F66B7B" w:rsidP="006B6B42">
            <w:pPr>
              <w:spacing w:after="0" w:line="360" w:lineRule="auto"/>
              <w:jc w:val="both"/>
              <w:rPr>
                <w:rFonts w:ascii="Times New Roman" w:hAnsi="Times New Roman"/>
                <w:color w:val="000000" w:themeColor="text1"/>
                <w:sz w:val="24"/>
                <w:szCs w:val="24"/>
              </w:rPr>
            </w:pPr>
            <w:r w:rsidRPr="009917D6">
              <w:rPr>
                <w:rFonts w:ascii="Times New Roman" w:hAnsi="Times New Roman"/>
                <w:color w:val="000000" w:themeColor="text1"/>
                <w:sz w:val="24"/>
                <w:szCs w:val="24"/>
              </w:rPr>
              <w:t>5</w:t>
            </w:r>
          </w:p>
        </w:tc>
        <w:tc>
          <w:tcPr>
            <w:tcW w:w="5725" w:type="dxa"/>
          </w:tcPr>
          <w:p w:rsidR="00F66B7B" w:rsidRPr="009917D6" w:rsidRDefault="00F66B7B" w:rsidP="006B6B42">
            <w:pPr>
              <w:spacing w:after="0" w:line="360" w:lineRule="auto"/>
              <w:jc w:val="both"/>
              <w:rPr>
                <w:rFonts w:ascii="Times New Roman" w:hAnsi="Times New Roman"/>
                <w:color w:val="000000" w:themeColor="text1"/>
                <w:sz w:val="24"/>
                <w:szCs w:val="24"/>
              </w:rPr>
            </w:pPr>
            <w:r w:rsidRPr="009917D6">
              <w:rPr>
                <w:rFonts w:ascii="Times New Roman" w:hAnsi="Times New Roman"/>
                <w:color w:val="000000" w:themeColor="text1"/>
                <w:sz w:val="24"/>
                <w:szCs w:val="24"/>
              </w:rPr>
              <w:t>Земли лесного фонда</w:t>
            </w:r>
          </w:p>
        </w:tc>
        <w:tc>
          <w:tcPr>
            <w:tcW w:w="1961" w:type="dxa"/>
            <w:vAlign w:val="center"/>
          </w:tcPr>
          <w:p w:rsidR="00F66B7B" w:rsidRPr="00F66B7B" w:rsidRDefault="00F66B7B" w:rsidP="006B6B42">
            <w:pPr>
              <w:spacing w:after="0" w:line="360" w:lineRule="auto"/>
              <w:jc w:val="center"/>
              <w:rPr>
                <w:rFonts w:ascii="Times New Roman" w:hAnsi="Times New Roman"/>
                <w:color w:val="000000" w:themeColor="text1"/>
                <w:sz w:val="24"/>
                <w:szCs w:val="24"/>
                <w:lang w:val="en-US"/>
              </w:rPr>
            </w:pPr>
            <w:r w:rsidRPr="00F66B7B">
              <w:rPr>
                <w:rFonts w:ascii="Times New Roman" w:hAnsi="Times New Roman"/>
                <w:color w:val="000000" w:themeColor="text1"/>
                <w:sz w:val="24"/>
                <w:szCs w:val="24"/>
                <w:lang w:val="en-US"/>
              </w:rPr>
              <w:t>1726</w:t>
            </w:r>
          </w:p>
        </w:tc>
        <w:tc>
          <w:tcPr>
            <w:tcW w:w="1911" w:type="dxa"/>
            <w:vAlign w:val="center"/>
          </w:tcPr>
          <w:p w:rsidR="00F66B7B" w:rsidRPr="00F66B7B" w:rsidRDefault="00F66B7B" w:rsidP="006B6B42">
            <w:pPr>
              <w:tabs>
                <w:tab w:val="left" w:pos="438"/>
                <w:tab w:val="center" w:pos="753"/>
              </w:tabs>
              <w:spacing w:after="0" w:line="360" w:lineRule="auto"/>
              <w:jc w:val="center"/>
              <w:rPr>
                <w:rFonts w:ascii="Times New Roman" w:hAnsi="Times New Roman"/>
                <w:color w:val="000000" w:themeColor="text1"/>
                <w:sz w:val="24"/>
                <w:szCs w:val="24"/>
                <w:lang w:val="en-US"/>
              </w:rPr>
            </w:pPr>
            <w:r w:rsidRPr="00F66B7B">
              <w:rPr>
                <w:rFonts w:ascii="Times New Roman" w:hAnsi="Times New Roman"/>
                <w:color w:val="000000" w:themeColor="text1"/>
                <w:sz w:val="24"/>
                <w:szCs w:val="24"/>
                <w:lang w:val="en-US"/>
              </w:rPr>
              <w:t>4%</w:t>
            </w:r>
          </w:p>
        </w:tc>
      </w:tr>
      <w:tr w:rsidR="00F66B7B" w:rsidRPr="009917D6" w:rsidTr="006B6B42">
        <w:trPr>
          <w:trHeight w:val="70"/>
          <w:jc w:val="center"/>
        </w:trPr>
        <w:tc>
          <w:tcPr>
            <w:tcW w:w="540" w:type="dxa"/>
          </w:tcPr>
          <w:p w:rsidR="00F66B7B" w:rsidRPr="009917D6" w:rsidRDefault="00F66B7B" w:rsidP="006B6B42">
            <w:pPr>
              <w:spacing w:after="0" w:line="360" w:lineRule="auto"/>
              <w:jc w:val="both"/>
              <w:rPr>
                <w:rFonts w:ascii="Times New Roman" w:hAnsi="Times New Roman"/>
                <w:color w:val="000000" w:themeColor="text1"/>
                <w:sz w:val="24"/>
                <w:szCs w:val="24"/>
              </w:rPr>
            </w:pPr>
            <w:r w:rsidRPr="009917D6">
              <w:rPr>
                <w:rFonts w:ascii="Times New Roman" w:hAnsi="Times New Roman"/>
                <w:color w:val="000000" w:themeColor="text1"/>
                <w:sz w:val="24"/>
                <w:szCs w:val="24"/>
              </w:rPr>
              <w:t>6</w:t>
            </w:r>
          </w:p>
        </w:tc>
        <w:tc>
          <w:tcPr>
            <w:tcW w:w="5725" w:type="dxa"/>
          </w:tcPr>
          <w:p w:rsidR="00F66B7B" w:rsidRPr="009917D6" w:rsidRDefault="00F66B7B" w:rsidP="006B6B42">
            <w:pPr>
              <w:spacing w:after="0" w:line="360" w:lineRule="auto"/>
              <w:jc w:val="both"/>
              <w:rPr>
                <w:rFonts w:ascii="Times New Roman" w:hAnsi="Times New Roman"/>
                <w:color w:val="000000" w:themeColor="text1"/>
                <w:sz w:val="24"/>
                <w:szCs w:val="24"/>
              </w:rPr>
            </w:pPr>
            <w:r w:rsidRPr="009917D6">
              <w:rPr>
                <w:rFonts w:ascii="Times New Roman" w:hAnsi="Times New Roman"/>
                <w:color w:val="000000" w:themeColor="text1"/>
                <w:sz w:val="24"/>
                <w:szCs w:val="24"/>
              </w:rPr>
              <w:t>Земли водного фонда</w:t>
            </w:r>
          </w:p>
        </w:tc>
        <w:tc>
          <w:tcPr>
            <w:tcW w:w="1961" w:type="dxa"/>
            <w:vAlign w:val="center"/>
          </w:tcPr>
          <w:p w:rsidR="00F66B7B" w:rsidRPr="00F66B7B" w:rsidRDefault="00F66B7B" w:rsidP="006B6B42">
            <w:pPr>
              <w:spacing w:after="0" w:line="360" w:lineRule="auto"/>
              <w:jc w:val="center"/>
              <w:rPr>
                <w:rFonts w:ascii="Times New Roman" w:hAnsi="Times New Roman"/>
                <w:color w:val="000000" w:themeColor="text1"/>
                <w:sz w:val="24"/>
                <w:szCs w:val="24"/>
                <w:lang w:val="en-US"/>
              </w:rPr>
            </w:pPr>
            <w:r w:rsidRPr="00F66B7B">
              <w:rPr>
                <w:rFonts w:ascii="Times New Roman" w:hAnsi="Times New Roman"/>
                <w:color w:val="000000" w:themeColor="text1"/>
                <w:sz w:val="24"/>
                <w:szCs w:val="24"/>
                <w:lang w:val="en-US"/>
              </w:rPr>
              <w:t>3756</w:t>
            </w:r>
          </w:p>
        </w:tc>
        <w:tc>
          <w:tcPr>
            <w:tcW w:w="1911" w:type="dxa"/>
            <w:vAlign w:val="center"/>
          </w:tcPr>
          <w:p w:rsidR="00F66B7B" w:rsidRPr="00F66B7B" w:rsidRDefault="00F66B7B" w:rsidP="006B6B42">
            <w:pPr>
              <w:spacing w:after="0" w:line="360" w:lineRule="auto"/>
              <w:jc w:val="center"/>
              <w:rPr>
                <w:rFonts w:ascii="Times New Roman" w:hAnsi="Times New Roman"/>
                <w:color w:val="000000" w:themeColor="text1"/>
                <w:sz w:val="24"/>
                <w:szCs w:val="24"/>
                <w:lang w:val="en-US"/>
              </w:rPr>
            </w:pPr>
            <w:r w:rsidRPr="00F66B7B">
              <w:rPr>
                <w:rFonts w:ascii="Times New Roman" w:hAnsi="Times New Roman"/>
                <w:color w:val="000000" w:themeColor="text1"/>
                <w:sz w:val="24"/>
                <w:szCs w:val="24"/>
                <w:lang w:val="en-US"/>
              </w:rPr>
              <w:t>10%</w:t>
            </w:r>
          </w:p>
        </w:tc>
      </w:tr>
      <w:tr w:rsidR="00F66B7B" w:rsidRPr="009917D6" w:rsidTr="006B6B42">
        <w:trPr>
          <w:trHeight w:val="70"/>
          <w:jc w:val="center"/>
        </w:trPr>
        <w:tc>
          <w:tcPr>
            <w:tcW w:w="540" w:type="dxa"/>
          </w:tcPr>
          <w:p w:rsidR="00F66B7B" w:rsidRPr="009917D6" w:rsidRDefault="00F66B7B" w:rsidP="006B6B42">
            <w:pPr>
              <w:spacing w:after="0" w:line="360" w:lineRule="auto"/>
              <w:jc w:val="both"/>
              <w:rPr>
                <w:rFonts w:ascii="Times New Roman" w:hAnsi="Times New Roman"/>
                <w:color w:val="000000" w:themeColor="text1"/>
                <w:sz w:val="24"/>
                <w:szCs w:val="24"/>
              </w:rPr>
            </w:pPr>
            <w:r w:rsidRPr="009917D6">
              <w:rPr>
                <w:rFonts w:ascii="Times New Roman" w:hAnsi="Times New Roman"/>
                <w:color w:val="000000" w:themeColor="text1"/>
                <w:sz w:val="24"/>
                <w:szCs w:val="24"/>
              </w:rPr>
              <w:t>7</w:t>
            </w:r>
          </w:p>
        </w:tc>
        <w:tc>
          <w:tcPr>
            <w:tcW w:w="5725" w:type="dxa"/>
          </w:tcPr>
          <w:p w:rsidR="00F66B7B" w:rsidRPr="009917D6" w:rsidRDefault="00F66B7B" w:rsidP="006B6B42">
            <w:pPr>
              <w:spacing w:after="0" w:line="360" w:lineRule="auto"/>
              <w:jc w:val="both"/>
              <w:rPr>
                <w:rFonts w:ascii="Times New Roman" w:hAnsi="Times New Roman"/>
                <w:color w:val="000000" w:themeColor="text1"/>
                <w:sz w:val="24"/>
                <w:szCs w:val="24"/>
              </w:rPr>
            </w:pPr>
            <w:r w:rsidRPr="009917D6">
              <w:rPr>
                <w:rFonts w:ascii="Times New Roman" w:hAnsi="Times New Roman"/>
                <w:color w:val="000000" w:themeColor="text1"/>
                <w:sz w:val="24"/>
                <w:szCs w:val="24"/>
              </w:rPr>
              <w:t>Земли запаса</w:t>
            </w:r>
          </w:p>
        </w:tc>
        <w:tc>
          <w:tcPr>
            <w:tcW w:w="1961" w:type="dxa"/>
            <w:vAlign w:val="center"/>
          </w:tcPr>
          <w:p w:rsidR="00F66B7B" w:rsidRPr="00F66B7B" w:rsidRDefault="00F66B7B" w:rsidP="006B6B42">
            <w:pPr>
              <w:spacing w:after="0" w:line="360" w:lineRule="auto"/>
              <w:jc w:val="center"/>
              <w:rPr>
                <w:rFonts w:ascii="Times New Roman" w:hAnsi="Times New Roman"/>
                <w:color w:val="000000" w:themeColor="text1"/>
                <w:sz w:val="24"/>
                <w:szCs w:val="24"/>
                <w:lang w:val="en-US"/>
              </w:rPr>
            </w:pPr>
            <w:r w:rsidRPr="00F66B7B">
              <w:rPr>
                <w:rFonts w:ascii="Times New Roman" w:hAnsi="Times New Roman"/>
                <w:color w:val="000000" w:themeColor="text1"/>
                <w:sz w:val="24"/>
                <w:szCs w:val="24"/>
                <w:lang w:val="en-US"/>
              </w:rPr>
              <w:t>448</w:t>
            </w:r>
          </w:p>
        </w:tc>
        <w:tc>
          <w:tcPr>
            <w:tcW w:w="1911" w:type="dxa"/>
            <w:vAlign w:val="center"/>
          </w:tcPr>
          <w:p w:rsidR="00F66B7B" w:rsidRPr="00F66B7B" w:rsidRDefault="00F66B7B" w:rsidP="006B6B42">
            <w:pPr>
              <w:spacing w:after="0" w:line="360" w:lineRule="auto"/>
              <w:jc w:val="center"/>
              <w:rPr>
                <w:rFonts w:ascii="Times New Roman" w:hAnsi="Times New Roman"/>
                <w:color w:val="000000" w:themeColor="text1"/>
                <w:sz w:val="24"/>
                <w:szCs w:val="24"/>
                <w:lang w:val="en-US"/>
              </w:rPr>
            </w:pPr>
            <w:r w:rsidRPr="00F66B7B">
              <w:rPr>
                <w:rFonts w:ascii="Times New Roman" w:hAnsi="Times New Roman"/>
                <w:color w:val="000000" w:themeColor="text1"/>
                <w:sz w:val="24"/>
                <w:szCs w:val="24"/>
                <w:lang w:val="en-US"/>
              </w:rPr>
              <w:t>1%</w:t>
            </w:r>
          </w:p>
        </w:tc>
      </w:tr>
      <w:tr w:rsidR="00F66B7B" w:rsidRPr="009917D6" w:rsidTr="006B6B42">
        <w:trPr>
          <w:trHeight w:val="70"/>
          <w:jc w:val="center"/>
        </w:trPr>
        <w:tc>
          <w:tcPr>
            <w:tcW w:w="540" w:type="dxa"/>
          </w:tcPr>
          <w:p w:rsidR="00F66B7B" w:rsidRPr="009917D6" w:rsidRDefault="00F66B7B" w:rsidP="006B6B42">
            <w:pPr>
              <w:spacing w:after="0" w:line="360" w:lineRule="auto"/>
              <w:jc w:val="both"/>
              <w:rPr>
                <w:rFonts w:ascii="Times New Roman" w:hAnsi="Times New Roman"/>
                <w:color w:val="000000" w:themeColor="text1"/>
                <w:sz w:val="24"/>
                <w:szCs w:val="24"/>
              </w:rPr>
            </w:pPr>
            <w:r w:rsidRPr="009917D6">
              <w:rPr>
                <w:rFonts w:ascii="Times New Roman" w:hAnsi="Times New Roman"/>
                <w:color w:val="000000" w:themeColor="text1"/>
                <w:sz w:val="24"/>
                <w:szCs w:val="24"/>
              </w:rPr>
              <w:t>8</w:t>
            </w:r>
          </w:p>
        </w:tc>
        <w:tc>
          <w:tcPr>
            <w:tcW w:w="5725" w:type="dxa"/>
          </w:tcPr>
          <w:p w:rsidR="00F66B7B" w:rsidRPr="009917D6" w:rsidRDefault="00F66B7B" w:rsidP="006B6B42">
            <w:pPr>
              <w:spacing w:after="0" w:line="360" w:lineRule="auto"/>
              <w:jc w:val="both"/>
              <w:rPr>
                <w:rFonts w:ascii="Times New Roman" w:hAnsi="Times New Roman"/>
                <w:color w:val="000000" w:themeColor="text1"/>
                <w:sz w:val="24"/>
                <w:szCs w:val="24"/>
              </w:rPr>
            </w:pPr>
            <w:r w:rsidRPr="009917D6">
              <w:rPr>
                <w:rFonts w:ascii="Times New Roman" w:hAnsi="Times New Roman"/>
                <w:color w:val="000000" w:themeColor="text1"/>
                <w:sz w:val="24"/>
                <w:szCs w:val="24"/>
              </w:rPr>
              <w:t>Земли, категория которых не установлена</w:t>
            </w:r>
          </w:p>
        </w:tc>
        <w:tc>
          <w:tcPr>
            <w:tcW w:w="1961" w:type="dxa"/>
            <w:vAlign w:val="center"/>
          </w:tcPr>
          <w:p w:rsidR="00F66B7B" w:rsidRPr="00F66B7B" w:rsidRDefault="00F66B7B" w:rsidP="006B6B42">
            <w:pPr>
              <w:spacing w:after="0" w:line="360" w:lineRule="auto"/>
              <w:jc w:val="center"/>
              <w:rPr>
                <w:rFonts w:ascii="Times New Roman" w:hAnsi="Times New Roman"/>
                <w:color w:val="000000" w:themeColor="text1"/>
                <w:sz w:val="24"/>
                <w:szCs w:val="24"/>
                <w:lang w:val="en-US"/>
              </w:rPr>
            </w:pPr>
            <w:r w:rsidRPr="00F66B7B">
              <w:rPr>
                <w:rFonts w:ascii="Times New Roman" w:hAnsi="Times New Roman"/>
                <w:color w:val="000000" w:themeColor="text1"/>
                <w:sz w:val="24"/>
                <w:szCs w:val="24"/>
                <w:lang w:val="en-US"/>
              </w:rPr>
              <w:t>760</w:t>
            </w:r>
          </w:p>
        </w:tc>
        <w:tc>
          <w:tcPr>
            <w:tcW w:w="1911" w:type="dxa"/>
            <w:vAlign w:val="center"/>
          </w:tcPr>
          <w:p w:rsidR="00F66B7B" w:rsidRPr="00F66B7B" w:rsidRDefault="00F66B7B" w:rsidP="006B6B42">
            <w:pPr>
              <w:spacing w:after="0" w:line="360" w:lineRule="auto"/>
              <w:jc w:val="center"/>
              <w:rPr>
                <w:rFonts w:ascii="Times New Roman" w:hAnsi="Times New Roman"/>
                <w:color w:val="000000" w:themeColor="text1"/>
                <w:sz w:val="24"/>
                <w:szCs w:val="24"/>
                <w:lang w:val="en-US"/>
              </w:rPr>
            </w:pPr>
            <w:r w:rsidRPr="00F66B7B">
              <w:rPr>
                <w:rFonts w:ascii="Times New Roman" w:hAnsi="Times New Roman"/>
                <w:color w:val="000000" w:themeColor="text1"/>
                <w:sz w:val="24"/>
                <w:szCs w:val="24"/>
                <w:lang w:val="en-US"/>
              </w:rPr>
              <w:t>2%</w:t>
            </w:r>
          </w:p>
        </w:tc>
      </w:tr>
      <w:tr w:rsidR="00F66B7B" w:rsidRPr="009917D6" w:rsidTr="006B6B42">
        <w:trPr>
          <w:trHeight w:val="70"/>
          <w:jc w:val="center"/>
        </w:trPr>
        <w:tc>
          <w:tcPr>
            <w:tcW w:w="540" w:type="dxa"/>
          </w:tcPr>
          <w:p w:rsidR="00F66B7B" w:rsidRPr="009917D6" w:rsidRDefault="00F66B7B" w:rsidP="006B6B42">
            <w:pPr>
              <w:spacing w:after="0" w:line="360" w:lineRule="auto"/>
              <w:jc w:val="both"/>
              <w:rPr>
                <w:rFonts w:ascii="Times New Roman" w:hAnsi="Times New Roman"/>
                <w:color w:val="000000" w:themeColor="text1"/>
                <w:sz w:val="24"/>
                <w:szCs w:val="24"/>
              </w:rPr>
            </w:pPr>
          </w:p>
        </w:tc>
        <w:tc>
          <w:tcPr>
            <w:tcW w:w="5725" w:type="dxa"/>
          </w:tcPr>
          <w:p w:rsidR="00F66B7B" w:rsidRPr="009917D6" w:rsidRDefault="00F66B7B" w:rsidP="006B6B42">
            <w:pPr>
              <w:spacing w:after="0" w:line="360" w:lineRule="auto"/>
              <w:jc w:val="both"/>
              <w:rPr>
                <w:rFonts w:ascii="Times New Roman" w:hAnsi="Times New Roman"/>
                <w:color w:val="000000" w:themeColor="text1"/>
                <w:sz w:val="24"/>
                <w:szCs w:val="24"/>
              </w:rPr>
            </w:pPr>
            <w:r w:rsidRPr="009917D6">
              <w:rPr>
                <w:rFonts w:ascii="Times New Roman" w:hAnsi="Times New Roman"/>
                <w:color w:val="000000" w:themeColor="text1"/>
                <w:sz w:val="24"/>
                <w:szCs w:val="24"/>
              </w:rPr>
              <w:t>Итого:</w:t>
            </w:r>
          </w:p>
        </w:tc>
        <w:tc>
          <w:tcPr>
            <w:tcW w:w="1961" w:type="dxa"/>
            <w:vAlign w:val="center"/>
          </w:tcPr>
          <w:p w:rsidR="00F66B7B" w:rsidRPr="00F66B7B" w:rsidRDefault="00F66B7B" w:rsidP="006B6B42">
            <w:pPr>
              <w:spacing w:after="0" w:line="360" w:lineRule="auto"/>
              <w:jc w:val="center"/>
              <w:rPr>
                <w:rFonts w:ascii="Times New Roman" w:hAnsi="Times New Roman"/>
                <w:color w:val="000000" w:themeColor="text1"/>
                <w:sz w:val="24"/>
                <w:szCs w:val="24"/>
                <w:lang w:val="en-US"/>
              </w:rPr>
            </w:pPr>
            <w:r w:rsidRPr="00F66B7B">
              <w:rPr>
                <w:rFonts w:ascii="Times New Roman" w:hAnsi="Times New Roman"/>
                <w:color w:val="000000" w:themeColor="text1"/>
                <w:sz w:val="24"/>
                <w:szCs w:val="24"/>
                <w:lang w:val="en-US"/>
              </w:rPr>
              <w:t>39090</w:t>
            </w:r>
          </w:p>
        </w:tc>
        <w:tc>
          <w:tcPr>
            <w:tcW w:w="1911" w:type="dxa"/>
            <w:vAlign w:val="center"/>
          </w:tcPr>
          <w:p w:rsidR="00F66B7B" w:rsidRPr="00F66B7B" w:rsidRDefault="00F66B7B" w:rsidP="006B6B42">
            <w:pPr>
              <w:spacing w:after="0" w:line="360" w:lineRule="auto"/>
              <w:jc w:val="center"/>
              <w:rPr>
                <w:rFonts w:ascii="Times New Roman" w:hAnsi="Times New Roman"/>
                <w:color w:val="000000" w:themeColor="text1"/>
                <w:sz w:val="24"/>
                <w:szCs w:val="24"/>
                <w:lang w:val="en-US"/>
              </w:rPr>
            </w:pPr>
            <w:r w:rsidRPr="00F66B7B">
              <w:rPr>
                <w:rFonts w:ascii="Times New Roman" w:hAnsi="Times New Roman"/>
                <w:color w:val="000000" w:themeColor="text1"/>
                <w:sz w:val="24"/>
                <w:szCs w:val="24"/>
                <w:lang w:val="en-US"/>
              </w:rPr>
              <w:t>100%</w:t>
            </w:r>
          </w:p>
        </w:tc>
      </w:tr>
    </w:tbl>
    <w:p w:rsidR="0017567D" w:rsidRPr="00A962D7" w:rsidRDefault="0017567D" w:rsidP="0017567D">
      <w:pPr>
        <w:pStyle w:val="afe"/>
        <w:spacing w:after="0" w:line="360" w:lineRule="auto"/>
        <w:ind w:firstLine="720"/>
        <w:contextualSpacing/>
        <w:jc w:val="both"/>
        <w:rPr>
          <w:sz w:val="24"/>
          <w:szCs w:val="24"/>
        </w:rPr>
      </w:pPr>
    </w:p>
    <w:p w:rsidR="00F66B7B" w:rsidRDefault="0017567D" w:rsidP="00F66B7B">
      <w:pPr>
        <w:pStyle w:val="afe"/>
        <w:spacing w:after="0" w:line="360" w:lineRule="auto"/>
        <w:ind w:firstLine="567"/>
        <w:contextualSpacing/>
        <w:jc w:val="both"/>
        <w:rPr>
          <w:snapToGrid w:val="0"/>
          <w:sz w:val="24"/>
        </w:rPr>
      </w:pPr>
      <w:r w:rsidRPr="00A962D7">
        <w:rPr>
          <w:i/>
          <w:snapToGrid w:val="0"/>
          <w:sz w:val="24"/>
          <w:szCs w:val="24"/>
        </w:rPr>
        <w:t>Земли сельскохозяйственного назначения.</w:t>
      </w:r>
      <w:r w:rsidRPr="00A962D7">
        <w:rPr>
          <w:snapToGrid w:val="0"/>
          <w:sz w:val="24"/>
          <w:szCs w:val="24"/>
        </w:rPr>
        <w:t xml:space="preserve"> </w:t>
      </w:r>
      <w:r w:rsidR="00F66B7B" w:rsidRPr="004E2016">
        <w:rPr>
          <w:snapToGrid w:val="0"/>
          <w:sz w:val="24"/>
        </w:rPr>
        <w:t>В структуре земель муниципального образов</w:t>
      </w:r>
      <w:r w:rsidR="00F66B7B" w:rsidRPr="004E2016">
        <w:rPr>
          <w:snapToGrid w:val="0"/>
          <w:sz w:val="24"/>
        </w:rPr>
        <w:t>а</w:t>
      </w:r>
      <w:r w:rsidR="00F66B7B" w:rsidRPr="004E2016">
        <w:rPr>
          <w:snapToGrid w:val="0"/>
          <w:sz w:val="24"/>
        </w:rPr>
        <w:t>ния, большую часть (80%) составляют земли сельскохозяйственного назначения, которые включают в себя земли и земельные участки, расположенные за чертой населенных пунктов, и которые предоставлены или предназначены для сельскохозяйственного производства. В составе земель сельскохозяйственного назначения  выделяются следующие землепользования:</w:t>
      </w:r>
    </w:p>
    <w:p w:rsidR="00F66B7B" w:rsidRPr="004E2016" w:rsidRDefault="00F66B7B" w:rsidP="00F66B7B">
      <w:pPr>
        <w:pStyle w:val="affffff1"/>
        <w:ind w:left="0"/>
        <w:rPr>
          <w:snapToGrid w:val="0"/>
        </w:rPr>
      </w:pPr>
      <w:r w:rsidRPr="004E2016">
        <w:rPr>
          <w:snapToGrid w:val="0"/>
        </w:rPr>
        <w:t>Таблица 12.2.2. Распределение сельскохозяйственных земель Благодатского сельсовета по землепользователям (согласно информации Отчета о наличии земель по состоянию на 01.01.2012 г.)</w:t>
      </w:r>
    </w:p>
    <w:tbl>
      <w:tblPr>
        <w:tblStyle w:val="af0"/>
        <w:tblW w:w="5000" w:type="pct"/>
        <w:tblLayout w:type="fixed"/>
        <w:tblLook w:val="04A0"/>
      </w:tblPr>
      <w:tblGrid>
        <w:gridCol w:w="800"/>
        <w:gridCol w:w="7019"/>
        <w:gridCol w:w="1383"/>
        <w:gridCol w:w="935"/>
      </w:tblGrid>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 xml:space="preserve">№ </w:t>
            </w:r>
            <w:proofErr w:type="gramStart"/>
            <w:r w:rsidRPr="00F66B7B">
              <w:rPr>
                <w:snapToGrid w:val="0"/>
                <w:sz w:val="24"/>
              </w:rPr>
              <w:t>п</w:t>
            </w:r>
            <w:proofErr w:type="gramEnd"/>
            <w:r w:rsidRPr="00F66B7B">
              <w:rPr>
                <w:snapToGrid w:val="0"/>
                <w:sz w:val="24"/>
              </w:rPr>
              <w:t>/п</w:t>
            </w:r>
          </w:p>
        </w:tc>
        <w:tc>
          <w:tcPr>
            <w:tcW w:w="7019" w:type="dxa"/>
          </w:tcPr>
          <w:p w:rsidR="00F66B7B" w:rsidRPr="00F66B7B" w:rsidRDefault="00F66B7B" w:rsidP="00F66B7B">
            <w:pPr>
              <w:pStyle w:val="afe"/>
              <w:spacing w:after="0"/>
              <w:contextualSpacing/>
              <w:jc w:val="center"/>
              <w:rPr>
                <w:snapToGrid w:val="0"/>
                <w:sz w:val="24"/>
              </w:rPr>
            </w:pPr>
            <w:r w:rsidRPr="00F66B7B">
              <w:rPr>
                <w:snapToGrid w:val="0"/>
                <w:sz w:val="24"/>
              </w:rPr>
              <w:t>Землепользователи/Землепользования</w:t>
            </w:r>
          </w:p>
        </w:tc>
        <w:tc>
          <w:tcPr>
            <w:tcW w:w="1383" w:type="dxa"/>
          </w:tcPr>
          <w:p w:rsidR="00F66B7B" w:rsidRPr="00F66B7B" w:rsidRDefault="00F66B7B" w:rsidP="00F66B7B">
            <w:pPr>
              <w:pStyle w:val="afe"/>
              <w:spacing w:after="0"/>
              <w:contextualSpacing/>
              <w:jc w:val="center"/>
              <w:rPr>
                <w:snapToGrid w:val="0"/>
                <w:sz w:val="24"/>
              </w:rPr>
            </w:pPr>
            <w:r w:rsidRPr="00F66B7B">
              <w:rPr>
                <w:snapToGrid w:val="0"/>
                <w:sz w:val="24"/>
              </w:rPr>
              <w:t xml:space="preserve">Площадь, </w:t>
            </w:r>
            <w:proofErr w:type="gramStart"/>
            <w:r w:rsidRPr="00F66B7B">
              <w:rPr>
                <w:snapToGrid w:val="0"/>
                <w:sz w:val="24"/>
              </w:rPr>
              <w:t>га</w:t>
            </w:r>
            <w:proofErr w:type="gramEnd"/>
          </w:p>
        </w:tc>
        <w:tc>
          <w:tcPr>
            <w:tcW w:w="935" w:type="dxa"/>
          </w:tcPr>
          <w:p w:rsidR="00F66B7B" w:rsidRPr="00F66B7B" w:rsidRDefault="00F66B7B" w:rsidP="00F66B7B">
            <w:pPr>
              <w:pStyle w:val="afe"/>
              <w:spacing w:after="0"/>
              <w:contextualSpacing/>
              <w:jc w:val="center"/>
              <w:rPr>
                <w:snapToGrid w:val="0"/>
                <w:sz w:val="24"/>
              </w:rPr>
            </w:pPr>
            <w:r w:rsidRPr="00F66B7B">
              <w:rPr>
                <w:snapToGrid w:val="0"/>
                <w:sz w:val="24"/>
              </w:rPr>
              <w:t>Доля,</w:t>
            </w:r>
          </w:p>
          <w:p w:rsidR="00F66B7B" w:rsidRPr="00F66B7B" w:rsidRDefault="00F66B7B" w:rsidP="00F66B7B">
            <w:pPr>
              <w:pStyle w:val="afe"/>
              <w:spacing w:after="0"/>
              <w:contextualSpacing/>
              <w:jc w:val="center"/>
              <w:rPr>
                <w:snapToGrid w:val="0"/>
                <w:sz w:val="24"/>
              </w:rPr>
            </w:pPr>
            <w:r w:rsidRPr="00F66B7B">
              <w:rPr>
                <w:snapToGrid w:val="0"/>
                <w:sz w:val="24"/>
              </w:rPr>
              <w:t>%</w:t>
            </w: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1.</w:t>
            </w:r>
          </w:p>
        </w:tc>
        <w:tc>
          <w:tcPr>
            <w:tcW w:w="9337" w:type="dxa"/>
            <w:gridSpan w:val="3"/>
          </w:tcPr>
          <w:p w:rsidR="00F66B7B" w:rsidRPr="002F770E" w:rsidRDefault="00F66B7B" w:rsidP="002F770E">
            <w:pPr>
              <w:pStyle w:val="afe"/>
              <w:spacing w:after="0"/>
              <w:contextualSpacing/>
              <w:rPr>
                <w:i/>
                <w:snapToGrid w:val="0"/>
                <w:sz w:val="24"/>
              </w:rPr>
            </w:pPr>
            <w:r w:rsidRPr="002F770E">
              <w:rPr>
                <w:i/>
                <w:snapToGrid w:val="0"/>
                <w:sz w:val="24"/>
              </w:rPr>
              <w:t xml:space="preserve">ЗАО «Благодатское» </w:t>
            </w:r>
            <w:proofErr w:type="gramStart"/>
            <w:r w:rsidRPr="002F770E">
              <w:rPr>
                <w:i/>
                <w:snapToGrid w:val="0"/>
                <w:sz w:val="24"/>
              </w:rPr>
              <w:t xml:space="preserve">( </w:t>
            </w:r>
            <w:proofErr w:type="gramEnd"/>
            <w:r w:rsidRPr="002F770E">
              <w:rPr>
                <w:i/>
                <w:snapToGrid w:val="0"/>
                <w:sz w:val="24"/>
              </w:rPr>
              <w:t>всего 9744 га), в том числе:</w:t>
            </w: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1.1.</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Земельный участок общей долевой собственности граждан (пр</w:t>
            </w:r>
            <w:r w:rsidRPr="00F66B7B">
              <w:rPr>
                <w:snapToGrid w:val="0"/>
                <w:sz w:val="24"/>
              </w:rPr>
              <w:t>и</w:t>
            </w:r>
            <w:r w:rsidRPr="00F66B7B">
              <w:rPr>
                <w:snapToGrid w:val="0"/>
                <w:sz w:val="24"/>
              </w:rPr>
              <w:t>ватизированные сельскохозяйственные угодья: пашни, сенокосы и пастбища), в том числе:</w:t>
            </w:r>
          </w:p>
          <w:p w:rsidR="00F66B7B" w:rsidRPr="00F66B7B" w:rsidRDefault="00F66B7B" w:rsidP="00F66B7B">
            <w:pPr>
              <w:pStyle w:val="afe"/>
              <w:spacing w:after="0"/>
              <w:contextualSpacing/>
              <w:rPr>
                <w:snapToGrid w:val="0"/>
                <w:sz w:val="24"/>
              </w:rPr>
            </w:pPr>
            <w:r w:rsidRPr="00F66B7B">
              <w:rPr>
                <w:snapToGrid w:val="0"/>
                <w:sz w:val="24"/>
              </w:rPr>
              <w:t>- 7422</w:t>
            </w:r>
            <w:r w:rsidR="00C0520A">
              <w:rPr>
                <w:snapToGrid w:val="0"/>
                <w:sz w:val="24"/>
              </w:rPr>
              <w:t>,</w:t>
            </w:r>
            <w:r w:rsidRPr="00F66B7B">
              <w:rPr>
                <w:snapToGrid w:val="0"/>
                <w:sz w:val="24"/>
              </w:rPr>
              <w:t>4 га – собственность граждан, заключивших договоры аренды земельных долей</w:t>
            </w:r>
          </w:p>
          <w:p w:rsidR="00F66B7B" w:rsidRPr="00F66B7B" w:rsidRDefault="00F66B7B" w:rsidP="00F66B7B">
            <w:pPr>
              <w:pStyle w:val="afe"/>
              <w:spacing w:after="0"/>
              <w:contextualSpacing/>
              <w:rPr>
                <w:snapToGrid w:val="0"/>
                <w:sz w:val="24"/>
              </w:rPr>
            </w:pPr>
            <w:r w:rsidRPr="00F66B7B">
              <w:rPr>
                <w:snapToGrid w:val="0"/>
                <w:sz w:val="24"/>
              </w:rPr>
              <w:t>- 113.8 га – собственность граждан, которые не заключали  дог</w:t>
            </w:r>
            <w:r w:rsidRPr="00F66B7B">
              <w:rPr>
                <w:snapToGrid w:val="0"/>
                <w:sz w:val="24"/>
              </w:rPr>
              <w:t>о</w:t>
            </w:r>
            <w:r w:rsidRPr="00F66B7B">
              <w:rPr>
                <w:snapToGrid w:val="0"/>
                <w:sz w:val="24"/>
              </w:rPr>
              <w:t>воры аренды земельных долей</w:t>
            </w:r>
          </w:p>
          <w:p w:rsidR="00F66B7B" w:rsidRPr="00F66B7B" w:rsidRDefault="00F66B7B" w:rsidP="00F66B7B">
            <w:pPr>
              <w:pStyle w:val="afe"/>
              <w:spacing w:after="0"/>
              <w:contextualSpacing/>
              <w:rPr>
                <w:snapToGrid w:val="0"/>
                <w:sz w:val="24"/>
              </w:rPr>
            </w:pPr>
            <w:r w:rsidRPr="00F66B7B">
              <w:rPr>
                <w:snapToGrid w:val="0"/>
                <w:sz w:val="24"/>
              </w:rPr>
              <w:t>- 280,8 га – собственность ЗАО «Благодатское» (12 земельных  долей)</w:t>
            </w:r>
          </w:p>
        </w:tc>
        <w:tc>
          <w:tcPr>
            <w:tcW w:w="1383" w:type="dxa"/>
            <w:vAlign w:val="center"/>
          </w:tcPr>
          <w:p w:rsidR="00F66B7B" w:rsidRPr="00F66B7B" w:rsidRDefault="00F66B7B" w:rsidP="00F66B7B">
            <w:pPr>
              <w:pStyle w:val="afe"/>
              <w:spacing w:after="0"/>
              <w:contextualSpacing/>
              <w:jc w:val="center"/>
              <w:rPr>
                <w:snapToGrid w:val="0"/>
                <w:sz w:val="24"/>
              </w:rPr>
            </w:pPr>
            <w:r w:rsidRPr="00F66B7B">
              <w:rPr>
                <w:snapToGrid w:val="0"/>
                <w:sz w:val="24"/>
              </w:rPr>
              <w:t>7536</w:t>
            </w:r>
          </w:p>
        </w:tc>
        <w:tc>
          <w:tcPr>
            <w:tcW w:w="935" w:type="dxa"/>
          </w:tcPr>
          <w:p w:rsidR="00F66B7B" w:rsidRPr="00F66B7B" w:rsidRDefault="00F66B7B" w:rsidP="00F66B7B">
            <w:pPr>
              <w:pStyle w:val="afe"/>
              <w:spacing w:after="0"/>
              <w:contextualSpacing/>
              <w:rPr>
                <w:snapToGrid w:val="0"/>
                <w:sz w:val="24"/>
                <w:lang w:val="en-US"/>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1.2.</w:t>
            </w:r>
          </w:p>
        </w:tc>
        <w:tc>
          <w:tcPr>
            <w:tcW w:w="7019" w:type="dxa"/>
          </w:tcPr>
          <w:p w:rsidR="00F66B7B" w:rsidRPr="00F66B7B" w:rsidRDefault="00F66B7B" w:rsidP="00F66B7B">
            <w:pPr>
              <w:pStyle w:val="afe"/>
              <w:spacing w:after="0"/>
              <w:contextualSpacing/>
              <w:rPr>
                <w:snapToGrid w:val="0"/>
                <w:sz w:val="24"/>
              </w:rPr>
            </w:pPr>
            <w:proofErr w:type="gramStart"/>
            <w:r w:rsidRPr="00F66B7B">
              <w:rPr>
                <w:snapToGrid w:val="0"/>
                <w:sz w:val="24"/>
              </w:rPr>
              <w:t>Земельный участок, предоставленный предприятию на праве п</w:t>
            </w:r>
            <w:r w:rsidRPr="00F66B7B">
              <w:rPr>
                <w:snapToGrid w:val="0"/>
                <w:sz w:val="24"/>
              </w:rPr>
              <w:t>о</w:t>
            </w:r>
            <w:r w:rsidRPr="00F66B7B">
              <w:rPr>
                <w:snapToGrid w:val="0"/>
                <w:sz w:val="24"/>
              </w:rPr>
              <w:t>стоянного (бессрочного) пользования  (прочие (несельскохозя</w:t>
            </w:r>
            <w:r w:rsidRPr="00F66B7B">
              <w:rPr>
                <w:snapToGrid w:val="0"/>
                <w:sz w:val="24"/>
              </w:rPr>
              <w:t>й</w:t>
            </w:r>
            <w:r w:rsidRPr="00F66B7B">
              <w:rPr>
                <w:snapToGrid w:val="0"/>
                <w:sz w:val="24"/>
              </w:rPr>
              <w:lastRenderedPageBreak/>
              <w:t xml:space="preserve">ственные) угодья: дороги, проезды, болота, колки и т.д.)  </w:t>
            </w:r>
            <w:proofErr w:type="gramEnd"/>
          </w:p>
        </w:tc>
        <w:tc>
          <w:tcPr>
            <w:tcW w:w="1383" w:type="dxa"/>
            <w:vAlign w:val="center"/>
          </w:tcPr>
          <w:p w:rsidR="00F66B7B" w:rsidRPr="00F66B7B" w:rsidRDefault="00F66B7B" w:rsidP="00F66B7B">
            <w:pPr>
              <w:pStyle w:val="afe"/>
              <w:spacing w:after="0"/>
              <w:contextualSpacing/>
              <w:jc w:val="center"/>
              <w:rPr>
                <w:snapToGrid w:val="0"/>
                <w:sz w:val="24"/>
              </w:rPr>
            </w:pPr>
            <w:r w:rsidRPr="00F66B7B">
              <w:rPr>
                <w:snapToGrid w:val="0"/>
                <w:sz w:val="24"/>
              </w:rPr>
              <w:lastRenderedPageBreak/>
              <w:t>1927</w:t>
            </w:r>
          </w:p>
        </w:tc>
        <w:tc>
          <w:tcPr>
            <w:tcW w:w="935" w:type="dxa"/>
          </w:tcPr>
          <w:p w:rsidR="00F66B7B" w:rsidRPr="00F66B7B" w:rsidRDefault="00F66B7B" w:rsidP="00F66B7B">
            <w:pPr>
              <w:pStyle w:val="afe"/>
              <w:spacing w:after="0"/>
              <w:contextualSpacing/>
              <w:rPr>
                <w:snapToGrid w:val="0"/>
                <w:sz w:val="24"/>
                <w:lang w:val="en-US"/>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lastRenderedPageBreak/>
              <w:t>2.</w:t>
            </w:r>
          </w:p>
        </w:tc>
        <w:tc>
          <w:tcPr>
            <w:tcW w:w="9337" w:type="dxa"/>
            <w:gridSpan w:val="3"/>
          </w:tcPr>
          <w:p w:rsidR="00F66B7B" w:rsidRPr="00F66B7B" w:rsidRDefault="00F66B7B" w:rsidP="002F770E">
            <w:pPr>
              <w:pStyle w:val="afe"/>
              <w:spacing w:after="0"/>
              <w:contextualSpacing/>
              <w:rPr>
                <w:i/>
                <w:snapToGrid w:val="0"/>
                <w:sz w:val="24"/>
              </w:rPr>
            </w:pPr>
            <w:r w:rsidRPr="00F66B7B">
              <w:rPr>
                <w:i/>
                <w:snapToGrid w:val="0"/>
                <w:sz w:val="24"/>
              </w:rPr>
              <w:t>ЗАО «</w:t>
            </w:r>
            <w:r>
              <w:rPr>
                <w:i/>
                <w:snapToGrid w:val="0"/>
                <w:sz w:val="24"/>
              </w:rPr>
              <w:t>Карасукское</w:t>
            </w:r>
            <w:r w:rsidRPr="00F66B7B">
              <w:rPr>
                <w:i/>
                <w:snapToGrid w:val="0"/>
                <w:sz w:val="24"/>
              </w:rPr>
              <w:t>» (всего 4141 га)</w:t>
            </w:r>
          </w:p>
        </w:tc>
      </w:tr>
      <w:tr w:rsidR="00F66B7B" w:rsidRPr="00F66B7B" w:rsidTr="00F66B7B">
        <w:trPr>
          <w:trHeight w:val="2246"/>
        </w:trPr>
        <w:tc>
          <w:tcPr>
            <w:tcW w:w="800" w:type="dxa"/>
          </w:tcPr>
          <w:p w:rsidR="00F66B7B" w:rsidRPr="00F66B7B" w:rsidRDefault="00F66B7B" w:rsidP="00F66B7B">
            <w:pPr>
              <w:pStyle w:val="afe"/>
              <w:spacing w:after="0"/>
              <w:contextualSpacing/>
              <w:rPr>
                <w:snapToGrid w:val="0"/>
                <w:sz w:val="24"/>
              </w:rPr>
            </w:pPr>
            <w:r w:rsidRPr="00F66B7B">
              <w:rPr>
                <w:snapToGrid w:val="0"/>
                <w:sz w:val="24"/>
              </w:rPr>
              <w:t>2.1.</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Земельный участок общей долевой собственности</w:t>
            </w:r>
          </w:p>
          <w:p w:rsidR="00F66B7B" w:rsidRPr="00F66B7B" w:rsidRDefault="00F66B7B" w:rsidP="00F66B7B">
            <w:pPr>
              <w:pStyle w:val="afe"/>
              <w:spacing w:after="0"/>
              <w:contextualSpacing/>
              <w:rPr>
                <w:snapToGrid w:val="0"/>
                <w:sz w:val="24"/>
              </w:rPr>
            </w:pPr>
            <w:r w:rsidRPr="00F66B7B">
              <w:rPr>
                <w:snapToGrid w:val="0"/>
                <w:sz w:val="24"/>
              </w:rPr>
              <w:t>(приватизированные сельскохозяйственные угодья: пашни, сен</w:t>
            </w:r>
            <w:r w:rsidRPr="00F66B7B">
              <w:rPr>
                <w:snapToGrid w:val="0"/>
                <w:sz w:val="24"/>
              </w:rPr>
              <w:t>о</w:t>
            </w:r>
            <w:r w:rsidRPr="00F66B7B">
              <w:rPr>
                <w:snapToGrid w:val="0"/>
                <w:sz w:val="24"/>
              </w:rPr>
              <w:t>косы и пастбища), в том числе:</w:t>
            </w:r>
          </w:p>
          <w:p w:rsidR="00F66B7B" w:rsidRPr="00F66B7B" w:rsidRDefault="00F66B7B" w:rsidP="00F66B7B">
            <w:pPr>
              <w:pStyle w:val="afe"/>
              <w:spacing w:after="0"/>
              <w:contextualSpacing/>
              <w:rPr>
                <w:snapToGrid w:val="0"/>
                <w:sz w:val="24"/>
              </w:rPr>
            </w:pPr>
            <w:r w:rsidRPr="00F66B7B">
              <w:rPr>
                <w:snapToGrid w:val="0"/>
                <w:sz w:val="24"/>
              </w:rPr>
              <w:t>- 2445 га – собственность граждан, которые заключили договоры аренды земельных долей</w:t>
            </w:r>
          </w:p>
          <w:p w:rsidR="00F66B7B" w:rsidRPr="00F66B7B" w:rsidRDefault="00F66B7B" w:rsidP="00F66B7B">
            <w:pPr>
              <w:pStyle w:val="afe"/>
              <w:spacing w:after="0"/>
              <w:contextualSpacing/>
              <w:rPr>
                <w:snapToGrid w:val="0"/>
                <w:sz w:val="24"/>
              </w:rPr>
            </w:pPr>
            <w:r w:rsidRPr="00F66B7B">
              <w:rPr>
                <w:snapToGrid w:val="0"/>
                <w:sz w:val="24"/>
              </w:rPr>
              <w:t>- 819 га – собственность граждан, которые не заключали  догов</w:t>
            </w:r>
            <w:r w:rsidRPr="00F66B7B">
              <w:rPr>
                <w:snapToGrid w:val="0"/>
                <w:sz w:val="24"/>
              </w:rPr>
              <w:t>о</w:t>
            </w:r>
            <w:r w:rsidRPr="00F66B7B">
              <w:rPr>
                <w:snapToGrid w:val="0"/>
                <w:sz w:val="24"/>
              </w:rPr>
              <w:t>ры аренды земельных долей</w:t>
            </w:r>
          </w:p>
          <w:p w:rsidR="00F66B7B" w:rsidRPr="00F66B7B" w:rsidRDefault="00F66B7B" w:rsidP="00F66B7B">
            <w:pPr>
              <w:pStyle w:val="afe"/>
              <w:spacing w:after="0"/>
              <w:contextualSpacing/>
              <w:rPr>
                <w:snapToGrid w:val="0"/>
                <w:sz w:val="24"/>
              </w:rPr>
            </w:pPr>
            <w:r w:rsidRPr="00F66B7B">
              <w:rPr>
                <w:snapToGrid w:val="0"/>
                <w:sz w:val="24"/>
              </w:rPr>
              <w:t>- 42 га – собственность ЗАО «Карасукское» (3 земельные доли)</w:t>
            </w:r>
          </w:p>
        </w:tc>
        <w:tc>
          <w:tcPr>
            <w:tcW w:w="1383" w:type="dxa"/>
            <w:vAlign w:val="center"/>
          </w:tcPr>
          <w:p w:rsidR="00F66B7B" w:rsidRPr="00F66B7B" w:rsidRDefault="00F66B7B" w:rsidP="00F66B7B">
            <w:pPr>
              <w:pStyle w:val="afe"/>
              <w:spacing w:after="0"/>
              <w:contextualSpacing/>
              <w:jc w:val="center"/>
              <w:rPr>
                <w:snapToGrid w:val="0"/>
                <w:sz w:val="24"/>
              </w:rPr>
            </w:pPr>
            <w:r w:rsidRPr="00F66B7B">
              <w:rPr>
                <w:snapToGrid w:val="0"/>
                <w:sz w:val="24"/>
              </w:rPr>
              <w:t>849</w:t>
            </w:r>
          </w:p>
        </w:tc>
        <w:tc>
          <w:tcPr>
            <w:tcW w:w="935" w:type="dxa"/>
          </w:tcPr>
          <w:p w:rsidR="00F66B7B" w:rsidRPr="00F66B7B" w:rsidRDefault="00F66B7B" w:rsidP="00F66B7B">
            <w:pPr>
              <w:pStyle w:val="afe"/>
              <w:spacing w:after="0"/>
              <w:contextualSpacing/>
              <w:rPr>
                <w:snapToGrid w:val="0"/>
                <w:sz w:val="24"/>
                <w:lang w:val="en-US"/>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2.3.</w:t>
            </w:r>
          </w:p>
        </w:tc>
        <w:tc>
          <w:tcPr>
            <w:tcW w:w="7019" w:type="dxa"/>
          </w:tcPr>
          <w:p w:rsidR="00F66B7B" w:rsidRPr="00F66B7B" w:rsidRDefault="00F66B7B" w:rsidP="00F66B7B">
            <w:pPr>
              <w:pStyle w:val="afe"/>
              <w:spacing w:after="0"/>
              <w:contextualSpacing/>
              <w:rPr>
                <w:snapToGrid w:val="0"/>
                <w:sz w:val="24"/>
              </w:rPr>
            </w:pPr>
            <w:proofErr w:type="gramStart"/>
            <w:r w:rsidRPr="00F66B7B">
              <w:rPr>
                <w:snapToGrid w:val="0"/>
                <w:sz w:val="24"/>
              </w:rPr>
              <w:t>Земельный участок, предоставленный предприятию на праве п</w:t>
            </w:r>
            <w:r w:rsidRPr="00F66B7B">
              <w:rPr>
                <w:snapToGrid w:val="0"/>
                <w:sz w:val="24"/>
              </w:rPr>
              <w:t>о</w:t>
            </w:r>
            <w:r w:rsidRPr="00F66B7B">
              <w:rPr>
                <w:snapToGrid w:val="0"/>
                <w:sz w:val="24"/>
              </w:rPr>
              <w:t xml:space="preserve">стоянного (бессрочного) пользования  (несельскохозяйственные угодья: дороги, проезды, болота, колки и т.д.)  </w:t>
            </w:r>
            <w:proofErr w:type="gramEnd"/>
          </w:p>
        </w:tc>
        <w:tc>
          <w:tcPr>
            <w:tcW w:w="1383" w:type="dxa"/>
            <w:vAlign w:val="center"/>
          </w:tcPr>
          <w:p w:rsidR="00F66B7B" w:rsidRPr="00F66B7B" w:rsidRDefault="00F66B7B" w:rsidP="00F66B7B">
            <w:pPr>
              <w:pStyle w:val="afe"/>
              <w:spacing w:after="0"/>
              <w:contextualSpacing/>
              <w:jc w:val="center"/>
              <w:rPr>
                <w:snapToGrid w:val="0"/>
                <w:sz w:val="24"/>
              </w:rPr>
            </w:pPr>
            <w:r w:rsidRPr="00F66B7B">
              <w:rPr>
                <w:snapToGrid w:val="0"/>
                <w:sz w:val="24"/>
              </w:rPr>
              <w:t>835</w:t>
            </w:r>
          </w:p>
        </w:tc>
        <w:tc>
          <w:tcPr>
            <w:tcW w:w="935" w:type="dxa"/>
          </w:tcPr>
          <w:p w:rsidR="00F66B7B" w:rsidRPr="00F66B7B" w:rsidRDefault="00F66B7B" w:rsidP="00F66B7B">
            <w:pPr>
              <w:pStyle w:val="afe"/>
              <w:spacing w:after="0"/>
              <w:contextualSpacing/>
              <w:rPr>
                <w:snapToGrid w:val="0"/>
                <w:sz w:val="24"/>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 xml:space="preserve">3. </w:t>
            </w:r>
          </w:p>
        </w:tc>
        <w:tc>
          <w:tcPr>
            <w:tcW w:w="9337" w:type="dxa"/>
            <w:gridSpan w:val="3"/>
          </w:tcPr>
          <w:p w:rsidR="00F66B7B" w:rsidRPr="00F66B7B" w:rsidRDefault="00F66B7B" w:rsidP="002F770E">
            <w:pPr>
              <w:pStyle w:val="afe"/>
              <w:spacing w:after="0"/>
              <w:contextualSpacing/>
              <w:rPr>
                <w:i/>
                <w:snapToGrid w:val="0"/>
                <w:sz w:val="24"/>
              </w:rPr>
            </w:pPr>
            <w:r w:rsidRPr="00F66B7B">
              <w:rPr>
                <w:i/>
                <w:snapToGrid w:val="0"/>
                <w:sz w:val="24"/>
              </w:rPr>
              <w:t>ЗАО «Шиловокурьинское» (всего 10717 га)</w:t>
            </w: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3.1.</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Земельный участок общей долевой собственности граждан</w:t>
            </w:r>
          </w:p>
          <w:p w:rsidR="00F66B7B" w:rsidRPr="00F66B7B" w:rsidRDefault="00F66B7B" w:rsidP="00F66B7B">
            <w:pPr>
              <w:pStyle w:val="afe"/>
              <w:spacing w:after="0"/>
              <w:contextualSpacing/>
              <w:rPr>
                <w:snapToGrid w:val="0"/>
                <w:sz w:val="24"/>
              </w:rPr>
            </w:pPr>
            <w:r w:rsidRPr="00F66B7B">
              <w:rPr>
                <w:snapToGrid w:val="0"/>
                <w:sz w:val="24"/>
              </w:rPr>
              <w:t>(приватизированные сельскохозяйственные угодья: пашни, сен</w:t>
            </w:r>
            <w:r w:rsidRPr="00F66B7B">
              <w:rPr>
                <w:snapToGrid w:val="0"/>
                <w:sz w:val="24"/>
              </w:rPr>
              <w:t>о</w:t>
            </w:r>
            <w:r w:rsidRPr="00F66B7B">
              <w:rPr>
                <w:snapToGrid w:val="0"/>
                <w:sz w:val="24"/>
              </w:rPr>
              <w:t>косы и пастбища), в том числе:</w:t>
            </w:r>
          </w:p>
          <w:p w:rsidR="00F66B7B" w:rsidRPr="00F66B7B" w:rsidRDefault="00F66B7B" w:rsidP="00F66B7B">
            <w:pPr>
              <w:pStyle w:val="afe"/>
              <w:spacing w:after="0"/>
              <w:contextualSpacing/>
              <w:rPr>
                <w:snapToGrid w:val="0"/>
                <w:sz w:val="24"/>
              </w:rPr>
            </w:pPr>
            <w:r w:rsidRPr="00F66B7B">
              <w:rPr>
                <w:snapToGrid w:val="0"/>
                <w:sz w:val="24"/>
              </w:rPr>
              <w:t>- 5754 га – собственность граждан, которые заключили договоры аренды земельных долей;</w:t>
            </w:r>
          </w:p>
          <w:p w:rsidR="00F66B7B" w:rsidRPr="00F66B7B" w:rsidRDefault="00F66B7B" w:rsidP="00F66B7B">
            <w:pPr>
              <w:pStyle w:val="afe"/>
              <w:spacing w:after="0"/>
              <w:contextualSpacing/>
              <w:rPr>
                <w:snapToGrid w:val="0"/>
                <w:sz w:val="24"/>
              </w:rPr>
            </w:pPr>
            <w:r w:rsidRPr="00F66B7B">
              <w:rPr>
                <w:snapToGrid w:val="0"/>
                <w:sz w:val="24"/>
              </w:rPr>
              <w:t>- 2028 га – собственность граждан, которые не заключали  дог</w:t>
            </w:r>
            <w:r w:rsidRPr="00F66B7B">
              <w:rPr>
                <w:snapToGrid w:val="0"/>
                <w:sz w:val="24"/>
              </w:rPr>
              <w:t>о</w:t>
            </w:r>
            <w:r w:rsidRPr="00F66B7B">
              <w:rPr>
                <w:snapToGrid w:val="0"/>
                <w:sz w:val="24"/>
              </w:rPr>
              <w:t>воры аренды земельных долей.</w:t>
            </w:r>
          </w:p>
        </w:tc>
        <w:tc>
          <w:tcPr>
            <w:tcW w:w="1383" w:type="dxa"/>
            <w:vAlign w:val="center"/>
          </w:tcPr>
          <w:p w:rsidR="00F66B7B" w:rsidRPr="00F66B7B" w:rsidRDefault="00F66B7B" w:rsidP="00F66B7B">
            <w:pPr>
              <w:pStyle w:val="afe"/>
              <w:spacing w:after="0"/>
              <w:contextualSpacing/>
              <w:jc w:val="center"/>
              <w:rPr>
                <w:snapToGrid w:val="0"/>
                <w:sz w:val="24"/>
              </w:rPr>
            </w:pPr>
            <w:r w:rsidRPr="00F66B7B">
              <w:rPr>
                <w:snapToGrid w:val="0"/>
                <w:sz w:val="24"/>
              </w:rPr>
              <w:t>7782</w:t>
            </w:r>
          </w:p>
        </w:tc>
        <w:tc>
          <w:tcPr>
            <w:tcW w:w="935" w:type="dxa"/>
          </w:tcPr>
          <w:p w:rsidR="00F66B7B" w:rsidRPr="00F66B7B" w:rsidRDefault="00F66B7B" w:rsidP="00F66B7B">
            <w:pPr>
              <w:pStyle w:val="afe"/>
              <w:spacing w:after="0"/>
              <w:contextualSpacing/>
              <w:rPr>
                <w:snapToGrid w:val="0"/>
                <w:sz w:val="24"/>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3.2</w:t>
            </w:r>
          </w:p>
        </w:tc>
        <w:tc>
          <w:tcPr>
            <w:tcW w:w="7019" w:type="dxa"/>
          </w:tcPr>
          <w:p w:rsidR="00F66B7B" w:rsidRPr="00F66B7B" w:rsidRDefault="00F66B7B" w:rsidP="00F66B7B">
            <w:pPr>
              <w:pStyle w:val="afe"/>
              <w:spacing w:after="0"/>
              <w:contextualSpacing/>
              <w:rPr>
                <w:snapToGrid w:val="0"/>
                <w:sz w:val="24"/>
              </w:rPr>
            </w:pPr>
            <w:proofErr w:type="gramStart"/>
            <w:r w:rsidRPr="00F66B7B">
              <w:rPr>
                <w:snapToGrid w:val="0"/>
                <w:sz w:val="24"/>
              </w:rPr>
              <w:t>Земельный участок, предоставленный предприятию на праве п</w:t>
            </w:r>
            <w:r w:rsidRPr="00F66B7B">
              <w:rPr>
                <w:snapToGrid w:val="0"/>
                <w:sz w:val="24"/>
              </w:rPr>
              <w:t>о</w:t>
            </w:r>
            <w:r w:rsidRPr="00F66B7B">
              <w:rPr>
                <w:snapToGrid w:val="0"/>
                <w:sz w:val="24"/>
              </w:rPr>
              <w:t>стоянного (бессрочного) пользования  (несельскохозяйственные угодья: дороги, проезды, болота, колки и т.д.)</w:t>
            </w:r>
            <w:proofErr w:type="gramEnd"/>
          </w:p>
        </w:tc>
        <w:tc>
          <w:tcPr>
            <w:tcW w:w="1383" w:type="dxa"/>
            <w:vAlign w:val="center"/>
          </w:tcPr>
          <w:p w:rsidR="00F66B7B" w:rsidRPr="00F66B7B" w:rsidRDefault="00F66B7B" w:rsidP="00F66B7B">
            <w:pPr>
              <w:pStyle w:val="afe"/>
              <w:spacing w:after="0"/>
              <w:contextualSpacing/>
              <w:jc w:val="center"/>
              <w:rPr>
                <w:snapToGrid w:val="0"/>
                <w:sz w:val="24"/>
              </w:rPr>
            </w:pPr>
            <w:r w:rsidRPr="00F66B7B">
              <w:rPr>
                <w:snapToGrid w:val="0"/>
                <w:sz w:val="24"/>
              </w:rPr>
              <w:t>2297</w:t>
            </w:r>
          </w:p>
        </w:tc>
        <w:tc>
          <w:tcPr>
            <w:tcW w:w="935" w:type="dxa"/>
          </w:tcPr>
          <w:p w:rsidR="00F66B7B" w:rsidRPr="00F66B7B" w:rsidRDefault="00F66B7B" w:rsidP="00F66B7B">
            <w:pPr>
              <w:pStyle w:val="afe"/>
              <w:spacing w:after="0"/>
              <w:contextualSpacing/>
              <w:rPr>
                <w:snapToGrid w:val="0"/>
                <w:sz w:val="24"/>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3.3.</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Земельные участки и земли, используемые предприятием на пр</w:t>
            </w:r>
            <w:r w:rsidRPr="00F66B7B">
              <w:rPr>
                <w:snapToGrid w:val="0"/>
                <w:sz w:val="24"/>
              </w:rPr>
              <w:t>а</w:t>
            </w:r>
            <w:r w:rsidRPr="00F66B7B">
              <w:rPr>
                <w:snapToGrid w:val="0"/>
                <w:sz w:val="24"/>
              </w:rPr>
              <w:t>ве временного пользования и аренды</w:t>
            </w:r>
          </w:p>
        </w:tc>
        <w:tc>
          <w:tcPr>
            <w:tcW w:w="1383" w:type="dxa"/>
            <w:vAlign w:val="center"/>
          </w:tcPr>
          <w:p w:rsidR="00F66B7B" w:rsidRPr="00F66B7B" w:rsidRDefault="00F66B7B" w:rsidP="00F66B7B">
            <w:pPr>
              <w:pStyle w:val="afe"/>
              <w:spacing w:after="0"/>
              <w:contextualSpacing/>
              <w:jc w:val="center"/>
              <w:rPr>
                <w:snapToGrid w:val="0"/>
                <w:sz w:val="24"/>
              </w:rPr>
            </w:pPr>
            <w:r w:rsidRPr="00F66B7B">
              <w:rPr>
                <w:snapToGrid w:val="0"/>
                <w:sz w:val="24"/>
              </w:rPr>
              <w:t>639</w:t>
            </w:r>
          </w:p>
        </w:tc>
        <w:tc>
          <w:tcPr>
            <w:tcW w:w="935" w:type="dxa"/>
          </w:tcPr>
          <w:p w:rsidR="00F66B7B" w:rsidRPr="00F66B7B" w:rsidRDefault="00F66B7B" w:rsidP="00F66B7B">
            <w:pPr>
              <w:pStyle w:val="afe"/>
              <w:spacing w:after="0"/>
              <w:contextualSpacing/>
              <w:rPr>
                <w:snapToGrid w:val="0"/>
                <w:sz w:val="24"/>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4.</w:t>
            </w:r>
          </w:p>
        </w:tc>
        <w:tc>
          <w:tcPr>
            <w:tcW w:w="9337" w:type="dxa"/>
            <w:gridSpan w:val="3"/>
          </w:tcPr>
          <w:p w:rsidR="00F66B7B" w:rsidRPr="00F66B7B" w:rsidRDefault="00F66B7B" w:rsidP="002F770E">
            <w:pPr>
              <w:pStyle w:val="afe"/>
              <w:spacing w:after="0"/>
              <w:contextualSpacing/>
              <w:rPr>
                <w:i/>
                <w:snapToGrid w:val="0"/>
                <w:sz w:val="24"/>
              </w:rPr>
            </w:pPr>
            <w:r w:rsidRPr="00F66B7B">
              <w:rPr>
                <w:i/>
                <w:snapToGrid w:val="0"/>
                <w:sz w:val="24"/>
              </w:rPr>
              <w:t xml:space="preserve">Крестьянские (фермерские) хозяйства </w:t>
            </w: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4.1.</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 xml:space="preserve">15 действующих крестьянских (фермерских) хозяйств </w:t>
            </w:r>
          </w:p>
        </w:tc>
        <w:tc>
          <w:tcPr>
            <w:tcW w:w="1383" w:type="dxa"/>
          </w:tcPr>
          <w:p w:rsidR="00F66B7B" w:rsidRPr="00F66B7B" w:rsidRDefault="00F66B7B" w:rsidP="00F66B7B">
            <w:pPr>
              <w:pStyle w:val="afe"/>
              <w:spacing w:after="0"/>
              <w:contextualSpacing/>
              <w:jc w:val="center"/>
              <w:rPr>
                <w:snapToGrid w:val="0"/>
                <w:sz w:val="24"/>
              </w:rPr>
            </w:pPr>
            <w:r w:rsidRPr="00F66B7B">
              <w:rPr>
                <w:snapToGrid w:val="0"/>
                <w:sz w:val="24"/>
              </w:rPr>
              <w:t>1601</w:t>
            </w:r>
          </w:p>
        </w:tc>
        <w:tc>
          <w:tcPr>
            <w:tcW w:w="935" w:type="dxa"/>
          </w:tcPr>
          <w:p w:rsidR="00F66B7B" w:rsidRPr="00F66B7B" w:rsidRDefault="00F66B7B" w:rsidP="00F66B7B">
            <w:pPr>
              <w:pStyle w:val="afe"/>
              <w:spacing w:after="0"/>
              <w:contextualSpacing/>
              <w:rPr>
                <w:snapToGrid w:val="0"/>
                <w:sz w:val="24"/>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4.2.</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 xml:space="preserve">7 </w:t>
            </w:r>
            <w:proofErr w:type="gramStart"/>
            <w:r w:rsidRPr="00F66B7B">
              <w:rPr>
                <w:snapToGrid w:val="0"/>
                <w:sz w:val="24"/>
              </w:rPr>
              <w:t>ликвидированных</w:t>
            </w:r>
            <w:proofErr w:type="gramEnd"/>
            <w:r w:rsidRPr="00F66B7B">
              <w:rPr>
                <w:snapToGrid w:val="0"/>
                <w:sz w:val="24"/>
              </w:rPr>
              <w:t xml:space="preserve"> крестьянские (фермерских) хозяйства </w:t>
            </w:r>
          </w:p>
        </w:tc>
        <w:tc>
          <w:tcPr>
            <w:tcW w:w="1383" w:type="dxa"/>
          </w:tcPr>
          <w:p w:rsidR="00F66B7B" w:rsidRPr="00F66B7B" w:rsidRDefault="00F66B7B" w:rsidP="00F66B7B">
            <w:pPr>
              <w:pStyle w:val="afe"/>
              <w:spacing w:after="0"/>
              <w:contextualSpacing/>
              <w:jc w:val="center"/>
              <w:rPr>
                <w:snapToGrid w:val="0"/>
                <w:sz w:val="24"/>
              </w:rPr>
            </w:pPr>
            <w:r w:rsidRPr="00F66B7B">
              <w:rPr>
                <w:snapToGrid w:val="0"/>
                <w:sz w:val="24"/>
              </w:rPr>
              <w:t>347</w:t>
            </w:r>
          </w:p>
        </w:tc>
        <w:tc>
          <w:tcPr>
            <w:tcW w:w="935" w:type="dxa"/>
          </w:tcPr>
          <w:p w:rsidR="00F66B7B" w:rsidRPr="00F66B7B" w:rsidRDefault="00F66B7B" w:rsidP="00F66B7B">
            <w:pPr>
              <w:pStyle w:val="afe"/>
              <w:spacing w:after="0"/>
              <w:contextualSpacing/>
              <w:rPr>
                <w:snapToGrid w:val="0"/>
                <w:sz w:val="24"/>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5.</w:t>
            </w:r>
          </w:p>
        </w:tc>
        <w:tc>
          <w:tcPr>
            <w:tcW w:w="9337" w:type="dxa"/>
            <w:gridSpan w:val="3"/>
          </w:tcPr>
          <w:p w:rsidR="00F66B7B" w:rsidRPr="00F66B7B" w:rsidRDefault="00F66B7B" w:rsidP="002F770E">
            <w:pPr>
              <w:pStyle w:val="afe"/>
              <w:spacing w:after="0"/>
              <w:contextualSpacing/>
              <w:rPr>
                <w:i/>
                <w:snapToGrid w:val="0"/>
                <w:sz w:val="24"/>
              </w:rPr>
            </w:pPr>
            <w:r w:rsidRPr="00F66B7B">
              <w:rPr>
                <w:i/>
                <w:snapToGrid w:val="0"/>
                <w:sz w:val="24"/>
              </w:rPr>
              <w:t>Земельные участки садоводческих объединений граждан</w:t>
            </w: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5.1.</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 xml:space="preserve">23 садоводческих объедения граждан </w:t>
            </w:r>
          </w:p>
        </w:tc>
        <w:tc>
          <w:tcPr>
            <w:tcW w:w="1383" w:type="dxa"/>
          </w:tcPr>
          <w:p w:rsidR="00F66B7B" w:rsidRPr="00F66B7B" w:rsidRDefault="00F66B7B" w:rsidP="00F66B7B">
            <w:pPr>
              <w:pStyle w:val="afe"/>
              <w:spacing w:after="0"/>
              <w:contextualSpacing/>
              <w:jc w:val="center"/>
              <w:rPr>
                <w:snapToGrid w:val="0"/>
                <w:sz w:val="24"/>
              </w:rPr>
            </w:pPr>
            <w:r w:rsidRPr="00F66B7B">
              <w:rPr>
                <w:snapToGrid w:val="0"/>
                <w:sz w:val="24"/>
              </w:rPr>
              <w:t>246</w:t>
            </w:r>
          </w:p>
        </w:tc>
        <w:tc>
          <w:tcPr>
            <w:tcW w:w="935" w:type="dxa"/>
          </w:tcPr>
          <w:p w:rsidR="00F66B7B" w:rsidRPr="00F66B7B" w:rsidRDefault="00F66B7B" w:rsidP="00F66B7B">
            <w:pPr>
              <w:pStyle w:val="afe"/>
              <w:spacing w:after="0"/>
              <w:contextualSpacing/>
              <w:rPr>
                <w:snapToGrid w:val="0"/>
                <w:sz w:val="24"/>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6.</w:t>
            </w:r>
          </w:p>
        </w:tc>
        <w:tc>
          <w:tcPr>
            <w:tcW w:w="9337" w:type="dxa"/>
            <w:gridSpan w:val="3"/>
          </w:tcPr>
          <w:p w:rsidR="00F66B7B" w:rsidRPr="00F66B7B" w:rsidRDefault="00F66B7B" w:rsidP="002F770E">
            <w:pPr>
              <w:pStyle w:val="afe"/>
              <w:spacing w:after="0"/>
              <w:contextualSpacing/>
              <w:rPr>
                <w:i/>
                <w:snapToGrid w:val="0"/>
                <w:sz w:val="24"/>
              </w:rPr>
            </w:pPr>
            <w:r w:rsidRPr="00F66B7B">
              <w:rPr>
                <w:i/>
                <w:snapToGrid w:val="0"/>
                <w:sz w:val="24"/>
              </w:rPr>
              <w:t>Земельные участки, относящиеся к государственной (неразграниченной) собственн</w:t>
            </w:r>
            <w:r w:rsidRPr="00F66B7B">
              <w:rPr>
                <w:i/>
                <w:snapToGrid w:val="0"/>
                <w:sz w:val="24"/>
              </w:rPr>
              <w:t>о</w:t>
            </w:r>
            <w:r w:rsidRPr="00F66B7B">
              <w:rPr>
                <w:i/>
                <w:snapToGrid w:val="0"/>
                <w:sz w:val="24"/>
              </w:rPr>
              <w:t>сти, сформированный в счет земель, переданных ранее в ведение Благодатского сел</w:t>
            </w:r>
            <w:r w:rsidRPr="00F66B7B">
              <w:rPr>
                <w:i/>
                <w:snapToGrid w:val="0"/>
                <w:sz w:val="24"/>
              </w:rPr>
              <w:t>ь</w:t>
            </w:r>
            <w:r w:rsidRPr="00F66B7B">
              <w:rPr>
                <w:i/>
                <w:snapToGrid w:val="0"/>
                <w:sz w:val="24"/>
              </w:rPr>
              <w:t>совета (всего 4072 га)</w:t>
            </w: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6.1</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 xml:space="preserve">За чертой с. </w:t>
            </w:r>
            <w:proofErr w:type="gramStart"/>
            <w:r w:rsidRPr="00F66B7B">
              <w:rPr>
                <w:snapToGrid w:val="0"/>
                <w:sz w:val="24"/>
              </w:rPr>
              <w:t>Благодатное</w:t>
            </w:r>
            <w:proofErr w:type="gramEnd"/>
            <w:r w:rsidRPr="00F66B7B">
              <w:rPr>
                <w:snapToGrid w:val="0"/>
                <w:sz w:val="24"/>
              </w:rPr>
              <w:t xml:space="preserve"> </w:t>
            </w:r>
          </w:p>
        </w:tc>
        <w:tc>
          <w:tcPr>
            <w:tcW w:w="1383" w:type="dxa"/>
          </w:tcPr>
          <w:p w:rsidR="00F66B7B" w:rsidRPr="00330E3C" w:rsidRDefault="00F66B7B" w:rsidP="00F66B7B">
            <w:pPr>
              <w:spacing w:after="0" w:line="240" w:lineRule="auto"/>
              <w:jc w:val="center"/>
              <w:rPr>
                <w:rFonts w:ascii="Times New Roman" w:hAnsi="Times New Roman"/>
                <w:sz w:val="24"/>
                <w:szCs w:val="24"/>
              </w:rPr>
            </w:pPr>
            <w:r w:rsidRPr="00330E3C">
              <w:rPr>
                <w:rFonts w:ascii="Times New Roman" w:hAnsi="Times New Roman"/>
                <w:sz w:val="24"/>
                <w:szCs w:val="24"/>
              </w:rPr>
              <w:t>1296</w:t>
            </w:r>
          </w:p>
        </w:tc>
        <w:tc>
          <w:tcPr>
            <w:tcW w:w="935" w:type="dxa"/>
          </w:tcPr>
          <w:p w:rsidR="00F66B7B" w:rsidRPr="00F66B7B" w:rsidRDefault="00F66B7B" w:rsidP="00F66B7B">
            <w:pPr>
              <w:pStyle w:val="afe"/>
              <w:spacing w:after="0"/>
              <w:contextualSpacing/>
              <w:jc w:val="center"/>
              <w:rPr>
                <w:snapToGrid w:val="0"/>
                <w:sz w:val="24"/>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6.2</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За чертой ст. Осолодино</w:t>
            </w:r>
          </w:p>
        </w:tc>
        <w:tc>
          <w:tcPr>
            <w:tcW w:w="1383" w:type="dxa"/>
          </w:tcPr>
          <w:p w:rsidR="00F66B7B" w:rsidRPr="00330E3C" w:rsidRDefault="00F66B7B" w:rsidP="00F66B7B">
            <w:pPr>
              <w:spacing w:after="0" w:line="240" w:lineRule="auto"/>
              <w:jc w:val="center"/>
              <w:rPr>
                <w:rFonts w:ascii="Times New Roman" w:hAnsi="Times New Roman"/>
                <w:sz w:val="24"/>
                <w:szCs w:val="24"/>
              </w:rPr>
            </w:pPr>
            <w:r w:rsidRPr="00330E3C">
              <w:rPr>
                <w:rFonts w:ascii="Times New Roman" w:hAnsi="Times New Roman"/>
                <w:sz w:val="24"/>
                <w:szCs w:val="24"/>
              </w:rPr>
              <w:t>58</w:t>
            </w:r>
          </w:p>
        </w:tc>
        <w:tc>
          <w:tcPr>
            <w:tcW w:w="935" w:type="dxa"/>
          </w:tcPr>
          <w:p w:rsidR="00F66B7B" w:rsidRPr="00F66B7B" w:rsidRDefault="00F66B7B" w:rsidP="00F66B7B">
            <w:pPr>
              <w:pStyle w:val="afe"/>
              <w:spacing w:after="0"/>
              <w:contextualSpacing/>
              <w:jc w:val="center"/>
              <w:rPr>
                <w:snapToGrid w:val="0"/>
                <w:sz w:val="24"/>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6.3</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За чертой п. Чернозерка, оп.206 км.</w:t>
            </w:r>
          </w:p>
        </w:tc>
        <w:tc>
          <w:tcPr>
            <w:tcW w:w="1383" w:type="dxa"/>
          </w:tcPr>
          <w:p w:rsidR="00F66B7B" w:rsidRPr="00330E3C" w:rsidRDefault="00F66B7B" w:rsidP="00F66B7B">
            <w:pPr>
              <w:spacing w:after="0" w:line="240" w:lineRule="auto"/>
              <w:jc w:val="center"/>
              <w:rPr>
                <w:rFonts w:ascii="Times New Roman" w:hAnsi="Times New Roman"/>
                <w:sz w:val="24"/>
                <w:szCs w:val="24"/>
              </w:rPr>
            </w:pPr>
            <w:r w:rsidRPr="00330E3C">
              <w:rPr>
                <w:rFonts w:ascii="Times New Roman" w:hAnsi="Times New Roman"/>
                <w:sz w:val="24"/>
                <w:szCs w:val="24"/>
              </w:rPr>
              <w:t>425</w:t>
            </w:r>
          </w:p>
        </w:tc>
        <w:tc>
          <w:tcPr>
            <w:tcW w:w="935" w:type="dxa"/>
          </w:tcPr>
          <w:p w:rsidR="00F66B7B" w:rsidRPr="00F66B7B" w:rsidRDefault="00F66B7B" w:rsidP="00F66B7B">
            <w:pPr>
              <w:pStyle w:val="afe"/>
              <w:spacing w:after="0"/>
              <w:contextualSpacing/>
              <w:jc w:val="center"/>
              <w:rPr>
                <w:snapToGrid w:val="0"/>
                <w:sz w:val="24"/>
              </w:rPr>
            </w:pPr>
          </w:p>
        </w:tc>
      </w:tr>
      <w:tr w:rsidR="00F66B7B" w:rsidRPr="00F66B7B" w:rsidTr="00F66B7B">
        <w:trPr>
          <w:trHeight w:val="221"/>
        </w:trPr>
        <w:tc>
          <w:tcPr>
            <w:tcW w:w="800" w:type="dxa"/>
          </w:tcPr>
          <w:p w:rsidR="00F66B7B" w:rsidRPr="00F66B7B" w:rsidRDefault="00F66B7B" w:rsidP="00F66B7B">
            <w:pPr>
              <w:pStyle w:val="afe"/>
              <w:spacing w:after="0"/>
              <w:contextualSpacing/>
              <w:rPr>
                <w:snapToGrid w:val="0"/>
                <w:sz w:val="24"/>
              </w:rPr>
            </w:pPr>
            <w:r w:rsidRPr="00F66B7B">
              <w:rPr>
                <w:snapToGrid w:val="0"/>
                <w:sz w:val="24"/>
              </w:rPr>
              <w:t>6.4.</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 xml:space="preserve">За чертой п. </w:t>
            </w:r>
            <w:proofErr w:type="gramStart"/>
            <w:r w:rsidRPr="00F66B7B">
              <w:rPr>
                <w:snapToGrid w:val="0"/>
                <w:sz w:val="24"/>
              </w:rPr>
              <w:t>Ягодный</w:t>
            </w:r>
            <w:proofErr w:type="gramEnd"/>
          </w:p>
        </w:tc>
        <w:tc>
          <w:tcPr>
            <w:tcW w:w="1383" w:type="dxa"/>
          </w:tcPr>
          <w:p w:rsidR="00F66B7B" w:rsidRPr="00330E3C" w:rsidRDefault="00F66B7B" w:rsidP="00F66B7B">
            <w:pPr>
              <w:spacing w:after="0" w:line="240" w:lineRule="auto"/>
              <w:jc w:val="center"/>
              <w:rPr>
                <w:rFonts w:ascii="Times New Roman" w:hAnsi="Times New Roman"/>
                <w:sz w:val="24"/>
                <w:szCs w:val="24"/>
              </w:rPr>
            </w:pPr>
            <w:r w:rsidRPr="00330E3C">
              <w:rPr>
                <w:rFonts w:ascii="Times New Roman" w:hAnsi="Times New Roman"/>
                <w:sz w:val="24"/>
                <w:szCs w:val="24"/>
              </w:rPr>
              <w:t>478</w:t>
            </w:r>
          </w:p>
        </w:tc>
        <w:tc>
          <w:tcPr>
            <w:tcW w:w="935" w:type="dxa"/>
          </w:tcPr>
          <w:p w:rsidR="00F66B7B" w:rsidRPr="00F66B7B" w:rsidRDefault="00F66B7B" w:rsidP="00F66B7B">
            <w:pPr>
              <w:pStyle w:val="afe"/>
              <w:spacing w:after="0"/>
              <w:contextualSpacing/>
              <w:jc w:val="center"/>
              <w:rPr>
                <w:snapToGrid w:val="0"/>
                <w:sz w:val="24"/>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6.5.</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 xml:space="preserve">За чертой </w:t>
            </w:r>
            <w:proofErr w:type="gramStart"/>
            <w:r w:rsidRPr="00F66B7B">
              <w:rPr>
                <w:snapToGrid w:val="0"/>
                <w:sz w:val="24"/>
              </w:rPr>
              <w:t>с</w:t>
            </w:r>
            <w:proofErr w:type="gramEnd"/>
            <w:r w:rsidRPr="00F66B7B">
              <w:rPr>
                <w:snapToGrid w:val="0"/>
                <w:sz w:val="24"/>
              </w:rPr>
              <w:t>. Шилова-Курья</w:t>
            </w:r>
          </w:p>
        </w:tc>
        <w:tc>
          <w:tcPr>
            <w:tcW w:w="1383" w:type="dxa"/>
          </w:tcPr>
          <w:p w:rsidR="00F66B7B" w:rsidRPr="00330E3C" w:rsidRDefault="00F66B7B" w:rsidP="00F66B7B">
            <w:pPr>
              <w:spacing w:after="0" w:line="240" w:lineRule="auto"/>
              <w:jc w:val="center"/>
              <w:rPr>
                <w:rFonts w:ascii="Times New Roman" w:hAnsi="Times New Roman"/>
                <w:sz w:val="24"/>
                <w:szCs w:val="24"/>
              </w:rPr>
            </w:pPr>
            <w:r w:rsidRPr="00330E3C">
              <w:rPr>
                <w:rFonts w:ascii="Times New Roman" w:hAnsi="Times New Roman"/>
                <w:sz w:val="24"/>
                <w:szCs w:val="24"/>
              </w:rPr>
              <w:t>1287</w:t>
            </w:r>
          </w:p>
        </w:tc>
        <w:tc>
          <w:tcPr>
            <w:tcW w:w="935" w:type="dxa"/>
          </w:tcPr>
          <w:p w:rsidR="00F66B7B" w:rsidRPr="00F66B7B" w:rsidRDefault="00F66B7B" w:rsidP="00F66B7B">
            <w:pPr>
              <w:pStyle w:val="afe"/>
              <w:spacing w:after="0"/>
              <w:contextualSpacing/>
              <w:jc w:val="center"/>
              <w:rPr>
                <w:snapToGrid w:val="0"/>
                <w:sz w:val="24"/>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6.6.</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За чертой о.п. Чебачий</w:t>
            </w:r>
          </w:p>
        </w:tc>
        <w:tc>
          <w:tcPr>
            <w:tcW w:w="1383" w:type="dxa"/>
          </w:tcPr>
          <w:p w:rsidR="00F66B7B" w:rsidRPr="00330E3C" w:rsidRDefault="00F66B7B" w:rsidP="00F66B7B">
            <w:pPr>
              <w:spacing w:after="0" w:line="240" w:lineRule="auto"/>
              <w:jc w:val="center"/>
              <w:rPr>
                <w:rFonts w:ascii="Times New Roman" w:hAnsi="Times New Roman"/>
                <w:sz w:val="24"/>
                <w:szCs w:val="24"/>
              </w:rPr>
            </w:pPr>
            <w:r w:rsidRPr="00330E3C">
              <w:rPr>
                <w:rFonts w:ascii="Times New Roman" w:hAnsi="Times New Roman"/>
                <w:sz w:val="24"/>
                <w:szCs w:val="24"/>
              </w:rPr>
              <w:t>167</w:t>
            </w:r>
          </w:p>
        </w:tc>
        <w:tc>
          <w:tcPr>
            <w:tcW w:w="935" w:type="dxa"/>
          </w:tcPr>
          <w:p w:rsidR="00F66B7B" w:rsidRPr="00F66B7B" w:rsidRDefault="00F66B7B" w:rsidP="00F66B7B">
            <w:pPr>
              <w:pStyle w:val="afe"/>
              <w:spacing w:after="0"/>
              <w:contextualSpacing/>
              <w:jc w:val="center"/>
              <w:rPr>
                <w:snapToGrid w:val="0"/>
                <w:sz w:val="24"/>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6.7.</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За чертой а</w:t>
            </w:r>
            <w:proofErr w:type="gramStart"/>
            <w:r w:rsidRPr="00F66B7B">
              <w:rPr>
                <w:snapToGrid w:val="0"/>
                <w:sz w:val="24"/>
              </w:rPr>
              <w:t>.С</w:t>
            </w:r>
            <w:proofErr w:type="gramEnd"/>
            <w:r w:rsidRPr="00F66B7B">
              <w:rPr>
                <w:snapToGrid w:val="0"/>
                <w:sz w:val="24"/>
              </w:rPr>
              <w:t>теклянный, о.п. 391 км</w:t>
            </w:r>
          </w:p>
        </w:tc>
        <w:tc>
          <w:tcPr>
            <w:tcW w:w="1383" w:type="dxa"/>
          </w:tcPr>
          <w:p w:rsidR="00F66B7B" w:rsidRPr="00330E3C" w:rsidRDefault="00F66B7B" w:rsidP="00F66B7B">
            <w:pPr>
              <w:spacing w:after="0" w:line="240" w:lineRule="auto"/>
              <w:jc w:val="center"/>
              <w:rPr>
                <w:rFonts w:ascii="Times New Roman" w:hAnsi="Times New Roman"/>
                <w:sz w:val="24"/>
                <w:szCs w:val="24"/>
              </w:rPr>
            </w:pPr>
            <w:r w:rsidRPr="00330E3C">
              <w:rPr>
                <w:rFonts w:ascii="Times New Roman" w:hAnsi="Times New Roman"/>
                <w:sz w:val="24"/>
                <w:szCs w:val="24"/>
              </w:rPr>
              <w:t>277</w:t>
            </w:r>
          </w:p>
        </w:tc>
        <w:tc>
          <w:tcPr>
            <w:tcW w:w="935" w:type="dxa"/>
          </w:tcPr>
          <w:p w:rsidR="00F66B7B" w:rsidRPr="00F66B7B" w:rsidRDefault="00F66B7B" w:rsidP="00F66B7B">
            <w:pPr>
              <w:pStyle w:val="afe"/>
              <w:spacing w:after="0"/>
              <w:contextualSpacing/>
              <w:jc w:val="center"/>
              <w:rPr>
                <w:snapToGrid w:val="0"/>
                <w:sz w:val="24"/>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6.8.</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За чертой п</w:t>
            </w:r>
            <w:proofErr w:type="gramStart"/>
            <w:r w:rsidRPr="00F66B7B">
              <w:rPr>
                <w:snapToGrid w:val="0"/>
                <w:sz w:val="24"/>
              </w:rPr>
              <w:t>.Ч</w:t>
            </w:r>
            <w:proofErr w:type="gramEnd"/>
            <w:r w:rsidRPr="00F66B7B">
              <w:rPr>
                <w:snapToGrid w:val="0"/>
                <w:sz w:val="24"/>
              </w:rPr>
              <w:t>ебачье</w:t>
            </w:r>
          </w:p>
        </w:tc>
        <w:tc>
          <w:tcPr>
            <w:tcW w:w="1383" w:type="dxa"/>
          </w:tcPr>
          <w:p w:rsidR="00F66B7B" w:rsidRPr="00330E3C" w:rsidRDefault="00F66B7B" w:rsidP="00F66B7B">
            <w:pPr>
              <w:spacing w:after="0" w:line="240" w:lineRule="auto"/>
              <w:jc w:val="center"/>
              <w:rPr>
                <w:rFonts w:ascii="Times New Roman" w:hAnsi="Times New Roman"/>
                <w:sz w:val="24"/>
                <w:szCs w:val="24"/>
              </w:rPr>
            </w:pPr>
            <w:r w:rsidRPr="00330E3C">
              <w:rPr>
                <w:rFonts w:ascii="Times New Roman" w:hAnsi="Times New Roman"/>
                <w:sz w:val="24"/>
                <w:szCs w:val="24"/>
              </w:rPr>
              <w:t>84</w:t>
            </w:r>
          </w:p>
        </w:tc>
        <w:tc>
          <w:tcPr>
            <w:tcW w:w="935" w:type="dxa"/>
          </w:tcPr>
          <w:p w:rsidR="00F66B7B" w:rsidRPr="00F66B7B" w:rsidRDefault="00F66B7B" w:rsidP="00F66B7B">
            <w:pPr>
              <w:pStyle w:val="afe"/>
              <w:spacing w:after="0"/>
              <w:contextualSpacing/>
              <w:jc w:val="center"/>
              <w:rPr>
                <w:snapToGrid w:val="0"/>
                <w:sz w:val="24"/>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7 .</w:t>
            </w:r>
          </w:p>
        </w:tc>
        <w:tc>
          <w:tcPr>
            <w:tcW w:w="9337" w:type="dxa"/>
            <w:gridSpan w:val="3"/>
          </w:tcPr>
          <w:p w:rsidR="00F66B7B" w:rsidRPr="00F66B7B" w:rsidRDefault="00F66B7B" w:rsidP="002F770E">
            <w:pPr>
              <w:pStyle w:val="afe"/>
              <w:spacing w:after="0"/>
              <w:contextualSpacing/>
              <w:rPr>
                <w:b/>
                <w:snapToGrid w:val="0"/>
                <w:sz w:val="24"/>
              </w:rPr>
            </w:pPr>
            <w:r w:rsidRPr="00F66B7B">
              <w:rPr>
                <w:i/>
                <w:snapToGrid w:val="0"/>
                <w:sz w:val="24"/>
              </w:rPr>
              <w:t>Земли государственной (неразграниченной) собственности, относящиеся к фонду п</w:t>
            </w:r>
            <w:r w:rsidRPr="00F66B7B">
              <w:rPr>
                <w:i/>
                <w:snapToGrid w:val="0"/>
                <w:sz w:val="24"/>
              </w:rPr>
              <w:t>е</w:t>
            </w:r>
            <w:r w:rsidRPr="00F66B7B">
              <w:rPr>
                <w:i/>
                <w:snapToGrid w:val="0"/>
                <w:sz w:val="24"/>
              </w:rPr>
              <w:t xml:space="preserve">рераспределения земель, свободные от прав третьих </w:t>
            </w:r>
            <w:r w:rsidRPr="002F770E">
              <w:rPr>
                <w:i/>
                <w:snapToGrid w:val="0"/>
                <w:sz w:val="24"/>
              </w:rPr>
              <w:t>лиц</w:t>
            </w: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8.1.</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Ранее находившиеся в пользовании ликвидированных крестья</w:t>
            </w:r>
            <w:r w:rsidRPr="00F66B7B">
              <w:rPr>
                <w:snapToGrid w:val="0"/>
                <w:sz w:val="24"/>
              </w:rPr>
              <w:t>н</w:t>
            </w:r>
            <w:r w:rsidRPr="00F66B7B">
              <w:rPr>
                <w:snapToGrid w:val="0"/>
                <w:sz w:val="24"/>
              </w:rPr>
              <w:t xml:space="preserve">ских (фермерских) хозяйств, ЗАО «Шиловокурьинское» и </w:t>
            </w:r>
            <w:proofErr w:type="gramStart"/>
            <w:r w:rsidRPr="00F66B7B">
              <w:rPr>
                <w:snapToGrid w:val="0"/>
                <w:sz w:val="24"/>
              </w:rPr>
              <w:t>п</w:t>
            </w:r>
            <w:proofErr w:type="gramEnd"/>
            <w:r w:rsidRPr="00F66B7B">
              <w:rPr>
                <w:snapToGrid w:val="0"/>
                <w:sz w:val="24"/>
              </w:rPr>
              <w:t>/х А</w:t>
            </w:r>
            <w:r w:rsidRPr="00F66B7B">
              <w:rPr>
                <w:snapToGrid w:val="0"/>
                <w:sz w:val="24"/>
              </w:rPr>
              <w:t>г</w:t>
            </w:r>
            <w:r w:rsidRPr="00F66B7B">
              <w:rPr>
                <w:snapToGrid w:val="0"/>
                <w:sz w:val="24"/>
              </w:rPr>
              <w:t xml:space="preserve">рореммаш </w:t>
            </w:r>
          </w:p>
        </w:tc>
        <w:tc>
          <w:tcPr>
            <w:tcW w:w="1383" w:type="dxa"/>
          </w:tcPr>
          <w:p w:rsidR="00F66B7B" w:rsidRPr="00F66B7B" w:rsidRDefault="00F66B7B" w:rsidP="00F66B7B">
            <w:pPr>
              <w:pStyle w:val="afe"/>
              <w:spacing w:after="0"/>
              <w:contextualSpacing/>
              <w:jc w:val="center"/>
              <w:rPr>
                <w:snapToGrid w:val="0"/>
                <w:sz w:val="24"/>
              </w:rPr>
            </w:pPr>
            <w:r w:rsidRPr="00F66B7B">
              <w:rPr>
                <w:snapToGrid w:val="0"/>
                <w:sz w:val="24"/>
              </w:rPr>
              <w:t>546,5</w:t>
            </w:r>
          </w:p>
        </w:tc>
        <w:tc>
          <w:tcPr>
            <w:tcW w:w="935" w:type="dxa"/>
          </w:tcPr>
          <w:p w:rsidR="00F66B7B" w:rsidRPr="00F66B7B" w:rsidRDefault="00F66B7B" w:rsidP="00F66B7B">
            <w:pPr>
              <w:pStyle w:val="afe"/>
              <w:spacing w:after="0"/>
              <w:contextualSpacing/>
              <w:jc w:val="center"/>
              <w:rPr>
                <w:snapToGrid w:val="0"/>
                <w:sz w:val="24"/>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9.</w:t>
            </w:r>
          </w:p>
        </w:tc>
        <w:tc>
          <w:tcPr>
            <w:tcW w:w="7019" w:type="dxa"/>
          </w:tcPr>
          <w:p w:rsidR="00F66B7B" w:rsidRPr="00F66B7B" w:rsidRDefault="00F66B7B" w:rsidP="00F66B7B">
            <w:pPr>
              <w:pStyle w:val="afe"/>
              <w:spacing w:after="0"/>
              <w:contextualSpacing/>
              <w:rPr>
                <w:i/>
                <w:snapToGrid w:val="0"/>
                <w:sz w:val="24"/>
              </w:rPr>
            </w:pPr>
            <w:r w:rsidRPr="00F66B7B">
              <w:rPr>
                <w:i/>
                <w:snapToGrid w:val="0"/>
                <w:sz w:val="24"/>
              </w:rPr>
              <w:t xml:space="preserve">ИТОГО: </w:t>
            </w:r>
          </w:p>
        </w:tc>
        <w:tc>
          <w:tcPr>
            <w:tcW w:w="1383" w:type="dxa"/>
          </w:tcPr>
          <w:p w:rsidR="00F66B7B" w:rsidRPr="00F66B7B" w:rsidRDefault="00F66B7B" w:rsidP="00F66B7B">
            <w:pPr>
              <w:pStyle w:val="afe"/>
              <w:spacing w:after="0"/>
              <w:contextualSpacing/>
              <w:rPr>
                <w:b/>
                <w:snapToGrid w:val="0"/>
                <w:sz w:val="24"/>
              </w:rPr>
            </w:pPr>
          </w:p>
        </w:tc>
        <w:tc>
          <w:tcPr>
            <w:tcW w:w="935" w:type="dxa"/>
          </w:tcPr>
          <w:p w:rsidR="00F66B7B" w:rsidRPr="00F66B7B" w:rsidRDefault="00F66B7B" w:rsidP="00F66B7B">
            <w:pPr>
              <w:pStyle w:val="afe"/>
              <w:spacing w:after="0"/>
              <w:contextualSpacing/>
              <w:rPr>
                <w:b/>
                <w:snapToGrid w:val="0"/>
                <w:sz w:val="24"/>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9.1.</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Общая площадь земельных участков, находящихся в общей дол</w:t>
            </w:r>
            <w:r w:rsidRPr="00F66B7B">
              <w:rPr>
                <w:snapToGrid w:val="0"/>
                <w:sz w:val="24"/>
              </w:rPr>
              <w:t>е</w:t>
            </w:r>
            <w:r w:rsidRPr="00F66B7B">
              <w:rPr>
                <w:snapToGrid w:val="0"/>
                <w:sz w:val="24"/>
              </w:rPr>
              <w:lastRenderedPageBreak/>
              <w:t>вой собственности граждан</w:t>
            </w:r>
            <w:proofErr w:type="gramStart"/>
            <w:r w:rsidRPr="00F66B7B">
              <w:rPr>
                <w:snapToGrid w:val="0"/>
                <w:sz w:val="24"/>
              </w:rPr>
              <w:t xml:space="preserve">        :</w:t>
            </w:r>
            <w:proofErr w:type="gramEnd"/>
          </w:p>
        </w:tc>
        <w:tc>
          <w:tcPr>
            <w:tcW w:w="1383" w:type="dxa"/>
          </w:tcPr>
          <w:p w:rsidR="00F66B7B" w:rsidRPr="00F66B7B" w:rsidRDefault="00F66B7B" w:rsidP="00F66B7B">
            <w:pPr>
              <w:pStyle w:val="afe"/>
              <w:spacing w:after="0"/>
              <w:contextualSpacing/>
              <w:jc w:val="center"/>
              <w:rPr>
                <w:snapToGrid w:val="0"/>
                <w:sz w:val="24"/>
              </w:rPr>
            </w:pPr>
          </w:p>
        </w:tc>
        <w:tc>
          <w:tcPr>
            <w:tcW w:w="935" w:type="dxa"/>
          </w:tcPr>
          <w:p w:rsidR="00F66B7B" w:rsidRPr="00F66B7B" w:rsidRDefault="00F66B7B" w:rsidP="00F66B7B">
            <w:pPr>
              <w:pStyle w:val="afe"/>
              <w:spacing w:after="0"/>
              <w:contextualSpacing/>
              <w:rPr>
                <w:snapToGrid w:val="0"/>
                <w:sz w:val="24"/>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lastRenderedPageBreak/>
              <w:t>9.1.1.</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из них в собственности граждан, не заключивших договора аре</w:t>
            </w:r>
            <w:r w:rsidRPr="00F66B7B">
              <w:rPr>
                <w:snapToGrid w:val="0"/>
                <w:sz w:val="24"/>
              </w:rPr>
              <w:t>н</w:t>
            </w:r>
            <w:r w:rsidRPr="00F66B7B">
              <w:rPr>
                <w:snapToGrid w:val="0"/>
                <w:sz w:val="24"/>
              </w:rPr>
              <w:t>ды земельных долей:</w:t>
            </w:r>
          </w:p>
        </w:tc>
        <w:tc>
          <w:tcPr>
            <w:tcW w:w="1383" w:type="dxa"/>
          </w:tcPr>
          <w:p w:rsidR="00F66B7B" w:rsidRPr="00F66B7B" w:rsidRDefault="00F66B7B" w:rsidP="00F66B7B">
            <w:pPr>
              <w:pStyle w:val="afe"/>
              <w:spacing w:after="0"/>
              <w:contextualSpacing/>
              <w:jc w:val="center"/>
              <w:rPr>
                <w:snapToGrid w:val="0"/>
                <w:sz w:val="24"/>
              </w:rPr>
            </w:pPr>
          </w:p>
        </w:tc>
        <w:tc>
          <w:tcPr>
            <w:tcW w:w="935" w:type="dxa"/>
          </w:tcPr>
          <w:p w:rsidR="00F66B7B" w:rsidRPr="00F66B7B" w:rsidRDefault="00F66B7B" w:rsidP="00F66B7B">
            <w:pPr>
              <w:pStyle w:val="afe"/>
              <w:spacing w:after="0"/>
              <w:contextualSpacing/>
              <w:rPr>
                <w:snapToGrid w:val="0"/>
                <w:sz w:val="24"/>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9.2.</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Общая площадь земельных участков и земель, относящихся к г</w:t>
            </w:r>
            <w:r w:rsidRPr="00F66B7B">
              <w:rPr>
                <w:snapToGrid w:val="0"/>
                <w:sz w:val="24"/>
              </w:rPr>
              <w:t>о</w:t>
            </w:r>
            <w:r w:rsidRPr="00F66B7B">
              <w:rPr>
                <w:snapToGrid w:val="0"/>
                <w:sz w:val="24"/>
              </w:rPr>
              <w:t xml:space="preserve">сударственной (неразграниченной) собственности </w:t>
            </w:r>
          </w:p>
        </w:tc>
        <w:tc>
          <w:tcPr>
            <w:tcW w:w="1383" w:type="dxa"/>
          </w:tcPr>
          <w:p w:rsidR="00F66B7B" w:rsidRPr="00F66B7B" w:rsidRDefault="00F66B7B" w:rsidP="00F66B7B">
            <w:pPr>
              <w:pStyle w:val="afe"/>
              <w:spacing w:after="0"/>
              <w:contextualSpacing/>
              <w:jc w:val="center"/>
              <w:rPr>
                <w:snapToGrid w:val="0"/>
                <w:sz w:val="24"/>
              </w:rPr>
            </w:pPr>
          </w:p>
        </w:tc>
        <w:tc>
          <w:tcPr>
            <w:tcW w:w="935" w:type="dxa"/>
          </w:tcPr>
          <w:p w:rsidR="00F66B7B" w:rsidRPr="00F66B7B" w:rsidRDefault="00F66B7B" w:rsidP="00F66B7B">
            <w:pPr>
              <w:pStyle w:val="afe"/>
              <w:spacing w:after="0"/>
              <w:contextualSpacing/>
              <w:rPr>
                <w:snapToGrid w:val="0"/>
                <w:sz w:val="24"/>
              </w:rPr>
            </w:pPr>
          </w:p>
        </w:tc>
      </w:tr>
      <w:tr w:rsidR="00F66B7B" w:rsidRPr="00F66B7B" w:rsidTr="00F66B7B">
        <w:tc>
          <w:tcPr>
            <w:tcW w:w="800" w:type="dxa"/>
          </w:tcPr>
          <w:p w:rsidR="00F66B7B" w:rsidRPr="00F66B7B" w:rsidRDefault="00F66B7B" w:rsidP="00F66B7B">
            <w:pPr>
              <w:pStyle w:val="afe"/>
              <w:spacing w:after="0"/>
              <w:contextualSpacing/>
              <w:rPr>
                <w:snapToGrid w:val="0"/>
                <w:sz w:val="24"/>
              </w:rPr>
            </w:pPr>
            <w:r w:rsidRPr="00F66B7B">
              <w:rPr>
                <w:snapToGrid w:val="0"/>
                <w:sz w:val="24"/>
              </w:rPr>
              <w:t>9.2.1.</w:t>
            </w:r>
          </w:p>
        </w:tc>
        <w:tc>
          <w:tcPr>
            <w:tcW w:w="7019" w:type="dxa"/>
          </w:tcPr>
          <w:p w:rsidR="00F66B7B" w:rsidRPr="00F66B7B" w:rsidRDefault="00F66B7B" w:rsidP="00F66B7B">
            <w:pPr>
              <w:pStyle w:val="afe"/>
              <w:spacing w:after="0"/>
              <w:contextualSpacing/>
              <w:rPr>
                <w:snapToGrid w:val="0"/>
                <w:sz w:val="24"/>
              </w:rPr>
            </w:pPr>
            <w:r w:rsidRPr="00F66B7B">
              <w:rPr>
                <w:snapToGrid w:val="0"/>
                <w:sz w:val="24"/>
              </w:rPr>
              <w:t xml:space="preserve">из них свободно от прав третьих лиц: </w:t>
            </w:r>
          </w:p>
        </w:tc>
        <w:tc>
          <w:tcPr>
            <w:tcW w:w="1383" w:type="dxa"/>
          </w:tcPr>
          <w:p w:rsidR="00F66B7B" w:rsidRPr="00F66B7B" w:rsidRDefault="00F66B7B" w:rsidP="00F66B7B">
            <w:pPr>
              <w:pStyle w:val="afe"/>
              <w:spacing w:after="0"/>
              <w:contextualSpacing/>
              <w:rPr>
                <w:snapToGrid w:val="0"/>
                <w:sz w:val="24"/>
              </w:rPr>
            </w:pPr>
          </w:p>
        </w:tc>
        <w:tc>
          <w:tcPr>
            <w:tcW w:w="935" w:type="dxa"/>
          </w:tcPr>
          <w:p w:rsidR="00F66B7B" w:rsidRPr="00F66B7B" w:rsidRDefault="00F66B7B" w:rsidP="00F66B7B">
            <w:pPr>
              <w:pStyle w:val="afe"/>
              <w:spacing w:after="0"/>
              <w:contextualSpacing/>
              <w:rPr>
                <w:snapToGrid w:val="0"/>
                <w:sz w:val="24"/>
              </w:rPr>
            </w:pPr>
          </w:p>
        </w:tc>
      </w:tr>
    </w:tbl>
    <w:p w:rsidR="00F66B7B" w:rsidRDefault="00F66B7B" w:rsidP="00F66B7B">
      <w:pPr>
        <w:pStyle w:val="afe"/>
        <w:spacing w:after="0" w:line="360" w:lineRule="auto"/>
        <w:ind w:firstLine="567"/>
        <w:contextualSpacing/>
        <w:jc w:val="both"/>
        <w:rPr>
          <w:snapToGrid w:val="0"/>
          <w:sz w:val="24"/>
        </w:rPr>
      </w:pPr>
    </w:p>
    <w:p w:rsidR="00F66B7B" w:rsidRPr="004E2016" w:rsidRDefault="00F66B7B" w:rsidP="00F66B7B">
      <w:pPr>
        <w:pStyle w:val="afe"/>
        <w:spacing w:after="0" w:line="360" w:lineRule="auto"/>
        <w:ind w:firstLine="567"/>
        <w:contextualSpacing/>
        <w:rPr>
          <w:snapToGrid w:val="0"/>
          <w:sz w:val="24"/>
        </w:rPr>
      </w:pPr>
      <w:r w:rsidRPr="004E2016">
        <w:rPr>
          <w:snapToGrid w:val="0"/>
          <w:sz w:val="24"/>
        </w:rPr>
        <w:t>Таким образом, основными особенностями правового режима использования земель сел</w:t>
      </w:r>
      <w:r w:rsidRPr="004E2016">
        <w:rPr>
          <w:snapToGrid w:val="0"/>
          <w:sz w:val="24"/>
        </w:rPr>
        <w:t>ь</w:t>
      </w:r>
      <w:r w:rsidRPr="004E2016">
        <w:rPr>
          <w:snapToGrid w:val="0"/>
          <w:sz w:val="24"/>
        </w:rPr>
        <w:t>скохозяйственного назначения на территории Благодатского сельского совета являются:</w:t>
      </w:r>
    </w:p>
    <w:p w:rsidR="00F66B7B" w:rsidRPr="004E2016" w:rsidRDefault="00F66B7B" w:rsidP="0027526D">
      <w:pPr>
        <w:pStyle w:val="afe"/>
        <w:widowControl/>
        <w:numPr>
          <w:ilvl w:val="0"/>
          <w:numId w:val="45"/>
        </w:numPr>
        <w:autoSpaceDE/>
        <w:autoSpaceDN/>
        <w:adjustRightInd/>
        <w:spacing w:after="0" w:line="360" w:lineRule="auto"/>
        <w:ind w:left="851" w:hanging="284"/>
        <w:contextualSpacing/>
        <w:jc w:val="both"/>
        <w:rPr>
          <w:snapToGrid w:val="0"/>
          <w:sz w:val="24"/>
        </w:rPr>
      </w:pPr>
      <w:r w:rsidRPr="004E2016">
        <w:rPr>
          <w:snapToGrid w:val="0"/>
          <w:sz w:val="24"/>
        </w:rPr>
        <w:t xml:space="preserve">Наличие всех предусмотренных гражданским и земельным законодательством форм собственности на земли сельскохозяйственного назначения (общая долевая, частная и государственная); </w:t>
      </w:r>
    </w:p>
    <w:p w:rsidR="00F66B7B" w:rsidRPr="004E2016" w:rsidRDefault="00F66B7B" w:rsidP="0027526D">
      <w:pPr>
        <w:pStyle w:val="afe"/>
        <w:widowControl/>
        <w:numPr>
          <w:ilvl w:val="0"/>
          <w:numId w:val="45"/>
        </w:numPr>
        <w:autoSpaceDE/>
        <w:autoSpaceDN/>
        <w:adjustRightInd/>
        <w:spacing w:after="0" w:line="360" w:lineRule="auto"/>
        <w:ind w:left="851" w:hanging="284"/>
        <w:contextualSpacing/>
        <w:jc w:val="both"/>
        <w:rPr>
          <w:snapToGrid w:val="0"/>
          <w:sz w:val="24"/>
        </w:rPr>
      </w:pPr>
      <w:r w:rsidRPr="004E2016">
        <w:rPr>
          <w:snapToGrid w:val="0"/>
          <w:sz w:val="24"/>
        </w:rPr>
        <w:t>Отсутствие земельных участков, выделенных гражданами в счет принадлежащих им земельных долей, которые бы при этом не входили бы в состав землепользований кр</w:t>
      </w:r>
      <w:r w:rsidRPr="004E2016">
        <w:rPr>
          <w:snapToGrid w:val="0"/>
          <w:sz w:val="24"/>
        </w:rPr>
        <w:t>е</w:t>
      </w:r>
      <w:r w:rsidRPr="004E2016">
        <w:rPr>
          <w:snapToGrid w:val="0"/>
          <w:sz w:val="24"/>
        </w:rPr>
        <w:t>стьянских (фермерских) хозяйств;</w:t>
      </w:r>
    </w:p>
    <w:p w:rsidR="00F66B7B" w:rsidRPr="004E2016" w:rsidRDefault="00F66B7B" w:rsidP="0027526D">
      <w:pPr>
        <w:pStyle w:val="afe"/>
        <w:widowControl/>
        <w:numPr>
          <w:ilvl w:val="0"/>
          <w:numId w:val="45"/>
        </w:numPr>
        <w:autoSpaceDE/>
        <w:autoSpaceDN/>
        <w:adjustRightInd/>
        <w:spacing w:after="0" w:line="360" w:lineRule="auto"/>
        <w:ind w:left="851" w:hanging="284"/>
        <w:contextualSpacing/>
        <w:jc w:val="both"/>
        <w:rPr>
          <w:snapToGrid w:val="0"/>
          <w:sz w:val="24"/>
        </w:rPr>
      </w:pPr>
      <w:r w:rsidRPr="004E2016">
        <w:rPr>
          <w:snapToGrid w:val="0"/>
          <w:sz w:val="24"/>
        </w:rPr>
        <w:t>Относительно небольшое количество собственников земельных долей, которые не з</w:t>
      </w:r>
      <w:r w:rsidRPr="004E2016">
        <w:rPr>
          <w:snapToGrid w:val="0"/>
          <w:sz w:val="24"/>
        </w:rPr>
        <w:t>а</w:t>
      </w:r>
      <w:r w:rsidRPr="004E2016">
        <w:rPr>
          <w:snapToGrid w:val="0"/>
          <w:sz w:val="24"/>
        </w:rPr>
        <w:t xml:space="preserve">ключили договоры аренды земельных долей,  чьи земельным доли потенциально могли бы быть признаны невостребованными (прежде всего, </w:t>
      </w:r>
      <w:proofErr w:type="gramStart"/>
      <w:r w:rsidRPr="004E2016">
        <w:rPr>
          <w:snapToGrid w:val="0"/>
          <w:sz w:val="24"/>
        </w:rPr>
        <w:t>на</w:t>
      </w:r>
      <w:proofErr w:type="gramEnd"/>
      <w:r w:rsidRPr="004E2016">
        <w:rPr>
          <w:snapToGrid w:val="0"/>
          <w:sz w:val="24"/>
        </w:rPr>
        <w:t xml:space="preserve"> </w:t>
      </w:r>
      <w:proofErr w:type="gramStart"/>
      <w:r w:rsidRPr="004E2016">
        <w:rPr>
          <w:snapToGrid w:val="0"/>
          <w:sz w:val="24"/>
        </w:rPr>
        <w:t>в</w:t>
      </w:r>
      <w:proofErr w:type="gramEnd"/>
      <w:r w:rsidRPr="004E2016">
        <w:rPr>
          <w:snapToGrid w:val="0"/>
          <w:sz w:val="24"/>
        </w:rPr>
        <w:t xml:space="preserve"> границах ЗАО «Благода</w:t>
      </w:r>
      <w:r w:rsidRPr="004E2016">
        <w:rPr>
          <w:snapToGrid w:val="0"/>
          <w:sz w:val="24"/>
        </w:rPr>
        <w:t>т</w:t>
      </w:r>
      <w:r w:rsidRPr="004E2016">
        <w:rPr>
          <w:snapToGrid w:val="0"/>
          <w:sz w:val="24"/>
        </w:rPr>
        <w:t>ское»).</w:t>
      </w:r>
    </w:p>
    <w:p w:rsidR="00F66B7B" w:rsidRPr="00F66B7B" w:rsidRDefault="00F66B7B" w:rsidP="00F66B7B">
      <w:pPr>
        <w:pStyle w:val="afe"/>
        <w:spacing w:after="0" w:line="360" w:lineRule="auto"/>
        <w:ind w:firstLine="567"/>
        <w:contextualSpacing/>
        <w:rPr>
          <w:sz w:val="24"/>
        </w:rPr>
      </w:pPr>
      <w:r w:rsidRPr="00F66B7B">
        <w:rPr>
          <w:i/>
          <w:snapToGrid w:val="0"/>
          <w:sz w:val="24"/>
        </w:rPr>
        <w:t>Структура сельскохозяйственных угодий.</w:t>
      </w:r>
      <w:r w:rsidRPr="00F66B7B">
        <w:rPr>
          <w:snapToGrid w:val="0"/>
          <w:sz w:val="24"/>
        </w:rPr>
        <w:t xml:space="preserve"> Структура сельскохозяйственных угодий в с</w:t>
      </w:r>
      <w:r w:rsidRPr="00F66B7B">
        <w:rPr>
          <w:snapToGrid w:val="0"/>
          <w:sz w:val="24"/>
        </w:rPr>
        <w:t>о</w:t>
      </w:r>
      <w:r w:rsidRPr="00F66B7B">
        <w:rPr>
          <w:snapToGrid w:val="0"/>
          <w:sz w:val="24"/>
        </w:rPr>
        <w:t>ставе земель сельскохозяйственного назначения муниципального образования приведена в сл</w:t>
      </w:r>
      <w:r w:rsidRPr="00F66B7B">
        <w:rPr>
          <w:snapToGrid w:val="0"/>
          <w:sz w:val="24"/>
        </w:rPr>
        <w:t>е</w:t>
      </w:r>
      <w:r w:rsidRPr="00F66B7B">
        <w:rPr>
          <w:snapToGrid w:val="0"/>
          <w:sz w:val="24"/>
        </w:rPr>
        <w:t>дующей таблице</w:t>
      </w:r>
      <w:r>
        <w:rPr>
          <w:snapToGrid w:val="0"/>
          <w:sz w:val="24"/>
        </w:rPr>
        <w:t>.</w:t>
      </w:r>
    </w:p>
    <w:p w:rsidR="00C0520A" w:rsidRDefault="00C0520A" w:rsidP="0017567D">
      <w:pPr>
        <w:spacing w:after="0" w:line="360" w:lineRule="auto"/>
        <w:ind w:firstLine="720"/>
        <w:contextualSpacing/>
        <w:jc w:val="right"/>
        <w:rPr>
          <w:rFonts w:ascii="Times New Roman" w:hAnsi="Times New Roman"/>
          <w:b/>
          <w:sz w:val="24"/>
          <w:szCs w:val="24"/>
        </w:rPr>
      </w:pPr>
    </w:p>
    <w:p w:rsidR="0017567D" w:rsidRPr="00A962D7" w:rsidRDefault="0017567D" w:rsidP="0017567D">
      <w:pPr>
        <w:spacing w:after="0" w:line="360" w:lineRule="auto"/>
        <w:ind w:firstLine="720"/>
        <w:contextualSpacing/>
        <w:jc w:val="right"/>
        <w:rPr>
          <w:rFonts w:ascii="Times New Roman" w:hAnsi="Times New Roman"/>
          <w:b/>
          <w:sz w:val="24"/>
          <w:szCs w:val="24"/>
        </w:rPr>
      </w:pPr>
      <w:r w:rsidRPr="00A962D7">
        <w:rPr>
          <w:rFonts w:ascii="Times New Roman" w:hAnsi="Times New Roman"/>
          <w:b/>
          <w:sz w:val="24"/>
          <w:szCs w:val="24"/>
        </w:rPr>
        <w:t xml:space="preserve">Таблица </w:t>
      </w:r>
      <w:r>
        <w:rPr>
          <w:rFonts w:ascii="Times New Roman" w:hAnsi="Times New Roman"/>
          <w:b/>
          <w:sz w:val="24"/>
          <w:szCs w:val="24"/>
        </w:rPr>
        <w:t>1.8.</w:t>
      </w:r>
      <w:r w:rsidRPr="00A962D7">
        <w:rPr>
          <w:rFonts w:ascii="Times New Roman" w:hAnsi="Times New Roman"/>
          <w:b/>
          <w:sz w:val="24"/>
          <w:szCs w:val="24"/>
        </w:rPr>
        <w:t>2 Структура угодий в составе земель сельскохозяйственного назнач</w:t>
      </w:r>
      <w:r w:rsidRPr="00A962D7">
        <w:rPr>
          <w:rFonts w:ascii="Times New Roman" w:hAnsi="Times New Roman"/>
          <w:b/>
          <w:sz w:val="24"/>
          <w:szCs w:val="24"/>
        </w:rPr>
        <w:t>е</w:t>
      </w:r>
      <w:r w:rsidRPr="00A962D7">
        <w:rPr>
          <w:rFonts w:ascii="Times New Roman" w:hAnsi="Times New Roman"/>
          <w:b/>
          <w:sz w:val="24"/>
          <w:szCs w:val="24"/>
        </w:rPr>
        <w:t xml:space="preserve">ния </w:t>
      </w:r>
      <w:r w:rsidR="00F66B7B" w:rsidRPr="00F66B7B">
        <w:rPr>
          <w:rFonts w:ascii="Times New Roman" w:hAnsi="Times New Roman"/>
          <w:b/>
          <w:snapToGrid w:val="0"/>
          <w:sz w:val="24"/>
        </w:rPr>
        <w:t>Благодатского</w:t>
      </w:r>
      <w:r w:rsidRPr="00F66B7B">
        <w:rPr>
          <w:rFonts w:ascii="Times New Roman" w:hAnsi="Times New Roman"/>
          <w:b/>
          <w:sz w:val="24"/>
          <w:szCs w:val="24"/>
        </w:rPr>
        <w:t xml:space="preserve"> </w:t>
      </w:r>
      <w:r w:rsidRPr="00A962D7">
        <w:rPr>
          <w:rFonts w:ascii="Times New Roman" w:hAnsi="Times New Roman"/>
          <w:b/>
          <w:sz w:val="24"/>
          <w:szCs w:val="24"/>
        </w:rPr>
        <w:t>сельсовета К</w:t>
      </w:r>
      <w:r w:rsidR="00F66B7B">
        <w:rPr>
          <w:rFonts w:ascii="Times New Roman" w:hAnsi="Times New Roman"/>
          <w:b/>
          <w:sz w:val="24"/>
          <w:szCs w:val="24"/>
        </w:rPr>
        <w:t>арасукского</w:t>
      </w:r>
      <w:r w:rsidRPr="00A962D7">
        <w:rPr>
          <w:rFonts w:ascii="Times New Roman" w:hAnsi="Times New Roman"/>
          <w:b/>
          <w:sz w:val="24"/>
          <w:szCs w:val="24"/>
        </w:rPr>
        <w:t xml:space="preserve"> района (по данным 201</w:t>
      </w:r>
      <w:r w:rsidR="00F66B7B">
        <w:rPr>
          <w:rFonts w:ascii="Times New Roman" w:hAnsi="Times New Roman"/>
          <w:b/>
          <w:sz w:val="24"/>
          <w:szCs w:val="24"/>
        </w:rPr>
        <w:t>2</w:t>
      </w:r>
      <w:r w:rsidRPr="00A962D7">
        <w:rPr>
          <w:rFonts w:ascii="Times New Roman" w:hAnsi="Times New Roman"/>
          <w:b/>
          <w:sz w:val="24"/>
          <w:szCs w:val="24"/>
        </w:rPr>
        <w:t>г.)</w:t>
      </w:r>
    </w:p>
    <w:tbl>
      <w:tblPr>
        <w:tblStyle w:val="af0"/>
        <w:tblW w:w="5000" w:type="pct"/>
        <w:tblLook w:val="01E0"/>
      </w:tblPr>
      <w:tblGrid>
        <w:gridCol w:w="594"/>
        <w:gridCol w:w="5688"/>
        <w:gridCol w:w="1952"/>
        <w:gridCol w:w="1903"/>
      </w:tblGrid>
      <w:tr w:rsidR="0017567D" w:rsidRPr="009917D6" w:rsidTr="00F66B7B">
        <w:trPr>
          <w:trHeight w:val="640"/>
        </w:trPr>
        <w:tc>
          <w:tcPr>
            <w:tcW w:w="594" w:type="dxa"/>
            <w:vAlign w:val="center"/>
            <w:hideMark/>
          </w:tcPr>
          <w:p w:rsidR="0017567D" w:rsidRPr="009917D6" w:rsidRDefault="0017567D" w:rsidP="00F66B7B">
            <w:pPr>
              <w:spacing w:after="0" w:line="360" w:lineRule="auto"/>
              <w:jc w:val="center"/>
              <w:rPr>
                <w:rFonts w:ascii="Times New Roman" w:hAnsi="Times New Roman"/>
                <w:sz w:val="24"/>
                <w:szCs w:val="24"/>
              </w:rPr>
            </w:pPr>
            <w:r w:rsidRPr="009917D6">
              <w:rPr>
                <w:rFonts w:ascii="Times New Roman" w:hAnsi="Times New Roman"/>
                <w:sz w:val="24"/>
                <w:szCs w:val="24"/>
              </w:rPr>
              <w:t xml:space="preserve">№ </w:t>
            </w:r>
            <w:proofErr w:type="gramStart"/>
            <w:r w:rsidRPr="009917D6">
              <w:rPr>
                <w:rFonts w:ascii="Times New Roman" w:hAnsi="Times New Roman"/>
                <w:sz w:val="24"/>
                <w:szCs w:val="24"/>
              </w:rPr>
              <w:t>п</w:t>
            </w:r>
            <w:proofErr w:type="gramEnd"/>
            <w:r w:rsidRPr="009917D6">
              <w:rPr>
                <w:rFonts w:ascii="Times New Roman" w:hAnsi="Times New Roman"/>
                <w:sz w:val="24"/>
                <w:szCs w:val="24"/>
              </w:rPr>
              <w:t>/п</w:t>
            </w:r>
          </w:p>
        </w:tc>
        <w:tc>
          <w:tcPr>
            <w:tcW w:w="5688" w:type="dxa"/>
            <w:vAlign w:val="center"/>
            <w:hideMark/>
          </w:tcPr>
          <w:p w:rsidR="0017567D" w:rsidRPr="009917D6" w:rsidRDefault="0017567D" w:rsidP="00F66B7B">
            <w:pPr>
              <w:spacing w:after="0" w:line="360" w:lineRule="auto"/>
              <w:jc w:val="center"/>
              <w:rPr>
                <w:rFonts w:ascii="Times New Roman" w:hAnsi="Times New Roman"/>
                <w:sz w:val="24"/>
                <w:szCs w:val="24"/>
              </w:rPr>
            </w:pPr>
            <w:r w:rsidRPr="009917D6">
              <w:rPr>
                <w:rFonts w:ascii="Times New Roman" w:hAnsi="Times New Roman"/>
                <w:sz w:val="24"/>
                <w:szCs w:val="24"/>
              </w:rPr>
              <w:t>Наименование</w:t>
            </w:r>
          </w:p>
        </w:tc>
        <w:tc>
          <w:tcPr>
            <w:tcW w:w="1952" w:type="dxa"/>
            <w:vAlign w:val="center"/>
          </w:tcPr>
          <w:p w:rsidR="0017567D" w:rsidRPr="009917D6" w:rsidRDefault="0017567D" w:rsidP="00F66B7B">
            <w:pPr>
              <w:spacing w:after="0" w:line="360" w:lineRule="auto"/>
              <w:jc w:val="center"/>
              <w:rPr>
                <w:rFonts w:ascii="Times New Roman" w:hAnsi="Times New Roman"/>
                <w:sz w:val="24"/>
                <w:szCs w:val="24"/>
              </w:rPr>
            </w:pPr>
            <w:r w:rsidRPr="009917D6">
              <w:rPr>
                <w:rFonts w:ascii="Times New Roman" w:hAnsi="Times New Roman"/>
                <w:sz w:val="24"/>
                <w:szCs w:val="24"/>
              </w:rPr>
              <w:t xml:space="preserve">Площадь, </w:t>
            </w:r>
            <w:proofErr w:type="gramStart"/>
            <w:r w:rsidRPr="009917D6">
              <w:rPr>
                <w:rFonts w:ascii="Times New Roman" w:hAnsi="Times New Roman"/>
                <w:sz w:val="24"/>
                <w:szCs w:val="24"/>
              </w:rPr>
              <w:t>га</w:t>
            </w:r>
            <w:proofErr w:type="gramEnd"/>
          </w:p>
        </w:tc>
        <w:tc>
          <w:tcPr>
            <w:tcW w:w="1903" w:type="dxa"/>
            <w:vAlign w:val="center"/>
          </w:tcPr>
          <w:p w:rsidR="0017567D" w:rsidRPr="009917D6" w:rsidRDefault="0017567D" w:rsidP="00F66B7B">
            <w:pPr>
              <w:spacing w:after="0" w:line="360" w:lineRule="auto"/>
              <w:jc w:val="center"/>
              <w:rPr>
                <w:rFonts w:ascii="Times New Roman" w:hAnsi="Times New Roman"/>
                <w:sz w:val="24"/>
                <w:szCs w:val="24"/>
              </w:rPr>
            </w:pPr>
            <w:r w:rsidRPr="009917D6">
              <w:rPr>
                <w:rFonts w:ascii="Times New Roman" w:hAnsi="Times New Roman"/>
                <w:sz w:val="24"/>
                <w:szCs w:val="24"/>
              </w:rPr>
              <w:t>Доля</w:t>
            </w:r>
            <w:proofErr w:type="gramStart"/>
            <w:r w:rsidRPr="009917D6">
              <w:rPr>
                <w:rFonts w:ascii="Times New Roman" w:hAnsi="Times New Roman"/>
                <w:sz w:val="24"/>
                <w:szCs w:val="24"/>
              </w:rPr>
              <w:t xml:space="preserve"> (%)</w:t>
            </w:r>
            <w:proofErr w:type="gramEnd"/>
          </w:p>
        </w:tc>
      </w:tr>
      <w:tr w:rsidR="00F66B7B" w:rsidRPr="009917D6" w:rsidTr="00FD22B3">
        <w:trPr>
          <w:trHeight w:val="70"/>
        </w:trPr>
        <w:tc>
          <w:tcPr>
            <w:tcW w:w="594"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1</w:t>
            </w:r>
          </w:p>
        </w:tc>
        <w:tc>
          <w:tcPr>
            <w:tcW w:w="5688"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 xml:space="preserve">Сельскохозяйственные угодья – всего, </w:t>
            </w:r>
          </w:p>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в т.ч.:</w:t>
            </w:r>
          </w:p>
        </w:tc>
        <w:tc>
          <w:tcPr>
            <w:tcW w:w="1952" w:type="dxa"/>
            <w:vAlign w:val="center"/>
          </w:tcPr>
          <w:p w:rsidR="00F66B7B" w:rsidRPr="00F66B7B" w:rsidRDefault="00F66B7B" w:rsidP="00F66B7B">
            <w:pPr>
              <w:spacing w:after="0" w:line="360" w:lineRule="auto"/>
              <w:jc w:val="center"/>
              <w:rPr>
                <w:rFonts w:ascii="Times New Roman" w:hAnsi="Times New Roman"/>
                <w:sz w:val="24"/>
                <w:szCs w:val="24"/>
              </w:rPr>
            </w:pPr>
            <w:r w:rsidRPr="00F66B7B">
              <w:rPr>
                <w:rFonts w:ascii="Times New Roman" w:hAnsi="Times New Roman"/>
                <w:sz w:val="24"/>
                <w:szCs w:val="24"/>
              </w:rPr>
              <w:t>24987</w:t>
            </w:r>
          </w:p>
        </w:tc>
        <w:tc>
          <w:tcPr>
            <w:tcW w:w="1903" w:type="dxa"/>
            <w:vAlign w:val="center"/>
          </w:tcPr>
          <w:p w:rsidR="00F66B7B" w:rsidRPr="00F66B7B" w:rsidRDefault="00F66B7B" w:rsidP="00F66B7B">
            <w:pPr>
              <w:spacing w:after="0" w:line="360" w:lineRule="auto"/>
              <w:jc w:val="center"/>
              <w:rPr>
                <w:rFonts w:ascii="Times New Roman" w:hAnsi="Times New Roman"/>
                <w:color w:val="000000" w:themeColor="text1"/>
                <w:sz w:val="24"/>
                <w:szCs w:val="24"/>
              </w:rPr>
            </w:pPr>
            <w:r w:rsidRPr="00F66B7B">
              <w:rPr>
                <w:rFonts w:ascii="Times New Roman" w:hAnsi="Times New Roman"/>
                <w:color w:val="000000" w:themeColor="text1"/>
                <w:sz w:val="24"/>
                <w:szCs w:val="24"/>
              </w:rPr>
              <w:t>80%</w:t>
            </w:r>
          </w:p>
        </w:tc>
      </w:tr>
      <w:tr w:rsidR="00F66B7B" w:rsidRPr="009917D6" w:rsidTr="00FD22B3">
        <w:trPr>
          <w:trHeight w:val="70"/>
        </w:trPr>
        <w:tc>
          <w:tcPr>
            <w:tcW w:w="594"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1.1</w:t>
            </w:r>
          </w:p>
        </w:tc>
        <w:tc>
          <w:tcPr>
            <w:tcW w:w="5688"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Пашня</w:t>
            </w:r>
          </w:p>
        </w:tc>
        <w:tc>
          <w:tcPr>
            <w:tcW w:w="1952" w:type="dxa"/>
            <w:vAlign w:val="center"/>
          </w:tcPr>
          <w:p w:rsidR="00F66B7B" w:rsidRPr="00F66B7B" w:rsidRDefault="00F66B7B" w:rsidP="00F66B7B">
            <w:pPr>
              <w:spacing w:after="0" w:line="360" w:lineRule="auto"/>
              <w:jc w:val="center"/>
              <w:rPr>
                <w:rFonts w:ascii="Times New Roman" w:hAnsi="Times New Roman"/>
                <w:sz w:val="24"/>
                <w:szCs w:val="24"/>
              </w:rPr>
            </w:pPr>
            <w:r w:rsidRPr="00F66B7B">
              <w:rPr>
                <w:rFonts w:ascii="Times New Roman" w:hAnsi="Times New Roman"/>
                <w:sz w:val="24"/>
                <w:szCs w:val="24"/>
              </w:rPr>
              <w:t>11888</w:t>
            </w:r>
          </w:p>
        </w:tc>
        <w:tc>
          <w:tcPr>
            <w:tcW w:w="1903" w:type="dxa"/>
            <w:vAlign w:val="center"/>
          </w:tcPr>
          <w:p w:rsidR="00F66B7B" w:rsidRPr="00F66B7B" w:rsidRDefault="00F66B7B" w:rsidP="00F66B7B">
            <w:pPr>
              <w:spacing w:after="0" w:line="360" w:lineRule="auto"/>
              <w:jc w:val="center"/>
              <w:rPr>
                <w:rFonts w:ascii="Times New Roman" w:hAnsi="Times New Roman"/>
                <w:b/>
                <w:color w:val="000000" w:themeColor="text1"/>
                <w:sz w:val="24"/>
                <w:szCs w:val="24"/>
              </w:rPr>
            </w:pPr>
            <w:r w:rsidRPr="00F66B7B">
              <w:rPr>
                <w:rFonts w:ascii="Times New Roman" w:hAnsi="Times New Roman"/>
                <w:color w:val="000000" w:themeColor="text1"/>
                <w:sz w:val="24"/>
                <w:szCs w:val="24"/>
              </w:rPr>
              <w:t>38%</w:t>
            </w:r>
          </w:p>
        </w:tc>
      </w:tr>
      <w:tr w:rsidR="00F66B7B" w:rsidRPr="009917D6" w:rsidTr="00FD22B3">
        <w:trPr>
          <w:trHeight w:val="70"/>
        </w:trPr>
        <w:tc>
          <w:tcPr>
            <w:tcW w:w="594"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1.2</w:t>
            </w:r>
          </w:p>
        </w:tc>
        <w:tc>
          <w:tcPr>
            <w:tcW w:w="5688"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многолетние насаждения</w:t>
            </w:r>
          </w:p>
        </w:tc>
        <w:tc>
          <w:tcPr>
            <w:tcW w:w="1952" w:type="dxa"/>
            <w:vAlign w:val="center"/>
          </w:tcPr>
          <w:p w:rsidR="00F66B7B" w:rsidRPr="00F66B7B" w:rsidRDefault="00F66B7B" w:rsidP="00F66B7B">
            <w:pPr>
              <w:spacing w:after="0" w:line="360" w:lineRule="auto"/>
              <w:jc w:val="center"/>
              <w:rPr>
                <w:rFonts w:ascii="Times New Roman" w:hAnsi="Times New Roman"/>
                <w:sz w:val="24"/>
                <w:szCs w:val="24"/>
              </w:rPr>
            </w:pPr>
            <w:r w:rsidRPr="00F66B7B">
              <w:rPr>
                <w:rFonts w:ascii="Times New Roman" w:hAnsi="Times New Roman"/>
                <w:sz w:val="24"/>
                <w:szCs w:val="24"/>
              </w:rPr>
              <w:t>86</w:t>
            </w:r>
          </w:p>
        </w:tc>
        <w:tc>
          <w:tcPr>
            <w:tcW w:w="1903" w:type="dxa"/>
            <w:vAlign w:val="center"/>
          </w:tcPr>
          <w:p w:rsidR="00F66B7B" w:rsidRPr="00F66B7B" w:rsidRDefault="00F66B7B" w:rsidP="00F66B7B">
            <w:pPr>
              <w:spacing w:after="0" w:line="360" w:lineRule="auto"/>
              <w:jc w:val="center"/>
              <w:rPr>
                <w:rFonts w:ascii="Times New Roman" w:hAnsi="Times New Roman"/>
                <w:b/>
                <w:color w:val="000000" w:themeColor="text1"/>
                <w:sz w:val="24"/>
                <w:szCs w:val="24"/>
              </w:rPr>
            </w:pPr>
            <w:r w:rsidRPr="00F66B7B">
              <w:rPr>
                <w:rFonts w:ascii="Times New Roman" w:hAnsi="Times New Roman"/>
                <w:color w:val="000000" w:themeColor="text1"/>
                <w:sz w:val="24"/>
                <w:szCs w:val="24"/>
              </w:rPr>
              <w:t>1%</w:t>
            </w:r>
          </w:p>
        </w:tc>
      </w:tr>
      <w:tr w:rsidR="00F66B7B" w:rsidRPr="009917D6" w:rsidTr="00FD22B3">
        <w:trPr>
          <w:trHeight w:val="70"/>
        </w:trPr>
        <w:tc>
          <w:tcPr>
            <w:tcW w:w="594"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1.3</w:t>
            </w:r>
          </w:p>
        </w:tc>
        <w:tc>
          <w:tcPr>
            <w:tcW w:w="5688"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Сенокосы</w:t>
            </w:r>
          </w:p>
        </w:tc>
        <w:tc>
          <w:tcPr>
            <w:tcW w:w="1952" w:type="dxa"/>
            <w:vAlign w:val="center"/>
          </w:tcPr>
          <w:p w:rsidR="00F66B7B" w:rsidRPr="00F66B7B" w:rsidRDefault="00F66B7B" w:rsidP="00F66B7B">
            <w:pPr>
              <w:spacing w:after="0" w:line="360" w:lineRule="auto"/>
              <w:jc w:val="center"/>
              <w:rPr>
                <w:rFonts w:ascii="Times New Roman" w:hAnsi="Times New Roman"/>
                <w:sz w:val="24"/>
                <w:szCs w:val="24"/>
              </w:rPr>
            </w:pPr>
            <w:r w:rsidRPr="00F66B7B">
              <w:rPr>
                <w:rFonts w:ascii="Times New Roman" w:hAnsi="Times New Roman"/>
                <w:sz w:val="24"/>
                <w:szCs w:val="24"/>
              </w:rPr>
              <w:t>2954</w:t>
            </w:r>
          </w:p>
        </w:tc>
        <w:tc>
          <w:tcPr>
            <w:tcW w:w="1903" w:type="dxa"/>
            <w:vAlign w:val="center"/>
          </w:tcPr>
          <w:p w:rsidR="00F66B7B" w:rsidRPr="00F66B7B" w:rsidRDefault="00F66B7B" w:rsidP="00F66B7B">
            <w:pPr>
              <w:spacing w:after="0" w:line="360" w:lineRule="auto"/>
              <w:jc w:val="center"/>
              <w:rPr>
                <w:rFonts w:ascii="Times New Roman" w:hAnsi="Times New Roman"/>
                <w:b/>
                <w:color w:val="000000" w:themeColor="text1"/>
                <w:sz w:val="24"/>
                <w:szCs w:val="24"/>
              </w:rPr>
            </w:pPr>
            <w:r w:rsidRPr="00F66B7B">
              <w:rPr>
                <w:rFonts w:ascii="Times New Roman" w:hAnsi="Times New Roman"/>
                <w:color w:val="000000" w:themeColor="text1"/>
                <w:sz w:val="24"/>
                <w:szCs w:val="24"/>
              </w:rPr>
              <w:t>9%</w:t>
            </w:r>
          </w:p>
        </w:tc>
      </w:tr>
      <w:tr w:rsidR="00F66B7B" w:rsidRPr="009917D6" w:rsidTr="00FD22B3">
        <w:trPr>
          <w:trHeight w:val="70"/>
        </w:trPr>
        <w:tc>
          <w:tcPr>
            <w:tcW w:w="594"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1.4</w:t>
            </w:r>
          </w:p>
        </w:tc>
        <w:tc>
          <w:tcPr>
            <w:tcW w:w="5688"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Пастбища</w:t>
            </w:r>
          </w:p>
        </w:tc>
        <w:tc>
          <w:tcPr>
            <w:tcW w:w="1952" w:type="dxa"/>
            <w:vAlign w:val="center"/>
          </w:tcPr>
          <w:p w:rsidR="00F66B7B" w:rsidRPr="00F66B7B" w:rsidRDefault="00F66B7B" w:rsidP="00F66B7B">
            <w:pPr>
              <w:spacing w:after="0" w:line="360" w:lineRule="auto"/>
              <w:jc w:val="center"/>
              <w:rPr>
                <w:rFonts w:ascii="Times New Roman" w:hAnsi="Times New Roman"/>
                <w:sz w:val="24"/>
                <w:szCs w:val="24"/>
              </w:rPr>
            </w:pPr>
            <w:r w:rsidRPr="00F66B7B">
              <w:rPr>
                <w:rFonts w:ascii="Times New Roman" w:hAnsi="Times New Roman"/>
                <w:sz w:val="24"/>
                <w:szCs w:val="24"/>
              </w:rPr>
              <w:t>10059</w:t>
            </w:r>
          </w:p>
        </w:tc>
        <w:tc>
          <w:tcPr>
            <w:tcW w:w="1903" w:type="dxa"/>
            <w:vAlign w:val="center"/>
          </w:tcPr>
          <w:p w:rsidR="00F66B7B" w:rsidRPr="00F66B7B" w:rsidRDefault="00F66B7B" w:rsidP="00F66B7B">
            <w:pPr>
              <w:spacing w:after="0" w:line="360" w:lineRule="auto"/>
              <w:jc w:val="center"/>
              <w:rPr>
                <w:rFonts w:ascii="Times New Roman" w:hAnsi="Times New Roman"/>
                <w:b/>
                <w:color w:val="000000" w:themeColor="text1"/>
                <w:sz w:val="24"/>
                <w:szCs w:val="24"/>
              </w:rPr>
            </w:pPr>
            <w:r w:rsidRPr="00F66B7B">
              <w:rPr>
                <w:rFonts w:ascii="Times New Roman" w:hAnsi="Times New Roman"/>
                <w:color w:val="000000" w:themeColor="text1"/>
                <w:sz w:val="24"/>
                <w:szCs w:val="24"/>
              </w:rPr>
              <w:t>32</w:t>
            </w:r>
          </w:p>
        </w:tc>
      </w:tr>
      <w:tr w:rsidR="00F66B7B" w:rsidRPr="009917D6" w:rsidTr="00FD22B3">
        <w:trPr>
          <w:trHeight w:val="572"/>
        </w:trPr>
        <w:tc>
          <w:tcPr>
            <w:tcW w:w="594"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2</w:t>
            </w:r>
          </w:p>
        </w:tc>
        <w:tc>
          <w:tcPr>
            <w:tcW w:w="5688"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Несельскохозяйственные угодья, всего,</w:t>
            </w:r>
          </w:p>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в т.ч.:</w:t>
            </w:r>
          </w:p>
        </w:tc>
        <w:tc>
          <w:tcPr>
            <w:tcW w:w="1952" w:type="dxa"/>
            <w:vAlign w:val="center"/>
          </w:tcPr>
          <w:p w:rsidR="00F66B7B" w:rsidRPr="00F66B7B" w:rsidRDefault="00F66B7B" w:rsidP="00F66B7B">
            <w:pPr>
              <w:spacing w:after="0" w:line="360" w:lineRule="auto"/>
              <w:jc w:val="center"/>
              <w:rPr>
                <w:rFonts w:ascii="Times New Roman" w:hAnsi="Times New Roman"/>
                <w:sz w:val="24"/>
                <w:szCs w:val="24"/>
              </w:rPr>
            </w:pPr>
            <w:r w:rsidRPr="00F66B7B">
              <w:rPr>
                <w:rFonts w:ascii="Times New Roman" w:hAnsi="Times New Roman"/>
                <w:sz w:val="24"/>
                <w:szCs w:val="24"/>
              </w:rPr>
              <w:t>6419</w:t>
            </w:r>
          </w:p>
        </w:tc>
        <w:tc>
          <w:tcPr>
            <w:tcW w:w="1903" w:type="dxa"/>
            <w:vAlign w:val="center"/>
          </w:tcPr>
          <w:p w:rsidR="00F66B7B" w:rsidRPr="00F66B7B" w:rsidRDefault="00F66B7B" w:rsidP="00F66B7B">
            <w:pPr>
              <w:spacing w:after="0" w:line="360" w:lineRule="auto"/>
              <w:jc w:val="center"/>
              <w:rPr>
                <w:rFonts w:ascii="Times New Roman" w:hAnsi="Times New Roman"/>
                <w:color w:val="000000" w:themeColor="text1"/>
                <w:sz w:val="24"/>
                <w:szCs w:val="24"/>
              </w:rPr>
            </w:pPr>
            <w:r w:rsidRPr="00F66B7B">
              <w:rPr>
                <w:rFonts w:ascii="Times New Roman" w:hAnsi="Times New Roman"/>
                <w:color w:val="000000" w:themeColor="text1"/>
                <w:sz w:val="24"/>
                <w:szCs w:val="24"/>
              </w:rPr>
              <w:t>20%</w:t>
            </w:r>
          </w:p>
        </w:tc>
      </w:tr>
      <w:tr w:rsidR="00F66B7B" w:rsidRPr="009917D6" w:rsidTr="00F66B7B">
        <w:trPr>
          <w:trHeight w:val="70"/>
        </w:trPr>
        <w:tc>
          <w:tcPr>
            <w:tcW w:w="594"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lastRenderedPageBreak/>
              <w:t>2.1</w:t>
            </w:r>
          </w:p>
        </w:tc>
        <w:tc>
          <w:tcPr>
            <w:tcW w:w="5688"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Болота (переходные)</w:t>
            </w:r>
          </w:p>
        </w:tc>
        <w:tc>
          <w:tcPr>
            <w:tcW w:w="1952" w:type="dxa"/>
            <w:vAlign w:val="center"/>
          </w:tcPr>
          <w:p w:rsidR="00F66B7B" w:rsidRPr="00F66B7B" w:rsidRDefault="00F66B7B" w:rsidP="00F66B7B">
            <w:pPr>
              <w:spacing w:after="0" w:line="360" w:lineRule="auto"/>
              <w:jc w:val="center"/>
              <w:rPr>
                <w:rFonts w:ascii="Times New Roman" w:hAnsi="Times New Roman"/>
                <w:sz w:val="24"/>
                <w:szCs w:val="24"/>
              </w:rPr>
            </w:pPr>
            <w:r w:rsidRPr="00F66B7B">
              <w:rPr>
                <w:rFonts w:ascii="Times New Roman" w:hAnsi="Times New Roman"/>
                <w:sz w:val="24"/>
                <w:szCs w:val="24"/>
              </w:rPr>
              <w:t>3618</w:t>
            </w:r>
          </w:p>
        </w:tc>
        <w:tc>
          <w:tcPr>
            <w:tcW w:w="1903" w:type="dxa"/>
          </w:tcPr>
          <w:p w:rsidR="00F66B7B" w:rsidRPr="00F66B7B" w:rsidRDefault="00F66B7B" w:rsidP="00F66B7B">
            <w:pPr>
              <w:spacing w:after="0" w:line="360" w:lineRule="auto"/>
              <w:jc w:val="center"/>
              <w:rPr>
                <w:rFonts w:ascii="Times New Roman" w:hAnsi="Times New Roman"/>
                <w:b/>
                <w:color w:val="000000" w:themeColor="text1"/>
                <w:sz w:val="24"/>
                <w:szCs w:val="24"/>
              </w:rPr>
            </w:pPr>
            <w:r w:rsidRPr="00F66B7B">
              <w:rPr>
                <w:rFonts w:ascii="Times New Roman" w:hAnsi="Times New Roman"/>
                <w:color w:val="000000" w:themeColor="text1"/>
                <w:sz w:val="24"/>
                <w:szCs w:val="24"/>
              </w:rPr>
              <w:t>12%</w:t>
            </w:r>
          </w:p>
        </w:tc>
      </w:tr>
      <w:tr w:rsidR="00F66B7B" w:rsidRPr="009917D6" w:rsidTr="00F66B7B">
        <w:trPr>
          <w:trHeight w:val="70"/>
        </w:trPr>
        <w:tc>
          <w:tcPr>
            <w:tcW w:w="594"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2.2</w:t>
            </w:r>
          </w:p>
        </w:tc>
        <w:tc>
          <w:tcPr>
            <w:tcW w:w="5688"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Под водой (под реками и водохранилищами)</w:t>
            </w:r>
          </w:p>
        </w:tc>
        <w:tc>
          <w:tcPr>
            <w:tcW w:w="1952" w:type="dxa"/>
            <w:vAlign w:val="center"/>
          </w:tcPr>
          <w:p w:rsidR="00F66B7B" w:rsidRPr="00F66B7B" w:rsidRDefault="00F66B7B" w:rsidP="00F66B7B">
            <w:pPr>
              <w:spacing w:after="0" w:line="360" w:lineRule="auto"/>
              <w:jc w:val="center"/>
              <w:rPr>
                <w:rFonts w:ascii="Times New Roman" w:hAnsi="Times New Roman"/>
                <w:sz w:val="24"/>
                <w:szCs w:val="24"/>
              </w:rPr>
            </w:pPr>
            <w:r w:rsidRPr="00F66B7B">
              <w:rPr>
                <w:rFonts w:ascii="Times New Roman" w:hAnsi="Times New Roman"/>
                <w:sz w:val="24"/>
                <w:szCs w:val="24"/>
              </w:rPr>
              <w:t>705</w:t>
            </w:r>
          </w:p>
        </w:tc>
        <w:tc>
          <w:tcPr>
            <w:tcW w:w="1903" w:type="dxa"/>
          </w:tcPr>
          <w:p w:rsidR="00F66B7B" w:rsidRPr="00F66B7B" w:rsidRDefault="00F66B7B" w:rsidP="00F66B7B">
            <w:pPr>
              <w:spacing w:after="0" w:line="360" w:lineRule="auto"/>
              <w:jc w:val="center"/>
              <w:rPr>
                <w:rFonts w:ascii="Times New Roman" w:hAnsi="Times New Roman"/>
                <w:b/>
                <w:color w:val="000000" w:themeColor="text1"/>
                <w:sz w:val="24"/>
                <w:szCs w:val="24"/>
              </w:rPr>
            </w:pPr>
            <w:r w:rsidRPr="00F66B7B">
              <w:rPr>
                <w:rFonts w:ascii="Times New Roman" w:hAnsi="Times New Roman"/>
                <w:color w:val="000000" w:themeColor="text1"/>
                <w:sz w:val="24"/>
                <w:szCs w:val="24"/>
              </w:rPr>
              <w:t>2%</w:t>
            </w:r>
          </w:p>
        </w:tc>
      </w:tr>
      <w:tr w:rsidR="00F66B7B" w:rsidRPr="009917D6" w:rsidTr="00F66B7B">
        <w:trPr>
          <w:trHeight w:val="70"/>
        </w:trPr>
        <w:tc>
          <w:tcPr>
            <w:tcW w:w="594"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2.3</w:t>
            </w:r>
          </w:p>
        </w:tc>
        <w:tc>
          <w:tcPr>
            <w:tcW w:w="5688"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Под строениями и сооружениями</w:t>
            </w:r>
          </w:p>
        </w:tc>
        <w:tc>
          <w:tcPr>
            <w:tcW w:w="1952" w:type="dxa"/>
            <w:vAlign w:val="center"/>
          </w:tcPr>
          <w:p w:rsidR="00F66B7B" w:rsidRPr="00F66B7B" w:rsidRDefault="00F66B7B" w:rsidP="00F66B7B">
            <w:pPr>
              <w:spacing w:after="0" w:line="360" w:lineRule="auto"/>
              <w:jc w:val="center"/>
              <w:rPr>
                <w:rFonts w:ascii="Times New Roman" w:hAnsi="Times New Roman"/>
                <w:sz w:val="24"/>
                <w:szCs w:val="24"/>
              </w:rPr>
            </w:pPr>
            <w:r w:rsidRPr="00F66B7B">
              <w:rPr>
                <w:rFonts w:ascii="Times New Roman" w:hAnsi="Times New Roman"/>
                <w:sz w:val="24"/>
                <w:szCs w:val="24"/>
              </w:rPr>
              <w:t>43</w:t>
            </w:r>
          </w:p>
        </w:tc>
        <w:tc>
          <w:tcPr>
            <w:tcW w:w="1903" w:type="dxa"/>
          </w:tcPr>
          <w:p w:rsidR="00F66B7B" w:rsidRPr="00F66B7B" w:rsidRDefault="00F66B7B" w:rsidP="00F66B7B">
            <w:pPr>
              <w:spacing w:after="0" w:line="360" w:lineRule="auto"/>
              <w:jc w:val="center"/>
              <w:rPr>
                <w:rFonts w:ascii="Times New Roman" w:hAnsi="Times New Roman"/>
                <w:b/>
                <w:color w:val="000000" w:themeColor="text1"/>
                <w:sz w:val="24"/>
                <w:szCs w:val="24"/>
              </w:rPr>
            </w:pPr>
            <w:r w:rsidRPr="00F66B7B">
              <w:rPr>
                <w:rFonts w:ascii="Times New Roman" w:hAnsi="Times New Roman"/>
                <w:color w:val="000000" w:themeColor="text1"/>
                <w:sz w:val="24"/>
                <w:szCs w:val="24"/>
              </w:rPr>
              <w:t>0%</w:t>
            </w:r>
          </w:p>
        </w:tc>
      </w:tr>
      <w:tr w:rsidR="00F66B7B" w:rsidRPr="009917D6" w:rsidTr="00F66B7B">
        <w:trPr>
          <w:trHeight w:val="70"/>
        </w:trPr>
        <w:tc>
          <w:tcPr>
            <w:tcW w:w="594"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2.4</w:t>
            </w:r>
          </w:p>
        </w:tc>
        <w:tc>
          <w:tcPr>
            <w:tcW w:w="5688"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Древесно-кустарниковых насаждений</w:t>
            </w:r>
          </w:p>
        </w:tc>
        <w:tc>
          <w:tcPr>
            <w:tcW w:w="1952" w:type="dxa"/>
            <w:vAlign w:val="center"/>
          </w:tcPr>
          <w:p w:rsidR="00F66B7B" w:rsidRPr="00F66B7B" w:rsidRDefault="00F66B7B" w:rsidP="00F66B7B">
            <w:pPr>
              <w:spacing w:after="0" w:line="360" w:lineRule="auto"/>
              <w:jc w:val="center"/>
              <w:rPr>
                <w:rFonts w:ascii="Times New Roman" w:hAnsi="Times New Roman"/>
                <w:sz w:val="24"/>
                <w:szCs w:val="24"/>
              </w:rPr>
            </w:pPr>
            <w:r w:rsidRPr="00F66B7B">
              <w:rPr>
                <w:rFonts w:ascii="Times New Roman" w:hAnsi="Times New Roman"/>
                <w:sz w:val="24"/>
                <w:szCs w:val="24"/>
              </w:rPr>
              <w:t>413</w:t>
            </w:r>
          </w:p>
        </w:tc>
        <w:tc>
          <w:tcPr>
            <w:tcW w:w="1903" w:type="dxa"/>
          </w:tcPr>
          <w:p w:rsidR="00F66B7B" w:rsidRPr="00F66B7B" w:rsidRDefault="00F66B7B" w:rsidP="00F66B7B">
            <w:pPr>
              <w:spacing w:after="0" w:line="360" w:lineRule="auto"/>
              <w:jc w:val="center"/>
              <w:rPr>
                <w:rFonts w:ascii="Times New Roman" w:hAnsi="Times New Roman"/>
                <w:b/>
                <w:color w:val="000000" w:themeColor="text1"/>
                <w:sz w:val="24"/>
                <w:szCs w:val="24"/>
              </w:rPr>
            </w:pPr>
            <w:r w:rsidRPr="00F66B7B">
              <w:rPr>
                <w:rFonts w:ascii="Times New Roman" w:hAnsi="Times New Roman"/>
                <w:color w:val="000000" w:themeColor="text1"/>
                <w:sz w:val="24"/>
                <w:szCs w:val="24"/>
              </w:rPr>
              <w:t>1%</w:t>
            </w:r>
          </w:p>
        </w:tc>
      </w:tr>
      <w:tr w:rsidR="00F66B7B" w:rsidRPr="009917D6" w:rsidTr="00F66B7B">
        <w:trPr>
          <w:trHeight w:val="70"/>
        </w:trPr>
        <w:tc>
          <w:tcPr>
            <w:tcW w:w="594"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2.5</w:t>
            </w:r>
          </w:p>
        </w:tc>
        <w:tc>
          <w:tcPr>
            <w:tcW w:w="5688"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Под общественными дворами, улицами, площадями</w:t>
            </w:r>
          </w:p>
        </w:tc>
        <w:tc>
          <w:tcPr>
            <w:tcW w:w="1952" w:type="dxa"/>
            <w:vAlign w:val="center"/>
          </w:tcPr>
          <w:p w:rsidR="00F66B7B" w:rsidRPr="00F66B7B" w:rsidRDefault="00F66B7B" w:rsidP="00F66B7B">
            <w:pPr>
              <w:spacing w:after="0" w:line="360" w:lineRule="auto"/>
              <w:jc w:val="center"/>
              <w:rPr>
                <w:rFonts w:ascii="Times New Roman" w:hAnsi="Times New Roman"/>
                <w:sz w:val="24"/>
                <w:szCs w:val="24"/>
              </w:rPr>
            </w:pPr>
            <w:r w:rsidRPr="00F66B7B">
              <w:rPr>
                <w:rFonts w:ascii="Times New Roman" w:hAnsi="Times New Roman"/>
                <w:sz w:val="24"/>
                <w:szCs w:val="24"/>
              </w:rPr>
              <w:t>273</w:t>
            </w:r>
          </w:p>
        </w:tc>
        <w:tc>
          <w:tcPr>
            <w:tcW w:w="1903" w:type="dxa"/>
          </w:tcPr>
          <w:p w:rsidR="00F66B7B" w:rsidRPr="00F66B7B" w:rsidRDefault="00F66B7B" w:rsidP="00F66B7B">
            <w:pPr>
              <w:spacing w:after="0" w:line="360" w:lineRule="auto"/>
              <w:jc w:val="center"/>
              <w:rPr>
                <w:rFonts w:ascii="Times New Roman" w:hAnsi="Times New Roman"/>
                <w:b/>
                <w:color w:val="000000" w:themeColor="text1"/>
                <w:sz w:val="24"/>
                <w:szCs w:val="24"/>
              </w:rPr>
            </w:pPr>
            <w:r w:rsidRPr="00F66B7B">
              <w:rPr>
                <w:rFonts w:ascii="Times New Roman" w:hAnsi="Times New Roman"/>
                <w:color w:val="000000" w:themeColor="text1"/>
                <w:sz w:val="24"/>
                <w:szCs w:val="24"/>
              </w:rPr>
              <w:t>1%</w:t>
            </w:r>
          </w:p>
        </w:tc>
      </w:tr>
      <w:tr w:rsidR="00F66B7B" w:rsidRPr="009917D6" w:rsidTr="00F66B7B">
        <w:trPr>
          <w:trHeight w:val="70"/>
        </w:trPr>
        <w:tc>
          <w:tcPr>
            <w:tcW w:w="594"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2.6</w:t>
            </w:r>
          </w:p>
        </w:tc>
        <w:tc>
          <w:tcPr>
            <w:tcW w:w="5688"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Под дорогами</w:t>
            </w:r>
          </w:p>
        </w:tc>
        <w:tc>
          <w:tcPr>
            <w:tcW w:w="1952" w:type="dxa"/>
            <w:vAlign w:val="center"/>
          </w:tcPr>
          <w:p w:rsidR="00F66B7B" w:rsidRPr="00F66B7B" w:rsidRDefault="00F66B7B" w:rsidP="00F66B7B">
            <w:pPr>
              <w:spacing w:after="0" w:line="360" w:lineRule="auto"/>
              <w:jc w:val="center"/>
              <w:rPr>
                <w:rFonts w:ascii="Times New Roman" w:hAnsi="Times New Roman"/>
                <w:sz w:val="24"/>
                <w:szCs w:val="24"/>
              </w:rPr>
            </w:pPr>
            <w:r w:rsidRPr="00F66B7B">
              <w:rPr>
                <w:rFonts w:ascii="Times New Roman" w:hAnsi="Times New Roman"/>
                <w:sz w:val="24"/>
                <w:szCs w:val="24"/>
              </w:rPr>
              <w:t>309</w:t>
            </w:r>
          </w:p>
        </w:tc>
        <w:tc>
          <w:tcPr>
            <w:tcW w:w="1903" w:type="dxa"/>
          </w:tcPr>
          <w:p w:rsidR="00F66B7B" w:rsidRPr="00F66B7B" w:rsidRDefault="00F66B7B" w:rsidP="00F66B7B">
            <w:pPr>
              <w:spacing w:after="0" w:line="360" w:lineRule="auto"/>
              <w:jc w:val="center"/>
              <w:rPr>
                <w:rFonts w:ascii="Times New Roman" w:hAnsi="Times New Roman"/>
                <w:b/>
                <w:color w:val="000000" w:themeColor="text1"/>
                <w:sz w:val="24"/>
                <w:szCs w:val="24"/>
              </w:rPr>
            </w:pPr>
            <w:r w:rsidRPr="00F66B7B">
              <w:rPr>
                <w:rFonts w:ascii="Times New Roman" w:hAnsi="Times New Roman"/>
                <w:color w:val="000000" w:themeColor="text1"/>
                <w:sz w:val="24"/>
                <w:szCs w:val="24"/>
              </w:rPr>
              <w:t>1%</w:t>
            </w:r>
          </w:p>
        </w:tc>
      </w:tr>
      <w:tr w:rsidR="00F66B7B" w:rsidRPr="009917D6" w:rsidTr="00F66B7B">
        <w:trPr>
          <w:trHeight w:val="70"/>
        </w:trPr>
        <w:tc>
          <w:tcPr>
            <w:tcW w:w="594"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2.7</w:t>
            </w:r>
          </w:p>
        </w:tc>
        <w:tc>
          <w:tcPr>
            <w:tcW w:w="5688" w:type="dxa"/>
          </w:tcPr>
          <w:p w:rsidR="00F66B7B" w:rsidRPr="009917D6" w:rsidRDefault="00F66B7B" w:rsidP="009917D6">
            <w:pPr>
              <w:spacing w:after="0" w:line="360" w:lineRule="auto"/>
              <w:jc w:val="both"/>
              <w:rPr>
                <w:rFonts w:ascii="Times New Roman" w:hAnsi="Times New Roman"/>
                <w:sz w:val="24"/>
                <w:szCs w:val="24"/>
              </w:rPr>
            </w:pPr>
            <w:r w:rsidRPr="009917D6">
              <w:rPr>
                <w:rFonts w:ascii="Times New Roman" w:hAnsi="Times New Roman"/>
                <w:sz w:val="24"/>
                <w:szCs w:val="24"/>
              </w:rPr>
              <w:t>Прочие земли</w:t>
            </w:r>
          </w:p>
        </w:tc>
        <w:tc>
          <w:tcPr>
            <w:tcW w:w="1952" w:type="dxa"/>
            <w:vAlign w:val="center"/>
          </w:tcPr>
          <w:p w:rsidR="00F66B7B" w:rsidRPr="00F66B7B" w:rsidRDefault="00F66B7B" w:rsidP="00F66B7B">
            <w:pPr>
              <w:spacing w:after="0" w:line="360" w:lineRule="auto"/>
              <w:jc w:val="center"/>
              <w:rPr>
                <w:rFonts w:ascii="Times New Roman" w:hAnsi="Times New Roman"/>
                <w:sz w:val="24"/>
                <w:szCs w:val="24"/>
              </w:rPr>
            </w:pPr>
            <w:r w:rsidRPr="00F66B7B">
              <w:rPr>
                <w:rFonts w:ascii="Times New Roman" w:hAnsi="Times New Roman"/>
                <w:sz w:val="24"/>
                <w:szCs w:val="24"/>
              </w:rPr>
              <w:t>1058</w:t>
            </w:r>
          </w:p>
        </w:tc>
        <w:tc>
          <w:tcPr>
            <w:tcW w:w="1903" w:type="dxa"/>
          </w:tcPr>
          <w:p w:rsidR="00F66B7B" w:rsidRPr="00F66B7B" w:rsidRDefault="00F66B7B" w:rsidP="00F66B7B">
            <w:pPr>
              <w:spacing w:after="0" w:line="360" w:lineRule="auto"/>
              <w:jc w:val="center"/>
              <w:rPr>
                <w:rFonts w:ascii="Times New Roman" w:hAnsi="Times New Roman"/>
                <w:b/>
                <w:i/>
                <w:color w:val="000000" w:themeColor="text1"/>
                <w:sz w:val="24"/>
                <w:szCs w:val="24"/>
              </w:rPr>
            </w:pPr>
            <w:r w:rsidRPr="00F66B7B">
              <w:rPr>
                <w:rFonts w:ascii="Times New Roman" w:hAnsi="Times New Roman"/>
                <w:i/>
                <w:color w:val="000000" w:themeColor="text1"/>
                <w:sz w:val="24"/>
                <w:szCs w:val="24"/>
              </w:rPr>
              <w:t>3%</w:t>
            </w:r>
          </w:p>
        </w:tc>
      </w:tr>
      <w:tr w:rsidR="00F66B7B" w:rsidRPr="009917D6" w:rsidTr="00F66B7B">
        <w:trPr>
          <w:trHeight w:val="70"/>
        </w:trPr>
        <w:tc>
          <w:tcPr>
            <w:tcW w:w="594" w:type="dxa"/>
          </w:tcPr>
          <w:p w:rsidR="00F66B7B" w:rsidRPr="009917D6" w:rsidRDefault="00F66B7B" w:rsidP="009917D6">
            <w:pPr>
              <w:spacing w:after="0" w:line="360" w:lineRule="auto"/>
              <w:jc w:val="both"/>
              <w:rPr>
                <w:rFonts w:ascii="Times New Roman" w:hAnsi="Times New Roman"/>
                <w:color w:val="000000" w:themeColor="text1"/>
                <w:sz w:val="24"/>
                <w:szCs w:val="24"/>
              </w:rPr>
            </w:pPr>
          </w:p>
        </w:tc>
        <w:tc>
          <w:tcPr>
            <w:tcW w:w="5688" w:type="dxa"/>
          </w:tcPr>
          <w:p w:rsidR="00F66B7B" w:rsidRPr="009917D6" w:rsidRDefault="00F66B7B" w:rsidP="009917D6">
            <w:pPr>
              <w:spacing w:after="0" w:line="360" w:lineRule="auto"/>
              <w:jc w:val="both"/>
              <w:rPr>
                <w:rFonts w:ascii="Times New Roman" w:hAnsi="Times New Roman"/>
                <w:color w:val="000000" w:themeColor="text1"/>
                <w:sz w:val="24"/>
                <w:szCs w:val="24"/>
              </w:rPr>
            </w:pPr>
            <w:r w:rsidRPr="009917D6">
              <w:rPr>
                <w:rFonts w:ascii="Times New Roman" w:hAnsi="Times New Roman"/>
                <w:color w:val="000000" w:themeColor="text1"/>
                <w:sz w:val="24"/>
                <w:szCs w:val="24"/>
              </w:rPr>
              <w:t>Всего земель сельскохозяйственного назначения</w:t>
            </w:r>
          </w:p>
        </w:tc>
        <w:tc>
          <w:tcPr>
            <w:tcW w:w="1952" w:type="dxa"/>
          </w:tcPr>
          <w:p w:rsidR="00F66B7B" w:rsidRPr="00F66B7B" w:rsidRDefault="00F66B7B" w:rsidP="00F66B7B">
            <w:pPr>
              <w:spacing w:after="0" w:line="360" w:lineRule="auto"/>
              <w:jc w:val="center"/>
              <w:rPr>
                <w:rFonts w:ascii="Times New Roman" w:hAnsi="Times New Roman"/>
                <w:color w:val="000000" w:themeColor="text1"/>
                <w:sz w:val="24"/>
                <w:szCs w:val="24"/>
              </w:rPr>
            </w:pPr>
            <w:r w:rsidRPr="00F66B7B">
              <w:rPr>
                <w:rFonts w:ascii="Times New Roman" w:hAnsi="Times New Roman"/>
                <w:color w:val="000000" w:themeColor="text1"/>
                <w:sz w:val="24"/>
                <w:szCs w:val="24"/>
              </w:rPr>
              <w:t>31406</w:t>
            </w:r>
          </w:p>
        </w:tc>
        <w:tc>
          <w:tcPr>
            <w:tcW w:w="1903" w:type="dxa"/>
          </w:tcPr>
          <w:p w:rsidR="00F66B7B" w:rsidRPr="00F66B7B" w:rsidRDefault="00F66B7B" w:rsidP="00F66B7B">
            <w:pPr>
              <w:spacing w:after="0" w:line="360" w:lineRule="auto"/>
              <w:jc w:val="center"/>
              <w:rPr>
                <w:rFonts w:ascii="Times New Roman" w:hAnsi="Times New Roman"/>
                <w:color w:val="000000" w:themeColor="text1"/>
                <w:sz w:val="24"/>
                <w:szCs w:val="24"/>
              </w:rPr>
            </w:pPr>
            <w:r w:rsidRPr="00F66B7B">
              <w:rPr>
                <w:rFonts w:ascii="Times New Roman" w:hAnsi="Times New Roman"/>
                <w:color w:val="000000" w:themeColor="text1"/>
                <w:sz w:val="24"/>
                <w:szCs w:val="24"/>
              </w:rPr>
              <w:t>100%</w:t>
            </w:r>
          </w:p>
        </w:tc>
      </w:tr>
    </w:tbl>
    <w:p w:rsidR="0017567D" w:rsidRPr="00A962D7" w:rsidRDefault="0017567D" w:rsidP="0017567D">
      <w:pPr>
        <w:shd w:val="clear" w:color="auto" w:fill="FFFFFF"/>
        <w:spacing w:after="0" w:line="360" w:lineRule="auto"/>
        <w:ind w:right="53" w:firstLine="720"/>
        <w:jc w:val="both"/>
        <w:rPr>
          <w:rFonts w:ascii="Times New Roman" w:hAnsi="Times New Roman"/>
          <w:sz w:val="24"/>
          <w:szCs w:val="24"/>
        </w:rPr>
      </w:pPr>
    </w:p>
    <w:p w:rsidR="00B40B68" w:rsidRPr="00B40B68" w:rsidRDefault="0017567D" w:rsidP="00B40B68">
      <w:pPr>
        <w:shd w:val="clear" w:color="auto" w:fill="FFFFFF"/>
        <w:spacing w:after="0" w:line="360" w:lineRule="auto"/>
        <w:ind w:left="5" w:right="24" w:firstLine="710"/>
        <w:jc w:val="both"/>
        <w:rPr>
          <w:rFonts w:ascii="Times New Roman" w:hAnsi="Times New Roman"/>
          <w:sz w:val="24"/>
          <w:szCs w:val="24"/>
        </w:rPr>
      </w:pPr>
      <w:r w:rsidRPr="00B40B68">
        <w:rPr>
          <w:rFonts w:ascii="Times New Roman" w:hAnsi="Times New Roman"/>
          <w:i/>
          <w:sz w:val="24"/>
          <w:szCs w:val="24"/>
        </w:rPr>
        <w:t>Использование земель сельскохозяйственного назначения.</w:t>
      </w:r>
      <w:r w:rsidRPr="00B40B68">
        <w:rPr>
          <w:rFonts w:ascii="Times New Roman" w:hAnsi="Times New Roman"/>
          <w:sz w:val="24"/>
          <w:szCs w:val="24"/>
        </w:rPr>
        <w:t xml:space="preserve"> </w:t>
      </w:r>
      <w:r w:rsidR="00B40B68" w:rsidRPr="00B40B68">
        <w:rPr>
          <w:rFonts w:ascii="Times New Roman" w:hAnsi="Times New Roman"/>
          <w:sz w:val="24"/>
          <w:szCs w:val="24"/>
        </w:rPr>
        <w:t>По состоянию на 1 января 2011 года под посевами было занято 8879 га сельскохозяйственных угодий, что составляет ок</w:t>
      </w:r>
      <w:r w:rsidR="00B40B68" w:rsidRPr="00B40B68">
        <w:rPr>
          <w:rFonts w:ascii="Times New Roman" w:hAnsi="Times New Roman"/>
          <w:sz w:val="24"/>
          <w:szCs w:val="24"/>
        </w:rPr>
        <w:t>о</w:t>
      </w:r>
      <w:r w:rsidR="00B40B68" w:rsidRPr="00B40B68">
        <w:rPr>
          <w:rFonts w:ascii="Times New Roman" w:hAnsi="Times New Roman"/>
          <w:sz w:val="24"/>
          <w:szCs w:val="24"/>
        </w:rPr>
        <w:t xml:space="preserve">ло 23% от их площади всех земель сельскохозяйственного назначения.  Из них 57% отведены под зерновые культуры, под кормовыми </w:t>
      </w:r>
      <w:proofErr w:type="gramStart"/>
      <w:r w:rsidR="00B40B68" w:rsidRPr="00B40B68">
        <w:rPr>
          <w:rFonts w:ascii="Times New Roman" w:hAnsi="Times New Roman"/>
          <w:sz w:val="24"/>
          <w:szCs w:val="24"/>
        </w:rPr>
        <w:t>культурами</w:t>
      </w:r>
      <w:proofErr w:type="gramEnd"/>
      <w:r w:rsidR="00B40B68" w:rsidRPr="00B40B68">
        <w:rPr>
          <w:rFonts w:ascii="Times New Roman" w:hAnsi="Times New Roman"/>
          <w:sz w:val="24"/>
          <w:szCs w:val="24"/>
        </w:rPr>
        <w:t xml:space="preserve"> занято оставшиеся 43% посевных площ</w:t>
      </w:r>
      <w:r w:rsidR="00B40B68" w:rsidRPr="00B40B68">
        <w:rPr>
          <w:rFonts w:ascii="Times New Roman" w:hAnsi="Times New Roman"/>
          <w:sz w:val="24"/>
          <w:szCs w:val="24"/>
        </w:rPr>
        <w:t>а</w:t>
      </w:r>
      <w:r w:rsidR="00B40B68" w:rsidRPr="00B40B68">
        <w:rPr>
          <w:rFonts w:ascii="Times New Roman" w:hAnsi="Times New Roman"/>
          <w:sz w:val="24"/>
          <w:szCs w:val="24"/>
        </w:rPr>
        <w:t>дей. Сельскохозяйственные угодья для выращивания картофеля, овощей или ягодников, на территории муниципального образования не используются.</w:t>
      </w:r>
    </w:p>
    <w:p w:rsidR="00B40B68" w:rsidRPr="00B40B68" w:rsidRDefault="00B40B68" w:rsidP="0009450F">
      <w:pPr>
        <w:shd w:val="clear" w:color="auto" w:fill="FFFFFF"/>
        <w:spacing w:after="0" w:line="360" w:lineRule="auto"/>
        <w:ind w:left="5" w:right="24" w:firstLine="710"/>
        <w:jc w:val="both"/>
        <w:rPr>
          <w:rFonts w:ascii="Times New Roman" w:hAnsi="Times New Roman"/>
          <w:sz w:val="24"/>
          <w:szCs w:val="24"/>
        </w:rPr>
      </w:pPr>
      <w:r w:rsidRPr="00B40B68">
        <w:rPr>
          <w:rFonts w:ascii="Times New Roman" w:hAnsi="Times New Roman"/>
          <w:sz w:val="24"/>
          <w:szCs w:val="24"/>
        </w:rPr>
        <w:t>По сравнению с 1995 годом площадь посевных площадей на территории муниципальн</w:t>
      </w:r>
      <w:r w:rsidRPr="00B40B68">
        <w:rPr>
          <w:rFonts w:ascii="Times New Roman" w:hAnsi="Times New Roman"/>
          <w:sz w:val="24"/>
          <w:szCs w:val="24"/>
        </w:rPr>
        <w:t>о</w:t>
      </w:r>
      <w:r w:rsidRPr="00B40B68">
        <w:rPr>
          <w:rFonts w:ascii="Times New Roman" w:hAnsi="Times New Roman"/>
          <w:sz w:val="24"/>
          <w:szCs w:val="24"/>
        </w:rPr>
        <w:t>го образования увеличилась на 1906 га</w:t>
      </w:r>
      <w:r w:rsidR="0009450F">
        <w:rPr>
          <w:rFonts w:ascii="Times New Roman" w:hAnsi="Times New Roman"/>
          <w:sz w:val="24"/>
          <w:szCs w:val="24"/>
        </w:rPr>
        <w:t xml:space="preserve">. </w:t>
      </w:r>
      <w:r w:rsidRPr="00B40B68">
        <w:rPr>
          <w:rFonts w:ascii="Times New Roman" w:hAnsi="Times New Roman"/>
          <w:sz w:val="24"/>
          <w:szCs w:val="24"/>
        </w:rPr>
        <w:t>Динамика изменения площади и структуры посевных площадей двух наиболее крупных сельскохозяйственных предприятий на территории муниц</w:t>
      </w:r>
      <w:r w:rsidRPr="00B40B68">
        <w:rPr>
          <w:rFonts w:ascii="Times New Roman" w:hAnsi="Times New Roman"/>
          <w:sz w:val="24"/>
          <w:szCs w:val="24"/>
        </w:rPr>
        <w:t>и</w:t>
      </w:r>
      <w:r w:rsidRPr="00B40B68">
        <w:rPr>
          <w:rFonts w:ascii="Times New Roman" w:hAnsi="Times New Roman"/>
          <w:sz w:val="24"/>
          <w:szCs w:val="24"/>
        </w:rPr>
        <w:t>пального образования ЗАО «Благодатское» и ЗАО «Шиловокурьинское», а также основные п</w:t>
      </w:r>
      <w:r w:rsidRPr="00B40B68">
        <w:rPr>
          <w:rFonts w:ascii="Times New Roman" w:hAnsi="Times New Roman"/>
          <w:sz w:val="24"/>
          <w:szCs w:val="24"/>
        </w:rPr>
        <w:t>о</w:t>
      </w:r>
      <w:r w:rsidRPr="00B40B68">
        <w:rPr>
          <w:rFonts w:ascii="Times New Roman" w:hAnsi="Times New Roman"/>
          <w:sz w:val="24"/>
          <w:szCs w:val="24"/>
        </w:rPr>
        <w:t>казатели производства сельскохозяйственной продукции приведены в следующих таблицах и на диаграммах:</w:t>
      </w:r>
    </w:p>
    <w:p w:rsidR="0017567D" w:rsidRPr="00B40B68" w:rsidRDefault="0017567D" w:rsidP="00B40B68">
      <w:pPr>
        <w:shd w:val="clear" w:color="auto" w:fill="FFFFFF"/>
        <w:spacing w:after="0" w:line="360" w:lineRule="auto"/>
        <w:ind w:right="53" w:firstLine="567"/>
        <w:jc w:val="both"/>
        <w:rPr>
          <w:rFonts w:ascii="Times New Roman" w:hAnsi="Times New Roman"/>
          <w:b/>
          <w:sz w:val="24"/>
          <w:szCs w:val="24"/>
        </w:rPr>
      </w:pPr>
      <w:r w:rsidRPr="00A962D7">
        <w:rPr>
          <w:rFonts w:ascii="Times New Roman" w:hAnsi="Times New Roman"/>
          <w:b/>
          <w:sz w:val="24"/>
          <w:szCs w:val="24"/>
        </w:rPr>
        <w:t xml:space="preserve">Таблица </w:t>
      </w:r>
      <w:r>
        <w:rPr>
          <w:rFonts w:ascii="Times New Roman" w:hAnsi="Times New Roman"/>
          <w:b/>
          <w:sz w:val="24"/>
          <w:szCs w:val="24"/>
        </w:rPr>
        <w:t>1.8</w:t>
      </w:r>
      <w:r w:rsidRPr="00A962D7">
        <w:rPr>
          <w:rFonts w:ascii="Times New Roman" w:hAnsi="Times New Roman"/>
          <w:b/>
          <w:sz w:val="24"/>
          <w:szCs w:val="24"/>
        </w:rPr>
        <w:t>.</w:t>
      </w:r>
      <w:r>
        <w:rPr>
          <w:rFonts w:ascii="Times New Roman" w:hAnsi="Times New Roman"/>
          <w:b/>
          <w:sz w:val="24"/>
          <w:szCs w:val="24"/>
        </w:rPr>
        <w:t>3</w:t>
      </w:r>
      <w:r w:rsidRPr="00A962D7">
        <w:rPr>
          <w:rFonts w:ascii="Times New Roman" w:hAnsi="Times New Roman"/>
          <w:b/>
          <w:sz w:val="24"/>
          <w:szCs w:val="24"/>
        </w:rPr>
        <w:t xml:space="preserve"> Посевные площади сельскохозяйственных культур </w:t>
      </w:r>
      <w:r w:rsidR="00B40B68" w:rsidRPr="00B40B68">
        <w:rPr>
          <w:rFonts w:ascii="Times New Roman" w:hAnsi="Times New Roman"/>
          <w:b/>
          <w:sz w:val="24"/>
          <w:szCs w:val="24"/>
        </w:rPr>
        <w:t>ЗАО «Благода</w:t>
      </w:r>
      <w:r w:rsidR="00B40B68" w:rsidRPr="00B40B68">
        <w:rPr>
          <w:rFonts w:ascii="Times New Roman" w:hAnsi="Times New Roman"/>
          <w:b/>
          <w:sz w:val="24"/>
          <w:szCs w:val="24"/>
        </w:rPr>
        <w:t>т</w:t>
      </w:r>
      <w:r w:rsidR="00B40B68" w:rsidRPr="00B40B68">
        <w:rPr>
          <w:rFonts w:ascii="Times New Roman" w:hAnsi="Times New Roman"/>
          <w:b/>
          <w:sz w:val="24"/>
          <w:szCs w:val="24"/>
        </w:rPr>
        <w:t>ское» и ЗАО «Шиловокурьинское»</w:t>
      </w:r>
    </w:p>
    <w:tbl>
      <w:tblPr>
        <w:tblStyle w:val="af0"/>
        <w:tblW w:w="5000" w:type="pct"/>
        <w:tblLook w:val="0480"/>
      </w:tblPr>
      <w:tblGrid>
        <w:gridCol w:w="1841"/>
        <w:gridCol w:w="4266"/>
        <w:gridCol w:w="4030"/>
      </w:tblGrid>
      <w:tr w:rsidR="0017567D" w:rsidRPr="009917D6" w:rsidTr="00B40B68">
        <w:tc>
          <w:tcPr>
            <w:tcW w:w="1841" w:type="dxa"/>
          </w:tcPr>
          <w:p w:rsidR="0017567D" w:rsidRPr="009917D6" w:rsidRDefault="0017567D" w:rsidP="0017567D">
            <w:pPr>
              <w:spacing w:line="360" w:lineRule="auto"/>
              <w:jc w:val="center"/>
              <w:rPr>
                <w:rFonts w:ascii="Times New Roman" w:hAnsi="Times New Roman"/>
                <w:sz w:val="24"/>
                <w:szCs w:val="24"/>
              </w:rPr>
            </w:pPr>
            <w:r w:rsidRPr="009917D6">
              <w:rPr>
                <w:rFonts w:ascii="Times New Roman" w:hAnsi="Times New Roman"/>
                <w:sz w:val="24"/>
                <w:szCs w:val="24"/>
              </w:rPr>
              <w:t>год</w:t>
            </w:r>
          </w:p>
        </w:tc>
        <w:tc>
          <w:tcPr>
            <w:tcW w:w="4266" w:type="dxa"/>
          </w:tcPr>
          <w:p w:rsidR="0017567D" w:rsidRPr="009917D6" w:rsidRDefault="0017567D" w:rsidP="0017567D">
            <w:pPr>
              <w:spacing w:line="360" w:lineRule="auto"/>
              <w:jc w:val="center"/>
              <w:rPr>
                <w:rFonts w:ascii="Times New Roman" w:hAnsi="Times New Roman"/>
                <w:sz w:val="24"/>
                <w:szCs w:val="24"/>
              </w:rPr>
            </w:pPr>
            <w:r w:rsidRPr="009917D6">
              <w:rPr>
                <w:rFonts w:ascii="Times New Roman" w:hAnsi="Times New Roman"/>
                <w:sz w:val="24"/>
                <w:szCs w:val="24"/>
              </w:rPr>
              <w:t xml:space="preserve">кормовые, </w:t>
            </w:r>
            <w:proofErr w:type="gramStart"/>
            <w:r w:rsidRPr="009917D6">
              <w:rPr>
                <w:rFonts w:ascii="Times New Roman" w:hAnsi="Times New Roman"/>
                <w:sz w:val="24"/>
                <w:szCs w:val="24"/>
              </w:rPr>
              <w:t>га</w:t>
            </w:r>
            <w:proofErr w:type="gramEnd"/>
          </w:p>
        </w:tc>
        <w:tc>
          <w:tcPr>
            <w:tcW w:w="4030" w:type="dxa"/>
          </w:tcPr>
          <w:p w:rsidR="0017567D" w:rsidRPr="009917D6" w:rsidRDefault="0017567D" w:rsidP="0017567D">
            <w:pPr>
              <w:spacing w:line="360" w:lineRule="auto"/>
              <w:jc w:val="center"/>
              <w:rPr>
                <w:rFonts w:ascii="Times New Roman" w:hAnsi="Times New Roman"/>
                <w:sz w:val="24"/>
                <w:szCs w:val="24"/>
              </w:rPr>
            </w:pPr>
            <w:r w:rsidRPr="009917D6">
              <w:rPr>
                <w:rFonts w:ascii="Times New Roman" w:hAnsi="Times New Roman"/>
                <w:sz w:val="24"/>
                <w:szCs w:val="24"/>
              </w:rPr>
              <w:t xml:space="preserve">зерновые, </w:t>
            </w:r>
            <w:proofErr w:type="gramStart"/>
            <w:r w:rsidRPr="009917D6">
              <w:rPr>
                <w:rFonts w:ascii="Times New Roman" w:hAnsi="Times New Roman"/>
                <w:sz w:val="24"/>
                <w:szCs w:val="24"/>
              </w:rPr>
              <w:t>га</w:t>
            </w:r>
            <w:proofErr w:type="gramEnd"/>
          </w:p>
        </w:tc>
      </w:tr>
      <w:tr w:rsidR="00B40B68" w:rsidRPr="009917D6" w:rsidTr="00B40B68">
        <w:trPr>
          <w:trHeight w:hRule="exact" w:val="284"/>
        </w:trPr>
        <w:tc>
          <w:tcPr>
            <w:tcW w:w="1841" w:type="dxa"/>
          </w:tcPr>
          <w:p w:rsidR="00B40B68" w:rsidRPr="009917D6" w:rsidRDefault="00B40B68" w:rsidP="0017567D">
            <w:pPr>
              <w:spacing w:line="360" w:lineRule="auto"/>
              <w:jc w:val="center"/>
              <w:rPr>
                <w:rFonts w:ascii="Times New Roman" w:hAnsi="Times New Roman"/>
                <w:sz w:val="24"/>
                <w:szCs w:val="24"/>
              </w:rPr>
            </w:pPr>
            <w:r w:rsidRPr="009917D6">
              <w:rPr>
                <w:rFonts w:ascii="Times New Roman" w:hAnsi="Times New Roman"/>
                <w:sz w:val="24"/>
                <w:szCs w:val="24"/>
              </w:rPr>
              <w:t>1995</w:t>
            </w:r>
          </w:p>
        </w:tc>
        <w:tc>
          <w:tcPr>
            <w:tcW w:w="4266" w:type="dxa"/>
          </w:tcPr>
          <w:p w:rsidR="00B40B68" w:rsidRPr="00B40B68" w:rsidRDefault="00B40B68" w:rsidP="00FD22B3">
            <w:pPr>
              <w:jc w:val="center"/>
              <w:rPr>
                <w:rFonts w:ascii="Times New Roman" w:hAnsi="Times New Roman"/>
                <w:sz w:val="24"/>
                <w:szCs w:val="24"/>
              </w:rPr>
            </w:pPr>
            <w:r w:rsidRPr="00B40B68">
              <w:rPr>
                <w:rFonts w:ascii="Times New Roman" w:hAnsi="Times New Roman"/>
                <w:sz w:val="24"/>
                <w:szCs w:val="24"/>
              </w:rPr>
              <w:t>2123</w:t>
            </w:r>
          </w:p>
        </w:tc>
        <w:tc>
          <w:tcPr>
            <w:tcW w:w="4030" w:type="dxa"/>
          </w:tcPr>
          <w:p w:rsidR="00B40B68" w:rsidRPr="00B40B68" w:rsidRDefault="00B40B68" w:rsidP="00FD22B3">
            <w:pPr>
              <w:jc w:val="center"/>
              <w:rPr>
                <w:rFonts w:ascii="Times New Roman" w:hAnsi="Times New Roman"/>
                <w:sz w:val="24"/>
                <w:szCs w:val="24"/>
              </w:rPr>
            </w:pPr>
            <w:r w:rsidRPr="00B40B68">
              <w:rPr>
                <w:rFonts w:ascii="Times New Roman" w:hAnsi="Times New Roman"/>
                <w:sz w:val="24"/>
                <w:szCs w:val="24"/>
              </w:rPr>
              <w:t>4850</w:t>
            </w:r>
          </w:p>
        </w:tc>
      </w:tr>
      <w:tr w:rsidR="00B40B68" w:rsidRPr="009917D6" w:rsidTr="00B40B68">
        <w:trPr>
          <w:trHeight w:hRule="exact" w:val="284"/>
        </w:trPr>
        <w:tc>
          <w:tcPr>
            <w:tcW w:w="1841" w:type="dxa"/>
          </w:tcPr>
          <w:p w:rsidR="00B40B68" w:rsidRPr="009917D6" w:rsidRDefault="00B40B68" w:rsidP="0017567D">
            <w:pPr>
              <w:spacing w:line="360" w:lineRule="auto"/>
              <w:jc w:val="center"/>
              <w:rPr>
                <w:rFonts w:ascii="Times New Roman" w:hAnsi="Times New Roman"/>
                <w:sz w:val="24"/>
                <w:szCs w:val="24"/>
              </w:rPr>
            </w:pPr>
            <w:r w:rsidRPr="009917D6">
              <w:rPr>
                <w:rFonts w:ascii="Times New Roman" w:hAnsi="Times New Roman"/>
                <w:sz w:val="24"/>
                <w:szCs w:val="24"/>
              </w:rPr>
              <w:t>2000</w:t>
            </w:r>
          </w:p>
        </w:tc>
        <w:tc>
          <w:tcPr>
            <w:tcW w:w="4266" w:type="dxa"/>
          </w:tcPr>
          <w:p w:rsidR="00B40B68" w:rsidRPr="00B40B68" w:rsidRDefault="00B40B68" w:rsidP="00FD22B3">
            <w:pPr>
              <w:jc w:val="center"/>
              <w:rPr>
                <w:rFonts w:ascii="Times New Roman" w:hAnsi="Times New Roman"/>
                <w:sz w:val="24"/>
                <w:szCs w:val="24"/>
              </w:rPr>
            </w:pPr>
            <w:r w:rsidRPr="00B40B68">
              <w:rPr>
                <w:rFonts w:ascii="Times New Roman" w:hAnsi="Times New Roman"/>
                <w:sz w:val="24"/>
                <w:szCs w:val="24"/>
              </w:rPr>
              <w:t>2170</w:t>
            </w:r>
          </w:p>
        </w:tc>
        <w:tc>
          <w:tcPr>
            <w:tcW w:w="4030" w:type="dxa"/>
          </w:tcPr>
          <w:p w:rsidR="00B40B68" w:rsidRPr="00B40B68" w:rsidRDefault="00B40B68" w:rsidP="00FD22B3">
            <w:pPr>
              <w:jc w:val="center"/>
              <w:rPr>
                <w:rFonts w:ascii="Times New Roman" w:hAnsi="Times New Roman"/>
                <w:sz w:val="24"/>
                <w:szCs w:val="24"/>
              </w:rPr>
            </w:pPr>
            <w:r w:rsidRPr="00B40B68">
              <w:rPr>
                <w:rFonts w:ascii="Times New Roman" w:hAnsi="Times New Roman"/>
                <w:sz w:val="24"/>
                <w:szCs w:val="24"/>
              </w:rPr>
              <w:t>5071</w:t>
            </w:r>
          </w:p>
        </w:tc>
      </w:tr>
      <w:tr w:rsidR="00B40B68" w:rsidRPr="009917D6" w:rsidTr="00B40B68">
        <w:trPr>
          <w:trHeight w:hRule="exact" w:val="284"/>
        </w:trPr>
        <w:tc>
          <w:tcPr>
            <w:tcW w:w="1841" w:type="dxa"/>
          </w:tcPr>
          <w:p w:rsidR="00B40B68" w:rsidRPr="009917D6" w:rsidRDefault="00B40B68" w:rsidP="0017567D">
            <w:pPr>
              <w:spacing w:line="360" w:lineRule="auto"/>
              <w:jc w:val="center"/>
              <w:rPr>
                <w:rFonts w:ascii="Times New Roman" w:hAnsi="Times New Roman"/>
                <w:sz w:val="24"/>
                <w:szCs w:val="24"/>
              </w:rPr>
            </w:pPr>
            <w:r w:rsidRPr="009917D6">
              <w:rPr>
                <w:rFonts w:ascii="Times New Roman" w:hAnsi="Times New Roman"/>
                <w:sz w:val="24"/>
                <w:szCs w:val="24"/>
              </w:rPr>
              <w:t>2006</w:t>
            </w:r>
          </w:p>
        </w:tc>
        <w:tc>
          <w:tcPr>
            <w:tcW w:w="4266" w:type="dxa"/>
          </w:tcPr>
          <w:p w:rsidR="00B40B68" w:rsidRPr="00B40B68" w:rsidRDefault="00B40B68" w:rsidP="00FD22B3">
            <w:pPr>
              <w:jc w:val="center"/>
              <w:rPr>
                <w:rFonts w:ascii="Times New Roman" w:hAnsi="Times New Roman"/>
                <w:sz w:val="24"/>
                <w:szCs w:val="24"/>
              </w:rPr>
            </w:pPr>
            <w:r w:rsidRPr="00B40B68">
              <w:rPr>
                <w:rFonts w:ascii="Times New Roman" w:hAnsi="Times New Roman"/>
                <w:sz w:val="24"/>
                <w:szCs w:val="24"/>
              </w:rPr>
              <w:t>1848</w:t>
            </w:r>
          </w:p>
        </w:tc>
        <w:tc>
          <w:tcPr>
            <w:tcW w:w="4030" w:type="dxa"/>
          </w:tcPr>
          <w:p w:rsidR="00B40B68" w:rsidRPr="00B40B68" w:rsidRDefault="00B40B68" w:rsidP="00FD22B3">
            <w:pPr>
              <w:jc w:val="center"/>
              <w:rPr>
                <w:rFonts w:ascii="Times New Roman" w:hAnsi="Times New Roman"/>
                <w:sz w:val="24"/>
                <w:szCs w:val="24"/>
              </w:rPr>
            </w:pPr>
            <w:r w:rsidRPr="00B40B68">
              <w:rPr>
                <w:rFonts w:ascii="Times New Roman" w:hAnsi="Times New Roman"/>
                <w:sz w:val="24"/>
                <w:szCs w:val="24"/>
              </w:rPr>
              <w:t>5468</w:t>
            </w:r>
          </w:p>
        </w:tc>
      </w:tr>
      <w:tr w:rsidR="00B40B68" w:rsidRPr="009917D6" w:rsidTr="00B40B68">
        <w:trPr>
          <w:trHeight w:hRule="exact" w:val="284"/>
        </w:trPr>
        <w:tc>
          <w:tcPr>
            <w:tcW w:w="1841" w:type="dxa"/>
          </w:tcPr>
          <w:p w:rsidR="00B40B68" w:rsidRPr="009917D6" w:rsidRDefault="00B40B68" w:rsidP="0017567D">
            <w:pPr>
              <w:spacing w:line="360" w:lineRule="auto"/>
              <w:jc w:val="center"/>
              <w:rPr>
                <w:rFonts w:ascii="Times New Roman" w:hAnsi="Times New Roman"/>
                <w:sz w:val="24"/>
                <w:szCs w:val="24"/>
              </w:rPr>
            </w:pPr>
            <w:r w:rsidRPr="009917D6">
              <w:rPr>
                <w:rFonts w:ascii="Times New Roman" w:hAnsi="Times New Roman"/>
                <w:sz w:val="24"/>
                <w:szCs w:val="24"/>
              </w:rPr>
              <w:t>2007</w:t>
            </w:r>
          </w:p>
        </w:tc>
        <w:tc>
          <w:tcPr>
            <w:tcW w:w="4266" w:type="dxa"/>
          </w:tcPr>
          <w:p w:rsidR="00B40B68" w:rsidRPr="00B40B68" w:rsidRDefault="00B40B68" w:rsidP="00FD22B3">
            <w:pPr>
              <w:jc w:val="center"/>
              <w:rPr>
                <w:rFonts w:ascii="Times New Roman" w:hAnsi="Times New Roman"/>
                <w:sz w:val="24"/>
                <w:szCs w:val="24"/>
              </w:rPr>
            </w:pPr>
            <w:r w:rsidRPr="00B40B68">
              <w:rPr>
                <w:rFonts w:ascii="Times New Roman" w:hAnsi="Times New Roman"/>
                <w:sz w:val="24"/>
                <w:szCs w:val="24"/>
              </w:rPr>
              <w:t>2647</w:t>
            </w:r>
          </w:p>
        </w:tc>
        <w:tc>
          <w:tcPr>
            <w:tcW w:w="4030" w:type="dxa"/>
          </w:tcPr>
          <w:p w:rsidR="00B40B68" w:rsidRPr="00B40B68" w:rsidRDefault="00B40B68" w:rsidP="00FD22B3">
            <w:pPr>
              <w:jc w:val="center"/>
              <w:rPr>
                <w:rFonts w:ascii="Times New Roman" w:hAnsi="Times New Roman"/>
                <w:sz w:val="24"/>
                <w:szCs w:val="24"/>
              </w:rPr>
            </w:pPr>
            <w:r w:rsidRPr="00B40B68">
              <w:rPr>
                <w:rFonts w:ascii="Times New Roman" w:hAnsi="Times New Roman"/>
                <w:sz w:val="24"/>
                <w:szCs w:val="24"/>
              </w:rPr>
              <w:t>5571</w:t>
            </w:r>
          </w:p>
        </w:tc>
      </w:tr>
      <w:tr w:rsidR="00B40B68" w:rsidRPr="009917D6" w:rsidTr="00B40B68">
        <w:trPr>
          <w:trHeight w:hRule="exact" w:val="284"/>
        </w:trPr>
        <w:tc>
          <w:tcPr>
            <w:tcW w:w="1841" w:type="dxa"/>
          </w:tcPr>
          <w:p w:rsidR="00B40B68" w:rsidRPr="009917D6" w:rsidRDefault="00B40B68" w:rsidP="0017567D">
            <w:pPr>
              <w:spacing w:line="360" w:lineRule="auto"/>
              <w:jc w:val="center"/>
              <w:rPr>
                <w:rFonts w:ascii="Times New Roman" w:hAnsi="Times New Roman"/>
                <w:sz w:val="24"/>
                <w:szCs w:val="24"/>
              </w:rPr>
            </w:pPr>
            <w:r w:rsidRPr="009917D6">
              <w:rPr>
                <w:rFonts w:ascii="Times New Roman" w:hAnsi="Times New Roman"/>
                <w:sz w:val="24"/>
                <w:szCs w:val="24"/>
              </w:rPr>
              <w:t>2008</w:t>
            </w:r>
          </w:p>
        </w:tc>
        <w:tc>
          <w:tcPr>
            <w:tcW w:w="4266" w:type="dxa"/>
          </w:tcPr>
          <w:p w:rsidR="00B40B68" w:rsidRPr="00B40B68" w:rsidRDefault="00B40B68" w:rsidP="00FD22B3">
            <w:pPr>
              <w:jc w:val="center"/>
              <w:rPr>
                <w:rFonts w:ascii="Times New Roman" w:hAnsi="Times New Roman"/>
                <w:sz w:val="24"/>
                <w:szCs w:val="24"/>
              </w:rPr>
            </w:pPr>
            <w:r w:rsidRPr="00B40B68">
              <w:rPr>
                <w:rFonts w:ascii="Times New Roman" w:hAnsi="Times New Roman"/>
                <w:sz w:val="24"/>
                <w:szCs w:val="24"/>
              </w:rPr>
              <w:t>2572</w:t>
            </w:r>
          </w:p>
        </w:tc>
        <w:tc>
          <w:tcPr>
            <w:tcW w:w="4030" w:type="dxa"/>
          </w:tcPr>
          <w:p w:rsidR="00B40B68" w:rsidRPr="00B40B68" w:rsidRDefault="00B40B68" w:rsidP="00FD22B3">
            <w:pPr>
              <w:jc w:val="center"/>
              <w:rPr>
                <w:rFonts w:ascii="Times New Roman" w:hAnsi="Times New Roman"/>
                <w:sz w:val="24"/>
                <w:szCs w:val="24"/>
              </w:rPr>
            </w:pPr>
            <w:r w:rsidRPr="00B40B68">
              <w:rPr>
                <w:rFonts w:ascii="Times New Roman" w:hAnsi="Times New Roman"/>
                <w:sz w:val="24"/>
                <w:szCs w:val="24"/>
              </w:rPr>
              <w:t>6288</w:t>
            </w:r>
          </w:p>
        </w:tc>
      </w:tr>
      <w:tr w:rsidR="00B40B68" w:rsidRPr="009917D6" w:rsidTr="00B40B68">
        <w:trPr>
          <w:trHeight w:hRule="exact" w:val="284"/>
        </w:trPr>
        <w:tc>
          <w:tcPr>
            <w:tcW w:w="1841" w:type="dxa"/>
          </w:tcPr>
          <w:p w:rsidR="00B40B68" w:rsidRPr="009917D6" w:rsidRDefault="00B40B68" w:rsidP="0017567D">
            <w:pPr>
              <w:spacing w:line="360" w:lineRule="auto"/>
              <w:jc w:val="center"/>
              <w:rPr>
                <w:rFonts w:ascii="Times New Roman" w:hAnsi="Times New Roman"/>
                <w:sz w:val="24"/>
                <w:szCs w:val="24"/>
              </w:rPr>
            </w:pPr>
            <w:r w:rsidRPr="009917D6">
              <w:rPr>
                <w:rFonts w:ascii="Times New Roman" w:hAnsi="Times New Roman"/>
                <w:sz w:val="24"/>
                <w:szCs w:val="24"/>
              </w:rPr>
              <w:t>2009</w:t>
            </w:r>
          </w:p>
        </w:tc>
        <w:tc>
          <w:tcPr>
            <w:tcW w:w="4266" w:type="dxa"/>
          </w:tcPr>
          <w:p w:rsidR="00B40B68" w:rsidRPr="00B40B68" w:rsidRDefault="00B40B68" w:rsidP="00FD22B3">
            <w:pPr>
              <w:jc w:val="center"/>
              <w:rPr>
                <w:rFonts w:ascii="Times New Roman" w:hAnsi="Times New Roman"/>
                <w:sz w:val="24"/>
                <w:szCs w:val="24"/>
              </w:rPr>
            </w:pPr>
            <w:r w:rsidRPr="00B40B68">
              <w:rPr>
                <w:rFonts w:ascii="Times New Roman" w:hAnsi="Times New Roman"/>
                <w:sz w:val="24"/>
                <w:szCs w:val="24"/>
              </w:rPr>
              <w:t>3264</w:t>
            </w:r>
          </w:p>
        </w:tc>
        <w:tc>
          <w:tcPr>
            <w:tcW w:w="4030" w:type="dxa"/>
          </w:tcPr>
          <w:p w:rsidR="00B40B68" w:rsidRPr="00B40B68" w:rsidRDefault="00B40B68" w:rsidP="00FD22B3">
            <w:pPr>
              <w:jc w:val="center"/>
              <w:rPr>
                <w:rFonts w:ascii="Times New Roman" w:hAnsi="Times New Roman"/>
                <w:sz w:val="24"/>
                <w:szCs w:val="24"/>
              </w:rPr>
            </w:pPr>
            <w:r w:rsidRPr="00B40B68">
              <w:rPr>
                <w:rFonts w:ascii="Times New Roman" w:hAnsi="Times New Roman"/>
                <w:sz w:val="24"/>
                <w:szCs w:val="24"/>
              </w:rPr>
              <w:t>6561</w:t>
            </w:r>
          </w:p>
        </w:tc>
      </w:tr>
      <w:tr w:rsidR="00B40B68" w:rsidRPr="009917D6" w:rsidTr="00B40B68">
        <w:trPr>
          <w:trHeight w:hRule="exact" w:val="284"/>
        </w:trPr>
        <w:tc>
          <w:tcPr>
            <w:tcW w:w="1841" w:type="dxa"/>
          </w:tcPr>
          <w:p w:rsidR="00B40B68" w:rsidRPr="009917D6" w:rsidRDefault="00B40B68" w:rsidP="0017567D">
            <w:pPr>
              <w:spacing w:line="360" w:lineRule="auto"/>
              <w:jc w:val="center"/>
              <w:rPr>
                <w:rFonts w:ascii="Times New Roman" w:hAnsi="Times New Roman"/>
                <w:sz w:val="24"/>
                <w:szCs w:val="24"/>
              </w:rPr>
            </w:pPr>
            <w:r w:rsidRPr="009917D6">
              <w:rPr>
                <w:rFonts w:ascii="Times New Roman" w:hAnsi="Times New Roman"/>
                <w:sz w:val="24"/>
                <w:szCs w:val="24"/>
              </w:rPr>
              <w:t>2010</w:t>
            </w:r>
          </w:p>
        </w:tc>
        <w:tc>
          <w:tcPr>
            <w:tcW w:w="4266" w:type="dxa"/>
          </w:tcPr>
          <w:p w:rsidR="00B40B68" w:rsidRPr="00B40B68" w:rsidRDefault="00B40B68" w:rsidP="00FD22B3">
            <w:pPr>
              <w:jc w:val="center"/>
              <w:rPr>
                <w:rFonts w:ascii="Times New Roman" w:hAnsi="Times New Roman"/>
                <w:sz w:val="24"/>
                <w:szCs w:val="24"/>
              </w:rPr>
            </w:pPr>
            <w:r w:rsidRPr="00B40B68">
              <w:rPr>
                <w:rFonts w:ascii="Times New Roman" w:hAnsi="Times New Roman"/>
                <w:sz w:val="24"/>
                <w:szCs w:val="24"/>
              </w:rPr>
              <w:t>3625</w:t>
            </w:r>
          </w:p>
        </w:tc>
        <w:tc>
          <w:tcPr>
            <w:tcW w:w="4030" w:type="dxa"/>
          </w:tcPr>
          <w:p w:rsidR="00B40B68" w:rsidRPr="00B40B68" w:rsidRDefault="00B40B68" w:rsidP="00FD22B3">
            <w:pPr>
              <w:jc w:val="center"/>
              <w:rPr>
                <w:rFonts w:ascii="Times New Roman" w:hAnsi="Times New Roman"/>
                <w:sz w:val="24"/>
                <w:szCs w:val="24"/>
              </w:rPr>
            </w:pPr>
            <w:r w:rsidRPr="00B40B68">
              <w:rPr>
                <w:rFonts w:ascii="Times New Roman" w:hAnsi="Times New Roman"/>
                <w:sz w:val="24"/>
                <w:szCs w:val="24"/>
              </w:rPr>
              <w:t>6305</w:t>
            </w:r>
          </w:p>
        </w:tc>
      </w:tr>
      <w:tr w:rsidR="00B40B68" w:rsidRPr="009917D6" w:rsidTr="00B40B68">
        <w:trPr>
          <w:trHeight w:hRule="exact" w:val="284"/>
        </w:trPr>
        <w:tc>
          <w:tcPr>
            <w:tcW w:w="1841" w:type="dxa"/>
          </w:tcPr>
          <w:p w:rsidR="00B40B68" w:rsidRPr="009917D6" w:rsidRDefault="00B40B68" w:rsidP="0017567D">
            <w:pPr>
              <w:spacing w:line="360" w:lineRule="auto"/>
              <w:jc w:val="center"/>
              <w:rPr>
                <w:rFonts w:ascii="Times New Roman" w:hAnsi="Times New Roman"/>
                <w:sz w:val="24"/>
                <w:szCs w:val="24"/>
              </w:rPr>
            </w:pPr>
            <w:r w:rsidRPr="009917D6">
              <w:rPr>
                <w:rFonts w:ascii="Times New Roman" w:hAnsi="Times New Roman"/>
                <w:sz w:val="24"/>
                <w:szCs w:val="24"/>
              </w:rPr>
              <w:t>2011</w:t>
            </w:r>
          </w:p>
        </w:tc>
        <w:tc>
          <w:tcPr>
            <w:tcW w:w="4266" w:type="dxa"/>
          </w:tcPr>
          <w:p w:rsidR="00B40B68" w:rsidRPr="00B40B68" w:rsidRDefault="00B40B68" w:rsidP="00FD22B3">
            <w:pPr>
              <w:jc w:val="center"/>
              <w:rPr>
                <w:rFonts w:ascii="Times New Roman" w:hAnsi="Times New Roman"/>
                <w:sz w:val="24"/>
                <w:szCs w:val="24"/>
              </w:rPr>
            </w:pPr>
            <w:r w:rsidRPr="00B40B68">
              <w:rPr>
                <w:rFonts w:ascii="Times New Roman" w:hAnsi="Times New Roman"/>
                <w:sz w:val="24"/>
                <w:szCs w:val="24"/>
              </w:rPr>
              <w:t>3799</w:t>
            </w:r>
          </w:p>
        </w:tc>
        <w:tc>
          <w:tcPr>
            <w:tcW w:w="4030" w:type="dxa"/>
          </w:tcPr>
          <w:p w:rsidR="00B40B68" w:rsidRPr="00B40B68" w:rsidRDefault="00B40B68" w:rsidP="00FD22B3">
            <w:pPr>
              <w:jc w:val="center"/>
              <w:rPr>
                <w:rFonts w:ascii="Times New Roman" w:hAnsi="Times New Roman"/>
                <w:sz w:val="24"/>
                <w:szCs w:val="24"/>
              </w:rPr>
            </w:pPr>
            <w:r w:rsidRPr="00B40B68">
              <w:rPr>
                <w:rFonts w:ascii="Times New Roman" w:hAnsi="Times New Roman"/>
                <w:sz w:val="24"/>
                <w:szCs w:val="24"/>
              </w:rPr>
              <w:t>5080</w:t>
            </w:r>
          </w:p>
        </w:tc>
      </w:tr>
    </w:tbl>
    <w:p w:rsidR="0017567D" w:rsidRPr="00A962D7" w:rsidRDefault="0017567D" w:rsidP="0017567D">
      <w:pPr>
        <w:spacing w:after="0" w:line="360" w:lineRule="auto"/>
        <w:ind w:firstLine="720"/>
        <w:jc w:val="both"/>
        <w:rPr>
          <w:rFonts w:ascii="Times New Roman" w:hAnsi="Times New Roman"/>
          <w:sz w:val="24"/>
          <w:szCs w:val="24"/>
        </w:rPr>
      </w:pPr>
    </w:p>
    <w:p w:rsidR="0017567D" w:rsidRPr="00A962D7" w:rsidRDefault="0017567D" w:rsidP="0017567D">
      <w:pPr>
        <w:spacing w:after="0" w:line="360" w:lineRule="auto"/>
        <w:ind w:firstLine="567"/>
        <w:jc w:val="both"/>
        <w:rPr>
          <w:rFonts w:ascii="Times New Roman" w:hAnsi="Times New Roman"/>
          <w:sz w:val="24"/>
          <w:szCs w:val="24"/>
        </w:rPr>
      </w:pPr>
      <w:r w:rsidRPr="00A962D7">
        <w:rPr>
          <w:rFonts w:ascii="Times New Roman" w:hAnsi="Times New Roman"/>
          <w:sz w:val="24"/>
          <w:szCs w:val="24"/>
        </w:rPr>
        <w:t>Динамика изменения площади и структуры посевных площадей с 1995 года приведена на следующем диаграмме:</w:t>
      </w:r>
    </w:p>
    <w:p w:rsidR="0017567D" w:rsidRDefault="0017567D" w:rsidP="0017567D">
      <w:pPr>
        <w:spacing w:after="0" w:line="360" w:lineRule="auto"/>
        <w:ind w:firstLine="720"/>
        <w:jc w:val="both"/>
        <w:rPr>
          <w:rFonts w:ascii="Times New Roman" w:hAnsi="Times New Roman"/>
          <w:b/>
          <w:sz w:val="24"/>
          <w:szCs w:val="24"/>
        </w:rPr>
      </w:pPr>
    </w:p>
    <w:p w:rsidR="0017567D" w:rsidRPr="00A962D7" w:rsidRDefault="00B40B68" w:rsidP="00B40B68">
      <w:pPr>
        <w:spacing w:after="0" w:line="360" w:lineRule="auto"/>
        <w:ind w:firstLine="142"/>
        <w:jc w:val="center"/>
        <w:rPr>
          <w:rFonts w:ascii="Times New Roman" w:hAnsi="Times New Roman"/>
          <w:sz w:val="24"/>
          <w:szCs w:val="24"/>
        </w:rPr>
      </w:pPr>
      <w:r w:rsidRPr="00B40B68">
        <w:rPr>
          <w:rFonts w:ascii="Times New Roman" w:hAnsi="Times New Roman"/>
          <w:noProof/>
          <w:sz w:val="24"/>
          <w:szCs w:val="24"/>
          <w:lang w:eastAsia="ru-RU"/>
        </w:rPr>
        <w:drawing>
          <wp:inline distT="0" distB="0" distL="0" distR="0">
            <wp:extent cx="4629150" cy="2797629"/>
            <wp:effectExtent l="0" t="0" r="0" b="0"/>
            <wp:docPr id="1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17567D" w:rsidRPr="00A962D7" w:rsidRDefault="0017567D" w:rsidP="00330E3C">
      <w:pPr>
        <w:spacing w:after="0" w:line="360" w:lineRule="auto"/>
        <w:jc w:val="center"/>
        <w:rPr>
          <w:rFonts w:ascii="Times New Roman" w:hAnsi="Times New Roman"/>
          <w:b/>
          <w:sz w:val="24"/>
          <w:szCs w:val="24"/>
        </w:rPr>
      </w:pPr>
      <w:r>
        <w:rPr>
          <w:rFonts w:ascii="Times New Roman" w:hAnsi="Times New Roman"/>
          <w:b/>
          <w:sz w:val="24"/>
          <w:szCs w:val="24"/>
        </w:rPr>
        <w:t>Рисунок</w:t>
      </w:r>
      <w:r w:rsidRPr="00A962D7">
        <w:rPr>
          <w:rFonts w:ascii="Times New Roman" w:hAnsi="Times New Roman"/>
          <w:b/>
          <w:sz w:val="24"/>
          <w:szCs w:val="24"/>
        </w:rPr>
        <w:t xml:space="preserve"> </w:t>
      </w:r>
      <w:r>
        <w:rPr>
          <w:rFonts w:ascii="Times New Roman" w:hAnsi="Times New Roman"/>
          <w:b/>
          <w:sz w:val="24"/>
          <w:szCs w:val="24"/>
        </w:rPr>
        <w:t>1.8.1</w:t>
      </w:r>
      <w:r w:rsidRPr="00A962D7">
        <w:rPr>
          <w:rFonts w:ascii="Times New Roman" w:hAnsi="Times New Roman"/>
          <w:b/>
          <w:sz w:val="24"/>
          <w:szCs w:val="24"/>
        </w:rPr>
        <w:t xml:space="preserve"> Динамика посевных площадей сельскохозяйственных культур </w:t>
      </w:r>
      <w:r w:rsidR="00B40B68" w:rsidRPr="00B40B68">
        <w:rPr>
          <w:rFonts w:ascii="Times New Roman" w:hAnsi="Times New Roman"/>
          <w:b/>
          <w:sz w:val="24"/>
          <w:szCs w:val="24"/>
        </w:rPr>
        <w:t>ЗАО «Благ</w:t>
      </w:r>
      <w:r w:rsidR="00B40B68" w:rsidRPr="00B40B68">
        <w:rPr>
          <w:rFonts w:ascii="Times New Roman" w:hAnsi="Times New Roman"/>
          <w:b/>
          <w:sz w:val="24"/>
          <w:szCs w:val="24"/>
        </w:rPr>
        <w:t>о</w:t>
      </w:r>
      <w:r w:rsidR="00B40B68" w:rsidRPr="00B40B68">
        <w:rPr>
          <w:rFonts w:ascii="Times New Roman" w:hAnsi="Times New Roman"/>
          <w:b/>
          <w:sz w:val="24"/>
          <w:szCs w:val="24"/>
        </w:rPr>
        <w:t>датское» и ЗАО «Шиловокурьинское»</w:t>
      </w:r>
    </w:p>
    <w:p w:rsidR="009917D6" w:rsidRDefault="00B40B68" w:rsidP="00B40B68">
      <w:pPr>
        <w:spacing w:after="0" w:line="360" w:lineRule="auto"/>
        <w:ind w:firstLine="567"/>
        <w:jc w:val="both"/>
        <w:rPr>
          <w:rFonts w:ascii="Times New Roman" w:hAnsi="Times New Roman"/>
          <w:sz w:val="24"/>
          <w:szCs w:val="24"/>
        </w:rPr>
      </w:pPr>
      <w:r w:rsidRPr="00B40B68">
        <w:rPr>
          <w:rFonts w:ascii="Times New Roman" w:hAnsi="Times New Roman"/>
          <w:sz w:val="24"/>
          <w:szCs w:val="24"/>
        </w:rPr>
        <w:t>Сведения о структуре посевов и урожайности зерновых культур на территории муниц</w:t>
      </w:r>
      <w:r w:rsidRPr="00B40B68">
        <w:rPr>
          <w:rFonts w:ascii="Times New Roman" w:hAnsi="Times New Roman"/>
          <w:sz w:val="24"/>
          <w:szCs w:val="24"/>
        </w:rPr>
        <w:t>и</w:t>
      </w:r>
      <w:r w:rsidRPr="00B40B68">
        <w:rPr>
          <w:rFonts w:ascii="Times New Roman" w:hAnsi="Times New Roman"/>
          <w:sz w:val="24"/>
          <w:szCs w:val="24"/>
        </w:rPr>
        <w:t>пального образования приведены в следующих таблицах:</w:t>
      </w:r>
    </w:p>
    <w:p w:rsidR="00B40B68" w:rsidRPr="00B40B68" w:rsidRDefault="00B40B68" w:rsidP="00B40B68">
      <w:pPr>
        <w:spacing w:after="0" w:line="360" w:lineRule="auto"/>
        <w:ind w:firstLine="567"/>
        <w:jc w:val="both"/>
        <w:rPr>
          <w:rFonts w:ascii="Times New Roman" w:hAnsi="Times New Roman"/>
          <w:b/>
          <w:sz w:val="24"/>
          <w:szCs w:val="24"/>
        </w:rPr>
      </w:pPr>
    </w:p>
    <w:p w:rsidR="0017567D" w:rsidRPr="00A962D7" w:rsidRDefault="0017567D" w:rsidP="0017567D">
      <w:pPr>
        <w:spacing w:after="0" w:line="360" w:lineRule="auto"/>
        <w:ind w:firstLine="567"/>
        <w:jc w:val="right"/>
        <w:rPr>
          <w:rFonts w:ascii="Times New Roman" w:hAnsi="Times New Roman"/>
          <w:b/>
          <w:sz w:val="24"/>
          <w:szCs w:val="24"/>
        </w:rPr>
      </w:pPr>
      <w:r w:rsidRPr="00A962D7">
        <w:rPr>
          <w:rFonts w:ascii="Times New Roman" w:hAnsi="Times New Roman"/>
          <w:b/>
          <w:sz w:val="24"/>
          <w:szCs w:val="24"/>
        </w:rPr>
        <w:t xml:space="preserve">Таблица </w:t>
      </w:r>
      <w:r>
        <w:rPr>
          <w:rFonts w:ascii="Times New Roman" w:hAnsi="Times New Roman"/>
          <w:b/>
          <w:sz w:val="24"/>
          <w:szCs w:val="24"/>
        </w:rPr>
        <w:t>1.8.4</w:t>
      </w:r>
      <w:r w:rsidRPr="00A962D7">
        <w:rPr>
          <w:rFonts w:ascii="Times New Roman" w:hAnsi="Times New Roman"/>
          <w:b/>
          <w:sz w:val="24"/>
          <w:szCs w:val="24"/>
        </w:rPr>
        <w:t xml:space="preserve"> Структура посевов зерновых культур </w:t>
      </w:r>
      <w:r w:rsidR="00B40B68" w:rsidRPr="00B40B68">
        <w:rPr>
          <w:rFonts w:ascii="Times New Roman" w:hAnsi="Times New Roman"/>
          <w:b/>
          <w:sz w:val="24"/>
          <w:szCs w:val="24"/>
        </w:rPr>
        <w:t>ЗАО «Благодатское» и ЗАО «Шиловокурьинское»</w:t>
      </w:r>
    </w:p>
    <w:tbl>
      <w:tblPr>
        <w:tblStyle w:val="af0"/>
        <w:tblW w:w="5000" w:type="pct"/>
        <w:tblLayout w:type="fixed"/>
        <w:tblLook w:val="01E0"/>
      </w:tblPr>
      <w:tblGrid>
        <w:gridCol w:w="1502"/>
        <w:gridCol w:w="786"/>
        <w:gridCol w:w="736"/>
        <w:gridCol w:w="632"/>
        <w:gridCol w:w="892"/>
        <w:gridCol w:w="629"/>
        <w:gridCol w:w="895"/>
        <w:gridCol w:w="641"/>
        <w:gridCol w:w="641"/>
        <w:gridCol w:w="561"/>
        <w:gridCol w:w="912"/>
        <w:gridCol w:w="608"/>
        <w:gridCol w:w="702"/>
      </w:tblGrid>
      <w:tr w:rsidR="00B40B68" w:rsidRPr="00B40B68" w:rsidTr="00B40B68">
        <w:tc>
          <w:tcPr>
            <w:tcW w:w="1514" w:type="dxa"/>
            <w:vMerge w:val="restart"/>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Зерновые</w:t>
            </w:r>
          </w:p>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 xml:space="preserve"> всего, </w:t>
            </w:r>
            <w:proofErr w:type="gramStart"/>
            <w:r w:rsidRPr="00B40B68">
              <w:rPr>
                <w:rFonts w:ascii="Times New Roman" w:hAnsi="Times New Roman"/>
                <w:sz w:val="24"/>
                <w:szCs w:val="24"/>
              </w:rPr>
              <w:t>га</w:t>
            </w:r>
            <w:proofErr w:type="gramEnd"/>
          </w:p>
        </w:tc>
        <w:tc>
          <w:tcPr>
            <w:tcW w:w="1532" w:type="dxa"/>
            <w:gridSpan w:val="2"/>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Пшеница</w:t>
            </w:r>
          </w:p>
        </w:tc>
        <w:tc>
          <w:tcPr>
            <w:tcW w:w="1534" w:type="dxa"/>
            <w:gridSpan w:val="2"/>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Овёс</w:t>
            </w:r>
          </w:p>
        </w:tc>
        <w:tc>
          <w:tcPr>
            <w:tcW w:w="1535" w:type="dxa"/>
            <w:gridSpan w:val="2"/>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Ячмень</w:t>
            </w:r>
          </w:p>
        </w:tc>
        <w:tc>
          <w:tcPr>
            <w:tcW w:w="1290" w:type="dxa"/>
            <w:gridSpan w:val="2"/>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Просо</w:t>
            </w:r>
          </w:p>
        </w:tc>
        <w:tc>
          <w:tcPr>
            <w:tcW w:w="1483" w:type="dxa"/>
            <w:gridSpan w:val="2"/>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Зерно</w:t>
            </w:r>
          </w:p>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бобовые</w:t>
            </w:r>
          </w:p>
        </w:tc>
        <w:tc>
          <w:tcPr>
            <w:tcW w:w="1319" w:type="dxa"/>
            <w:gridSpan w:val="2"/>
            <w:hideMark/>
          </w:tcPr>
          <w:p w:rsidR="00B40B68" w:rsidRPr="00B40B68" w:rsidRDefault="00B40B68" w:rsidP="00B40B68">
            <w:pPr>
              <w:spacing w:after="0" w:line="360" w:lineRule="auto"/>
              <w:ind w:right="-2"/>
              <w:jc w:val="center"/>
              <w:rPr>
                <w:rFonts w:ascii="Times New Roman" w:hAnsi="Times New Roman"/>
                <w:sz w:val="24"/>
                <w:szCs w:val="24"/>
              </w:rPr>
            </w:pPr>
            <w:r w:rsidRPr="00B40B68">
              <w:rPr>
                <w:rFonts w:ascii="Times New Roman" w:hAnsi="Times New Roman"/>
                <w:sz w:val="24"/>
                <w:szCs w:val="24"/>
              </w:rPr>
              <w:t>Озимая рожь</w:t>
            </w:r>
          </w:p>
        </w:tc>
      </w:tr>
      <w:tr w:rsidR="00B40B68" w:rsidRPr="00B40B68" w:rsidTr="00B40B68">
        <w:tc>
          <w:tcPr>
            <w:tcW w:w="1514" w:type="dxa"/>
            <w:vMerge/>
            <w:hideMark/>
          </w:tcPr>
          <w:p w:rsidR="00B40B68" w:rsidRPr="00B40B68" w:rsidRDefault="00B40B68" w:rsidP="00B40B68">
            <w:pPr>
              <w:spacing w:after="0" w:line="360" w:lineRule="auto"/>
              <w:rPr>
                <w:rFonts w:ascii="Times New Roman" w:hAnsi="Times New Roman"/>
                <w:sz w:val="24"/>
                <w:szCs w:val="24"/>
              </w:rPr>
            </w:pPr>
          </w:p>
        </w:tc>
        <w:tc>
          <w:tcPr>
            <w:tcW w:w="791"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га</w:t>
            </w:r>
          </w:p>
        </w:tc>
        <w:tc>
          <w:tcPr>
            <w:tcW w:w="741"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w:t>
            </w:r>
          </w:p>
        </w:tc>
        <w:tc>
          <w:tcPr>
            <w:tcW w:w="636"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га</w:t>
            </w:r>
          </w:p>
        </w:tc>
        <w:tc>
          <w:tcPr>
            <w:tcW w:w="898"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w:t>
            </w:r>
          </w:p>
        </w:tc>
        <w:tc>
          <w:tcPr>
            <w:tcW w:w="633"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га</w:t>
            </w:r>
          </w:p>
        </w:tc>
        <w:tc>
          <w:tcPr>
            <w:tcW w:w="902" w:type="dxa"/>
            <w:hideMark/>
          </w:tcPr>
          <w:p w:rsidR="00B40B68" w:rsidRPr="00B40B68" w:rsidRDefault="00B40B68" w:rsidP="00B40B68">
            <w:pPr>
              <w:spacing w:after="0" w:line="360" w:lineRule="auto"/>
              <w:jc w:val="center"/>
              <w:rPr>
                <w:rFonts w:ascii="Times New Roman" w:hAnsi="Times New Roman"/>
                <w:sz w:val="24"/>
                <w:szCs w:val="24"/>
              </w:rPr>
            </w:pPr>
            <w:proofErr w:type="gramStart"/>
            <w:r w:rsidRPr="00B40B68">
              <w:rPr>
                <w:rFonts w:ascii="Times New Roman" w:hAnsi="Times New Roman"/>
                <w:sz w:val="24"/>
                <w:szCs w:val="24"/>
              </w:rPr>
              <w:t>га</w:t>
            </w:r>
            <w:proofErr w:type="gramEnd"/>
            <w:r w:rsidRPr="00B40B68">
              <w:rPr>
                <w:rFonts w:ascii="Times New Roman" w:hAnsi="Times New Roman"/>
                <w:sz w:val="24"/>
                <w:szCs w:val="24"/>
              </w:rPr>
              <w:t xml:space="preserve"> </w:t>
            </w:r>
          </w:p>
        </w:tc>
        <w:tc>
          <w:tcPr>
            <w:tcW w:w="645"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га</w:t>
            </w:r>
          </w:p>
        </w:tc>
        <w:tc>
          <w:tcPr>
            <w:tcW w:w="645"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w:t>
            </w:r>
          </w:p>
        </w:tc>
        <w:tc>
          <w:tcPr>
            <w:tcW w:w="564"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га</w:t>
            </w:r>
          </w:p>
        </w:tc>
        <w:tc>
          <w:tcPr>
            <w:tcW w:w="919"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w:t>
            </w:r>
          </w:p>
        </w:tc>
        <w:tc>
          <w:tcPr>
            <w:tcW w:w="612"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га</w:t>
            </w:r>
          </w:p>
        </w:tc>
        <w:tc>
          <w:tcPr>
            <w:tcW w:w="707" w:type="dxa"/>
            <w:hideMark/>
          </w:tcPr>
          <w:p w:rsidR="00B40B68" w:rsidRPr="00B40B68" w:rsidRDefault="00B40B68" w:rsidP="00B40B68">
            <w:pPr>
              <w:tabs>
                <w:tab w:val="left" w:pos="612"/>
              </w:tabs>
              <w:spacing w:after="0" w:line="360" w:lineRule="auto"/>
              <w:ind w:right="44"/>
              <w:jc w:val="center"/>
              <w:rPr>
                <w:rFonts w:ascii="Times New Roman" w:hAnsi="Times New Roman"/>
                <w:sz w:val="24"/>
                <w:szCs w:val="24"/>
              </w:rPr>
            </w:pPr>
            <w:r w:rsidRPr="00B40B68">
              <w:rPr>
                <w:rFonts w:ascii="Times New Roman" w:hAnsi="Times New Roman"/>
                <w:sz w:val="24"/>
                <w:szCs w:val="24"/>
              </w:rPr>
              <w:t>%</w:t>
            </w:r>
          </w:p>
        </w:tc>
      </w:tr>
      <w:tr w:rsidR="00B40B68" w:rsidRPr="00B40B68" w:rsidTr="00B40B68">
        <w:tc>
          <w:tcPr>
            <w:tcW w:w="1514" w:type="dxa"/>
            <w:hideMark/>
          </w:tcPr>
          <w:p w:rsidR="00B40B68" w:rsidRPr="00B40B68" w:rsidRDefault="00B40B68" w:rsidP="00B40B68">
            <w:pPr>
              <w:spacing w:after="0" w:line="360" w:lineRule="auto"/>
              <w:jc w:val="center"/>
              <w:rPr>
                <w:rFonts w:ascii="Times New Roman" w:hAnsi="Times New Roman"/>
                <w:b/>
                <w:i/>
                <w:sz w:val="24"/>
                <w:szCs w:val="24"/>
              </w:rPr>
            </w:pPr>
            <w:r w:rsidRPr="00B40B68">
              <w:rPr>
                <w:rFonts w:ascii="Times New Roman" w:hAnsi="Times New Roman"/>
                <w:b/>
                <w:i/>
                <w:sz w:val="24"/>
                <w:szCs w:val="24"/>
              </w:rPr>
              <w:t>6270</w:t>
            </w:r>
          </w:p>
        </w:tc>
        <w:tc>
          <w:tcPr>
            <w:tcW w:w="791"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5025</w:t>
            </w:r>
          </w:p>
        </w:tc>
        <w:tc>
          <w:tcPr>
            <w:tcW w:w="741"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80,1</w:t>
            </w:r>
          </w:p>
        </w:tc>
        <w:tc>
          <w:tcPr>
            <w:tcW w:w="636"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555</w:t>
            </w:r>
          </w:p>
        </w:tc>
        <w:tc>
          <w:tcPr>
            <w:tcW w:w="898"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8,9%</w:t>
            </w:r>
          </w:p>
        </w:tc>
        <w:tc>
          <w:tcPr>
            <w:tcW w:w="633"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580</w:t>
            </w:r>
          </w:p>
        </w:tc>
        <w:tc>
          <w:tcPr>
            <w:tcW w:w="902"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9,3%</w:t>
            </w:r>
          </w:p>
        </w:tc>
        <w:tc>
          <w:tcPr>
            <w:tcW w:w="645"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0</w:t>
            </w:r>
          </w:p>
        </w:tc>
        <w:tc>
          <w:tcPr>
            <w:tcW w:w="645"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0</w:t>
            </w:r>
          </w:p>
        </w:tc>
        <w:tc>
          <w:tcPr>
            <w:tcW w:w="564"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60</w:t>
            </w:r>
          </w:p>
        </w:tc>
        <w:tc>
          <w:tcPr>
            <w:tcW w:w="919"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0,96%</w:t>
            </w:r>
          </w:p>
        </w:tc>
        <w:tc>
          <w:tcPr>
            <w:tcW w:w="612" w:type="dxa"/>
            <w:hideMark/>
          </w:tcPr>
          <w:p w:rsidR="00B40B68" w:rsidRPr="00B40B68" w:rsidRDefault="00B40B68" w:rsidP="00B40B68">
            <w:pPr>
              <w:spacing w:after="0" w:line="360" w:lineRule="auto"/>
              <w:jc w:val="center"/>
              <w:rPr>
                <w:rFonts w:ascii="Times New Roman" w:hAnsi="Times New Roman"/>
                <w:sz w:val="24"/>
                <w:szCs w:val="24"/>
              </w:rPr>
            </w:pPr>
            <w:r w:rsidRPr="00B40B68">
              <w:rPr>
                <w:rFonts w:ascii="Times New Roman" w:hAnsi="Times New Roman"/>
                <w:sz w:val="24"/>
                <w:szCs w:val="24"/>
              </w:rPr>
              <w:t>50</w:t>
            </w:r>
          </w:p>
        </w:tc>
        <w:tc>
          <w:tcPr>
            <w:tcW w:w="707" w:type="dxa"/>
            <w:hideMark/>
          </w:tcPr>
          <w:p w:rsidR="00B40B68" w:rsidRPr="00B40B68" w:rsidRDefault="00B40B68" w:rsidP="00B40B68">
            <w:pPr>
              <w:tabs>
                <w:tab w:val="left" w:pos="612"/>
              </w:tabs>
              <w:spacing w:after="0" w:line="360" w:lineRule="auto"/>
              <w:ind w:right="44"/>
              <w:jc w:val="center"/>
              <w:rPr>
                <w:rFonts w:ascii="Times New Roman" w:hAnsi="Times New Roman"/>
                <w:sz w:val="24"/>
                <w:szCs w:val="24"/>
              </w:rPr>
            </w:pPr>
            <w:r w:rsidRPr="00B40B68">
              <w:rPr>
                <w:rFonts w:ascii="Times New Roman" w:hAnsi="Times New Roman"/>
                <w:sz w:val="24"/>
                <w:szCs w:val="24"/>
              </w:rPr>
              <w:t>0,8</w:t>
            </w:r>
          </w:p>
        </w:tc>
      </w:tr>
    </w:tbl>
    <w:p w:rsidR="0017567D" w:rsidRPr="00A962D7" w:rsidRDefault="0017567D" w:rsidP="00A323D9">
      <w:pPr>
        <w:spacing w:after="0" w:line="360" w:lineRule="auto"/>
        <w:jc w:val="both"/>
        <w:rPr>
          <w:rFonts w:ascii="Times New Roman" w:hAnsi="Times New Roman"/>
          <w:sz w:val="24"/>
          <w:szCs w:val="24"/>
        </w:rPr>
      </w:pPr>
    </w:p>
    <w:p w:rsidR="00B40B68" w:rsidRPr="00A962D7" w:rsidRDefault="0017567D" w:rsidP="00A323D9">
      <w:pPr>
        <w:spacing w:after="0" w:line="360" w:lineRule="auto"/>
        <w:jc w:val="right"/>
        <w:rPr>
          <w:rFonts w:ascii="Times New Roman" w:hAnsi="Times New Roman"/>
          <w:b/>
          <w:sz w:val="24"/>
          <w:szCs w:val="24"/>
        </w:rPr>
      </w:pPr>
      <w:r w:rsidRPr="00A962D7">
        <w:rPr>
          <w:rFonts w:ascii="Times New Roman" w:hAnsi="Times New Roman"/>
          <w:b/>
          <w:sz w:val="24"/>
          <w:szCs w:val="24"/>
        </w:rPr>
        <w:t xml:space="preserve">Таблица </w:t>
      </w:r>
      <w:r>
        <w:rPr>
          <w:rFonts w:ascii="Times New Roman" w:hAnsi="Times New Roman"/>
          <w:b/>
          <w:sz w:val="24"/>
          <w:szCs w:val="24"/>
        </w:rPr>
        <w:t>1.8.5</w:t>
      </w:r>
      <w:r w:rsidRPr="00A962D7">
        <w:rPr>
          <w:rFonts w:ascii="Times New Roman" w:hAnsi="Times New Roman"/>
          <w:b/>
          <w:sz w:val="24"/>
          <w:szCs w:val="24"/>
        </w:rPr>
        <w:t xml:space="preserve"> Урожайность сельскохозяйственных культур </w:t>
      </w:r>
      <w:r w:rsidR="00B40B68" w:rsidRPr="00B40B68">
        <w:rPr>
          <w:rFonts w:ascii="Times New Roman" w:hAnsi="Times New Roman"/>
          <w:b/>
          <w:sz w:val="24"/>
          <w:szCs w:val="24"/>
        </w:rPr>
        <w:t>ЗАО «Благодатское» и ЗАО «Шиловокурьинское»</w:t>
      </w:r>
    </w:p>
    <w:tbl>
      <w:tblPr>
        <w:tblStyle w:val="af0"/>
        <w:tblW w:w="5000" w:type="pct"/>
        <w:jc w:val="center"/>
        <w:tblLook w:val="01E0"/>
      </w:tblPr>
      <w:tblGrid>
        <w:gridCol w:w="2555"/>
        <w:gridCol w:w="939"/>
        <w:gridCol w:w="939"/>
        <w:gridCol w:w="940"/>
        <w:gridCol w:w="940"/>
        <w:gridCol w:w="1004"/>
        <w:gridCol w:w="940"/>
        <w:gridCol w:w="940"/>
        <w:gridCol w:w="940"/>
      </w:tblGrid>
      <w:tr w:rsidR="0017567D" w:rsidRPr="009917D6" w:rsidTr="00B40B68">
        <w:trPr>
          <w:jc w:val="center"/>
        </w:trPr>
        <w:tc>
          <w:tcPr>
            <w:tcW w:w="2555" w:type="dxa"/>
            <w:vAlign w:val="center"/>
          </w:tcPr>
          <w:p w:rsidR="0017567D" w:rsidRPr="009917D6" w:rsidRDefault="0017567D" w:rsidP="009917D6">
            <w:pPr>
              <w:spacing w:after="0" w:line="360" w:lineRule="auto"/>
              <w:jc w:val="center"/>
              <w:rPr>
                <w:rFonts w:ascii="Times New Roman" w:hAnsi="Times New Roman"/>
                <w:sz w:val="24"/>
                <w:szCs w:val="24"/>
              </w:rPr>
            </w:pPr>
            <w:r w:rsidRPr="009917D6">
              <w:rPr>
                <w:rFonts w:ascii="Times New Roman" w:hAnsi="Times New Roman"/>
                <w:sz w:val="24"/>
                <w:szCs w:val="24"/>
              </w:rPr>
              <w:t>Урожайность, ц/га</w:t>
            </w:r>
          </w:p>
        </w:tc>
        <w:tc>
          <w:tcPr>
            <w:tcW w:w="939" w:type="dxa"/>
            <w:vAlign w:val="center"/>
          </w:tcPr>
          <w:p w:rsidR="0017567D" w:rsidRPr="009917D6" w:rsidRDefault="0017567D" w:rsidP="009917D6">
            <w:pPr>
              <w:spacing w:after="0" w:line="360" w:lineRule="auto"/>
              <w:jc w:val="center"/>
              <w:rPr>
                <w:rFonts w:ascii="Times New Roman" w:hAnsi="Times New Roman"/>
                <w:sz w:val="24"/>
                <w:szCs w:val="24"/>
              </w:rPr>
            </w:pPr>
            <w:r w:rsidRPr="009917D6">
              <w:rPr>
                <w:rFonts w:ascii="Times New Roman" w:hAnsi="Times New Roman"/>
                <w:sz w:val="24"/>
                <w:szCs w:val="24"/>
              </w:rPr>
              <w:t>1995</w:t>
            </w:r>
          </w:p>
        </w:tc>
        <w:tc>
          <w:tcPr>
            <w:tcW w:w="939" w:type="dxa"/>
            <w:vAlign w:val="center"/>
          </w:tcPr>
          <w:p w:rsidR="0017567D" w:rsidRPr="009917D6" w:rsidRDefault="0017567D" w:rsidP="009917D6">
            <w:pPr>
              <w:spacing w:after="0" w:line="360" w:lineRule="auto"/>
              <w:jc w:val="center"/>
              <w:rPr>
                <w:rFonts w:ascii="Times New Roman" w:hAnsi="Times New Roman"/>
                <w:sz w:val="24"/>
                <w:szCs w:val="24"/>
              </w:rPr>
            </w:pPr>
            <w:r w:rsidRPr="009917D6">
              <w:rPr>
                <w:rFonts w:ascii="Times New Roman" w:hAnsi="Times New Roman"/>
                <w:sz w:val="24"/>
                <w:szCs w:val="24"/>
              </w:rPr>
              <w:t>2000</w:t>
            </w:r>
          </w:p>
        </w:tc>
        <w:tc>
          <w:tcPr>
            <w:tcW w:w="940" w:type="dxa"/>
            <w:vAlign w:val="center"/>
          </w:tcPr>
          <w:p w:rsidR="0017567D" w:rsidRPr="009917D6" w:rsidRDefault="0017567D" w:rsidP="009917D6">
            <w:pPr>
              <w:spacing w:after="0" w:line="360" w:lineRule="auto"/>
              <w:jc w:val="center"/>
              <w:rPr>
                <w:rFonts w:ascii="Times New Roman" w:hAnsi="Times New Roman"/>
                <w:sz w:val="24"/>
                <w:szCs w:val="24"/>
              </w:rPr>
            </w:pPr>
            <w:r w:rsidRPr="009917D6">
              <w:rPr>
                <w:rFonts w:ascii="Times New Roman" w:hAnsi="Times New Roman"/>
                <w:sz w:val="24"/>
                <w:szCs w:val="24"/>
              </w:rPr>
              <w:t>2006</w:t>
            </w:r>
          </w:p>
        </w:tc>
        <w:tc>
          <w:tcPr>
            <w:tcW w:w="940" w:type="dxa"/>
            <w:vAlign w:val="center"/>
          </w:tcPr>
          <w:p w:rsidR="0017567D" w:rsidRPr="009917D6" w:rsidRDefault="0017567D" w:rsidP="009917D6">
            <w:pPr>
              <w:spacing w:after="0" w:line="360" w:lineRule="auto"/>
              <w:jc w:val="center"/>
              <w:rPr>
                <w:rFonts w:ascii="Times New Roman" w:hAnsi="Times New Roman"/>
                <w:sz w:val="24"/>
                <w:szCs w:val="24"/>
              </w:rPr>
            </w:pPr>
            <w:r w:rsidRPr="009917D6">
              <w:rPr>
                <w:rFonts w:ascii="Times New Roman" w:hAnsi="Times New Roman"/>
                <w:sz w:val="24"/>
                <w:szCs w:val="24"/>
              </w:rPr>
              <w:t>2007</w:t>
            </w:r>
          </w:p>
        </w:tc>
        <w:tc>
          <w:tcPr>
            <w:tcW w:w="1004" w:type="dxa"/>
            <w:vAlign w:val="center"/>
          </w:tcPr>
          <w:p w:rsidR="0017567D" w:rsidRPr="009917D6" w:rsidRDefault="0017567D" w:rsidP="009917D6">
            <w:pPr>
              <w:spacing w:after="0" w:line="360" w:lineRule="auto"/>
              <w:jc w:val="center"/>
              <w:rPr>
                <w:rFonts w:ascii="Times New Roman" w:hAnsi="Times New Roman"/>
                <w:sz w:val="24"/>
                <w:szCs w:val="24"/>
              </w:rPr>
            </w:pPr>
            <w:r w:rsidRPr="009917D6">
              <w:rPr>
                <w:rFonts w:ascii="Times New Roman" w:hAnsi="Times New Roman"/>
                <w:sz w:val="24"/>
                <w:szCs w:val="24"/>
              </w:rPr>
              <w:t>2008</w:t>
            </w:r>
          </w:p>
        </w:tc>
        <w:tc>
          <w:tcPr>
            <w:tcW w:w="940" w:type="dxa"/>
            <w:vAlign w:val="center"/>
          </w:tcPr>
          <w:p w:rsidR="0017567D" w:rsidRPr="009917D6" w:rsidRDefault="0017567D" w:rsidP="009917D6">
            <w:pPr>
              <w:spacing w:after="0" w:line="360" w:lineRule="auto"/>
              <w:jc w:val="center"/>
              <w:rPr>
                <w:rFonts w:ascii="Times New Roman" w:hAnsi="Times New Roman"/>
                <w:sz w:val="24"/>
                <w:szCs w:val="24"/>
              </w:rPr>
            </w:pPr>
            <w:r w:rsidRPr="009917D6">
              <w:rPr>
                <w:rFonts w:ascii="Times New Roman" w:hAnsi="Times New Roman"/>
                <w:sz w:val="24"/>
                <w:szCs w:val="24"/>
              </w:rPr>
              <w:t>2009</w:t>
            </w:r>
          </w:p>
        </w:tc>
        <w:tc>
          <w:tcPr>
            <w:tcW w:w="940" w:type="dxa"/>
            <w:vAlign w:val="center"/>
          </w:tcPr>
          <w:p w:rsidR="0017567D" w:rsidRPr="009917D6" w:rsidRDefault="0017567D" w:rsidP="009917D6">
            <w:pPr>
              <w:spacing w:after="0" w:line="360" w:lineRule="auto"/>
              <w:jc w:val="center"/>
              <w:rPr>
                <w:rFonts w:ascii="Times New Roman" w:hAnsi="Times New Roman"/>
                <w:sz w:val="24"/>
                <w:szCs w:val="24"/>
              </w:rPr>
            </w:pPr>
            <w:r w:rsidRPr="009917D6">
              <w:rPr>
                <w:rFonts w:ascii="Times New Roman" w:hAnsi="Times New Roman"/>
                <w:sz w:val="24"/>
                <w:szCs w:val="24"/>
              </w:rPr>
              <w:t>2010</w:t>
            </w:r>
          </w:p>
        </w:tc>
        <w:tc>
          <w:tcPr>
            <w:tcW w:w="940" w:type="dxa"/>
            <w:vAlign w:val="center"/>
          </w:tcPr>
          <w:p w:rsidR="0017567D" w:rsidRPr="009917D6" w:rsidRDefault="0017567D" w:rsidP="009917D6">
            <w:pPr>
              <w:spacing w:after="0" w:line="360" w:lineRule="auto"/>
              <w:jc w:val="center"/>
              <w:rPr>
                <w:rFonts w:ascii="Times New Roman" w:hAnsi="Times New Roman"/>
                <w:sz w:val="24"/>
                <w:szCs w:val="24"/>
              </w:rPr>
            </w:pPr>
            <w:r w:rsidRPr="009917D6">
              <w:rPr>
                <w:rFonts w:ascii="Times New Roman" w:hAnsi="Times New Roman"/>
                <w:sz w:val="24"/>
                <w:szCs w:val="24"/>
              </w:rPr>
              <w:t>2011</w:t>
            </w:r>
          </w:p>
        </w:tc>
      </w:tr>
      <w:tr w:rsidR="00FD22B3" w:rsidRPr="009917D6" w:rsidTr="00FD22B3">
        <w:trPr>
          <w:jc w:val="center"/>
        </w:trPr>
        <w:tc>
          <w:tcPr>
            <w:tcW w:w="2555" w:type="dxa"/>
            <w:vAlign w:val="center"/>
          </w:tcPr>
          <w:p w:rsidR="00FD22B3" w:rsidRPr="009917D6" w:rsidRDefault="00FD22B3" w:rsidP="00FD22B3">
            <w:pPr>
              <w:spacing w:after="0" w:line="360" w:lineRule="auto"/>
              <w:rPr>
                <w:rFonts w:ascii="Times New Roman" w:hAnsi="Times New Roman"/>
                <w:sz w:val="24"/>
                <w:szCs w:val="24"/>
              </w:rPr>
            </w:pPr>
            <w:r w:rsidRPr="009917D6">
              <w:rPr>
                <w:rFonts w:ascii="Times New Roman" w:hAnsi="Times New Roman"/>
                <w:sz w:val="24"/>
                <w:szCs w:val="24"/>
              </w:rPr>
              <w:t>зерновых культур</w:t>
            </w:r>
          </w:p>
        </w:tc>
        <w:tc>
          <w:tcPr>
            <w:tcW w:w="939"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16,5</w:t>
            </w:r>
          </w:p>
        </w:tc>
        <w:tc>
          <w:tcPr>
            <w:tcW w:w="939"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18,6</w:t>
            </w:r>
          </w:p>
        </w:tc>
        <w:tc>
          <w:tcPr>
            <w:tcW w:w="940"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16,7</w:t>
            </w:r>
          </w:p>
        </w:tc>
        <w:tc>
          <w:tcPr>
            <w:tcW w:w="940"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21</w:t>
            </w:r>
          </w:p>
        </w:tc>
        <w:tc>
          <w:tcPr>
            <w:tcW w:w="1004"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20</w:t>
            </w:r>
          </w:p>
        </w:tc>
        <w:tc>
          <w:tcPr>
            <w:tcW w:w="940"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18,3</w:t>
            </w:r>
          </w:p>
        </w:tc>
        <w:tc>
          <w:tcPr>
            <w:tcW w:w="940"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16,3</w:t>
            </w:r>
          </w:p>
        </w:tc>
        <w:tc>
          <w:tcPr>
            <w:tcW w:w="940" w:type="dxa"/>
            <w:vAlign w:val="center"/>
          </w:tcPr>
          <w:p w:rsidR="00FD22B3" w:rsidRPr="00FD22B3" w:rsidRDefault="00FD22B3" w:rsidP="00FD22B3">
            <w:pPr>
              <w:spacing w:after="0" w:line="360" w:lineRule="auto"/>
              <w:jc w:val="center"/>
              <w:rPr>
                <w:rFonts w:ascii="Times New Roman" w:hAnsi="Times New Roman"/>
                <w:b/>
                <w:sz w:val="24"/>
                <w:szCs w:val="24"/>
              </w:rPr>
            </w:pPr>
            <w:r w:rsidRPr="00FD22B3">
              <w:rPr>
                <w:rFonts w:ascii="Times New Roman" w:hAnsi="Times New Roman"/>
                <w:sz w:val="24"/>
                <w:szCs w:val="24"/>
              </w:rPr>
              <w:t>15</w:t>
            </w:r>
          </w:p>
        </w:tc>
      </w:tr>
      <w:tr w:rsidR="00FD22B3" w:rsidRPr="009917D6" w:rsidTr="00FD22B3">
        <w:trPr>
          <w:jc w:val="center"/>
        </w:trPr>
        <w:tc>
          <w:tcPr>
            <w:tcW w:w="2555" w:type="dxa"/>
            <w:vAlign w:val="center"/>
          </w:tcPr>
          <w:p w:rsidR="00FD22B3" w:rsidRPr="00FD22B3" w:rsidRDefault="00FD22B3" w:rsidP="00FD22B3">
            <w:pPr>
              <w:spacing w:after="0" w:line="360" w:lineRule="auto"/>
              <w:rPr>
                <w:rFonts w:ascii="Times New Roman" w:hAnsi="Times New Roman"/>
                <w:sz w:val="24"/>
                <w:szCs w:val="24"/>
              </w:rPr>
            </w:pPr>
            <w:proofErr w:type="gramStart"/>
            <w:r w:rsidRPr="00FD22B3">
              <w:rPr>
                <w:rFonts w:ascii="Times New Roman" w:hAnsi="Times New Roman"/>
                <w:sz w:val="24"/>
                <w:szCs w:val="24"/>
              </w:rPr>
              <w:t>Средняя</w:t>
            </w:r>
            <w:proofErr w:type="gramEnd"/>
            <w:r w:rsidRPr="00FD22B3">
              <w:rPr>
                <w:rFonts w:ascii="Times New Roman" w:hAnsi="Times New Roman"/>
                <w:sz w:val="24"/>
                <w:szCs w:val="24"/>
              </w:rPr>
              <w:t xml:space="preserve"> по району</w:t>
            </w:r>
          </w:p>
        </w:tc>
        <w:tc>
          <w:tcPr>
            <w:tcW w:w="939"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10,5</w:t>
            </w:r>
          </w:p>
        </w:tc>
        <w:tc>
          <w:tcPr>
            <w:tcW w:w="939"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9,2</w:t>
            </w:r>
          </w:p>
        </w:tc>
        <w:tc>
          <w:tcPr>
            <w:tcW w:w="940"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8,2</w:t>
            </w:r>
          </w:p>
        </w:tc>
        <w:tc>
          <w:tcPr>
            <w:tcW w:w="940"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10,8</w:t>
            </w:r>
          </w:p>
        </w:tc>
        <w:tc>
          <w:tcPr>
            <w:tcW w:w="1004"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9</w:t>
            </w:r>
          </w:p>
        </w:tc>
        <w:tc>
          <w:tcPr>
            <w:tcW w:w="940"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13,8</w:t>
            </w:r>
          </w:p>
        </w:tc>
        <w:tc>
          <w:tcPr>
            <w:tcW w:w="940"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9</w:t>
            </w:r>
          </w:p>
        </w:tc>
        <w:tc>
          <w:tcPr>
            <w:tcW w:w="940"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8,1</w:t>
            </w:r>
          </w:p>
        </w:tc>
      </w:tr>
      <w:tr w:rsidR="00FD22B3" w:rsidRPr="009917D6" w:rsidTr="00FD22B3">
        <w:trPr>
          <w:jc w:val="center"/>
        </w:trPr>
        <w:tc>
          <w:tcPr>
            <w:tcW w:w="2555" w:type="dxa"/>
            <w:vAlign w:val="center"/>
          </w:tcPr>
          <w:p w:rsidR="00FD22B3" w:rsidRPr="00FD22B3" w:rsidRDefault="00FD22B3" w:rsidP="00FD22B3">
            <w:pPr>
              <w:spacing w:after="0" w:line="360" w:lineRule="auto"/>
              <w:rPr>
                <w:rFonts w:ascii="Times New Roman" w:hAnsi="Times New Roman"/>
                <w:sz w:val="24"/>
                <w:szCs w:val="24"/>
              </w:rPr>
            </w:pPr>
            <w:r w:rsidRPr="00FD22B3">
              <w:rPr>
                <w:rFonts w:ascii="Times New Roman" w:hAnsi="Times New Roman"/>
                <w:sz w:val="24"/>
                <w:szCs w:val="24"/>
              </w:rPr>
              <w:t>Кукурузы на силос</w:t>
            </w:r>
          </w:p>
        </w:tc>
        <w:tc>
          <w:tcPr>
            <w:tcW w:w="939"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190</w:t>
            </w:r>
          </w:p>
        </w:tc>
        <w:tc>
          <w:tcPr>
            <w:tcW w:w="939"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170,4</w:t>
            </w:r>
          </w:p>
        </w:tc>
        <w:tc>
          <w:tcPr>
            <w:tcW w:w="940"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275,7</w:t>
            </w:r>
          </w:p>
        </w:tc>
        <w:tc>
          <w:tcPr>
            <w:tcW w:w="940"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292</w:t>
            </w:r>
          </w:p>
        </w:tc>
        <w:tc>
          <w:tcPr>
            <w:tcW w:w="1004"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336</w:t>
            </w:r>
          </w:p>
        </w:tc>
        <w:tc>
          <w:tcPr>
            <w:tcW w:w="940"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302</w:t>
            </w:r>
          </w:p>
        </w:tc>
        <w:tc>
          <w:tcPr>
            <w:tcW w:w="940"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124</w:t>
            </w:r>
          </w:p>
        </w:tc>
        <w:tc>
          <w:tcPr>
            <w:tcW w:w="940"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185</w:t>
            </w:r>
          </w:p>
        </w:tc>
      </w:tr>
      <w:tr w:rsidR="00FD22B3" w:rsidRPr="009917D6" w:rsidTr="00FD22B3">
        <w:trPr>
          <w:jc w:val="center"/>
        </w:trPr>
        <w:tc>
          <w:tcPr>
            <w:tcW w:w="2555" w:type="dxa"/>
            <w:vAlign w:val="center"/>
          </w:tcPr>
          <w:p w:rsidR="00FD22B3" w:rsidRPr="00FD22B3" w:rsidRDefault="00FD22B3" w:rsidP="00FD22B3">
            <w:pPr>
              <w:spacing w:after="0" w:line="360" w:lineRule="auto"/>
              <w:rPr>
                <w:rFonts w:ascii="Times New Roman" w:hAnsi="Times New Roman"/>
                <w:sz w:val="24"/>
                <w:szCs w:val="24"/>
              </w:rPr>
            </w:pPr>
            <w:proofErr w:type="gramStart"/>
            <w:r w:rsidRPr="00FD22B3">
              <w:rPr>
                <w:rFonts w:ascii="Times New Roman" w:hAnsi="Times New Roman"/>
                <w:sz w:val="24"/>
                <w:szCs w:val="24"/>
              </w:rPr>
              <w:t>Средняя</w:t>
            </w:r>
            <w:proofErr w:type="gramEnd"/>
            <w:r w:rsidRPr="00FD22B3">
              <w:rPr>
                <w:rFonts w:ascii="Times New Roman" w:hAnsi="Times New Roman"/>
                <w:sz w:val="24"/>
                <w:szCs w:val="24"/>
              </w:rPr>
              <w:t xml:space="preserve"> по району</w:t>
            </w:r>
          </w:p>
        </w:tc>
        <w:tc>
          <w:tcPr>
            <w:tcW w:w="939"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162</w:t>
            </w:r>
          </w:p>
        </w:tc>
        <w:tc>
          <w:tcPr>
            <w:tcW w:w="939"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103,2</w:t>
            </w:r>
          </w:p>
        </w:tc>
        <w:tc>
          <w:tcPr>
            <w:tcW w:w="940"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110</w:t>
            </w:r>
          </w:p>
        </w:tc>
        <w:tc>
          <w:tcPr>
            <w:tcW w:w="940"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97</w:t>
            </w:r>
          </w:p>
        </w:tc>
        <w:tc>
          <w:tcPr>
            <w:tcW w:w="1004"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107</w:t>
            </w:r>
          </w:p>
        </w:tc>
        <w:tc>
          <w:tcPr>
            <w:tcW w:w="940"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112</w:t>
            </w:r>
          </w:p>
        </w:tc>
        <w:tc>
          <w:tcPr>
            <w:tcW w:w="940"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45</w:t>
            </w:r>
          </w:p>
        </w:tc>
        <w:tc>
          <w:tcPr>
            <w:tcW w:w="940"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67</w:t>
            </w:r>
          </w:p>
        </w:tc>
      </w:tr>
    </w:tbl>
    <w:p w:rsidR="0017567D" w:rsidRPr="00A962D7" w:rsidRDefault="0017567D" w:rsidP="0017567D">
      <w:pPr>
        <w:spacing w:after="0" w:line="360" w:lineRule="auto"/>
        <w:ind w:firstLine="720"/>
        <w:jc w:val="both"/>
        <w:rPr>
          <w:rFonts w:ascii="Times New Roman" w:hAnsi="Times New Roman"/>
          <w:b/>
          <w:sz w:val="24"/>
          <w:szCs w:val="24"/>
        </w:rPr>
      </w:pPr>
    </w:p>
    <w:p w:rsidR="00FD22B3" w:rsidRPr="00FD22B3" w:rsidRDefault="00FD22B3" w:rsidP="00FD22B3">
      <w:pPr>
        <w:spacing w:after="0" w:line="360" w:lineRule="auto"/>
        <w:ind w:firstLine="567"/>
        <w:jc w:val="both"/>
        <w:rPr>
          <w:rFonts w:ascii="Times New Roman" w:hAnsi="Times New Roman"/>
          <w:sz w:val="24"/>
          <w:szCs w:val="24"/>
        </w:rPr>
      </w:pPr>
      <w:r w:rsidRPr="00FD22B3">
        <w:rPr>
          <w:rFonts w:ascii="Times New Roman" w:hAnsi="Times New Roman"/>
          <w:sz w:val="24"/>
          <w:szCs w:val="24"/>
        </w:rPr>
        <w:lastRenderedPageBreak/>
        <w:t>Как следует из данных, приведенных в таблице, урожайность выращиваемых сельскох</w:t>
      </w:r>
      <w:r w:rsidRPr="00FD22B3">
        <w:rPr>
          <w:rFonts w:ascii="Times New Roman" w:hAnsi="Times New Roman"/>
          <w:sz w:val="24"/>
          <w:szCs w:val="24"/>
        </w:rPr>
        <w:t>о</w:t>
      </w:r>
      <w:r w:rsidRPr="00FD22B3">
        <w:rPr>
          <w:rFonts w:ascii="Times New Roman" w:hAnsi="Times New Roman"/>
          <w:sz w:val="24"/>
          <w:szCs w:val="24"/>
        </w:rPr>
        <w:t xml:space="preserve">зяйственных культур на территории Благодатского муниципального образования значительно (кратно) превышает аналогичные среднерайонные показатели.  </w:t>
      </w:r>
    </w:p>
    <w:p w:rsidR="00FD22B3" w:rsidRPr="00A962D7" w:rsidRDefault="0017567D" w:rsidP="00A323D9">
      <w:pPr>
        <w:spacing w:after="0" w:line="360" w:lineRule="auto"/>
        <w:jc w:val="right"/>
        <w:rPr>
          <w:rFonts w:ascii="Times New Roman" w:hAnsi="Times New Roman"/>
          <w:b/>
          <w:sz w:val="24"/>
          <w:szCs w:val="24"/>
        </w:rPr>
      </w:pPr>
      <w:r w:rsidRPr="00A962D7">
        <w:rPr>
          <w:rFonts w:ascii="Times New Roman" w:hAnsi="Times New Roman"/>
          <w:b/>
          <w:sz w:val="24"/>
          <w:szCs w:val="24"/>
        </w:rPr>
        <w:t xml:space="preserve">Таблица </w:t>
      </w:r>
      <w:r>
        <w:rPr>
          <w:rFonts w:ascii="Times New Roman" w:hAnsi="Times New Roman"/>
          <w:b/>
          <w:sz w:val="24"/>
          <w:szCs w:val="24"/>
        </w:rPr>
        <w:t>1.8.6</w:t>
      </w:r>
      <w:r w:rsidRPr="00A962D7">
        <w:rPr>
          <w:rFonts w:ascii="Times New Roman" w:hAnsi="Times New Roman"/>
          <w:b/>
          <w:sz w:val="24"/>
          <w:szCs w:val="24"/>
        </w:rPr>
        <w:t xml:space="preserve"> Объем сельскохозяйственного производства </w:t>
      </w:r>
      <w:r w:rsidR="00FD22B3" w:rsidRPr="00B40B68">
        <w:rPr>
          <w:rFonts w:ascii="Times New Roman" w:hAnsi="Times New Roman"/>
          <w:b/>
          <w:sz w:val="24"/>
          <w:szCs w:val="24"/>
        </w:rPr>
        <w:t>ЗАО «Благодатское» и ЗАО «Шиловокурьинское»</w:t>
      </w:r>
    </w:p>
    <w:tbl>
      <w:tblPr>
        <w:tblStyle w:val="af0"/>
        <w:tblW w:w="5000" w:type="pct"/>
        <w:tblLayout w:type="fixed"/>
        <w:tblLook w:val="01E0"/>
      </w:tblPr>
      <w:tblGrid>
        <w:gridCol w:w="2816"/>
        <w:gridCol w:w="1828"/>
        <w:gridCol w:w="1276"/>
        <w:gridCol w:w="1346"/>
        <w:gridCol w:w="1249"/>
        <w:gridCol w:w="1622"/>
      </w:tblGrid>
      <w:tr w:rsidR="0017567D" w:rsidRPr="009917D6" w:rsidTr="009917D6">
        <w:tc>
          <w:tcPr>
            <w:tcW w:w="2816" w:type="dxa"/>
            <w:vMerge w:val="restart"/>
          </w:tcPr>
          <w:p w:rsidR="0017567D" w:rsidRPr="009917D6" w:rsidRDefault="0017567D" w:rsidP="009917D6">
            <w:pPr>
              <w:spacing w:after="0" w:line="360" w:lineRule="auto"/>
              <w:jc w:val="both"/>
              <w:rPr>
                <w:rFonts w:ascii="Times New Roman" w:hAnsi="Times New Roman"/>
                <w:sz w:val="24"/>
                <w:szCs w:val="24"/>
              </w:rPr>
            </w:pPr>
            <w:r w:rsidRPr="009917D6">
              <w:rPr>
                <w:rFonts w:ascii="Times New Roman" w:hAnsi="Times New Roman"/>
                <w:sz w:val="24"/>
                <w:szCs w:val="24"/>
              </w:rPr>
              <w:t>Наименование с/х пре</w:t>
            </w:r>
            <w:r w:rsidRPr="009917D6">
              <w:rPr>
                <w:rFonts w:ascii="Times New Roman" w:hAnsi="Times New Roman"/>
                <w:sz w:val="24"/>
                <w:szCs w:val="24"/>
              </w:rPr>
              <w:t>д</w:t>
            </w:r>
            <w:r w:rsidRPr="009917D6">
              <w:rPr>
                <w:rFonts w:ascii="Times New Roman" w:hAnsi="Times New Roman"/>
                <w:sz w:val="24"/>
                <w:szCs w:val="24"/>
              </w:rPr>
              <w:t>приятий</w:t>
            </w:r>
          </w:p>
        </w:tc>
        <w:tc>
          <w:tcPr>
            <w:tcW w:w="1828" w:type="dxa"/>
            <w:vMerge w:val="restart"/>
          </w:tcPr>
          <w:p w:rsidR="0017567D" w:rsidRPr="009917D6" w:rsidRDefault="0017567D" w:rsidP="009917D6">
            <w:pPr>
              <w:spacing w:after="0" w:line="360" w:lineRule="auto"/>
              <w:jc w:val="both"/>
              <w:rPr>
                <w:rFonts w:ascii="Times New Roman" w:hAnsi="Times New Roman"/>
                <w:sz w:val="24"/>
                <w:szCs w:val="24"/>
              </w:rPr>
            </w:pPr>
            <w:r w:rsidRPr="009917D6">
              <w:rPr>
                <w:rFonts w:ascii="Times New Roman" w:hAnsi="Times New Roman"/>
                <w:sz w:val="24"/>
                <w:szCs w:val="24"/>
              </w:rPr>
              <w:t>Специализация</w:t>
            </w:r>
          </w:p>
        </w:tc>
        <w:tc>
          <w:tcPr>
            <w:tcW w:w="3871" w:type="dxa"/>
            <w:gridSpan w:val="3"/>
          </w:tcPr>
          <w:p w:rsidR="0017567D" w:rsidRPr="009917D6" w:rsidRDefault="0017567D" w:rsidP="009917D6">
            <w:pPr>
              <w:spacing w:after="0" w:line="360" w:lineRule="auto"/>
              <w:jc w:val="both"/>
              <w:rPr>
                <w:rFonts w:ascii="Times New Roman" w:hAnsi="Times New Roman"/>
                <w:sz w:val="24"/>
                <w:szCs w:val="24"/>
              </w:rPr>
            </w:pPr>
            <w:r w:rsidRPr="009917D6">
              <w:rPr>
                <w:rFonts w:ascii="Times New Roman" w:hAnsi="Times New Roman"/>
                <w:sz w:val="24"/>
                <w:szCs w:val="24"/>
              </w:rPr>
              <w:t>Объём производства, 2011 год</w:t>
            </w:r>
          </w:p>
        </w:tc>
        <w:tc>
          <w:tcPr>
            <w:tcW w:w="1622" w:type="dxa"/>
            <w:vMerge w:val="restart"/>
          </w:tcPr>
          <w:p w:rsidR="0017567D" w:rsidRPr="009917D6" w:rsidRDefault="0017567D" w:rsidP="009917D6">
            <w:pPr>
              <w:spacing w:after="0" w:line="360" w:lineRule="auto"/>
              <w:jc w:val="both"/>
              <w:rPr>
                <w:rFonts w:ascii="Times New Roman" w:hAnsi="Times New Roman"/>
                <w:sz w:val="24"/>
                <w:szCs w:val="24"/>
              </w:rPr>
            </w:pPr>
            <w:r w:rsidRPr="009917D6">
              <w:rPr>
                <w:rFonts w:ascii="Times New Roman" w:hAnsi="Times New Roman"/>
                <w:sz w:val="24"/>
                <w:szCs w:val="24"/>
              </w:rPr>
              <w:t xml:space="preserve">Площадь с/х угодий, </w:t>
            </w:r>
            <w:proofErr w:type="gramStart"/>
            <w:r w:rsidRPr="009917D6">
              <w:rPr>
                <w:rFonts w:ascii="Times New Roman" w:hAnsi="Times New Roman"/>
                <w:sz w:val="24"/>
                <w:szCs w:val="24"/>
              </w:rPr>
              <w:t>га</w:t>
            </w:r>
            <w:proofErr w:type="gramEnd"/>
            <w:r w:rsidRPr="009917D6">
              <w:rPr>
                <w:rFonts w:ascii="Times New Roman" w:hAnsi="Times New Roman"/>
                <w:sz w:val="24"/>
                <w:szCs w:val="24"/>
              </w:rPr>
              <w:t>.</w:t>
            </w:r>
          </w:p>
        </w:tc>
      </w:tr>
      <w:tr w:rsidR="0017567D" w:rsidRPr="009917D6" w:rsidTr="009917D6">
        <w:tc>
          <w:tcPr>
            <w:tcW w:w="2816" w:type="dxa"/>
            <w:vMerge/>
          </w:tcPr>
          <w:p w:rsidR="0017567D" w:rsidRPr="009917D6" w:rsidRDefault="0017567D" w:rsidP="009917D6">
            <w:pPr>
              <w:spacing w:after="0" w:line="360" w:lineRule="auto"/>
              <w:jc w:val="both"/>
              <w:rPr>
                <w:rFonts w:ascii="Times New Roman" w:hAnsi="Times New Roman"/>
                <w:sz w:val="24"/>
                <w:szCs w:val="24"/>
              </w:rPr>
            </w:pPr>
          </w:p>
        </w:tc>
        <w:tc>
          <w:tcPr>
            <w:tcW w:w="1828" w:type="dxa"/>
            <w:vMerge/>
          </w:tcPr>
          <w:p w:rsidR="0017567D" w:rsidRPr="009917D6" w:rsidRDefault="0017567D" w:rsidP="009917D6">
            <w:pPr>
              <w:spacing w:after="0" w:line="360" w:lineRule="auto"/>
              <w:jc w:val="both"/>
              <w:rPr>
                <w:rFonts w:ascii="Times New Roman" w:hAnsi="Times New Roman"/>
                <w:sz w:val="24"/>
                <w:szCs w:val="24"/>
              </w:rPr>
            </w:pPr>
          </w:p>
        </w:tc>
        <w:tc>
          <w:tcPr>
            <w:tcW w:w="1276" w:type="dxa"/>
          </w:tcPr>
          <w:p w:rsidR="0017567D" w:rsidRPr="009917D6" w:rsidRDefault="0017567D" w:rsidP="009917D6">
            <w:pPr>
              <w:spacing w:after="0" w:line="360" w:lineRule="auto"/>
              <w:jc w:val="both"/>
              <w:rPr>
                <w:rFonts w:ascii="Times New Roman" w:hAnsi="Times New Roman"/>
                <w:sz w:val="24"/>
                <w:szCs w:val="24"/>
              </w:rPr>
            </w:pPr>
            <w:r w:rsidRPr="009917D6">
              <w:rPr>
                <w:rFonts w:ascii="Times New Roman" w:hAnsi="Times New Roman"/>
                <w:sz w:val="24"/>
                <w:szCs w:val="24"/>
              </w:rPr>
              <w:t xml:space="preserve">Зерно, </w:t>
            </w:r>
            <w:proofErr w:type="gramStart"/>
            <w:r w:rsidRPr="009917D6">
              <w:rPr>
                <w:rFonts w:ascii="Times New Roman" w:hAnsi="Times New Roman"/>
                <w:sz w:val="24"/>
                <w:szCs w:val="24"/>
              </w:rPr>
              <w:t>т</w:t>
            </w:r>
            <w:proofErr w:type="gramEnd"/>
          </w:p>
        </w:tc>
        <w:tc>
          <w:tcPr>
            <w:tcW w:w="1346" w:type="dxa"/>
          </w:tcPr>
          <w:p w:rsidR="0017567D" w:rsidRPr="009917D6" w:rsidRDefault="0017567D" w:rsidP="009917D6">
            <w:pPr>
              <w:spacing w:after="0" w:line="360" w:lineRule="auto"/>
              <w:jc w:val="both"/>
              <w:rPr>
                <w:rFonts w:ascii="Times New Roman" w:hAnsi="Times New Roman"/>
                <w:sz w:val="24"/>
                <w:szCs w:val="24"/>
              </w:rPr>
            </w:pPr>
            <w:r w:rsidRPr="009917D6">
              <w:rPr>
                <w:rFonts w:ascii="Times New Roman" w:hAnsi="Times New Roman"/>
                <w:sz w:val="24"/>
                <w:szCs w:val="24"/>
              </w:rPr>
              <w:t>Молоко, ц</w:t>
            </w:r>
          </w:p>
        </w:tc>
        <w:tc>
          <w:tcPr>
            <w:tcW w:w="1249" w:type="dxa"/>
          </w:tcPr>
          <w:p w:rsidR="0017567D" w:rsidRPr="009917D6" w:rsidRDefault="0017567D" w:rsidP="009917D6">
            <w:pPr>
              <w:spacing w:after="0" w:line="360" w:lineRule="auto"/>
              <w:jc w:val="both"/>
              <w:rPr>
                <w:rFonts w:ascii="Times New Roman" w:hAnsi="Times New Roman"/>
                <w:sz w:val="24"/>
                <w:szCs w:val="24"/>
              </w:rPr>
            </w:pPr>
            <w:r w:rsidRPr="009917D6">
              <w:rPr>
                <w:rFonts w:ascii="Times New Roman" w:hAnsi="Times New Roman"/>
                <w:sz w:val="24"/>
                <w:szCs w:val="24"/>
              </w:rPr>
              <w:t>Мяса, ц</w:t>
            </w:r>
          </w:p>
        </w:tc>
        <w:tc>
          <w:tcPr>
            <w:tcW w:w="1622" w:type="dxa"/>
            <w:vMerge/>
          </w:tcPr>
          <w:p w:rsidR="0017567D" w:rsidRPr="009917D6" w:rsidRDefault="0017567D" w:rsidP="009917D6">
            <w:pPr>
              <w:spacing w:after="0" w:line="360" w:lineRule="auto"/>
              <w:jc w:val="both"/>
              <w:rPr>
                <w:rFonts w:ascii="Times New Roman" w:hAnsi="Times New Roman"/>
                <w:sz w:val="24"/>
                <w:szCs w:val="24"/>
              </w:rPr>
            </w:pPr>
          </w:p>
        </w:tc>
      </w:tr>
      <w:tr w:rsidR="00FD22B3" w:rsidRPr="009917D6" w:rsidTr="00FD22B3">
        <w:tc>
          <w:tcPr>
            <w:tcW w:w="2816" w:type="dxa"/>
            <w:vAlign w:val="center"/>
          </w:tcPr>
          <w:p w:rsidR="00FD22B3" w:rsidRPr="00FD22B3" w:rsidRDefault="00FD22B3" w:rsidP="00FD22B3">
            <w:pPr>
              <w:spacing w:after="0" w:line="360" w:lineRule="auto"/>
              <w:rPr>
                <w:rFonts w:ascii="Times New Roman" w:hAnsi="Times New Roman"/>
                <w:sz w:val="24"/>
                <w:szCs w:val="24"/>
              </w:rPr>
            </w:pPr>
            <w:r w:rsidRPr="00FD22B3">
              <w:rPr>
                <w:rFonts w:ascii="Times New Roman" w:hAnsi="Times New Roman"/>
                <w:sz w:val="24"/>
                <w:szCs w:val="24"/>
              </w:rPr>
              <w:t>ЗАО «Благодатское» и ЗАО «Шилово - Курьи</w:t>
            </w:r>
            <w:r w:rsidRPr="00FD22B3">
              <w:rPr>
                <w:rFonts w:ascii="Times New Roman" w:hAnsi="Times New Roman"/>
                <w:sz w:val="24"/>
                <w:szCs w:val="24"/>
              </w:rPr>
              <w:t>н</w:t>
            </w:r>
            <w:r w:rsidRPr="00FD22B3">
              <w:rPr>
                <w:rFonts w:ascii="Times New Roman" w:hAnsi="Times New Roman"/>
                <w:sz w:val="24"/>
                <w:szCs w:val="24"/>
              </w:rPr>
              <w:t>ское»</w:t>
            </w:r>
          </w:p>
        </w:tc>
        <w:tc>
          <w:tcPr>
            <w:tcW w:w="1828"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Молочно-зерновое</w:t>
            </w:r>
          </w:p>
        </w:tc>
        <w:tc>
          <w:tcPr>
            <w:tcW w:w="1276"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4347</w:t>
            </w:r>
          </w:p>
        </w:tc>
        <w:tc>
          <w:tcPr>
            <w:tcW w:w="1346"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3833</w:t>
            </w:r>
          </w:p>
        </w:tc>
        <w:tc>
          <w:tcPr>
            <w:tcW w:w="1249"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2,280</w:t>
            </w:r>
          </w:p>
        </w:tc>
        <w:tc>
          <w:tcPr>
            <w:tcW w:w="1622" w:type="dxa"/>
            <w:vAlign w:val="center"/>
          </w:tcPr>
          <w:p w:rsidR="00FD22B3" w:rsidRPr="00FD22B3" w:rsidRDefault="00FD22B3" w:rsidP="00FD22B3">
            <w:pPr>
              <w:spacing w:after="0" w:line="360" w:lineRule="auto"/>
              <w:jc w:val="center"/>
              <w:rPr>
                <w:rFonts w:ascii="Times New Roman" w:hAnsi="Times New Roman"/>
                <w:sz w:val="24"/>
                <w:szCs w:val="24"/>
              </w:rPr>
            </w:pPr>
            <w:r w:rsidRPr="00FD22B3">
              <w:rPr>
                <w:rFonts w:ascii="Times New Roman" w:hAnsi="Times New Roman"/>
                <w:sz w:val="24"/>
                <w:szCs w:val="24"/>
              </w:rPr>
              <w:t>24987</w:t>
            </w:r>
          </w:p>
        </w:tc>
      </w:tr>
    </w:tbl>
    <w:p w:rsidR="0017567D" w:rsidRDefault="0017567D" w:rsidP="0017567D">
      <w:pPr>
        <w:spacing w:after="0" w:line="360" w:lineRule="auto"/>
        <w:ind w:firstLine="720"/>
        <w:jc w:val="both"/>
        <w:rPr>
          <w:rFonts w:ascii="Times New Roman" w:hAnsi="Times New Roman"/>
          <w:i/>
          <w:snapToGrid w:val="0"/>
          <w:sz w:val="24"/>
          <w:szCs w:val="24"/>
        </w:rPr>
      </w:pPr>
    </w:p>
    <w:p w:rsidR="0017567D" w:rsidRPr="00FD22B3" w:rsidRDefault="0017567D" w:rsidP="00FD22B3">
      <w:pPr>
        <w:spacing w:after="0" w:line="360" w:lineRule="auto"/>
        <w:ind w:firstLine="567"/>
        <w:jc w:val="both"/>
        <w:rPr>
          <w:rFonts w:ascii="Times New Roman" w:hAnsi="Times New Roman"/>
          <w:snapToGrid w:val="0"/>
          <w:sz w:val="24"/>
          <w:szCs w:val="24"/>
        </w:rPr>
      </w:pPr>
      <w:r w:rsidRPr="00FD22B3">
        <w:rPr>
          <w:rFonts w:ascii="Times New Roman" w:hAnsi="Times New Roman"/>
          <w:i/>
          <w:snapToGrid w:val="0"/>
          <w:sz w:val="24"/>
          <w:szCs w:val="24"/>
        </w:rPr>
        <w:t>Земли населенных пунктов.</w:t>
      </w:r>
      <w:r w:rsidRPr="00FD22B3">
        <w:rPr>
          <w:rFonts w:ascii="Times New Roman" w:hAnsi="Times New Roman"/>
          <w:b/>
          <w:i/>
          <w:snapToGrid w:val="0"/>
          <w:sz w:val="24"/>
          <w:szCs w:val="24"/>
        </w:rPr>
        <w:t xml:space="preserve"> </w:t>
      </w:r>
      <w:r w:rsidR="00FD22B3" w:rsidRPr="00FD22B3">
        <w:rPr>
          <w:rFonts w:ascii="Times New Roman" w:hAnsi="Times New Roman"/>
          <w:snapToGrid w:val="0"/>
          <w:sz w:val="24"/>
          <w:szCs w:val="24"/>
        </w:rPr>
        <w:t>К категории земель населенных пунктов относятся земельные участки и земли в границах десяти расположенных на территории муниципального образования населенных пунктов. Общая площадь земель данной категории согласно сведениям Отчета о наличии земель составляет 312,5  га, которые распределяются следующим образом:</w:t>
      </w:r>
    </w:p>
    <w:p w:rsidR="00FD22B3" w:rsidRPr="00FD22B3" w:rsidRDefault="00FD22B3" w:rsidP="00A323D9">
      <w:pPr>
        <w:pStyle w:val="affffff1"/>
        <w:ind w:left="0"/>
      </w:pPr>
      <w:r w:rsidRPr="00FD22B3">
        <w:t>Таблица 1.8.7 Распределение земель и земельных участков населенных пунктов по видам прав</w:t>
      </w:r>
    </w:p>
    <w:tbl>
      <w:tblPr>
        <w:tblStyle w:val="af0"/>
        <w:tblW w:w="5000" w:type="pct"/>
        <w:tblLayout w:type="fixed"/>
        <w:tblLook w:val="04A0"/>
      </w:tblPr>
      <w:tblGrid>
        <w:gridCol w:w="645"/>
        <w:gridCol w:w="2032"/>
        <w:gridCol w:w="1408"/>
        <w:gridCol w:w="1830"/>
        <w:gridCol w:w="2111"/>
        <w:gridCol w:w="2111"/>
      </w:tblGrid>
      <w:tr w:rsidR="00FD22B3" w:rsidRPr="00FD22B3" w:rsidTr="00FD22B3">
        <w:trPr>
          <w:trHeight w:val="195"/>
        </w:trPr>
        <w:tc>
          <w:tcPr>
            <w:tcW w:w="648" w:type="dxa"/>
            <w:vMerge w:val="restart"/>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 xml:space="preserve">№ </w:t>
            </w:r>
            <w:proofErr w:type="gramStart"/>
            <w:r w:rsidRPr="00FD22B3">
              <w:rPr>
                <w:rFonts w:ascii="Times New Roman" w:hAnsi="Times New Roman"/>
                <w:snapToGrid w:val="0"/>
                <w:sz w:val="24"/>
                <w:szCs w:val="24"/>
              </w:rPr>
              <w:t>п</w:t>
            </w:r>
            <w:proofErr w:type="gramEnd"/>
            <w:r w:rsidRPr="00FD22B3">
              <w:rPr>
                <w:rFonts w:ascii="Times New Roman" w:hAnsi="Times New Roman"/>
                <w:snapToGrid w:val="0"/>
                <w:sz w:val="24"/>
                <w:szCs w:val="24"/>
              </w:rPr>
              <w:t>/п</w:t>
            </w:r>
          </w:p>
        </w:tc>
        <w:tc>
          <w:tcPr>
            <w:tcW w:w="2046" w:type="dxa"/>
            <w:vMerge w:val="restart"/>
          </w:tcPr>
          <w:p w:rsidR="00FD22B3" w:rsidRPr="00FD22B3" w:rsidRDefault="00FD22B3" w:rsidP="00FD22B3">
            <w:pPr>
              <w:spacing w:after="0" w:line="360" w:lineRule="auto"/>
              <w:jc w:val="center"/>
              <w:rPr>
                <w:rFonts w:ascii="Times New Roman" w:hAnsi="Times New Roman"/>
                <w:snapToGrid w:val="0"/>
                <w:sz w:val="24"/>
                <w:szCs w:val="24"/>
              </w:rPr>
            </w:pPr>
            <w:r w:rsidRPr="00FD22B3">
              <w:rPr>
                <w:rFonts w:ascii="Times New Roman" w:hAnsi="Times New Roman"/>
                <w:snapToGrid w:val="0"/>
                <w:sz w:val="24"/>
                <w:szCs w:val="24"/>
              </w:rPr>
              <w:t>Населенный пункт</w:t>
            </w:r>
          </w:p>
        </w:tc>
        <w:tc>
          <w:tcPr>
            <w:tcW w:w="1417" w:type="dxa"/>
            <w:vMerge w:val="restart"/>
          </w:tcPr>
          <w:p w:rsidR="00FD22B3" w:rsidRPr="00FD22B3" w:rsidRDefault="00FD22B3" w:rsidP="00FD22B3">
            <w:pPr>
              <w:spacing w:after="0" w:line="360" w:lineRule="auto"/>
              <w:jc w:val="center"/>
              <w:rPr>
                <w:rFonts w:ascii="Times New Roman" w:hAnsi="Times New Roman"/>
                <w:snapToGrid w:val="0"/>
                <w:sz w:val="24"/>
                <w:szCs w:val="24"/>
              </w:rPr>
            </w:pPr>
            <w:r w:rsidRPr="00FD22B3">
              <w:rPr>
                <w:rFonts w:ascii="Times New Roman" w:hAnsi="Times New Roman"/>
                <w:snapToGrid w:val="0"/>
                <w:sz w:val="24"/>
                <w:szCs w:val="24"/>
              </w:rPr>
              <w:t xml:space="preserve">Площадь, </w:t>
            </w:r>
            <w:proofErr w:type="gramStart"/>
            <w:r w:rsidRPr="00FD22B3">
              <w:rPr>
                <w:rFonts w:ascii="Times New Roman" w:hAnsi="Times New Roman"/>
                <w:snapToGrid w:val="0"/>
                <w:sz w:val="24"/>
                <w:szCs w:val="24"/>
              </w:rPr>
              <w:t>га</w:t>
            </w:r>
            <w:proofErr w:type="gramEnd"/>
          </w:p>
        </w:tc>
        <w:tc>
          <w:tcPr>
            <w:tcW w:w="6095" w:type="dxa"/>
            <w:gridSpan w:val="3"/>
          </w:tcPr>
          <w:p w:rsidR="00FD22B3" w:rsidRPr="00FD22B3" w:rsidRDefault="00FD22B3" w:rsidP="00FD22B3">
            <w:pPr>
              <w:spacing w:after="0" w:line="360" w:lineRule="auto"/>
              <w:jc w:val="center"/>
              <w:rPr>
                <w:rFonts w:ascii="Times New Roman" w:hAnsi="Times New Roman"/>
                <w:snapToGrid w:val="0"/>
                <w:sz w:val="24"/>
                <w:szCs w:val="24"/>
              </w:rPr>
            </w:pPr>
            <w:r w:rsidRPr="00FD22B3">
              <w:rPr>
                <w:rFonts w:ascii="Times New Roman" w:hAnsi="Times New Roman"/>
                <w:snapToGrid w:val="0"/>
                <w:sz w:val="24"/>
                <w:szCs w:val="24"/>
              </w:rPr>
              <w:t>Площадь земель</w:t>
            </w:r>
          </w:p>
        </w:tc>
      </w:tr>
      <w:tr w:rsidR="00FD22B3" w:rsidRPr="00FD22B3" w:rsidTr="00FD22B3">
        <w:trPr>
          <w:trHeight w:val="1305"/>
        </w:trPr>
        <w:tc>
          <w:tcPr>
            <w:tcW w:w="648" w:type="dxa"/>
            <w:vMerge/>
          </w:tcPr>
          <w:p w:rsidR="00FD22B3" w:rsidRPr="00FD22B3" w:rsidRDefault="00FD22B3" w:rsidP="00FD22B3">
            <w:pPr>
              <w:spacing w:after="0" w:line="360" w:lineRule="auto"/>
              <w:jc w:val="both"/>
              <w:rPr>
                <w:rFonts w:ascii="Times New Roman" w:hAnsi="Times New Roman"/>
                <w:snapToGrid w:val="0"/>
                <w:sz w:val="24"/>
                <w:szCs w:val="24"/>
              </w:rPr>
            </w:pPr>
          </w:p>
        </w:tc>
        <w:tc>
          <w:tcPr>
            <w:tcW w:w="2046" w:type="dxa"/>
            <w:vMerge/>
          </w:tcPr>
          <w:p w:rsidR="00FD22B3" w:rsidRPr="00FD22B3" w:rsidRDefault="00FD22B3" w:rsidP="00FD22B3">
            <w:pPr>
              <w:spacing w:after="0" w:line="360" w:lineRule="auto"/>
              <w:jc w:val="center"/>
              <w:rPr>
                <w:rFonts w:ascii="Times New Roman" w:hAnsi="Times New Roman"/>
                <w:snapToGrid w:val="0"/>
                <w:sz w:val="24"/>
                <w:szCs w:val="24"/>
              </w:rPr>
            </w:pPr>
          </w:p>
        </w:tc>
        <w:tc>
          <w:tcPr>
            <w:tcW w:w="1417" w:type="dxa"/>
            <w:vMerge/>
          </w:tcPr>
          <w:p w:rsidR="00FD22B3" w:rsidRPr="00FD22B3" w:rsidRDefault="00FD22B3" w:rsidP="00FD22B3">
            <w:pPr>
              <w:spacing w:after="0" w:line="360" w:lineRule="auto"/>
              <w:jc w:val="center"/>
              <w:rPr>
                <w:rFonts w:ascii="Times New Roman" w:hAnsi="Times New Roman"/>
                <w:snapToGrid w:val="0"/>
                <w:sz w:val="24"/>
                <w:szCs w:val="24"/>
              </w:rPr>
            </w:pPr>
          </w:p>
        </w:tc>
        <w:tc>
          <w:tcPr>
            <w:tcW w:w="1843" w:type="dxa"/>
          </w:tcPr>
          <w:p w:rsidR="00FD22B3" w:rsidRPr="00FD22B3" w:rsidRDefault="00FD22B3" w:rsidP="00FD22B3">
            <w:pPr>
              <w:spacing w:after="0" w:line="360" w:lineRule="auto"/>
              <w:jc w:val="center"/>
              <w:rPr>
                <w:rFonts w:ascii="Times New Roman" w:hAnsi="Times New Roman"/>
                <w:snapToGrid w:val="0"/>
                <w:sz w:val="24"/>
                <w:szCs w:val="24"/>
              </w:rPr>
            </w:pPr>
            <w:r w:rsidRPr="00FD22B3">
              <w:rPr>
                <w:rFonts w:ascii="Times New Roman" w:hAnsi="Times New Roman"/>
                <w:snapToGrid w:val="0"/>
                <w:sz w:val="24"/>
                <w:szCs w:val="24"/>
              </w:rPr>
              <w:t>в собственн</w:t>
            </w:r>
            <w:r w:rsidRPr="00FD22B3">
              <w:rPr>
                <w:rFonts w:ascii="Times New Roman" w:hAnsi="Times New Roman"/>
                <w:snapToGrid w:val="0"/>
                <w:sz w:val="24"/>
                <w:szCs w:val="24"/>
              </w:rPr>
              <w:t>о</w:t>
            </w:r>
            <w:r w:rsidRPr="00FD22B3">
              <w:rPr>
                <w:rFonts w:ascii="Times New Roman" w:hAnsi="Times New Roman"/>
                <w:snapToGrid w:val="0"/>
                <w:sz w:val="24"/>
                <w:szCs w:val="24"/>
              </w:rPr>
              <w:t xml:space="preserve">сти, </w:t>
            </w:r>
            <w:proofErr w:type="gramStart"/>
            <w:r w:rsidRPr="00FD22B3">
              <w:rPr>
                <w:rFonts w:ascii="Times New Roman" w:hAnsi="Times New Roman"/>
                <w:snapToGrid w:val="0"/>
                <w:sz w:val="24"/>
                <w:szCs w:val="24"/>
              </w:rPr>
              <w:t>га</w:t>
            </w:r>
            <w:proofErr w:type="gramEnd"/>
            <w:r w:rsidRPr="00FD22B3">
              <w:rPr>
                <w:rFonts w:ascii="Times New Roman" w:hAnsi="Times New Roman"/>
                <w:snapToGrid w:val="0"/>
                <w:sz w:val="24"/>
                <w:szCs w:val="24"/>
              </w:rPr>
              <w:t xml:space="preserve"> (%)</w:t>
            </w:r>
          </w:p>
        </w:tc>
        <w:tc>
          <w:tcPr>
            <w:tcW w:w="2126" w:type="dxa"/>
          </w:tcPr>
          <w:p w:rsidR="00FD22B3" w:rsidRPr="00FD22B3" w:rsidRDefault="00FD22B3" w:rsidP="00FD22B3">
            <w:pPr>
              <w:spacing w:after="0" w:line="360" w:lineRule="auto"/>
              <w:jc w:val="center"/>
              <w:rPr>
                <w:rFonts w:ascii="Times New Roman" w:hAnsi="Times New Roman"/>
                <w:snapToGrid w:val="0"/>
                <w:sz w:val="24"/>
                <w:szCs w:val="24"/>
              </w:rPr>
            </w:pPr>
            <w:r w:rsidRPr="00FD22B3">
              <w:rPr>
                <w:rFonts w:ascii="Times New Roman" w:hAnsi="Times New Roman"/>
                <w:snapToGrid w:val="0"/>
                <w:sz w:val="24"/>
                <w:szCs w:val="24"/>
              </w:rPr>
              <w:t xml:space="preserve">в постоянном (бессрочном) пользовании, </w:t>
            </w:r>
            <w:proofErr w:type="gramStart"/>
            <w:r w:rsidRPr="00FD22B3">
              <w:rPr>
                <w:rFonts w:ascii="Times New Roman" w:hAnsi="Times New Roman"/>
                <w:snapToGrid w:val="0"/>
                <w:sz w:val="24"/>
                <w:szCs w:val="24"/>
              </w:rPr>
              <w:t>га</w:t>
            </w:r>
            <w:proofErr w:type="gramEnd"/>
            <w:r w:rsidRPr="00FD22B3">
              <w:rPr>
                <w:rFonts w:ascii="Times New Roman" w:hAnsi="Times New Roman"/>
                <w:snapToGrid w:val="0"/>
                <w:sz w:val="24"/>
                <w:szCs w:val="24"/>
              </w:rPr>
              <w:t xml:space="preserve"> (%)</w:t>
            </w:r>
          </w:p>
        </w:tc>
        <w:tc>
          <w:tcPr>
            <w:tcW w:w="2126" w:type="dxa"/>
          </w:tcPr>
          <w:p w:rsidR="00FD22B3" w:rsidRPr="00FD22B3" w:rsidRDefault="00FD22B3" w:rsidP="00FD22B3">
            <w:pPr>
              <w:spacing w:after="0" w:line="360" w:lineRule="auto"/>
              <w:jc w:val="center"/>
              <w:rPr>
                <w:rFonts w:ascii="Times New Roman" w:hAnsi="Times New Roman"/>
                <w:snapToGrid w:val="0"/>
                <w:sz w:val="24"/>
                <w:szCs w:val="24"/>
              </w:rPr>
            </w:pPr>
            <w:r w:rsidRPr="00FD22B3">
              <w:rPr>
                <w:rFonts w:ascii="Times New Roman" w:hAnsi="Times New Roman"/>
                <w:snapToGrid w:val="0"/>
                <w:sz w:val="24"/>
                <w:szCs w:val="24"/>
              </w:rPr>
              <w:t>на праве аренды,</w:t>
            </w:r>
          </w:p>
          <w:p w:rsidR="00FD22B3" w:rsidRPr="00FD22B3" w:rsidRDefault="00FD22B3" w:rsidP="00FD22B3">
            <w:pPr>
              <w:spacing w:after="0" w:line="360" w:lineRule="auto"/>
              <w:jc w:val="center"/>
              <w:rPr>
                <w:rFonts w:ascii="Times New Roman" w:hAnsi="Times New Roman"/>
                <w:snapToGrid w:val="0"/>
                <w:sz w:val="24"/>
                <w:szCs w:val="24"/>
              </w:rPr>
            </w:pPr>
            <w:proofErr w:type="gramStart"/>
            <w:r w:rsidRPr="00FD22B3">
              <w:rPr>
                <w:rFonts w:ascii="Times New Roman" w:hAnsi="Times New Roman"/>
                <w:snapToGrid w:val="0"/>
                <w:sz w:val="24"/>
                <w:szCs w:val="24"/>
              </w:rPr>
              <w:t>га</w:t>
            </w:r>
            <w:proofErr w:type="gramEnd"/>
            <w:r w:rsidRPr="00FD22B3">
              <w:rPr>
                <w:rFonts w:ascii="Times New Roman" w:hAnsi="Times New Roman"/>
                <w:snapToGrid w:val="0"/>
                <w:sz w:val="24"/>
                <w:szCs w:val="24"/>
              </w:rPr>
              <w:t xml:space="preserve"> (%)</w:t>
            </w:r>
          </w:p>
        </w:tc>
      </w:tr>
      <w:tr w:rsidR="00FD22B3" w:rsidRPr="00FD22B3" w:rsidTr="00FD22B3">
        <w:tc>
          <w:tcPr>
            <w:tcW w:w="648"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1</w:t>
            </w:r>
          </w:p>
        </w:tc>
        <w:tc>
          <w:tcPr>
            <w:tcW w:w="2046" w:type="dxa"/>
          </w:tcPr>
          <w:p w:rsidR="00FD22B3" w:rsidRPr="00FD22B3" w:rsidRDefault="00FD22B3" w:rsidP="00FD22B3">
            <w:pPr>
              <w:pStyle w:val="afe"/>
              <w:spacing w:after="0" w:line="360" w:lineRule="auto"/>
              <w:contextualSpacing/>
              <w:jc w:val="both"/>
              <w:rPr>
                <w:snapToGrid w:val="0"/>
                <w:sz w:val="24"/>
                <w:szCs w:val="24"/>
              </w:rPr>
            </w:pPr>
            <w:r w:rsidRPr="00FD22B3">
              <w:rPr>
                <w:snapToGrid w:val="0"/>
                <w:sz w:val="24"/>
                <w:szCs w:val="24"/>
              </w:rPr>
              <w:t xml:space="preserve">с. Благодатное </w:t>
            </w:r>
          </w:p>
        </w:tc>
        <w:tc>
          <w:tcPr>
            <w:tcW w:w="1417"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 xml:space="preserve">163 </w:t>
            </w:r>
          </w:p>
        </w:tc>
        <w:tc>
          <w:tcPr>
            <w:tcW w:w="1843"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87 (53%)</w:t>
            </w:r>
          </w:p>
        </w:tc>
        <w:tc>
          <w:tcPr>
            <w:tcW w:w="2126"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73 (45%)</w:t>
            </w:r>
          </w:p>
        </w:tc>
        <w:tc>
          <w:tcPr>
            <w:tcW w:w="2126"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3 (2%)</w:t>
            </w:r>
          </w:p>
        </w:tc>
      </w:tr>
      <w:tr w:rsidR="00FD22B3" w:rsidRPr="00FD22B3" w:rsidTr="00FD22B3">
        <w:tc>
          <w:tcPr>
            <w:tcW w:w="648"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2</w:t>
            </w:r>
          </w:p>
        </w:tc>
        <w:tc>
          <w:tcPr>
            <w:tcW w:w="2046" w:type="dxa"/>
          </w:tcPr>
          <w:p w:rsidR="00FD22B3" w:rsidRPr="00FD22B3" w:rsidRDefault="00FD22B3" w:rsidP="00FD22B3">
            <w:pPr>
              <w:pStyle w:val="afe"/>
              <w:spacing w:after="0" w:line="360" w:lineRule="auto"/>
              <w:contextualSpacing/>
              <w:jc w:val="both"/>
              <w:rPr>
                <w:snapToGrid w:val="0"/>
                <w:sz w:val="24"/>
                <w:szCs w:val="24"/>
              </w:rPr>
            </w:pPr>
            <w:r w:rsidRPr="00FD22B3">
              <w:rPr>
                <w:snapToGrid w:val="0"/>
                <w:sz w:val="24"/>
                <w:szCs w:val="24"/>
              </w:rPr>
              <w:t xml:space="preserve">п. Чернозерка </w:t>
            </w:r>
          </w:p>
        </w:tc>
        <w:tc>
          <w:tcPr>
            <w:tcW w:w="1417"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24</w:t>
            </w:r>
          </w:p>
        </w:tc>
        <w:tc>
          <w:tcPr>
            <w:tcW w:w="1843"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12 (50%)</w:t>
            </w:r>
          </w:p>
        </w:tc>
        <w:tc>
          <w:tcPr>
            <w:tcW w:w="2126"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12 (50%)</w:t>
            </w:r>
          </w:p>
        </w:tc>
        <w:tc>
          <w:tcPr>
            <w:tcW w:w="2126"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w:t>
            </w:r>
          </w:p>
        </w:tc>
      </w:tr>
      <w:tr w:rsidR="00FD22B3" w:rsidRPr="00FD22B3" w:rsidTr="00FD22B3">
        <w:tc>
          <w:tcPr>
            <w:tcW w:w="648"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3</w:t>
            </w:r>
          </w:p>
        </w:tc>
        <w:tc>
          <w:tcPr>
            <w:tcW w:w="2046" w:type="dxa"/>
          </w:tcPr>
          <w:p w:rsidR="00FD22B3" w:rsidRPr="00FD22B3" w:rsidRDefault="00FD22B3" w:rsidP="00FD22B3">
            <w:pPr>
              <w:pStyle w:val="afe"/>
              <w:spacing w:after="0" w:line="360" w:lineRule="auto"/>
              <w:contextualSpacing/>
              <w:jc w:val="both"/>
              <w:rPr>
                <w:snapToGrid w:val="0"/>
                <w:sz w:val="24"/>
                <w:szCs w:val="24"/>
              </w:rPr>
            </w:pPr>
            <w:r w:rsidRPr="00FD22B3">
              <w:rPr>
                <w:snapToGrid w:val="0"/>
                <w:sz w:val="24"/>
                <w:szCs w:val="24"/>
              </w:rPr>
              <w:t>п. Ягодный</w:t>
            </w:r>
          </w:p>
        </w:tc>
        <w:tc>
          <w:tcPr>
            <w:tcW w:w="1417"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52,5</w:t>
            </w:r>
          </w:p>
        </w:tc>
        <w:tc>
          <w:tcPr>
            <w:tcW w:w="1843"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8 (15%)</w:t>
            </w:r>
          </w:p>
        </w:tc>
        <w:tc>
          <w:tcPr>
            <w:tcW w:w="2126"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44,5 (85%)</w:t>
            </w:r>
          </w:p>
        </w:tc>
        <w:tc>
          <w:tcPr>
            <w:tcW w:w="2126"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w:t>
            </w:r>
          </w:p>
        </w:tc>
      </w:tr>
      <w:tr w:rsidR="00FD22B3" w:rsidRPr="00FD22B3" w:rsidTr="00FD22B3">
        <w:tc>
          <w:tcPr>
            <w:tcW w:w="648"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4</w:t>
            </w:r>
          </w:p>
        </w:tc>
        <w:tc>
          <w:tcPr>
            <w:tcW w:w="2046" w:type="dxa"/>
          </w:tcPr>
          <w:p w:rsidR="00FD22B3" w:rsidRPr="00FD22B3" w:rsidRDefault="00FD22B3" w:rsidP="00FD22B3">
            <w:pPr>
              <w:pStyle w:val="afe"/>
              <w:spacing w:after="0" w:line="360" w:lineRule="auto"/>
              <w:contextualSpacing/>
              <w:jc w:val="both"/>
              <w:rPr>
                <w:snapToGrid w:val="0"/>
                <w:sz w:val="24"/>
                <w:szCs w:val="24"/>
              </w:rPr>
            </w:pPr>
            <w:proofErr w:type="gramStart"/>
            <w:r w:rsidRPr="00FD22B3">
              <w:rPr>
                <w:snapToGrid w:val="0"/>
                <w:sz w:val="24"/>
                <w:szCs w:val="24"/>
              </w:rPr>
              <w:t>с</w:t>
            </w:r>
            <w:proofErr w:type="gramEnd"/>
            <w:r w:rsidRPr="00FD22B3">
              <w:rPr>
                <w:snapToGrid w:val="0"/>
                <w:sz w:val="24"/>
                <w:szCs w:val="24"/>
              </w:rPr>
              <w:t>. Шилова-Курья</w:t>
            </w:r>
          </w:p>
        </w:tc>
        <w:tc>
          <w:tcPr>
            <w:tcW w:w="1417"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68</w:t>
            </w:r>
          </w:p>
        </w:tc>
        <w:tc>
          <w:tcPr>
            <w:tcW w:w="1843"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42 (62%)</w:t>
            </w:r>
          </w:p>
        </w:tc>
        <w:tc>
          <w:tcPr>
            <w:tcW w:w="2126"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26 (38%)</w:t>
            </w:r>
          </w:p>
        </w:tc>
        <w:tc>
          <w:tcPr>
            <w:tcW w:w="2126"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w:t>
            </w:r>
          </w:p>
        </w:tc>
      </w:tr>
      <w:tr w:rsidR="00FD22B3" w:rsidRPr="00FD22B3" w:rsidTr="00FD22B3">
        <w:tc>
          <w:tcPr>
            <w:tcW w:w="648"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5</w:t>
            </w:r>
          </w:p>
        </w:tc>
        <w:tc>
          <w:tcPr>
            <w:tcW w:w="2046" w:type="dxa"/>
          </w:tcPr>
          <w:p w:rsidR="00FD22B3" w:rsidRPr="00FD22B3" w:rsidRDefault="00FD22B3" w:rsidP="00FD22B3">
            <w:pPr>
              <w:pStyle w:val="afe"/>
              <w:spacing w:after="0" w:line="360" w:lineRule="auto"/>
              <w:contextualSpacing/>
              <w:jc w:val="both"/>
              <w:rPr>
                <w:snapToGrid w:val="0"/>
                <w:sz w:val="24"/>
                <w:szCs w:val="24"/>
              </w:rPr>
            </w:pPr>
            <w:r w:rsidRPr="00FD22B3">
              <w:rPr>
                <w:snapToGrid w:val="0"/>
                <w:sz w:val="24"/>
                <w:szCs w:val="24"/>
              </w:rPr>
              <w:t>а</w:t>
            </w:r>
            <w:proofErr w:type="gramStart"/>
            <w:r w:rsidRPr="00FD22B3">
              <w:rPr>
                <w:snapToGrid w:val="0"/>
                <w:sz w:val="24"/>
                <w:szCs w:val="24"/>
              </w:rPr>
              <w:t>.С</w:t>
            </w:r>
            <w:proofErr w:type="gramEnd"/>
            <w:r w:rsidRPr="00FD22B3">
              <w:rPr>
                <w:snapToGrid w:val="0"/>
                <w:sz w:val="24"/>
                <w:szCs w:val="24"/>
              </w:rPr>
              <w:t>теклянный</w:t>
            </w:r>
          </w:p>
        </w:tc>
        <w:tc>
          <w:tcPr>
            <w:tcW w:w="1417"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5</w:t>
            </w:r>
          </w:p>
        </w:tc>
        <w:tc>
          <w:tcPr>
            <w:tcW w:w="1843"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2 (40%)</w:t>
            </w:r>
          </w:p>
        </w:tc>
        <w:tc>
          <w:tcPr>
            <w:tcW w:w="2126"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3 (60%)</w:t>
            </w:r>
          </w:p>
        </w:tc>
        <w:tc>
          <w:tcPr>
            <w:tcW w:w="2126" w:type="dxa"/>
          </w:tcPr>
          <w:p w:rsidR="00FD22B3" w:rsidRPr="00FD22B3" w:rsidRDefault="00FD22B3" w:rsidP="00FD22B3">
            <w:pPr>
              <w:spacing w:after="0" w:line="360" w:lineRule="auto"/>
              <w:jc w:val="both"/>
              <w:rPr>
                <w:rFonts w:ascii="Times New Roman" w:hAnsi="Times New Roman"/>
                <w:snapToGrid w:val="0"/>
                <w:sz w:val="24"/>
                <w:szCs w:val="24"/>
              </w:rPr>
            </w:pPr>
            <w:r w:rsidRPr="00FD22B3">
              <w:rPr>
                <w:rFonts w:ascii="Times New Roman" w:hAnsi="Times New Roman"/>
                <w:snapToGrid w:val="0"/>
                <w:sz w:val="24"/>
                <w:szCs w:val="24"/>
              </w:rPr>
              <w:t>-</w:t>
            </w:r>
          </w:p>
        </w:tc>
      </w:tr>
    </w:tbl>
    <w:p w:rsidR="00FD22B3" w:rsidRDefault="00FD22B3" w:rsidP="00FD22B3">
      <w:pPr>
        <w:spacing w:after="0" w:line="360" w:lineRule="auto"/>
        <w:ind w:firstLine="567"/>
        <w:jc w:val="both"/>
        <w:rPr>
          <w:rFonts w:ascii="Times New Roman" w:hAnsi="Times New Roman"/>
          <w:snapToGrid w:val="0"/>
          <w:sz w:val="24"/>
          <w:szCs w:val="24"/>
        </w:rPr>
      </w:pPr>
    </w:p>
    <w:p w:rsidR="00FD22B3" w:rsidRPr="00FD22B3" w:rsidRDefault="00FD22B3" w:rsidP="00FD22B3">
      <w:pPr>
        <w:spacing w:after="0" w:line="360" w:lineRule="auto"/>
        <w:ind w:firstLine="567"/>
        <w:jc w:val="both"/>
        <w:rPr>
          <w:rFonts w:ascii="Times New Roman" w:hAnsi="Times New Roman"/>
          <w:snapToGrid w:val="0"/>
          <w:sz w:val="24"/>
          <w:szCs w:val="24"/>
        </w:rPr>
      </w:pPr>
      <w:r w:rsidRPr="00FD22B3">
        <w:rPr>
          <w:rFonts w:ascii="Times New Roman" w:hAnsi="Times New Roman"/>
          <w:snapToGrid w:val="0"/>
          <w:sz w:val="24"/>
          <w:szCs w:val="24"/>
        </w:rPr>
        <w:t>При этом сведения о местоположении границ и площади населенных пунктов могут быть уточнены в результате проведения землеустроительных работ по описанию и (или) установл</w:t>
      </w:r>
      <w:r w:rsidRPr="00FD22B3">
        <w:rPr>
          <w:rFonts w:ascii="Times New Roman" w:hAnsi="Times New Roman"/>
          <w:snapToGrid w:val="0"/>
          <w:sz w:val="24"/>
          <w:szCs w:val="24"/>
        </w:rPr>
        <w:t>е</w:t>
      </w:r>
      <w:r w:rsidRPr="00FD22B3">
        <w:rPr>
          <w:rFonts w:ascii="Times New Roman" w:hAnsi="Times New Roman"/>
          <w:snapToGrid w:val="0"/>
          <w:sz w:val="24"/>
          <w:szCs w:val="24"/>
        </w:rPr>
        <w:t xml:space="preserve">нию границ. </w:t>
      </w:r>
    </w:p>
    <w:p w:rsidR="00FD22B3" w:rsidRPr="00FD22B3" w:rsidRDefault="00FD22B3" w:rsidP="00FD22B3">
      <w:pPr>
        <w:pStyle w:val="afe"/>
        <w:spacing w:after="0" w:line="360" w:lineRule="auto"/>
        <w:ind w:firstLine="567"/>
        <w:contextualSpacing/>
        <w:jc w:val="both"/>
        <w:rPr>
          <w:snapToGrid w:val="0"/>
          <w:sz w:val="24"/>
          <w:szCs w:val="24"/>
        </w:rPr>
      </w:pPr>
      <w:proofErr w:type="gramStart"/>
      <w:r w:rsidRPr="00FD22B3">
        <w:rPr>
          <w:snapToGrid w:val="0"/>
          <w:sz w:val="24"/>
          <w:szCs w:val="24"/>
        </w:rPr>
        <w:t>Согласно сведениям государственного кадастра недвижимости основными видами разр</w:t>
      </w:r>
      <w:r w:rsidRPr="00FD22B3">
        <w:rPr>
          <w:snapToGrid w:val="0"/>
          <w:sz w:val="24"/>
          <w:szCs w:val="24"/>
        </w:rPr>
        <w:t>е</w:t>
      </w:r>
      <w:r w:rsidRPr="00FD22B3">
        <w:rPr>
          <w:snapToGrid w:val="0"/>
          <w:sz w:val="24"/>
          <w:szCs w:val="24"/>
        </w:rPr>
        <w:t xml:space="preserve">шенного использования земельных участков в границах населенных пунктов муниципального </w:t>
      </w:r>
      <w:r w:rsidRPr="00FD22B3">
        <w:rPr>
          <w:snapToGrid w:val="0"/>
          <w:sz w:val="24"/>
          <w:szCs w:val="24"/>
        </w:rPr>
        <w:lastRenderedPageBreak/>
        <w:t>образования являются виды, связанные с ведением личного подсобного хозяйства и индивид</w:t>
      </w:r>
      <w:r w:rsidRPr="00FD22B3">
        <w:rPr>
          <w:snapToGrid w:val="0"/>
          <w:sz w:val="24"/>
          <w:szCs w:val="24"/>
        </w:rPr>
        <w:t>у</w:t>
      </w:r>
      <w:r w:rsidRPr="00FD22B3">
        <w:rPr>
          <w:snapToGrid w:val="0"/>
          <w:sz w:val="24"/>
          <w:szCs w:val="24"/>
        </w:rPr>
        <w:t>альным жилым строительством (738 из 767 земельных участков, что составляет 96% земельных участков).</w:t>
      </w:r>
      <w:proofErr w:type="gramEnd"/>
      <w:r w:rsidRPr="00FD22B3">
        <w:rPr>
          <w:snapToGrid w:val="0"/>
          <w:sz w:val="24"/>
          <w:szCs w:val="24"/>
        </w:rPr>
        <w:t xml:space="preserve"> Прочие 4% представлены земельными участками, предназначенными для размещ</w:t>
      </w:r>
      <w:r w:rsidRPr="00FD22B3">
        <w:rPr>
          <w:snapToGrid w:val="0"/>
          <w:sz w:val="24"/>
          <w:szCs w:val="24"/>
        </w:rPr>
        <w:t>е</w:t>
      </w:r>
      <w:r w:rsidRPr="00FD22B3">
        <w:rPr>
          <w:snapToGrid w:val="0"/>
          <w:sz w:val="24"/>
          <w:szCs w:val="24"/>
        </w:rPr>
        <w:t>ния и эксплуатации объектов энергетики (19 земельных участков, 2%), а также для иных адм</w:t>
      </w:r>
      <w:r w:rsidRPr="00FD22B3">
        <w:rPr>
          <w:snapToGrid w:val="0"/>
          <w:sz w:val="24"/>
          <w:szCs w:val="24"/>
        </w:rPr>
        <w:t>и</w:t>
      </w:r>
      <w:r w:rsidRPr="00FD22B3">
        <w:rPr>
          <w:snapToGrid w:val="0"/>
          <w:sz w:val="24"/>
          <w:szCs w:val="24"/>
        </w:rPr>
        <w:t xml:space="preserve">нистративных и культурно-бытовых нужд.  </w:t>
      </w:r>
    </w:p>
    <w:p w:rsidR="00FD22B3" w:rsidRPr="00FD22B3" w:rsidRDefault="00FD22B3" w:rsidP="00FD22B3">
      <w:pPr>
        <w:pStyle w:val="afe"/>
        <w:spacing w:after="0" w:line="360" w:lineRule="auto"/>
        <w:ind w:firstLine="567"/>
        <w:contextualSpacing/>
        <w:jc w:val="both"/>
        <w:rPr>
          <w:snapToGrid w:val="0"/>
          <w:sz w:val="24"/>
          <w:szCs w:val="24"/>
        </w:rPr>
      </w:pPr>
      <w:r w:rsidRPr="00FD22B3">
        <w:rPr>
          <w:i/>
          <w:snapToGrid w:val="0"/>
          <w:sz w:val="24"/>
          <w:szCs w:val="24"/>
        </w:rPr>
        <w:t>Земли лесного фонда.</w:t>
      </w:r>
      <w:r w:rsidRPr="00FD22B3">
        <w:rPr>
          <w:b/>
          <w:i/>
          <w:snapToGrid w:val="0"/>
          <w:sz w:val="24"/>
          <w:szCs w:val="24"/>
        </w:rPr>
        <w:t xml:space="preserve"> </w:t>
      </w:r>
      <w:r w:rsidRPr="00FD22B3">
        <w:rPr>
          <w:snapToGrid w:val="0"/>
          <w:sz w:val="24"/>
          <w:szCs w:val="24"/>
        </w:rPr>
        <w:t>В соответствии с Земельным кодексом РФ земли лесного фонда включают в себя земли, покрытые лесной растительностью и не покрытые ею, но предназн</w:t>
      </w:r>
      <w:r w:rsidRPr="00FD22B3">
        <w:rPr>
          <w:snapToGrid w:val="0"/>
          <w:sz w:val="24"/>
          <w:szCs w:val="24"/>
        </w:rPr>
        <w:t>а</w:t>
      </w:r>
      <w:r w:rsidRPr="00FD22B3">
        <w:rPr>
          <w:snapToGrid w:val="0"/>
          <w:sz w:val="24"/>
          <w:szCs w:val="24"/>
        </w:rPr>
        <w:t>ченные для ее восстановления, а также нелесные земли, предназначенные для ведения лесного хозяйства. Статьей 8 Лесного кодекса РФ лесные участки в составе земель лесного фонда отн</w:t>
      </w:r>
      <w:r w:rsidRPr="00FD22B3">
        <w:rPr>
          <w:snapToGrid w:val="0"/>
          <w:sz w:val="24"/>
          <w:szCs w:val="24"/>
        </w:rPr>
        <w:t>е</w:t>
      </w:r>
      <w:r w:rsidRPr="00FD22B3">
        <w:rPr>
          <w:snapToGrid w:val="0"/>
          <w:sz w:val="24"/>
          <w:szCs w:val="24"/>
        </w:rPr>
        <w:t>сены к собственности Российской Федерации. Все леса на территории муниципального образ</w:t>
      </w:r>
      <w:r w:rsidRPr="00FD22B3">
        <w:rPr>
          <w:snapToGrid w:val="0"/>
          <w:sz w:val="24"/>
          <w:szCs w:val="24"/>
        </w:rPr>
        <w:t>о</w:t>
      </w:r>
      <w:r w:rsidRPr="00FD22B3">
        <w:rPr>
          <w:snapToGrid w:val="0"/>
          <w:sz w:val="24"/>
          <w:szCs w:val="24"/>
        </w:rPr>
        <w:t xml:space="preserve">вания находятся в ведении </w:t>
      </w:r>
      <w:r w:rsidR="00AA46FC">
        <w:rPr>
          <w:snapToGrid w:val="0"/>
          <w:sz w:val="24"/>
          <w:szCs w:val="24"/>
        </w:rPr>
        <w:t>Карасукского</w:t>
      </w:r>
      <w:r w:rsidRPr="00FD22B3">
        <w:rPr>
          <w:snapToGrid w:val="0"/>
          <w:sz w:val="24"/>
          <w:szCs w:val="24"/>
        </w:rPr>
        <w:t xml:space="preserve"> лесхоза.</w:t>
      </w:r>
    </w:p>
    <w:p w:rsidR="00FD22B3" w:rsidRPr="00FD22B3" w:rsidRDefault="00FD22B3" w:rsidP="00FD22B3">
      <w:pPr>
        <w:pStyle w:val="afe"/>
        <w:spacing w:after="0" w:line="360" w:lineRule="auto"/>
        <w:ind w:firstLine="567"/>
        <w:contextualSpacing/>
        <w:jc w:val="both"/>
        <w:rPr>
          <w:snapToGrid w:val="0"/>
          <w:sz w:val="24"/>
          <w:szCs w:val="24"/>
        </w:rPr>
      </w:pPr>
      <w:r w:rsidRPr="00FD22B3">
        <w:rPr>
          <w:snapToGrid w:val="0"/>
          <w:sz w:val="24"/>
          <w:szCs w:val="24"/>
        </w:rPr>
        <w:t>Согласно сведениям государственного  кадастра недвижимости на территории Благода</w:t>
      </w:r>
      <w:r w:rsidRPr="00FD22B3">
        <w:rPr>
          <w:snapToGrid w:val="0"/>
          <w:sz w:val="24"/>
          <w:szCs w:val="24"/>
        </w:rPr>
        <w:t>т</w:t>
      </w:r>
      <w:r w:rsidRPr="00FD22B3">
        <w:rPr>
          <w:snapToGrid w:val="0"/>
          <w:sz w:val="24"/>
          <w:szCs w:val="24"/>
        </w:rPr>
        <w:t>ского сельского совета расположены два земельные участки из земель лесного фонда:</w:t>
      </w:r>
    </w:p>
    <w:p w:rsidR="00FD22B3" w:rsidRPr="00FD22B3" w:rsidRDefault="00FD22B3" w:rsidP="0027526D">
      <w:pPr>
        <w:pStyle w:val="afe"/>
        <w:widowControl/>
        <w:numPr>
          <w:ilvl w:val="0"/>
          <w:numId w:val="46"/>
        </w:numPr>
        <w:autoSpaceDE/>
        <w:autoSpaceDN/>
        <w:adjustRightInd/>
        <w:spacing w:after="0" w:line="360" w:lineRule="auto"/>
        <w:ind w:left="851" w:hanging="284"/>
        <w:contextualSpacing/>
        <w:jc w:val="both"/>
        <w:rPr>
          <w:snapToGrid w:val="0"/>
          <w:sz w:val="24"/>
          <w:szCs w:val="24"/>
        </w:rPr>
      </w:pPr>
      <w:r w:rsidRPr="00FD22B3">
        <w:rPr>
          <w:snapToGrid w:val="0"/>
          <w:sz w:val="24"/>
          <w:szCs w:val="24"/>
        </w:rPr>
        <w:t>54:08:028606:1, площадью 1203 га, предназначенный для размещения лесопарков;</w:t>
      </w:r>
    </w:p>
    <w:p w:rsidR="00FD22B3" w:rsidRPr="00FD22B3" w:rsidRDefault="00FD22B3" w:rsidP="0027526D">
      <w:pPr>
        <w:pStyle w:val="afe"/>
        <w:widowControl/>
        <w:numPr>
          <w:ilvl w:val="0"/>
          <w:numId w:val="46"/>
        </w:numPr>
        <w:autoSpaceDE/>
        <w:autoSpaceDN/>
        <w:adjustRightInd/>
        <w:spacing w:after="0" w:line="360" w:lineRule="auto"/>
        <w:ind w:left="851" w:hanging="284"/>
        <w:contextualSpacing/>
        <w:jc w:val="both"/>
        <w:rPr>
          <w:snapToGrid w:val="0"/>
          <w:sz w:val="24"/>
          <w:szCs w:val="24"/>
        </w:rPr>
      </w:pPr>
      <w:r w:rsidRPr="00FD22B3">
        <w:rPr>
          <w:snapToGrid w:val="0"/>
          <w:sz w:val="24"/>
          <w:szCs w:val="24"/>
        </w:rPr>
        <w:t xml:space="preserve">54:08:028610:1, площадью 523 га, предназначенный для размещения лесопарков. </w:t>
      </w:r>
    </w:p>
    <w:p w:rsidR="00FD22B3" w:rsidRPr="00FD22B3" w:rsidRDefault="00FD22B3" w:rsidP="00FD22B3">
      <w:pPr>
        <w:pStyle w:val="afe"/>
        <w:spacing w:after="0" w:line="360" w:lineRule="auto"/>
        <w:ind w:firstLine="567"/>
        <w:contextualSpacing/>
        <w:jc w:val="both"/>
        <w:rPr>
          <w:snapToGrid w:val="0"/>
          <w:sz w:val="24"/>
          <w:szCs w:val="24"/>
        </w:rPr>
      </w:pPr>
      <w:r w:rsidRPr="00FD22B3">
        <w:rPr>
          <w:snapToGrid w:val="0"/>
          <w:sz w:val="24"/>
          <w:szCs w:val="24"/>
        </w:rPr>
        <w:t>Площадь указанных земельных участков и сведения о местоположении их границ подл</w:t>
      </w:r>
      <w:r w:rsidRPr="00FD22B3">
        <w:rPr>
          <w:snapToGrid w:val="0"/>
          <w:sz w:val="24"/>
          <w:szCs w:val="24"/>
        </w:rPr>
        <w:t>е</w:t>
      </w:r>
      <w:r w:rsidRPr="00FD22B3">
        <w:rPr>
          <w:snapToGrid w:val="0"/>
          <w:sz w:val="24"/>
          <w:szCs w:val="24"/>
        </w:rPr>
        <w:t>жат уточнению в результате проведения кадастровых работ с последующим внесением уто</w:t>
      </w:r>
      <w:r w:rsidRPr="00FD22B3">
        <w:rPr>
          <w:snapToGrid w:val="0"/>
          <w:sz w:val="24"/>
          <w:szCs w:val="24"/>
        </w:rPr>
        <w:t>ч</w:t>
      </w:r>
      <w:r w:rsidRPr="00FD22B3">
        <w:rPr>
          <w:snapToGrid w:val="0"/>
          <w:sz w:val="24"/>
          <w:szCs w:val="24"/>
        </w:rPr>
        <w:t>ненных сведений в государственный кадастр недвижимости.</w:t>
      </w:r>
    </w:p>
    <w:p w:rsidR="00FD22B3" w:rsidRPr="00FD22B3" w:rsidRDefault="00FD22B3" w:rsidP="00FD22B3">
      <w:pPr>
        <w:pStyle w:val="afe"/>
        <w:spacing w:after="0" w:line="360" w:lineRule="auto"/>
        <w:ind w:firstLine="567"/>
        <w:jc w:val="both"/>
        <w:rPr>
          <w:snapToGrid w:val="0"/>
          <w:sz w:val="24"/>
          <w:szCs w:val="24"/>
        </w:rPr>
      </w:pPr>
      <w:r w:rsidRPr="00FD22B3">
        <w:rPr>
          <w:i/>
          <w:snapToGrid w:val="0"/>
          <w:sz w:val="24"/>
          <w:szCs w:val="24"/>
        </w:rPr>
        <w:t>Земли промышленности и иного специального назначения.</w:t>
      </w:r>
      <w:r w:rsidRPr="00FD22B3">
        <w:rPr>
          <w:snapToGrid w:val="0"/>
          <w:sz w:val="24"/>
          <w:szCs w:val="24"/>
        </w:rPr>
        <w:t xml:space="preserve"> В составе категории земель промышленности и иного специального назначения в границах муниципального образования в соответствии </w:t>
      </w:r>
      <w:proofErr w:type="gramStart"/>
      <w:r w:rsidRPr="00FD22B3">
        <w:rPr>
          <w:snapToGrid w:val="0"/>
          <w:sz w:val="24"/>
          <w:szCs w:val="24"/>
        </w:rPr>
        <w:t>со</w:t>
      </w:r>
      <w:proofErr w:type="gramEnd"/>
      <w:r w:rsidRPr="00FD22B3">
        <w:rPr>
          <w:snapToGrid w:val="0"/>
          <w:sz w:val="24"/>
          <w:szCs w:val="24"/>
        </w:rPr>
        <w:t xml:space="preserve"> </w:t>
      </w:r>
      <w:proofErr w:type="gramStart"/>
      <w:r w:rsidRPr="00FD22B3">
        <w:rPr>
          <w:snapToGrid w:val="0"/>
          <w:sz w:val="24"/>
          <w:szCs w:val="24"/>
        </w:rPr>
        <w:t>сведениям</w:t>
      </w:r>
      <w:proofErr w:type="gramEnd"/>
      <w:r w:rsidRPr="00FD22B3">
        <w:rPr>
          <w:snapToGrid w:val="0"/>
          <w:sz w:val="24"/>
          <w:szCs w:val="24"/>
        </w:rPr>
        <w:t xml:space="preserve"> Отчета о наличии земель представлены:</w:t>
      </w:r>
    </w:p>
    <w:p w:rsidR="00FD22B3" w:rsidRPr="00FD22B3" w:rsidRDefault="00FD22B3" w:rsidP="0027526D">
      <w:pPr>
        <w:pStyle w:val="afe"/>
        <w:numPr>
          <w:ilvl w:val="0"/>
          <w:numId w:val="47"/>
        </w:numPr>
        <w:spacing w:after="0" w:line="360" w:lineRule="auto"/>
        <w:ind w:left="851" w:hanging="284"/>
        <w:jc w:val="both"/>
        <w:rPr>
          <w:snapToGrid w:val="0"/>
          <w:sz w:val="24"/>
          <w:szCs w:val="24"/>
        </w:rPr>
      </w:pPr>
      <w:r w:rsidRPr="00FD22B3">
        <w:rPr>
          <w:snapToGrid w:val="0"/>
          <w:sz w:val="24"/>
          <w:szCs w:val="24"/>
        </w:rPr>
        <w:t>земли лесопитомника железной дороги, площадью 105 га;</w:t>
      </w:r>
    </w:p>
    <w:p w:rsidR="00FD22B3" w:rsidRPr="00FD22B3" w:rsidRDefault="00FD22B3" w:rsidP="0027526D">
      <w:pPr>
        <w:pStyle w:val="afe"/>
        <w:numPr>
          <w:ilvl w:val="0"/>
          <w:numId w:val="47"/>
        </w:numPr>
        <w:spacing w:after="0" w:line="360" w:lineRule="auto"/>
        <w:ind w:left="851" w:hanging="284"/>
        <w:jc w:val="both"/>
        <w:rPr>
          <w:snapToGrid w:val="0"/>
          <w:sz w:val="24"/>
          <w:szCs w:val="24"/>
        </w:rPr>
      </w:pPr>
      <w:r w:rsidRPr="00FD22B3">
        <w:rPr>
          <w:snapToGrid w:val="0"/>
          <w:sz w:val="24"/>
          <w:szCs w:val="24"/>
        </w:rPr>
        <w:t>земли МУП ЖКХ площадью 188 га;</w:t>
      </w:r>
    </w:p>
    <w:p w:rsidR="00FD22B3" w:rsidRPr="00FD22B3" w:rsidRDefault="00FD22B3" w:rsidP="0027526D">
      <w:pPr>
        <w:pStyle w:val="afe"/>
        <w:numPr>
          <w:ilvl w:val="0"/>
          <w:numId w:val="47"/>
        </w:numPr>
        <w:spacing w:after="0" w:line="360" w:lineRule="auto"/>
        <w:ind w:left="851" w:hanging="284"/>
        <w:jc w:val="both"/>
        <w:rPr>
          <w:snapToGrid w:val="0"/>
          <w:sz w:val="24"/>
          <w:szCs w:val="24"/>
        </w:rPr>
      </w:pPr>
      <w:r w:rsidRPr="00FD22B3">
        <w:rPr>
          <w:snapToGrid w:val="0"/>
          <w:sz w:val="24"/>
          <w:szCs w:val="24"/>
        </w:rPr>
        <w:t>земли рыбопитомника ОАО «Новосибирскрыбхоз» площадью 200 га;</w:t>
      </w:r>
    </w:p>
    <w:p w:rsidR="00FD22B3" w:rsidRPr="00FD22B3" w:rsidRDefault="00FD22B3" w:rsidP="0027526D">
      <w:pPr>
        <w:pStyle w:val="afe"/>
        <w:numPr>
          <w:ilvl w:val="0"/>
          <w:numId w:val="47"/>
        </w:numPr>
        <w:spacing w:after="0" w:line="360" w:lineRule="auto"/>
        <w:ind w:left="851" w:hanging="284"/>
        <w:jc w:val="both"/>
        <w:rPr>
          <w:snapToGrid w:val="0"/>
          <w:sz w:val="24"/>
          <w:szCs w:val="24"/>
        </w:rPr>
      </w:pPr>
      <w:r w:rsidRPr="00FD22B3">
        <w:rPr>
          <w:snapToGrid w:val="0"/>
          <w:sz w:val="24"/>
          <w:szCs w:val="24"/>
        </w:rPr>
        <w:t>земли автомобильного транспорта общей площадью 160 га;</w:t>
      </w:r>
    </w:p>
    <w:p w:rsidR="00FD22B3" w:rsidRPr="00FD22B3" w:rsidRDefault="00FD22B3" w:rsidP="0027526D">
      <w:pPr>
        <w:pStyle w:val="afe"/>
        <w:numPr>
          <w:ilvl w:val="0"/>
          <w:numId w:val="47"/>
        </w:numPr>
        <w:spacing w:after="0" w:line="360" w:lineRule="auto"/>
        <w:ind w:left="851" w:hanging="284"/>
        <w:jc w:val="both"/>
        <w:rPr>
          <w:snapToGrid w:val="0"/>
          <w:sz w:val="24"/>
          <w:szCs w:val="24"/>
        </w:rPr>
      </w:pPr>
      <w:r w:rsidRPr="00FD22B3">
        <w:rPr>
          <w:snapToGrid w:val="0"/>
          <w:sz w:val="24"/>
          <w:szCs w:val="24"/>
        </w:rPr>
        <w:t>земли энергетики площадью 2 га.</w:t>
      </w:r>
    </w:p>
    <w:p w:rsidR="00FD22B3" w:rsidRPr="00FD22B3" w:rsidRDefault="00FD22B3" w:rsidP="00FD22B3">
      <w:pPr>
        <w:pStyle w:val="afe"/>
        <w:spacing w:after="0" w:line="360" w:lineRule="auto"/>
        <w:ind w:firstLine="567"/>
        <w:jc w:val="both"/>
        <w:rPr>
          <w:snapToGrid w:val="0"/>
          <w:sz w:val="24"/>
          <w:szCs w:val="24"/>
        </w:rPr>
      </w:pPr>
      <w:r w:rsidRPr="00FD22B3">
        <w:rPr>
          <w:snapToGrid w:val="0"/>
          <w:sz w:val="24"/>
          <w:szCs w:val="24"/>
        </w:rPr>
        <w:t xml:space="preserve">Общая площадь земель данной категории на территории муниципального образования, таким образом, составляет 655 гектаров.  </w:t>
      </w:r>
    </w:p>
    <w:p w:rsidR="00FD22B3" w:rsidRPr="00FD22B3" w:rsidRDefault="00FD22B3" w:rsidP="00FD22B3">
      <w:pPr>
        <w:pStyle w:val="afe"/>
        <w:spacing w:after="0" w:line="360" w:lineRule="auto"/>
        <w:ind w:firstLine="567"/>
        <w:jc w:val="both"/>
        <w:rPr>
          <w:snapToGrid w:val="0"/>
          <w:sz w:val="24"/>
          <w:szCs w:val="24"/>
        </w:rPr>
      </w:pPr>
      <w:r w:rsidRPr="00FD22B3">
        <w:rPr>
          <w:i/>
          <w:snapToGrid w:val="0"/>
          <w:sz w:val="24"/>
          <w:szCs w:val="24"/>
        </w:rPr>
        <w:t>Земли водного фонда.</w:t>
      </w:r>
      <w:r w:rsidRPr="00FD22B3">
        <w:rPr>
          <w:b/>
          <w:i/>
          <w:snapToGrid w:val="0"/>
          <w:sz w:val="24"/>
          <w:szCs w:val="24"/>
        </w:rPr>
        <w:t xml:space="preserve"> </w:t>
      </w:r>
      <w:r w:rsidRPr="00FD22B3">
        <w:rPr>
          <w:snapToGrid w:val="0"/>
          <w:sz w:val="24"/>
          <w:szCs w:val="24"/>
        </w:rPr>
        <w:t>В соответствии с Земельным кодексом РФ к категории земель во</w:t>
      </w:r>
      <w:r w:rsidRPr="00FD22B3">
        <w:rPr>
          <w:snapToGrid w:val="0"/>
          <w:sz w:val="24"/>
          <w:szCs w:val="24"/>
        </w:rPr>
        <w:t>д</w:t>
      </w:r>
      <w:r w:rsidRPr="00FD22B3">
        <w:rPr>
          <w:snapToGrid w:val="0"/>
          <w:sz w:val="24"/>
          <w:szCs w:val="24"/>
        </w:rPr>
        <w:t>ного фонда относятся земли, покрытые поверхностными водами, сосредоточенными в водных объектах, а также земли, занятые гидротехническими и иными сооружениями, расположенн</w:t>
      </w:r>
      <w:r w:rsidRPr="00FD22B3">
        <w:rPr>
          <w:snapToGrid w:val="0"/>
          <w:sz w:val="24"/>
          <w:szCs w:val="24"/>
        </w:rPr>
        <w:t>ы</w:t>
      </w:r>
      <w:r w:rsidRPr="00FD22B3">
        <w:rPr>
          <w:snapToGrid w:val="0"/>
          <w:sz w:val="24"/>
          <w:szCs w:val="24"/>
        </w:rPr>
        <w:t>ми на водных объектах.</w:t>
      </w:r>
    </w:p>
    <w:p w:rsidR="00FD22B3" w:rsidRPr="00FD22B3" w:rsidRDefault="00FD22B3" w:rsidP="00FD22B3">
      <w:pPr>
        <w:pStyle w:val="afe"/>
        <w:spacing w:after="0" w:line="360" w:lineRule="auto"/>
        <w:ind w:firstLine="567"/>
        <w:jc w:val="both"/>
        <w:rPr>
          <w:snapToGrid w:val="0"/>
          <w:sz w:val="24"/>
          <w:szCs w:val="24"/>
        </w:rPr>
      </w:pPr>
      <w:r w:rsidRPr="00FD22B3">
        <w:rPr>
          <w:snapToGrid w:val="0"/>
          <w:sz w:val="24"/>
          <w:szCs w:val="24"/>
        </w:rPr>
        <w:t>На территории Благодатского сельского совета к данной категории относятся земли, зан</w:t>
      </w:r>
      <w:r w:rsidRPr="00FD22B3">
        <w:rPr>
          <w:snapToGrid w:val="0"/>
          <w:sz w:val="24"/>
          <w:szCs w:val="24"/>
        </w:rPr>
        <w:t>я</w:t>
      </w:r>
      <w:r w:rsidRPr="00FD22B3">
        <w:rPr>
          <w:snapToGrid w:val="0"/>
          <w:sz w:val="24"/>
          <w:szCs w:val="24"/>
        </w:rPr>
        <w:lastRenderedPageBreak/>
        <w:t xml:space="preserve">тые следующими поверхностными водными объектами:  </w:t>
      </w:r>
    </w:p>
    <w:p w:rsidR="00FD22B3" w:rsidRPr="00FD22B3" w:rsidRDefault="00FD22B3" w:rsidP="00A323D9">
      <w:pPr>
        <w:pStyle w:val="affffff1"/>
        <w:ind w:left="0"/>
      </w:pPr>
      <w:r w:rsidRPr="00FD22B3">
        <w:t>Таблица 1.8.8 Поверхностные водные объекты на территории муниципального образов</w:t>
      </w:r>
      <w:r w:rsidRPr="00FD22B3">
        <w:t>а</w:t>
      </w:r>
      <w:r w:rsidRPr="00FD22B3">
        <w:t>ния</w:t>
      </w:r>
    </w:p>
    <w:tbl>
      <w:tblPr>
        <w:tblStyle w:val="af0"/>
        <w:tblW w:w="5000" w:type="pct"/>
        <w:tblLook w:val="04A0"/>
      </w:tblPr>
      <w:tblGrid>
        <w:gridCol w:w="959"/>
        <w:gridCol w:w="5574"/>
        <w:gridCol w:w="3604"/>
      </w:tblGrid>
      <w:tr w:rsidR="00FD22B3" w:rsidRPr="00FD22B3" w:rsidTr="00A323D9">
        <w:tc>
          <w:tcPr>
            <w:tcW w:w="959" w:type="dxa"/>
          </w:tcPr>
          <w:p w:rsidR="00FD22B3" w:rsidRPr="00FD22B3" w:rsidRDefault="00FD22B3" w:rsidP="00057EB8">
            <w:pPr>
              <w:pStyle w:val="afe"/>
              <w:spacing w:after="0" w:line="360" w:lineRule="auto"/>
              <w:jc w:val="center"/>
              <w:rPr>
                <w:snapToGrid w:val="0"/>
                <w:sz w:val="24"/>
                <w:szCs w:val="24"/>
              </w:rPr>
            </w:pPr>
            <w:r w:rsidRPr="00FD22B3">
              <w:rPr>
                <w:snapToGrid w:val="0"/>
                <w:sz w:val="24"/>
                <w:szCs w:val="24"/>
              </w:rPr>
              <w:t xml:space="preserve">№ </w:t>
            </w:r>
            <w:proofErr w:type="gramStart"/>
            <w:r w:rsidRPr="00FD22B3">
              <w:rPr>
                <w:snapToGrid w:val="0"/>
                <w:sz w:val="24"/>
                <w:szCs w:val="24"/>
              </w:rPr>
              <w:t>п</w:t>
            </w:r>
            <w:proofErr w:type="gramEnd"/>
            <w:r w:rsidRPr="00FD22B3">
              <w:rPr>
                <w:snapToGrid w:val="0"/>
                <w:sz w:val="24"/>
                <w:szCs w:val="24"/>
              </w:rPr>
              <w:t>/п</w:t>
            </w:r>
          </w:p>
        </w:tc>
        <w:tc>
          <w:tcPr>
            <w:tcW w:w="5574" w:type="dxa"/>
          </w:tcPr>
          <w:p w:rsidR="00FD22B3" w:rsidRPr="00FD22B3" w:rsidRDefault="00FD22B3" w:rsidP="00057EB8">
            <w:pPr>
              <w:pStyle w:val="afe"/>
              <w:spacing w:after="0" w:line="360" w:lineRule="auto"/>
              <w:jc w:val="center"/>
              <w:rPr>
                <w:snapToGrid w:val="0"/>
                <w:sz w:val="24"/>
                <w:szCs w:val="24"/>
              </w:rPr>
            </w:pPr>
            <w:r w:rsidRPr="00FD22B3">
              <w:rPr>
                <w:snapToGrid w:val="0"/>
                <w:sz w:val="24"/>
                <w:szCs w:val="24"/>
              </w:rPr>
              <w:t>Название водного объекта</w:t>
            </w:r>
          </w:p>
        </w:tc>
        <w:tc>
          <w:tcPr>
            <w:tcW w:w="3604" w:type="dxa"/>
          </w:tcPr>
          <w:p w:rsidR="00FD22B3" w:rsidRPr="00FD22B3" w:rsidRDefault="00FD22B3" w:rsidP="00057EB8">
            <w:pPr>
              <w:pStyle w:val="afe"/>
              <w:spacing w:after="0" w:line="360" w:lineRule="auto"/>
              <w:jc w:val="center"/>
              <w:rPr>
                <w:snapToGrid w:val="0"/>
                <w:sz w:val="24"/>
                <w:szCs w:val="24"/>
              </w:rPr>
            </w:pPr>
            <w:r w:rsidRPr="00FD22B3">
              <w:rPr>
                <w:snapToGrid w:val="0"/>
                <w:sz w:val="24"/>
                <w:szCs w:val="24"/>
              </w:rPr>
              <w:t xml:space="preserve">Площадь, </w:t>
            </w:r>
            <w:proofErr w:type="gramStart"/>
            <w:r w:rsidRPr="00FD22B3">
              <w:rPr>
                <w:snapToGrid w:val="0"/>
                <w:sz w:val="24"/>
                <w:szCs w:val="24"/>
              </w:rPr>
              <w:t>га</w:t>
            </w:r>
            <w:proofErr w:type="gramEnd"/>
          </w:p>
        </w:tc>
      </w:tr>
      <w:tr w:rsidR="00FD22B3" w:rsidRPr="00FD22B3" w:rsidTr="00A323D9">
        <w:tc>
          <w:tcPr>
            <w:tcW w:w="959" w:type="dxa"/>
          </w:tcPr>
          <w:p w:rsidR="00FD22B3" w:rsidRPr="00FD22B3" w:rsidRDefault="00FD22B3" w:rsidP="00FD22B3">
            <w:pPr>
              <w:pStyle w:val="afe"/>
              <w:spacing w:after="0" w:line="360" w:lineRule="auto"/>
              <w:jc w:val="both"/>
              <w:rPr>
                <w:snapToGrid w:val="0"/>
                <w:sz w:val="24"/>
                <w:szCs w:val="24"/>
              </w:rPr>
            </w:pPr>
            <w:r w:rsidRPr="00FD22B3">
              <w:rPr>
                <w:snapToGrid w:val="0"/>
                <w:sz w:val="24"/>
                <w:szCs w:val="24"/>
              </w:rPr>
              <w:t>1</w:t>
            </w:r>
          </w:p>
        </w:tc>
        <w:tc>
          <w:tcPr>
            <w:tcW w:w="5574" w:type="dxa"/>
          </w:tcPr>
          <w:p w:rsidR="00FD22B3" w:rsidRPr="00FD22B3" w:rsidRDefault="00FD22B3" w:rsidP="00FD22B3">
            <w:pPr>
              <w:spacing w:after="0" w:line="360" w:lineRule="auto"/>
              <w:jc w:val="both"/>
              <w:rPr>
                <w:rFonts w:ascii="Times New Roman" w:hAnsi="Times New Roman"/>
                <w:sz w:val="24"/>
                <w:szCs w:val="24"/>
              </w:rPr>
            </w:pPr>
            <w:r w:rsidRPr="00FD22B3">
              <w:rPr>
                <w:rFonts w:ascii="Times New Roman" w:hAnsi="Times New Roman"/>
                <w:sz w:val="24"/>
                <w:szCs w:val="24"/>
              </w:rPr>
              <w:t>оз. Большое Горькое</w:t>
            </w:r>
          </w:p>
        </w:tc>
        <w:tc>
          <w:tcPr>
            <w:tcW w:w="3604" w:type="dxa"/>
          </w:tcPr>
          <w:p w:rsidR="00FD22B3" w:rsidRPr="00FD22B3" w:rsidRDefault="00FD22B3" w:rsidP="00A323D9">
            <w:pPr>
              <w:spacing w:after="0" w:line="360" w:lineRule="auto"/>
              <w:jc w:val="center"/>
              <w:rPr>
                <w:rFonts w:ascii="Times New Roman" w:hAnsi="Times New Roman"/>
                <w:sz w:val="24"/>
                <w:szCs w:val="24"/>
              </w:rPr>
            </w:pPr>
            <w:r w:rsidRPr="00FD22B3">
              <w:rPr>
                <w:rFonts w:ascii="Times New Roman" w:hAnsi="Times New Roman"/>
                <w:sz w:val="24"/>
                <w:szCs w:val="24"/>
              </w:rPr>
              <w:t>658</w:t>
            </w:r>
          </w:p>
        </w:tc>
      </w:tr>
      <w:tr w:rsidR="00FD22B3" w:rsidRPr="00FD22B3" w:rsidTr="00A323D9">
        <w:tc>
          <w:tcPr>
            <w:tcW w:w="959" w:type="dxa"/>
          </w:tcPr>
          <w:p w:rsidR="00FD22B3" w:rsidRPr="00FD22B3" w:rsidRDefault="00FD22B3" w:rsidP="00FD22B3">
            <w:pPr>
              <w:pStyle w:val="afe"/>
              <w:spacing w:after="0" w:line="360" w:lineRule="auto"/>
              <w:jc w:val="both"/>
              <w:rPr>
                <w:snapToGrid w:val="0"/>
                <w:sz w:val="24"/>
                <w:szCs w:val="24"/>
              </w:rPr>
            </w:pPr>
            <w:r w:rsidRPr="00FD22B3">
              <w:rPr>
                <w:snapToGrid w:val="0"/>
                <w:sz w:val="24"/>
                <w:szCs w:val="24"/>
              </w:rPr>
              <w:t>2</w:t>
            </w:r>
          </w:p>
        </w:tc>
        <w:tc>
          <w:tcPr>
            <w:tcW w:w="5574" w:type="dxa"/>
          </w:tcPr>
          <w:p w:rsidR="00FD22B3" w:rsidRPr="00FD22B3" w:rsidRDefault="00FD22B3" w:rsidP="00FD22B3">
            <w:pPr>
              <w:spacing w:after="0" w:line="360" w:lineRule="auto"/>
              <w:jc w:val="both"/>
              <w:rPr>
                <w:rFonts w:ascii="Times New Roman" w:hAnsi="Times New Roman"/>
                <w:sz w:val="24"/>
                <w:szCs w:val="24"/>
              </w:rPr>
            </w:pPr>
            <w:r w:rsidRPr="00FD22B3">
              <w:rPr>
                <w:rFonts w:ascii="Times New Roman" w:hAnsi="Times New Roman"/>
                <w:sz w:val="24"/>
                <w:szCs w:val="24"/>
              </w:rPr>
              <w:t>оз. Вздорное</w:t>
            </w:r>
          </w:p>
        </w:tc>
        <w:tc>
          <w:tcPr>
            <w:tcW w:w="3604" w:type="dxa"/>
          </w:tcPr>
          <w:p w:rsidR="00FD22B3" w:rsidRPr="00FD22B3" w:rsidRDefault="00FD22B3" w:rsidP="00A323D9">
            <w:pPr>
              <w:spacing w:after="0" w:line="360" w:lineRule="auto"/>
              <w:jc w:val="center"/>
              <w:rPr>
                <w:rFonts w:ascii="Times New Roman" w:hAnsi="Times New Roman"/>
                <w:sz w:val="24"/>
                <w:szCs w:val="24"/>
              </w:rPr>
            </w:pPr>
            <w:r w:rsidRPr="00FD22B3">
              <w:rPr>
                <w:rFonts w:ascii="Times New Roman" w:hAnsi="Times New Roman"/>
                <w:sz w:val="24"/>
                <w:szCs w:val="24"/>
              </w:rPr>
              <w:t>75</w:t>
            </w:r>
          </w:p>
        </w:tc>
      </w:tr>
      <w:tr w:rsidR="00FD22B3" w:rsidRPr="00FD22B3" w:rsidTr="00A323D9">
        <w:tc>
          <w:tcPr>
            <w:tcW w:w="959" w:type="dxa"/>
          </w:tcPr>
          <w:p w:rsidR="00FD22B3" w:rsidRPr="00FD22B3" w:rsidRDefault="00FD22B3" w:rsidP="00FD22B3">
            <w:pPr>
              <w:pStyle w:val="afe"/>
              <w:spacing w:after="0" w:line="360" w:lineRule="auto"/>
              <w:jc w:val="both"/>
              <w:rPr>
                <w:snapToGrid w:val="0"/>
                <w:sz w:val="24"/>
                <w:szCs w:val="24"/>
              </w:rPr>
            </w:pPr>
            <w:r w:rsidRPr="00FD22B3">
              <w:rPr>
                <w:snapToGrid w:val="0"/>
                <w:sz w:val="24"/>
                <w:szCs w:val="24"/>
              </w:rPr>
              <w:t>3</w:t>
            </w:r>
          </w:p>
        </w:tc>
        <w:tc>
          <w:tcPr>
            <w:tcW w:w="5574" w:type="dxa"/>
          </w:tcPr>
          <w:p w:rsidR="00FD22B3" w:rsidRPr="00FD22B3" w:rsidRDefault="00FD22B3" w:rsidP="00FD22B3">
            <w:pPr>
              <w:spacing w:after="0" w:line="360" w:lineRule="auto"/>
              <w:jc w:val="both"/>
              <w:rPr>
                <w:rFonts w:ascii="Times New Roman" w:hAnsi="Times New Roman"/>
                <w:sz w:val="24"/>
                <w:szCs w:val="24"/>
              </w:rPr>
            </w:pPr>
            <w:r w:rsidRPr="00FD22B3">
              <w:rPr>
                <w:rFonts w:ascii="Times New Roman" w:hAnsi="Times New Roman"/>
                <w:sz w:val="24"/>
                <w:szCs w:val="24"/>
              </w:rPr>
              <w:t>Канал к оз. Малое Горькое</w:t>
            </w:r>
          </w:p>
        </w:tc>
        <w:tc>
          <w:tcPr>
            <w:tcW w:w="3604" w:type="dxa"/>
          </w:tcPr>
          <w:p w:rsidR="00FD22B3" w:rsidRPr="00FD22B3" w:rsidRDefault="00FD22B3" w:rsidP="00A323D9">
            <w:pPr>
              <w:spacing w:after="0" w:line="360" w:lineRule="auto"/>
              <w:jc w:val="center"/>
              <w:rPr>
                <w:rFonts w:ascii="Times New Roman" w:hAnsi="Times New Roman"/>
                <w:sz w:val="24"/>
                <w:szCs w:val="24"/>
              </w:rPr>
            </w:pPr>
            <w:r w:rsidRPr="00FD22B3">
              <w:rPr>
                <w:rFonts w:ascii="Times New Roman" w:hAnsi="Times New Roman"/>
                <w:sz w:val="24"/>
                <w:szCs w:val="24"/>
              </w:rPr>
              <w:t>3</w:t>
            </w:r>
          </w:p>
        </w:tc>
      </w:tr>
      <w:tr w:rsidR="00FD22B3" w:rsidRPr="00FD22B3" w:rsidTr="00A323D9">
        <w:tc>
          <w:tcPr>
            <w:tcW w:w="959" w:type="dxa"/>
          </w:tcPr>
          <w:p w:rsidR="00FD22B3" w:rsidRPr="00FD22B3" w:rsidRDefault="00FD22B3" w:rsidP="00FD22B3">
            <w:pPr>
              <w:pStyle w:val="afe"/>
              <w:spacing w:after="0" w:line="360" w:lineRule="auto"/>
              <w:jc w:val="both"/>
              <w:rPr>
                <w:snapToGrid w:val="0"/>
                <w:sz w:val="24"/>
                <w:szCs w:val="24"/>
              </w:rPr>
            </w:pPr>
            <w:r w:rsidRPr="00FD22B3">
              <w:rPr>
                <w:snapToGrid w:val="0"/>
                <w:sz w:val="24"/>
                <w:szCs w:val="24"/>
              </w:rPr>
              <w:t>4</w:t>
            </w:r>
          </w:p>
        </w:tc>
        <w:tc>
          <w:tcPr>
            <w:tcW w:w="5574" w:type="dxa"/>
          </w:tcPr>
          <w:p w:rsidR="00FD22B3" w:rsidRPr="00FD22B3" w:rsidRDefault="00FD22B3" w:rsidP="00FD22B3">
            <w:pPr>
              <w:spacing w:after="0" w:line="360" w:lineRule="auto"/>
              <w:jc w:val="both"/>
              <w:rPr>
                <w:rFonts w:ascii="Times New Roman" w:hAnsi="Times New Roman"/>
                <w:sz w:val="24"/>
                <w:szCs w:val="24"/>
              </w:rPr>
            </w:pPr>
            <w:r w:rsidRPr="00FD22B3">
              <w:rPr>
                <w:rFonts w:ascii="Times New Roman" w:hAnsi="Times New Roman"/>
                <w:sz w:val="24"/>
                <w:szCs w:val="24"/>
              </w:rPr>
              <w:t>оз. Красное</w:t>
            </w:r>
          </w:p>
        </w:tc>
        <w:tc>
          <w:tcPr>
            <w:tcW w:w="3604" w:type="dxa"/>
          </w:tcPr>
          <w:p w:rsidR="00FD22B3" w:rsidRPr="00FD22B3" w:rsidRDefault="00FD22B3" w:rsidP="00A323D9">
            <w:pPr>
              <w:spacing w:after="0" w:line="360" w:lineRule="auto"/>
              <w:jc w:val="center"/>
              <w:rPr>
                <w:rFonts w:ascii="Times New Roman" w:hAnsi="Times New Roman"/>
                <w:sz w:val="24"/>
                <w:szCs w:val="24"/>
              </w:rPr>
            </w:pPr>
            <w:r w:rsidRPr="00FD22B3">
              <w:rPr>
                <w:rFonts w:ascii="Times New Roman" w:hAnsi="Times New Roman"/>
                <w:sz w:val="24"/>
                <w:szCs w:val="24"/>
              </w:rPr>
              <w:t>309</w:t>
            </w:r>
          </w:p>
        </w:tc>
      </w:tr>
      <w:tr w:rsidR="00FD22B3" w:rsidRPr="00FD22B3" w:rsidTr="00A323D9">
        <w:tc>
          <w:tcPr>
            <w:tcW w:w="959" w:type="dxa"/>
          </w:tcPr>
          <w:p w:rsidR="00FD22B3" w:rsidRPr="00FD22B3" w:rsidRDefault="00FD22B3" w:rsidP="00FD22B3">
            <w:pPr>
              <w:pStyle w:val="afe"/>
              <w:spacing w:after="0" w:line="360" w:lineRule="auto"/>
              <w:jc w:val="both"/>
              <w:rPr>
                <w:snapToGrid w:val="0"/>
                <w:sz w:val="24"/>
                <w:szCs w:val="24"/>
              </w:rPr>
            </w:pPr>
            <w:r w:rsidRPr="00FD22B3">
              <w:rPr>
                <w:snapToGrid w:val="0"/>
                <w:sz w:val="24"/>
                <w:szCs w:val="24"/>
              </w:rPr>
              <w:t>5</w:t>
            </w:r>
          </w:p>
        </w:tc>
        <w:tc>
          <w:tcPr>
            <w:tcW w:w="5574" w:type="dxa"/>
          </w:tcPr>
          <w:p w:rsidR="00FD22B3" w:rsidRPr="00FD22B3" w:rsidRDefault="00FD22B3" w:rsidP="00FD22B3">
            <w:pPr>
              <w:spacing w:after="0" w:line="360" w:lineRule="auto"/>
              <w:jc w:val="both"/>
              <w:rPr>
                <w:rFonts w:ascii="Times New Roman" w:hAnsi="Times New Roman"/>
                <w:sz w:val="24"/>
                <w:szCs w:val="24"/>
              </w:rPr>
            </w:pPr>
            <w:r w:rsidRPr="00FD22B3">
              <w:rPr>
                <w:rFonts w:ascii="Times New Roman" w:hAnsi="Times New Roman"/>
                <w:sz w:val="24"/>
                <w:szCs w:val="24"/>
              </w:rPr>
              <w:t>оз. Кривое</w:t>
            </w:r>
          </w:p>
        </w:tc>
        <w:tc>
          <w:tcPr>
            <w:tcW w:w="3604" w:type="dxa"/>
          </w:tcPr>
          <w:p w:rsidR="00FD22B3" w:rsidRPr="00FD22B3" w:rsidRDefault="00FD22B3" w:rsidP="00A323D9">
            <w:pPr>
              <w:spacing w:after="0" w:line="360" w:lineRule="auto"/>
              <w:jc w:val="center"/>
              <w:rPr>
                <w:rFonts w:ascii="Times New Roman" w:hAnsi="Times New Roman"/>
                <w:sz w:val="24"/>
                <w:szCs w:val="24"/>
              </w:rPr>
            </w:pPr>
            <w:r w:rsidRPr="00FD22B3">
              <w:rPr>
                <w:rFonts w:ascii="Times New Roman" w:hAnsi="Times New Roman"/>
                <w:sz w:val="24"/>
                <w:szCs w:val="24"/>
              </w:rPr>
              <w:t>1667</w:t>
            </w:r>
          </w:p>
        </w:tc>
      </w:tr>
      <w:tr w:rsidR="00FD22B3" w:rsidRPr="00FD22B3" w:rsidTr="00A323D9">
        <w:tc>
          <w:tcPr>
            <w:tcW w:w="959" w:type="dxa"/>
          </w:tcPr>
          <w:p w:rsidR="00FD22B3" w:rsidRPr="00FD22B3" w:rsidRDefault="00FD22B3" w:rsidP="00FD22B3">
            <w:pPr>
              <w:pStyle w:val="afe"/>
              <w:spacing w:after="0" w:line="360" w:lineRule="auto"/>
              <w:jc w:val="both"/>
              <w:rPr>
                <w:snapToGrid w:val="0"/>
                <w:sz w:val="24"/>
                <w:szCs w:val="24"/>
              </w:rPr>
            </w:pPr>
            <w:r w:rsidRPr="00FD22B3">
              <w:rPr>
                <w:snapToGrid w:val="0"/>
                <w:sz w:val="24"/>
                <w:szCs w:val="24"/>
              </w:rPr>
              <w:t>6</w:t>
            </w:r>
          </w:p>
        </w:tc>
        <w:tc>
          <w:tcPr>
            <w:tcW w:w="5574" w:type="dxa"/>
          </w:tcPr>
          <w:p w:rsidR="00FD22B3" w:rsidRPr="00FD22B3" w:rsidRDefault="00FD22B3" w:rsidP="00FD22B3">
            <w:pPr>
              <w:spacing w:after="0" w:line="360" w:lineRule="auto"/>
              <w:jc w:val="both"/>
              <w:rPr>
                <w:rFonts w:ascii="Times New Roman" w:hAnsi="Times New Roman"/>
                <w:sz w:val="24"/>
                <w:szCs w:val="24"/>
              </w:rPr>
            </w:pPr>
            <w:r w:rsidRPr="00FD22B3">
              <w:rPr>
                <w:rFonts w:ascii="Times New Roman" w:hAnsi="Times New Roman"/>
                <w:sz w:val="24"/>
                <w:szCs w:val="24"/>
              </w:rPr>
              <w:t>оз. Малое Горькое</w:t>
            </w:r>
          </w:p>
        </w:tc>
        <w:tc>
          <w:tcPr>
            <w:tcW w:w="3604" w:type="dxa"/>
          </w:tcPr>
          <w:p w:rsidR="00FD22B3" w:rsidRPr="00FD22B3" w:rsidRDefault="00FD22B3" w:rsidP="00A323D9">
            <w:pPr>
              <w:spacing w:after="0" w:line="360" w:lineRule="auto"/>
              <w:jc w:val="center"/>
              <w:rPr>
                <w:rFonts w:ascii="Times New Roman" w:hAnsi="Times New Roman"/>
                <w:sz w:val="24"/>
                <w:szCs w:val="24"/>
              </w:rPr>
            </w:pPr>
            <w:r w:rsidRPr="00FD22B3">
              <w:rPr>
                <w:rFonts w:ascii="Times New Roman" w:hAnsi="Times New Roman"/>
                <w:sz w:val="24"/>
                <w:szCs w:val="24"/>
              </w:rPr>
              <w:t>171</w:t>
            </w:r>
          </w:p>
        </w:tc>
      </w:tr>
      <w:tr w:rsidR="00FD22B3" w:rsidRPr="00FD22B3" w:rsidTr="00A323D9">
        <w:tc>
          <w:tcPr>
            <w:tcW w:w="959" w:type="dxa"/>
          </w:tcPr>
          <w:p w:rsidR="00FD22B3" w:rsidRPr="00FD22B3" w:rsidRDefault="00FD22B3" w:rsidP="00FD22B3">
            <w:pPr>
              <w:pStyle w:val="afe"/>
              <w:spacing w:after="0" w:line="360" w:lineRule="auto"/>
              <w:jc w:val="both"/>
              <w:rPr>
                <w:snapToGrid w:val="0"/>
                <w:sz w:val="24"/>
                <w:szCs w:val="24"/>
              </w:rPr>
            </w:pPr>
            <w:r w:rsidRPr="00FD22B3">
              <w:rPr>
                <w:snapToGrid w:val="0"/>
                <w:sz w:val="24"/>
                <w:szCs w:val="24"/>
              </w:rPr>
              <w:t>7</w:t>
            </w:r>
          </w:p>
        </w:tc>
        <w:tc>
          <w:tcPr>
            <w:tcW w:w="5574" w:type="dxa"/>
          </w:tcPr>
          <w:p w:rsidR="00FD22B3" w:rsidRPr="00FD22B3" w:rsidRDefault="00FD22B3" w:rsidP="00FD22B3">
            <w:pPr>
              <w:spacing w:after="0" w:line="360" w:lineRule="auto"/>
              <w:jc w:val="both"/>
              <w:rPr>
                <w:rFonts w:ascii="Times New Roman" w:hAnsi="Times New Roman"/>
                <w:sz w:val="24"/>
                <w:szCs w:val="24"/>
              </w:rPr>
            </w:pPr>
            <w:r w:rsidRPr="00FD22B3">
              <w:rPr>
                <w:rFonts w:ascii="Times New Roman" w:hAnsi="Times New Roman"/>
                <w:sz w:val="24"/>
                <w:szCs w:val="24"/>
              </w:rPr>
              <w:t>оз. Осолодочное</w:t>
            </w:r>
          </w:p>
        </w:tc>
        <w:tc>
          <w:tcPr>
            <w:tcW w:w="3604" w:type="dxa"/>
          </w:tcPr>
          <w:p w:rsidR="00FD22B3" w:rsidRPr="00FD22B3" w:rsidRDefault="00FD22B3" w:rsidP="00A323D9">
            <w:pPr>
              <w:spacing w:after="0" w:line="360" w:lineRule="auto"/>
              <w:jc w:val="center"/>
              <w:rPr>
                <w:rFonts w:ascii="Times New Roman" w:hAnsi="Times New Roman"/>
                <w:sz w:val="24"/>
                <w:szCs w:val="24"/>
              </w:rPr>
            </w:pPr>
            <w:r w:rsidRPr="00FD22B3">
              <w:rPr>
                <w:rFonts w:ascii="Times New Roman" w:hAnsi="Times New Roman"/>
                <w:sz w:val="24"/>
                <w:szCs w:val="24"/>
              </w:rPr>
              <w:t>140</w:t>
            </w:r>
          </w:p>
        </w:tc>
      </w:tr>
      <w:tr w:rsidR="00FD22B3" w:rsidRPr="00FD22B3" w:rsidTr="00A323D9">
        <w:tc>
          <w:tcPr>
            <w:tcW w:w="959" w:type="dxa"/>
          </w:tcPr>
          <w:p w:rsidR="00FD22B3" w:rsidRPr="00FD22B3" w:rsidRDefault="00FD22B3" w:rsidP="00FD22B3">
            <w:pPr>
              <w:pStyle w:val="afe"/>
              <w:spacing w:after="0" w:line="360" w:lineRule="auto"/>
              <w:jc w:val="both"/>
              <w:rPr>
                <w:snapToGrid w:val="0"/>
                <w:sz w:val="24"/>
                <w:szCs w:val="24"/>
              </w:rPr>
            </w:pPr>
            <w:r w:rsidRPr="00FD22B3">
              <w:rPr>
                <w:snapToGrid w:val="0"/>
                <w:sz w:val="24"/>
                <w:szCs w:val="24"/>
              </w:rPr>
              <w:t>8</w:t>
            </w:r>
          </w:p>
        </w:tc>
        <w:tc>
          <w:tcPr>
            <w:tcW w:w="5574" w:type="dxa"/>
          </w:tcPr>
          <w:p w:rsidR="00FD22B3" w:rsidRPr="00FD22B3" w:rsidRDefault="00FD22B3" w:rsidP="00FD22B3">
            <w:pPr>
              <w:spacing w:after="0" w:line="360" w:lineRule="auto"/>
              <w:jc w:val="both"/>
              <w:rPr>
                <w:rFonts w:ascii="Times New Roman" w:hAnsi="Times New Roman"/>
                <w:sz w:val="24"/>
                <w:szCs w:val="24"/>
              </w:rPr>
            </w:pPr>
            <w:r w:rsidRPr="00FD22B3">
              <w:rPr>
                <w:rFonts w:ascii="Times New Roman" w:hAnsi="Times New Roman"/>
                <w:sz w:val="24"/>
                <w:szCs w:val="24"/>
              </w:rPr>
              <w:t>оз. Песчаное</w:t>
            </w:r>
          </w:p>
        </w:tc>
        <w:tc>
          <w:tcPr>
            <w:tcW w:w="3604" w:type="dxa"/>
          </w:tcPr>
          <w:p w:rsidR="00FD22B3" w:rsidRPr="00FD22B3" w:rsidRDefault="00FD22B3" w:rsidP="00A323D9">
            <w:pPr>
              <w:spacing w:after="0" w:line="360" w:lineRule="auto"/>
              <w:jc w:val="center"/>
              <w:rPr>
                <w:rFonts w:ascii="Times New Roman" w:hAnsi="Times New Roman"/>
                <w:sz w:val="24"/>
                <w:szCs w:val="24"/>
              </w:rPr>
            </w:pPr>
            <w:r w:rsidRPr="00FD22B3">
              <w:rPr>
                <w:rFonts w:ascii="Times New Roman" w:hAnsi="Times New Roman"/>
                <w:sz w:val="24"/>
                <w:szCs w:val="24"/>
              </w:rPr>
              <w:t>90</w:t>
            </w:r>
          </w:p>
        </w:tc>
      </w:tr>
      <w:tr w:rsidR="00FD22B3" w:rsidRPr="00FD22B3" w:rsidTr="00A323D9">
        <w:tc>
          <w:tcPr>
            <w:tcW w:w="959" w:type="dxa"/>
          </w:tcPr>
          <w:p w:rsidR="00FD22B3" w:rsidRPr="00FD22B3" w:rsidRDefault="00FD22B3" w:rsidP="00FD22B3">
            <w:pPr>
              <w:pStyle w:val="afe"/>
              <w:spacing w:after="0" w:line="360" w:lineRule="auto"/>
              <w:jc w:val="both"/>
              <w:rPr>
                <w:snapToGrid w:val="0"/>
                <w:sz w:val="24"/>
                <w:szCs w:val="24"/>
              </w:rPr>
            </w:pPr>
            <w:r w:rsidRPr="00FD22B3">
              <w:rPr>
                <w:snapToGrid w:val="0"/>
                <w:sz w:val="24"/>
                <w:szCs w:val="24"/>
              </w:rPr>
              <w:t>9</w:t>
            </w:r>
          </w:p>
        </w:tc>
        <w:tc>
          <w:tcPr>
            <w:tcW w:w="5574" w:type="dxa"/>
          </w:tcPr>
          <w:p w:rsidR="00FD22B3" w:rsidRPr="00FD22B3" w:rsidRDefault="00FD22B3" w:rsidP="00FD22B3">
            <w:pPr>
              <w:spacing w:after="0" w:line="360" w:lineRule="auto"/>
              <w:jc w:val="both"/>
              <w:rPr>
                <w:rFonts w:ascii="Times New Roman" w:hAnsi="Times New Roman"/>
                <w:sz w:val="24"/>
                <w:szCs w:val="24"/>
              </w:rPr>
            </w:pPr>
            <w:r w:rsidRPr="00FD22B3">
              <w:rPr>
                <w:rFonts w:ascii="Times New Roman" w:hAnsi="Times New Roman"/>
                <w:sz w:val="24"/>
                <w:szCs w:val="24"/>
              </w:rPr>
              <w:t>оз. Стеклянное</w:t>
            </w:r>
          </w:p>
        </w:tc>
        <w:tc>
          <w:tcPr>
            <w:tcW w:w="3604" w:type="dxa"/>
          </w:tcPr>
          <w:p w:rsidR="00FD22B3" w:rsidRPr="00FD22B3" w:rsidRDefault="00FD22B3" w:rsidP="00A323D9">
            <w:pPr>
              <w:spacing w:after="0" w:line="360" w:lineRule="auto"/>
              <w:jc w:val="center"/>
              <w:rPr>
                <w:rFonts w:ascii="Times New Roman" w:hAnsi="Times New Roman"/>
                <w:sz w:val="24"/>
                <w:szCs w:val="24"/>
              </w:rPr>
            </w:pPr>
            <w:r w:rsidRPr="00FD22B3">
              <w:rPr>
                <w:rFonts w:ascii="Times New Roman" w:hAnsi="Times New Roman"/>
                <w:sz w:val="24"/>
                <w:szCs w:val="24"/>
              </w:rPr>
              <w:t>633</w:t>
            </w:r>
          </w:p>
        </w:tc>
      </w:tr>
    </w:tbl>
    <w:p w:rsidR="00FD22B3" w:rsidRPr="00FD22B3" w:rsidRDefault="00FD22B3" w:rsidP="00FD22B3">
      <w:pPr>
        <w:pStyle w:val="afe"/>
        <w:spacing w:after="0" w:line="360" w:lineRule="auto"/>
        <w:ind w:firstLine="567"/>
        <w:jc w:val="both"/>
        <w:rPr>
          <w:snapToGrid w:val="0"/>
          <w:sz w:val="24"/>
          <w:szCs w:val="24"/>
        </w:rPr>
      </w:pPr>
    </w:p>
    <w:p w:rsidR="00FD22B3" w:rsidRPr="00FD22B3" w:rsidRDefault="00FD22B3" w:rsidP="00FD22B3">
      <w:pPr>
        <w:pStyle w:val="afe"/>
        <w:spacing w:after="0" w:line="360" w:lineRule="auto"/>
        <w:ind w:firstLine="567"/>
        <w:jc w:val="both"/>
        <w:rPr>
          <w:snapToGrid w:val="0"/>
          <w:sz w:val="24"/>
          <w:szCs w:val="24"/>
        </w:rPr>
      </w:pPr>
      <w:r w:rsidRPr="00FD22B3">
        <w:rPr>
          <w:snapToGrid w:val="0"/>
          <w:sz w:val="24"/>
          <w:szCs w:val="24"/>
        </w:rPr>
        <w:t>Таким образом, общая площадь земель водного фонда на территории муниципального о</w:t>
      </w:r>
      <w:r w:rsidRPr="00FD22B3">
        <w:rPr>
          <w:snapToGrid w:val="0"/>
          <w:sz w:val="24"/>
          <w:szCs w:val="24"/>
        </w:rPr>
        <w:t>б</w:t>
      </w:r>
      <w:r w:rsidRPr="00FD22B3">
        <w:rPr>
          <w:snapToGrid w:val="0"/>
          <w:sz w:val="24"/>
          <w:szCs w:val="24"/>
        </w:rPr>
        <w:t>разования составляет 3746 га, что соответствует 10.5% от общей площади земель данной кат</w:t>
      </w:r>
      <w:r w:rsidRPr="00FD22B3">
        <w:rPr>
          <w:snapToGrid w:val="0"/>
          <w:sz w:val="24"/>
          <w:szCs w:val="24"/>
        </w:rPr>
        <w:t>е</w:t>
      </w:r>
      <w:r w:rsidRPr="00FD22B3">
        <w:rPr>
          <w:snapToGrid w:val="0"/>
          <w:sz w:val="24"/>
          <w:szCs w:val="24"/>
        </w:rPr>
        <w:t>гории на территории Карасукского района.</w:t>
      </w:r>
    </w:p>
    <w:p w:rsidR="00FD22B3" w:rsidRPr="00FD22B3" w:rsidRDefault="00FD22B3" w:rsidP="00FD22B3">
      <w:pPr>
        <w:pStyle w:val="afe"/>
        <w:spacing w:after="0" w:line="360" w:lineRule="auto"/>
        <w:ind w:firstLine="567"/>
        <w:jc w:val="both"/>
        <w:rPr>
          <w:snapToGrid w:val="0"/>
          <w:sz w:val="24"/>
          <w:szCs w:val="24"/>
        </w:rPr>
      </w:pPr>
      <w:r w:rsidRPr="00A323D9">
        <w:rPr>
          <w:i/>
          <w:snapToGrid w:val="0"/>
          <w:sz w:val="24"/>
          <w:szCs w:val="24"/>
        </w:rPr>
        <w:t>Земли особо охраняемых территорий</w:t>
      </w:r>
      <w:r w:rsidRPr="00A323D9">
        <w:rPr>
          <w:snapToGrid w:val="0"/>
          <w:sz w:val="24"/>
          <w:szCs w:val="24"/>
        </w:rPr>
        <w:t>.</w:t>
      </w:r>
      <w:r w:rsidRPr="00FD22B3">
        <w:rPr>
          <w:sz w:val="24"/>
          <w:szCs w:val="24"/>
        </w:rPr>
        <w:t xml:space="preserve"> </w:t>
      </w:r>
      <w:proofErr w:type="gramStart"/>
      <w:r w:rsidRPr="00FD22B3">
        <w:rPr>
          <w:snapToGrid w:val="0"/>
          <w:sz w:val="24"/>
          <w:szCs w:val="24"/>
        </w:rPr>
        <w:t>К землям особо охраняемых территорий относятся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w:t>
      </w:r>
      <w:r w:rsidRPr="00FD22B3">
        <w:rPr>
          <w:snapToGrid w:val="0"/>
          <w:sz w:val="24"/>
          <w:szCs w:val="24"/>
        </w:rPr>
        <w:t>о</w:t>
      </w:r>
      <w:r w:rsidRPr="00FD22B3">
        <w:rPr>
          <w:snapToGrid w:val="0"/>
          <w:sz w:val="24"/>
          <w:szCs w:val="24"/>
        </w:rPr>
        <w:t>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оборота и для которых установлен особый правовой режим.</w:t>
      </w:r>
      <w:proofErr w:type="gramEnd"/>
    </w:p>
    <w:p w:rsidR="00FD22B3" w:rsidRPr="00FD22B3" w:rsidRDefault="00FD22B3" w:rsidP="00FD22B3">
      <w:pPr>
        <w:pStyle w:val="afe"/>
        <w:spacing w:after="0" w:line="360" w:lineRule="auto"/>
        <w:ind w:firstLine="567"/>
        <w:jc w:val="both"/>
        <w:rPr>
          <w:snapToGrid w:val="0"/>
          <w:sz w:val="24"/>
          <w:szCs w:val="24"/>
        </w:rPr>
      </w:pPr>
      <w:r w:rsidRPr="00FD22B3">
        <w:rPr>
          <w:snapToGrid w:val="0"/>
          <w:sz w:val="24"/>
          <w:szCs w:val="24"/>
        </w:rPr>
        <w:t xml:space="preserve">В границах муниципального образования Благодатского сельского совета представлен один объект, относящийся к данной категории земель – территория пионерского лагеря, общей площадью 13 га. </w:t>
      </w:r>
    </w:p>
    <w:p w:rsidR="00FD22B3" w:rsidRPr="00FD22B3" w:rsidRDefault="00FD22B3" w:rsidP="00FD22B3">
      <w:pPr>
        <w:pStyle w:val="afe"/>
        <w:spacing w:after="0" w:line="360" w:lineRule="auto"/>
        <w:ind w:firstLine="567"/>
        <w:jc w:val="both"/>
        <w:rPr>
          <w:snapToGrid w:val="0"/>
          <w:sz w:val="24"/>
          <w:szCs w:val="24"/>
        </w:rPr>
      </w:pPr>
      <w:r w:rsidRPr="00057EB8">
        <w:rPr>
          <w:i/>
          <w:snapToGrid w:val="0"/>
          <w:sz w:val="24"/>
          <w:szCs w:val="24"/>
        </w:rPr>
        <w:t>Земли запаса.</w:t>
      </w:r>
      <w:r w:rsidRPr="00FD22B3">
        <w:rPr>
          <w:b/>
          <w:i/>
          <w:snapToGrid w:val="0"/>
          <w:sz w:val="24"/>
          <w:szCs w:val="24"/>
        </w:rPr>
        <w:t xml:space="preserve"> </w:t>
      </w:r>
      <w:r w:rsidRPr="00FD22B3">
        <w:rPr>
          <w:snapToGrid w:val="0"/>
          <w:sz w:val="24"/>
          <w:szCs w:val="24"/>
        </w:rPr>
        <w:t>К землям запаса относятся земли, находящиеся в государственной или м</w:t>
      </w:r>
      <w:r w:rsidRPr="00FD22B3">
        <w:rPr>
          <w:snapToGrid w:val="0"/>
          <w:sz w:val="24"/>
          <w:szCs w:val="24"/>
        </w:rPr>
        <w:t>у</w:t>
      </w:r>
      <w:r w:rsidRPr="00FD22B3">
        <w:rPr>
          <w:snapToGrid w:val="0"/>
          <w:sz w:val="24"/>
          <w:szCs w:val="24"/>
        </w:rPr>
        <w:t>ниципальной собственности и не предоставленные гражданам или юридическим лицам, за и</w:t>
      </w:r>
      <w:r w:rsidRPr="00FD22B3">
        <w:rPr>
          <w:snapToGrid w:val="0"/>
          <w:sz w:val="24"/>
          <w:szCs w:val="24"/>
        </w:rPr>
        <w:t>с</w:t>
      </w:r>
      <w:r w:rsidRPr="00FD22B3">
        <w:rPr>
          <w:snapToGrid w:val="0"/>
          <w:sz w:val="24"/>
          <w:szCs w:val="24"/>
        </w:rPr>
        <w:t>ключением земель фонда перераспределения земель,</w:t>
      </w:r>
    </w:p>
    <w:p w:rsidR="00FD22B3" w:rsidRPr="00FD22B3" w:rsidRDefault="00FD22B3" w:rsidP="00FD22B3">
      <w:pPr>
        <w:pStyle w:val="afe"/>
        <w:spacing w:after="0" w:line="360" w:lineRule="auto"/>
        <w:ind w:firstLine="567"/>
        <w:jc w:val="both"/>
        <w:rPr>
          <w:snapToGrid w:val="0"/>
          <w:sz w:val="24"/>
          <w:szCs w:val="24"/>
        </w:rPr>
      </w:pPr>
      <w:r w:rsidRPr="00FD22B3">
        <w:rPr>
          <w:snapToGrid w:val="0"/>
          <w:sz w:val="24"/>
          <w:szCs w:val="24"/>
        </w:rPr>
        <w:t>На территории муниципального образования к землям данной категории относятся земли, переданные землепользователями или изъятые в государственную (неразграниченную) собс</w:t>
      </w:r>
      <w:r w:rsidRPr="00FD22B3">
        <w:rPr>
          <w:snapToGrid w:val="0"/>
          <w:sz w:val="24"/>
          <w:szCs w:val="24"/>
        </w:rPr>
        <w:t>т</w:t>
      </w:r>
      <w:r w:rsidRPr="00FD22B3">
        <w:rPr>
          <w:snapToGrid w:val="0"/>
          <w:sz w:val="24"/>
          <w:szCs w:val="24"/>
        </w:rPr>
        <w:t>венность.</w:t>
      </w:r>
    </w:p>
    <w:p w:rsidR="00FD22B3" w:rsidRPr="00FD22B3" w:rsidRDefault="00FD22B3" w:rsidP="00A323D9">
      <w:pPr>
        <w:pStyle w:val="affffff1"/>
        <w:ind w:left="0"/>
      </w:pPr>
      <w:r w:rsidRPr="00FD22B3">
        <w:rPr>
          <w:snapToGrid w:val="0"/>
        </w:rPr>
        <w:lastRenderedPageBreak/>
        <w:t xml:space="preserve"> </w:t>
      </w:r>
      <w:r w:rsidRPr="00FD22B3">
        <w:t xml:space="preserve">Таблица </w:t>
      </w:r>
      <w:r w:rsidR="00A323D9" w:rsidRPr="00FD22B3">
        <w:t>1.8.</w:t>
      </w:r>
      <w:r w:rsidR="00A323D9">
        <w:t>9</w:t>
      </w:r>
      <w:r w:rsidR="00A323D9" w:rsidRPr="00FD22B3">
        <w:t xml:space="preserve"> </w:t>
      </w:r>
      <w:r w:rsidRPr="00FD22B3">
        <w:t xml:space="preserve">Состав земель запаса на территории </w:t>
      </w:r>
      <w:r w:rsidR="00057EB8">
        <w:t>Благодатского сель</w:t>
      </w:r>
      <w:r w:rsidRPr="00FD22B3">
        <w:t>совета</w:t>
      </w:r>
    </w:p>
    <w:tbl>
      <w:tblPr>
        <w:tblStyle w:val="af0"/>
        <w:tblW w:w="5000" w:type="pct"/>
        <w:tblLook w:val="04A0"/>
      </w:tblPr>
      <w:tblGrid>
        <w:gridCol w:w="939"/>
        <w:gridCol w:w="6194"/>
        <w:gridCol w:w="3004"/>
      </w:tblGrid>
      <w:tr w:rsidR="00FD22B3" w:rsidRPr="00A323D9" w:rsidTr="00A323D9">
        <w:tc>
          <w:tcPr>
            <w:tcW w:w="709" w:type="dxa"/>
          </w:tcPr>
          <w:p w:rsidR="00FD22B3" w:rsidRPr="00A323D9" w:rsidRDefault="00FD22B3" w:rsidP="002F770E">
            <w:pPr>
              <w:pStyle w:val="afe"/>
              <w:spacing w:after="0" w:line="360" w:lineRule="auto"/>
              <w:jc w:val="center"/>
              <w:rPr>
                <w:snapToGrid w:val="0"/>
                <w:sz w:val="24"/>
                <w:szCs w:val="24"/>
              </w:rPr>
            </w:pPr>
            <w:r w:rsidRPr="00A323D9">
              <w:rPr>
                <w:snapToGrid w:val="0"/>
                <w:sz w:val="24"/>
                <w:szCs w:val="24"/>
              </w:rPr>
              <w:t xml:space="preserve">№ </w:t>
            </w:r>
            <w:proofErr w:type="gramStart"/>
            <w:r w:rsidRPr="00A323D9">
              <w:rPr>
                <w:snapToGrid w:val="0"/>
                <w:sz w:val="24"/>
                <w:szCs w:val="24"/>
              </w:rPr>
              <w:t>п</w:t>
            </w:r>
            <w:proofErr w:type="gramEnd"/>
            <w:r w:rsidRPr="00A323D9">
              <w:rPr>
                <w:snapToGrid w:val="0"/>
                <w:sz w:val="24"/>
                <w:szCs w:val="24"/>
              </w:rPr>
              <w:t>/п</w:t>
            </w:r>
          </w:p>
        </w:tc>
        <w:tc>
          <w:tcPr>
            <w:tcW w:w="4677" w:type="dxa"/>
          </w:tcPr>
          <w:p w:rsidR="00FD22B3" w:rsidRPr="00A323D9" w:rsidRDefault="00FD22B3" w:rsidP="002F770E">
            <w:pPr>
              <w:pStyle w:val="afe"/>
              <w:spacing w:after="0" w:line="360" w:lineRule="auto"/>
              <w:jc w:val="center"/>
              <w:rPr>
                <w:snapToGrid w:val="0"/>
                <w:sz w:val="24"/>
                <w:szCs w:val="24"/>
              </w:rPr>
            </w:pPr>
            <w:r w:rsidRPr="00A323D9">
              <w:rPr>
                <w:snapToGrid w:val="0"/>
                <w:sz w:val="24"/>
                <w:szCs w:val="24"/>
              </w:rPr>
              <w:t>Предыдущий правообладатель</w:t>
            </w:r>
          </w:p>
        </w:tc>
        <w:tc>
          <w:tcPr>
            <w:tcW w:w="2268" w:type="dxa"/>
          </w:tcPr>
          <w:p w:rsidR="00FD22B3" w:rsidRPr="00A323D9" w:rsidRDefault="00FD22B3" w:rsidP="002F770E">
            <w:pPr>
              <w:pStyle w:val="afe"/>
              <w:spacing w:after="0" w:line="360" w:lineRule="auto"/>
              <w:jc w:val="center"/>
              <w:rPr>
                <w:snapToGrid w:val="0"/>
                <w:sz w:val="24"/>
                <w:szCs w:val="24"/>
              </w:rPr>
            </w:pPr>
            <w:r w:rsidRPr="00A323D9">
              <w:rPr>
                <w:snapToGrid w:val="0"/>
                <w:sz w:val="24"/>
                <w:szCs w:val="24"/>
              </w:rPr>
              <w:t xml:space="preserve">Площадь, </w:t>
            </w:r>
            <w:proofErr w:type="gramStart"/>
            <w:r w:rsidRPr="00A323D9">
              <w:rPr>
                <w:snapToGrid w:val="0"/>
                <w:sz w:val="24"/>
                <w:szCs w:val="24"/>
              </w:rPr>
              <w:t>га</w:t>
            </w:r>
            <w:proofErr w:type="gramEnd"/>
          </w:p>
        </w:tc>
      </w:tr>
      <w:tr w:rsidR="00FD22B3" w:rsidRPr="00A323D9" w:rsidTr="00A323D9">
        <w:tc>
          <w:tcPr>
            <w:tcW w:w="709" w:type="dxa"/>
          </w:tcPr>
          <w:p w:rsidR="00FD22B3" w:rsidRPr="00A323D9" w:rsidRDefault="00FD22B3" w:rsidP="00A323D9">
            <w:pPr>
              <w:pStyle w:val="afe"/>
              <w:spacing w:after="0" w:line="360" w:lineRule="auto"/>
              <w:jc w:val="both"/>
              <w:rPr>
                <w:snapToGrid w:val="0"/>
                <w:sz w:val="24"/>
                <w:szCs w:val="24"/>
              </w:rPr>
            </w:pPr>
            <w:r w:rsidRPr="00A323D9">
              <w:rPr>
                <w:snapToGrid w:val="0"/>
                <w:sz w:val="24"/>
                <w:szCs w:val="24"/>
              </w:rPr>
              <w:t>1</w:t>
            </w:r>
          </w:p>
        </w:tc>
        <w:tc>
          <w:tcPr>
            <w:tcW w:w="4677" w:type="dxa"/>
          </w:tcPr>
          <w:p w:rsidR="00FD22B3" w:rsidRPr="00A323D9" w:rsidRDefault="00FD22B3" w:rsidP="00A323D9">
            <w:pPr>
              <w:spacing w:after="0" w:line="360" w:lineRule="auto"/>
              <w:jc w:val="both"/>
              <w:rPr>
                <w:rFonts w:ascii="Times New Roman" w:hAnsi="Times New Roman"/>
                <w:sz w:val="24"/>
                <w:szCs w:val="24"/>
              </w:rPr>
            </w:pPr>
            <w:r w:rsidRPr="00A323D9">
              <w:rPr>
                <w:rFonts w:ascii="Times New Roman" w:hAnsi="Times New Roman"/>
                <w:sz w:val="24"/>
                <w:szCs w:val="24"/>
              </w:rPr>
              <w:t>от ЗАО "Карасукское"</w:t>
            </w:r>
          </w:p>
        </w:tc>
        <w:tc>
          <w:tcPr>
            <w:tcW w:w="2268" w:type="dxa"/>
          </w:tcPr>
          <w:p w:rsidR="00FD22B3" w:rsidRPr="00A323D9" w:rsidRDefault="00FD22B3" w:rsidP="00A323D9">
            <w:pPr>
              <w:spacing w:after="0" w:line="360" w:lineRule="auto"/>
              <w:jc w:val="both"/>
              <w:rPr>
                <w:rFonts w:ascii="Times New Roman" w:hAnsi="Times New Roman"/>
                <w:sz w:val="24"/>
                <w:szCs w:val="24"/>
              </w:rPr>
            </w:pPr>
            <w:r w:rsidRPr="00A323D9">
              <w:rPr>
                <w:rFonts w:ascii="Times New Roman" w:hAnsi="Times New Roman"/>
                <w:sz w:val="24"/>
                <w:szCs w:val="24"/>
              </w:rPr>
              <w:t>23</w:t>
            </w:r>
          </w:p>
        </w:tc>
      </w:tr>
      <w:tr w:rsidR="00FD22B3" w:rsidRPr="00A323D9" w:rsidTr="00A323D9">
        <w:tc>
          <w:tcPr>
            <w:tcW w:w="709" w:type="dxa"/>
          </w:tcPr>
          <w:p w:rsidR="00FD22B3" w:rsidRPr="00A323D9" w:rsidRDefault="00FD22B3" w:rsidP="00A323D9">
            <w:pPr>
              <w:pStyle w:val="afe"/>
              <w:spacing w:after="0" w:line="360" w:lineRule="auto"/>
              <w:jc w:val="both"/>
              <w:rPr>
                <w:snapToGrid w:val="0"/>
                <w:sz w:val="24"/>
                <w:szCs w:val="24"/>
              </w:rPr>
            </w:pPr>
            <w:r w:rsidRPr="00A323D9">
              <w:rPr>
                <w:snapToGrid w:val="0"/>
                <w:sz w:val="24"/>
                <w:szCs w:val="24"/>
              </w:rPr>
              <w:t>2</w:t>
            </w:r>
          </w:p>
        </w:tc>
        <w:tc>
          <w:tcPr>
            <w:tcW w:w="4677" w:type="dxa"/>
          </w:tcPr>
          <w:p w:rsidR="00FD22B3" w:rsidRPr="00A323D9" w:rsidRDefault="00FD22B3" w:rsidP="00A323D9">
            <w:pPr>
              <w:spacing w:after="0" w:line="360" w:lineRule="auto"/>
              <w:jc w:val="both"/>
              <w:rPr>
                <w:rFonts w:ascii="Times New Roman" w:hAnsi="Times New Roman"/>
                <w:sz w:val="24"/>
                <w:szCs w:val="24"/>
              </w:rPr>
            </w:pPr>
            <w:r w:rsidRPr="00A323D9">
              <w:rPr>
                <w:rFonts w:ascii="Times New Roman" w:hAnsi="Times New Roman"/>
                <w:sz w:val="24"/>
                <w:szCs w:val="24"/>
              </w:rPr>
              <w:t>Карасукский участок</w:t>
            </w:r>
          </w:p>
        </w:tc>
        <w:tc>
          <w:tcPr>
            <w:tcW w:w="2268" w:type="dxa"/>
          </w:tcPr>
          <w:p w:rsidR="00FD22B3" w:rsidRPr="00A323D9" w:rsidRDefault="00FD22B3" w:rsidP="00A323D9">
            <w:pPr>
              <w:spacing w:after="0" w:line="360" w:lineRule="auto"/>
              <w:jc w:val="both"/>
              <w:rPr>
                <w:rFonts w:ascii="Times New Roman" w:hAnsi="Times New Roman"/>
                <w:sz w:val="24"/>
                <w:szCs w:val="24"/>
              </w:rPr>
            </w:pPr>
            <w:r w:rsidRPr="00A323D9">
              <w:rPr>
                <w:rFonts w:ascii="Times New Roman" w:hAnsi="Times New Roman"/>
                <w:sz w:val="24"/>
                <w:szCs w:val="24"/>
              </w:rPr>
              <w:t>20</w:t>
            </w:r>
          </w:p>
        </w:tc>
      </w:tr>
      <w:tr w:rsidR="00FD22B3" w:rsidRPr="00A323D9" w:rsidTr="00A323D9">
        <w:tc>
          <w:tcPr>
            <w:tcW w:w="709" w:type="dxa"/>
          </w:tcPr>
          <w:p w:rsidR="00FD22B3" w:rsidRPr="00A323D9" w:rsidRDefault="00FD22B3" w:rsidP="00A323D9">
            <w:pPr>
              <w:pStyle w:val="afe"/>
              <w:spacing w:after="0" w:line="360" w:lineRule="auto"/>
              <w:jc w:val="both"/>
              <w:rPr>
                <w:snapToGrid w:val="0"/>
                <w:sz w:val="24"/>
                <w:szCs w:val="24"/>
              </w:rPr>
            </w:pPr>
            <w:r w:rsidRPr="00A323D9">
              <w:rPr>
                <w:snapToGrid w:val="0"/>
                <w:sz w:val="24"/>
                <w:szCs w:val="24"/>
              </w:rPr>
              <w:t>3</w:t>
            </w:r>
          </w:p>
        </w:tc>
        <w:tc>
          <w:tcPr>
            <w:tcW w:w="4677" w:type="dxa"/>
          </w:tcPr>
          <w:p w:rsidR="00FD22B3" w:rsidRPr="00A323D9" w:rsidRDefault="00FD22B3" w:rsidP="00A323D9">
            <w:pPr>
              <w:spacing w:after="0" w:line="360" w:lineRule="auto"/>
              <w:jc w:val="both"/>
              <w:rPr>
                <w:rFonts w:ascii="Times New Roman" w:hAnsi="Times New Roman"/>
                <w:sz w:val="24"/>
                <w:szCs w:val="24"/>
              </w:rPr>
            </w:pPr>
            <w:r w:rsidRPr="00A323D9">
              <w:rPr>
                <w:rFonts w:ascii="Times New Roman" w:hAnsi="Times New Roman"/>
                <w:sz w:val="24"/>
                <w:szCs w:val="24"/>
              </w:rPr>
              <w:t>от ИПС (у Чебачьего)</w:t>
            </w:r>
          </w:p>
        </w:tc>
        <w:tc>
          <w:tcPr>
            <w:tcW w:w="2268" w:type="dxa"/>
          </w:tcPr>
          <w:p w:rsidR="00FD22B3" w:rsidRPr="00A323D9" w:rsidRDefault="00FD22B3" w:rsidP="00A323D9">
            <w:pPr>
              <w:spacing w:after="0" w:line="360" w:lineRule="auto"/>
              <w:jc w:val="both"/>
              <w:rPr>
                <w:rFonts w:ascii="Times New Roman" w:hAnsi="Times New Roman"/>
                <w:sz w:val="24"/>
                <w:szCs w:val="24"/>
              </w:rPr>
            </w:pPr>
            <w:r w:rsidRPr="00A323D9">
              <w:rPr>
                <w:rFonts w:ascii="Times New Roman" w:hAnsi="Times New Roman"/>
                <w:sz w:val="24"/>
                <w:szCs w:val="24"/>
              </w:rPr>
              <w:t>21</w:t>
            </w:r>
          </w:p>
        </w:tc>
      </w:tr>
      <w:tr w:rsidR="00FD22B3" w:rsidRPr="00A323D9" w:rsidTr="00A323D9">
        <w:tc>
          <w:tcPr>
            <w:tcW w:w="709" w:type="dxa"/>
          </w:tcPr>
          <w:p w:rsidR="00FD22B3" w:rsidRPr="00A323D9" w:rsidRDefault="00FD22B3" w:rsidP="00A323D9">
            <w:pPr>
              <w:pStyle w:val="afe"/>
              <w:spacing w:after="0" w:line="360" w:lineRule="auto"/>
              <w:jc w:val="both"/>
              <w:rPr>
                <w:snapToGrid w:val="0"/>
                <w:sz w:val="24"/>
                <w:szCs w:val="24"/>
              </w:rPr>
            </w:pPr>
            <w:r w:rsidRPr="00A323D9">
              <w:rPr>
                <w:snapToGrid w:val="0"/>
                <w:sz w:val="24"/>
                <w:szCs w:val="24"/>
              </w:rPr>
              <w:t>4</w:t>
            </w:r>
          </w:p>
        </w:tc>
        <w:tc>
          <w:tcPr>
            <w:tcW w:w="4677" w:type="dxa"/>
          </w:tcPr>
          <w:p w:rsidR="00FD22B3" w:rsidRPr="00A323D9" w:rsidRDefault="00FD22B3" w:rsidP="00A323D9">
            <w:pPr>
              <w:spacing w:after="0" w:line="360" w:lineRule="auto"/>
              <w:jc w:val="both"/>
              <w:rPr>
                <w:rFonts w:ascii="Times New Roman" w:hAnsi="Times New Roman"/>
                <w:sz w:val="24"/>
                <w:szCs w:val="24"/>
              </w:rPr>
            </w:pPr>
            <w:r w:rsidRPr="00A323D9">
              <w:rPr>
                <w:rFonts w:ascii="Times New Roman" w:hAnsi="Times New Roman"/>
                <w:sz w:val="24"/>
                <w:szCs w:val="24"/>
              </w:rPr>
              <w:t>в границах ЗА</w:t>
            </w:r>
            <w:proofErr w:type="gramStart"/>
            <w:r w:rsidRPr="00A323D9">
              <w:rPr>
                <w:rFonts w:ascii="Times New Roman" w:hAnsi="Times New Roman"/>
                <w:sz w:val="24"/>
                <w:szCs w:val="24"/>
              </w:rPr>
              <w:t>О"</w:t>
            </w:r>
            <w:proofErr w:type="gramEnd"/>
            <w:r w:rsidRPr="00A323D9">
              <w:rPr>
                <w:rFonts w:ascii="Times New Roman" w:hAnsi="Times New Roman"/>
                <w:sz w:val="24"/>
                <w:szCs w:val="24"/>
              </w:rPr>
              <w:t>Шиловокурьинское"</w:t>
            </w:r>
          </w:p>
        </w:tc>
        <w:tc>
          <w:tcPr>
            <w:tcW w:w="2268" w:type="dxa"/>
          </w:tcPr>
          <w:p w:rsidR="00FD22B3" w:rsidRPr="00A323D9" w:rsidRDefault="00FD22B3" w:rsidP="00A323D9">
            <w:pPr>
              <w:spacing w:after="0" w:line="360" w:lineRule="auto"/>
              <w:jc w:val="both"/>
              <w:rPr>
                <w:rFonts w:ascii="Times New Roman" w:hAnsi="Times New Roman"/>
                <w:sz w:val="24"/>
                <w:szCs w:val="24"/>
              </w:rPr>
            </w:pPr>
            <w:r w:rsidRPr="00A323D9">
              <w:rPr>
                <w:rFonts w:ascii="Times New Roman" w:hAnsi="Times New Roman"/>
                <w:sz w:val="24"/>
                <w:szCs w:val="24"/>
              </w:rPr>
              <w:t>11</w:t>
            </w:r>
          </w:p>
        </w:tc>
      </w:tr>
      <w:tr w:rsidR="00FD22B3" w:rsidRPr="00A323D9" w:rsidTr="00A323D9">
        <w:tc>
          <w:tcPr>
            <w:tcW w:w="709" w:type="dxa"/>
          </w:tcPr>
          <w:p w:rsidR="00FD22B3" w:rsidRPr="00A323D9" w:rsidRDefault="00FD22B3" w:rsidP="00A323D9">
            <w:pPr>
              <w:pStyle w:val="afe"/>
              <w:spacing w:after="0" w:line="360" w:lineRule="auto"/>
              <w:jc w:val="both"/>
              <w:rPr>
                <w:snapToGrid w:val="0"/>
                <w:sz w:val="24"/>
                <w:szCs w:val="24"/>
              </w:rPr>
            </w:pPr>
            <w:r w:rsidRPr="00A323D9">
              <w:rPr>
                <w:snapToGrid w:val="0"/>
                <w:sz w:val="24"/>
                <w:szCs w:val="24"/>
              </w:rPr>
              <w:t>5</w:t>
            </w:r>
          </w:p>
        </w:tc>
        <w:tc>
          <w:tcPr>
            <w:tcW w:w="4677" w:type="dxa"/>
          </w:tcPr>
          <w:p w:rsidR="00FD22B3" w:rsidRPr="00A323D9" w:rsidRDefault="00FD22B3" w:rsidP="00A323D9">
            <w:pPr>
              <w:spacing w:after="0" w:line="360" w:lineRule="auto"/>
              <w:jc w:val="both"/>
              <w:rPr>
                <w:rFonts w:ascii="Times New Roman" w:hAnsi="Times New Roman"/>
                <w:sz w:val="24"/>
                <w:szCs w:val="24"/>
              </w:rPr>
            </w:pPr>
            <w:r w:rsidRPr="00A323D9">
              <w:rPr>
                <w:rFonts w:ascii="Times New Roman" w:hAnsi="Times New Roman"/>
                <w:sz w:val="24"/>
                <w:szCs w:val="24"/>
              </w:rPr>
              <w:t>от ИПС (в п. Чебачье)</w:t>
            </w:r>
          </w:p>
        </w:tc>
        <w:tc>
          <w:tcPr>
            <w:tcW w:w="2268" w:type="dxa"/>
          </w:tcPr>
          <w:p w:rsidR="00FD22B3" w:rsidRPr="00A323D9" w:rsidRDefault="00FD22B3" w:rsidP="00A323D9">
            <w:pPr>
              <w:spacing w:after="0" w:line="360" w:lineRule="auto"/>
              <w:jc w:val="both"/>
              <w:rPr>
                <w:rFonts w:ascii="Times New Roman" w:hAnsi="Times New Roman"/>
                <w:sz w:val="24"/>
                <w:szCs w:val="24"/>
              </w:rPr>
            </w:pPr>
            <w:r w:rsidRPr="00A323D9">
              <w:rPr>
                <w:rFonts w:ascii="Times New Roman" w:hAnsi="Times New Roman"/>
                <w:sz w:val="24"/>
                <w:szCs w:val="24"/>
              </w:rPr>
              <w:t>17</w:t>
            </w:r>
          </w:p>
        </w:tc>
      </w:tr>
      <w:tr w:rsidR="00FD22B3" w:rsidRPr="00A323D9" w:rsidTr="00A323D9">
        <w:tc>
          <w:tcPr>
            <w:tcW w:w="709" w:type="dxa"/>
          </w:tcPr>
          <w:p w:rsidR="00FD22B3" w:rsidRPr="00A323D9" w:rsidRDefault="00FD22B3" w:rsidP="00A323D9">
            <w:pPr>
              <w:pStyle w:val="afe"/>
              <w:spacing w:after="0" w:line="360" w:lineRule="auto"/>
              <w:jc w:val="both"/>
              <w:rPr>
                <w:snapToGrid w:val="0"/>
                <w:sz w:val="24"/>
                <w:szCs w:val="24"/>
              </w:rPr>
            </w:pPr>
            <w:r w:rsidRPr="00A323D9">
              <w:rPr>
                <w:snapToGrid w:val="0"/>
                <w:sz w:val="24"/>
                <w:szCs w:val="24"/>
              </w:rPr>
              <w:t>6</w:t>
            </w:r>
          </w:p>
        </w:tc>
        <w:tc>
          <w:tcPr>
            <w:tcW w:w="4677" w:type="dxa"/>
          </w:tcPr>
          <w:p w:rsidR="00FD22B3" w:rsidRPr="00A323D9" w:rsidRDefault="00FD22B3" w:rsidP="00A323D9">
            <w:pPr>
              <w:spacing w:after="0" w:line="360" w:lineRule="auto"/>
              <w:jc w:val="both"/>
              <w:rPr>
                <w:rFonts w:ascii="Times New Roman" w:hAnsi="Times New Roman"/>
                <w:sz w:val="24"/>
                <w:szCs w:val="24"/>
              </w:rPr>
            </w:pPr>
            <w:r w:rsidRPr="00A323D9">
              <w:rPr>
                <w:rFonts w:ascii="Times New Roman" w:hAnsi="Times New Roman"/>
                <w:sz w:val="24"/>
                <w:szCs w:val="24"/>
              </w:rPr>
              <w:t>от кфх Богданова АА</w:t>
            </w:r>
          </w:p>
        </w:tc>
        <w:tc>
          <w:tcPr>
            <w:tcW w:w="2268" w:type="dxa"/>
          </w:tcPr>
          <w:p w:rsidR="00FD22B3" w:rsidRPr="00A323D9" w:rsidRDefault="00FD22B3" w:rsidP="00A323D9">
            <w:pPr>
              <w:spacing w:after="0" w:line="360" w:lineRule="auto"/>
              <w:jc w:val="both"/>
              <w:rPr>
                <w:rFonts w:ascii="Times New Roman" w:hAnsi="Times New Roman"/>
                <w:sz w:val="24"/>
                <w:szCs w:val="24"/>
              </w:rPr>
            </w:pPr>
            <w:r w:rsidRPr="00A323D9">
              <w:rPr>
                <w:rFonts w:ascii="Times New Roman" w:hAnsi="Times New Roman"/>
                <w:sz w:val="24"/>
                <w:szCs w:val="24"/>
              </w:rPr>
              <w:t>10</w:t>
            </w:r>
          </w:p>
        </w:tc>
      </w:tr>
      <w:tr w:rsidR="00FD22B3" w:rsidRPr="00A323D9" w:rsidTr="00A323D9">
        <w:tc>
          <w:tcPr>
            <w:tcW w:w="709" w:type="dxa"/>
          </w:tcPr>
          <w:p w:rsidR="00FD22B3" w:rsidRPr="00A323D9" w:rsidRDefault="00FD22B3" w:rsidP="00A323D9">
            <w:pPr>
              <w:pStyle w:val="afe"/>
              <w:spacing w:after="0" w:line="360" w:lineRule="auto"/>
              <w:jc w:val="both"/>
              <w:rPr>
                <w:snapToGrid w:val="0"/>
                <w:sz w:val="24"/>
                <w:szCs w:val="24"/>
              </w:rPr>
            </w:pPr>
            <w:r w:rsidRPr="00A323D9">
              <w:rPr>
                <w:snapToGrid w:val="0"/>
                <w:sz w:val="24"/>
                <w:szCs w:val="24"/>
              </w:rPr>
              <w:t>7</w:t>
            </w:r>
          </w:p>
        </w:tc>
        <w:tc>
          <w:tcPr>
            <w:tcW w:w="4677" w:type="dxa"/>
          </w:tcPr>
          <w:p w:rsidR="00FD22B3" w:rsidRPr="00A323D9" w:rsidRDefault="00FD22B3" w:rsidP="00A323D9">
            <w:pPr>
              <w:spacing w:after="0" w:line="360" w:lineRule="auto"/>
              <w:jc w:val="both"/>
              <w:rPr>
                <w:rFonts w:ascii="Times New Roman" w:hAnsi="Times New Roman"/>
                <w:sz w:val="24"/>
                <w:szCs w:val="24"/>
              </w:rPr>
            </w:pPr>
            <w:r w:rsidRPr="00A323D9">
              <w:rPr>
                <w:rFonts w:ascii="Times New Roman" w:hAnsi="Times New Roman"/>
                <w:sz w:val="24"/>
                <w:szCs w:val="24"/>
              </w:rPr>
              <w:t>Коллективне огороды</w:t>
            </w:r>
          </w:p>
        </w:tc>
        <w:tc>
          <w:tcPr>
            <w:tcW w:w="2268" w:type="dxa"/>
          </w:tcPr>
          <w:p w:rsidR="00FD22B3" w:rsidRPr="00A323D9" w:rsidRDefault="00FD22B3" w:rsidP="00A323D9">
            <w:pPr>
              <w:spacing w:after="0" w:line="360" w:lineRule="auto"/>
              <w:jc w:val="both"/>
              <w:rPr>
                <w:rFonts w:ascii="Times New Roman" w:hAnsi="Times New Roman"/>
                <w:sz w:val="24"/>
                <w:szCs w:val="24"/>
              </w:rPr>
            </w:pPr>
            <w:r w:rsidRPr="00A323D9">
              <w:rPr>
                <w:rFonts w:ascii="Times New Roman" w:hAnsi="Times New Roman"/>
                <w:sz w:val="24"/>
                <w:szCs w:val="24"/>
              </w:rPr>
              <w:t>39</w:t>
            </w:r>
          </w:p>
        </w:tc>
      </w:tr>
      <w:tr w:rsidR="00FD22B3" w:rsidRPr="00A323D9" w:rsidTr="00A323D9">
        <w:tc>
          <w:tcPr>
            <w:tcW w:w="709" w:type="dxa"/>
          </w:tcPr>
          <w:p w:rsidR="00FD22B3" w:rsidRPr="00A323D9" w:rsidRDefault="00FD22B3" w:rsidP="00A323D9">
            <w:pPr>
              <w:pStyle w:val="afe"/>
              <w:spacing w:after="0" w:line="360" w:lineRule="auto"/>
              <w:jc w:val="both"/>
              <w:rPr>
                <w:snapToGrid w:val="0"/>
                <w:sz w:val="24"/>
                <w:szCs w:val="24"/>
              </w:rPr>
            </w:pPr>
            <w:r w:rsidRPr="00A323D9">
              <w:rPr>
                <w:snapToGrid w:val="0"/>
                <w:sz w:val="24"/>
                <w:szCs w:val="24"/>
              </w:rPr>
              <w:t>8</w:t>
            </w:r>
          </w:p>
        </w:tc>
        <w:tc>
          <w:tcPr>
            <w:tcW w:w="4677" w:type="dxa"/>
          </w:tcPr>
          <w:p w:rsidR="00FD22B3" w:rsidRPr="00A323D9" w:rsidRDefault="00FD22B3" w:rsidP="00A323D9">
            <w:pPr>
              <w:spacing w:after="0" w:line="360" w:lineRule="auto"/>
              <w:jc w:val="both"/>
              <w:rPr>
                <w:rFonts w:ascii="Times New Roman" w:hAnsi="Times New Roman"/>
                <w:sz w:val="24"/>
                <w:szCs w:val="24"/>
              </w:rPr>
            </w:pPr>
            <w:r w:rsidRPr="00A323D9">
              <w:rPr>
                <w:rFonts w:ascii="Times New Roman" w:hAnsi="Times New Roman"/>
                <w:sz w:val="24"/>
                <w:szCs w:val="24"/>
              </w:rPr>
              <w:t>от кфх Чередниченко НС</w:t>
            </w:r>
          </w:p>
        </w:tc>
        <w:tc>
          <w:tcPr>
            <w:tcW w:w="2268" w:type="dxa"/>
          </w:tcPr>
          <w:p w:rsidR="00FD22B3" w:rsidRPr="00A323D9" w:rsidRDefault="00FD22B3" w:rsidP="00A323D9">
            <w:pPr>
              <w:spacing w:after="0" w:line="360" w:lineRule="auto"/>
              <w:jc w:val="both"/>
              <w:rPr>
                <w:rFonts w:ascii="Times New Roman" w:hAnsi="Times New Roman"/>
                <w:sz w:val="24"/>
                <w:szCs w:val="24"/>
              </w:rPr>
            </w:pPr>
            <w:r w:rsidRPr="00A323D9">
              <w:rPr>
                <w:rFonts w:ascii="Times New Roman" w:hAnsi="Times New Roman"/>
                <w:sz w:val="24"/>
                <w:szCs w:val="24"/>
              </w:rPr>
              <w:t>121</w:t>
            </w:r>
          </w:p>
        </w:tc>
      </w:tr>
      <w:tr w:rsidR="00FD22B3" w:rsidRPr="00A323D9" w:rsidTr="00A323D9">
        <w:tc>
          <w:tcPr>
            <w:tcW w:w="709" w:type="dxa"/>
          </w:tcPr>
          <w:p w:rsidR="00FD22B3" w:rsidRPr="00A323D9" w:rsidRDefault="00FD22B3" w:rsidP="00A323D9">
            <w:pPr>
              <w:pStyle w:val="afe"/>
              <w:spacing w:after="0" w:line="360" w:lineRule="auto"/>
              <w:jc w:val="both"/>
              <w:rPr>
                <w:snapToGrid w:val="0"/>
                <w:sz w:val="24"/>
                <w:szCs w:val="24"/>
              </w:rPr>
            </w:pPr>
            <w:r w:rsidRPr="00A323D9">
              <w:rPr>
                <w:snapToGrid w:val="0"/>
                <w:sz w:val="24"/>
                <w:szCs w:val="24"/>
              </w:rPr>
              <w:t>9</w:t>
            </w:r>
          </w:p>
        </w:tc>
        <w:tc>
          <w:tcPr>
            <w:tcW w:w="4677" w:type="dxa"/>
          </w:tcPr>
          <w:p w:rsidR="00FD22B3" w:rsidRPr="00A323D9" w:rsidRDefault="00FD22B3" w:rsidP="00A323D9">
            <w:pPr>
              <w:spacing w:after="0" w:line="360" w:lineRule="auto"/>
              <w:jc w:val="both"/>
              <w:rPr>
                <w:rFonts w:ascii="Times New Roman" w:hAnsi="Times New Roman"/>
                <w:sz w:val="24"/>
                <w:szCs w:val="24"/>
              </w:rPr>
            </w:pPr>
            <w:r w:rsidRPr="00A323D9">
              <w:rPr>
                <w:rFonts w:ascii="Times New Roman" w:hAnsi="Times New Roman"/>
                <w:sz w:val="24"/>
                <w:szCs w:val="24"/>
              </w:rPr>
              <w:t>от общества инвалидов</w:t>
            </w:r>
          </w:p>
        </w:tc>
        <w:tc>
          <w:tcPr>
            <w:tcW w:w="2268" w:type="dxa"/>
          </w:tcPr>
          <w:p w:rsidR="00FD22B3" w:rsidRPr="00A323D9" w:rsidRDefault="00FD22B3" w:rsidP="00A323D9">
            <w:pPr>
              <w:spacing w:after="0" w:line="360" w:lineRule="auto"/>
              <w:jc w:val="both"/>
              <w:rPr>
                <w:rFonts w:ascii="Times New Roman" w:hAnsi="Times New Roman"/>
                <w:sz w:val="24"/>
                <w:szCs w:val="24"/>
              </w:rPr>
            </w:pPr>
            <w:r w:rsidRPr="00A323D9">
              <w:rPr>
                <w:rFonts w:ascii="Times New Roman" w:hAnsi="Times New Roman"/>
                <w:sz w:val="24"/>
                <w:szCs w:val="24"/>
              </w:rPr>
              <w:t>186</w:t>
            </w:r>
          </w:p>
        </w:tc>
      </w:tr>
    </w:tbl>
    <w:p w:rsidR="00FD22B3" w:rsidRPr="00FD22B3" w:rsidRDefault="00FD22B3" w:rsidP="00FD22B3">
      <w:pPr>
        <w:pStyle w:val="afe"/>
        <w:spacing w:after="0" w:line="360" w:lineRule="auto"/>
        <w:ind w:firstLine="567"/>
        <w:jc w:val="both"/>
        <w:rPr>
          <w:snapToGrid w:val="0"/>
          <w:sz w:val="24"/>
          <w:szCs w:val="24"/>
        </w:rPr>
      </w:pPr>
      <w:r w:rsidRPr="00FD22B3">
        <w:rPr>
          <w:snapToGrid w:val="0"/>
          <w:sz w:val="24"/>
          <w:szCs w:val="24"/>
        </w:rPr>
        <w:tab/>
      </w:r>
    </w:p>
    <w:p w:rsidR="00FD22B3" w:rsidRPr="00FD22B3" w:rsidRDefault="00FD22B3" w:rsidP="00FD22B3">
      <w:pPr>
        <w:pStyle w:val="afe"/>
        <w:spacing w:after="0" w:line="360" w:lineRule="auto"/>
        <w:ind w:firstLine="567"/>
        <w:jc w:val="both"/>
        <w:rPr>
          <w:snapToGrid w:val="0"/>
          <w:sz w:val="24"/>
          <w:szCs w:val="24"/>
        </w:rPr>
      </w:pPr>
      <w:r w:rsidRPr="00FD22B3">
        <w:rPr>
          <w:snapToGrid w:val="0"/>
          <w:sz w:val="24"/>
          <w:szCs w:val="24"/>
        </w:rPr>
        <w:t xml:space="preserve">Таким образом, общая площадь земель данной категории на территории муниципального образования составляет 448 гектаров  или чуть более 1% от общей площади муниципального образования. </w:t>
      </w:r>
    </w:p>
    <w:p w:rsidR="00FD22B3" w:rsidRPr="00FD22B3" w:rsidRDefault="00FD22B3" w:rsidP="00FD22B3">
      <w:pPr>
        <w:pStyle w:val="afe"/>
        <w:spacing w:after="0" w:line="360" w:lineRule="auto"/>
        <w:ind w:firstLine="567"/>
        <w:jc w:val="both"/>
        <w:rPr>
          <w:b/>
          <w:snapToGrid w:val="0"/>
          <w:sz w:val="24"/>
          <w:szCs w:val="24"/>
        </w:rPr>
      </w:pPr>
      <w:r w:rsidRPr="00FD22B3">
        <w:rPr>
          <w:snapToGrid w:val="0"/>
          <w:sz w:val="24"/>
          <w:szCs w:val="24"/>
        </w:rPr>
        <w:t xml:space="preserve"> </w:t>
      </w:r>
      <w:r w:rsidRPr="00FD22B3">
        <w:rPr>
          <w:b/>
          <w:snapToGrid w:val="0"/>
          <w:sz w:val="24"/>
          <w:szCs w:val="24"/>
        </w:rPr>
        <w:t>Выводы:</w:t>
      </w:r>
    </w:p>
    <w:p w:rsidR="00FD22B3" w:rsidRPr="00FD22B3" w:rsidRDefault="00FD22B3" w:rsidP="00FD22B3">
      <w:pPr>
        <w:pStyle w:val="afe"/>
        <w:spacing w:after="0" w:line="360" w:lineRule="auto"/>
        <w:ind w:firstLine="567"/>
        <w:jc w:val="both"/>
        <w:rPr>
          <w:snapToGrid w:val="0"/>
          <w:sz w:val="24"/>
          <w:szCs w:val="24"/>
        </w:rPr>
      </w:pPr>
      <w:r w:rsidRPr="00FD22B3">
        <w:rPr>
          <w:snapToGrid w:val="0"/>
          <w:sz w:val="24"/>
          <w:szCs w:val="24"/>
        </w:rPr>
        <w:t>1. Структура распределения земельного фонда муниципального образования по целевому назначению (категориям) земель отражает сельскохозяйственную направленность экономики муниципального образования с абсолютным преобладанием земель сельскохозяйственного н</w:t>
      </w:r>
      <w:r w:rsidRPr="00FD22B3">
        <w:rPr>
          <w:snapToGrid w:val="0"/>
          <w:sz w:val="24"/>
          <w:szCs w:val="24"/>
        </w:rPr>
        <w:t>а</w:t>
      </w:r>
      <w:r w:rsidRPr="00FD22B3">
        <w:rPr>
          <w:snapToGrid w:val="0"/>
          <w:sz w:val="24"/>
          <w:szCs w:val="24"/>
        </w:rPr>
        <w:t xml:space="preserve">значения. </w:t>
      </w:r>
    </w:p>
    <w:p w:rsidR="00FD22B3" w:rsidRPr="00FD22B3" w:rsidRDefault="00FD22B3" w:rsidP="00FD22B3">
      <w:pPr>
        <w:pStyle w:val="afe"/>
        <w:spacing w:after="0" w:line="360" w:lineRule="auto"/>
        <w:ind w:firstLine="567"/>
        <w:jc w:val="both"/>
        <w:rPr>
          <w:snapToGrid w:val="0"/>
          <w:sz w:val="24"/>
          <w:szCs w:val="24"/>
        </w:rPr>
      </w:pPr>
      <w:r w:rsidRPr="00FD22B3">
        <w:rPr>
          <w:snapToGrid w:val="0"/>
          <w:sz w:val="24"/>
          <w:szCs w:val="24"/>
        </w:rPr>
        <w:t>2. Основной особенностью правового режима использования земель муниципального о</w:t>
      </w:r>
      <w:r w:rsidRPr="00FD22B3">
        <w:rPr>
          <w:snapToGrid w:val="0"/>
          <w:sz w:val="24"/>
          <w:szCs w:val="24"/>
        </w:rPr>
        <w:t>б</w:t>
      </w:r>
      <w:r w:rsidRPr="00FD22B3">
        <w:rPr>
          <w:snapToGrid w:val="0"/>
          <w:sz w:val="24"/>
          <w:szCs w:val="24"/>
        </w:rPr>
        <w:t xml:space="preserve">разования является минимальное количество земель, являющихся свободными от прав третьих лиц, что характеризует высокий спрос и интенсивность использования земель. </w:t>
      </w:r>
    </w:p>
    <w:p w:rsidR="00FD22B3" w:rsidRPr="00FD22B3" w:rsidRDefault="00FD22B3" w:rsidP="00FD22B3">
      <w:pPr>
        <w:pStyle w:val="afe"/>
        <w:spacing w:after="0" w:line="360" w:lineRule="auto"/>
        <w:ind w:firstLine="567"/>
        <w:jc w:val="both"/>
        <w:rPr>
          <w:snapToGrid w:val="0"/>
          <w:sz w:val="24"/>
          <w:szCs w:val="24"/>
        </w:rPr>
      </w:pPr>
      <w:r w:rsidRPr="00FD22B3">
        <w:rPr>
          <w:snapToGrid w:val="0"/>
          <w:sz w:val="24"/>
          <w:szCs w:val="24"/>
        </w:rPr>
        <w:t>3. В отношении лесных участков на территории муниципального образования с целью уточнения местоположения их границ и сведений о площади требуется проведение соответс</w:t>
      </w:r>
      <w:r w:rsidRPr="00FD22B3">
        <w:rPr>
          <w:snapToGrid w:val="0"/>
          <w:sz w:val="24"/>
          <w:szCs w:val="24"/>
        </w:rPr>
        <w:t>т</w:t>
      </w:r>
      <w:r w:rsidRPr="00FD22B3">
        <w:rPr>
          <w:snapToGrid w:val="0"/>
          <w:sz w:val="24"/>
          <w:szCs w:val="24"/>
        </w:rPr>
        <w:t>вующих кадастровых работ с последующим внесением уточненных сведений в государстве</w:t>
      </w:r>
      <w:r w:rsidRPr="00FD22B3">
        <w:rPr>
          <w:snapToGrid w:val="0"/>
          <w:sz w:val="24"/>
          <w:szCs w:val="24"/>
        </w:rPr>
        <w:t>н</w:t>
      </w:r>
      <w:r w:rsidRPr="00FD22B3">
        <w:rPr>
          <w:snapToGrid w:val="0"/>
          <w:sz w:val="24"/>
          <w:szCs w:val="24"/>
        </w:rPr>
        <w:t xml:space="preserve">ный кадастр недвижимости. </w:t>
      </w:r>
    </w:p>
    <w:p w:rsidR="00FD22B3" w:rsidRPr="00FD22B3" w:rsidRDefault="00A323D9" w:rsidP="00FD22B3">
      <w:pPr>
        <w:pStyle w:val="afe"/>
        <w:spacing w:after="0" w:line="360" w:lineRule="auto"/>
        <w:ind w:firstLine="567"/>
        <w:jc w:val="both"/>
        <w:rPr>
          <w:snapToGrid w:val="0"/>
          <w:sz w:val="24"/>
          <w:szCs w:val="24"/>
        </w:rPr>
      </w:pPr>
      <w:r>
        <w:rPr>
          <w:snapToGrid w:val="0"/>
          <w:sz w:val="24"/>
          <w:szCs w:val="24"/>
        </w:rPr>
        <w:t>4.</w:t>
      </w:r>
      <w:r w:rsidR="00FD22B3" w:rsidRPr="00FD22B3">
        <w:rPr>
          <w:snapToGrid w:val="0"/>
          <w:sz w:val="24"/>
          <w:szCs w:val="24"/>
        </w:rPr>
        <w:t>В части земель промышленности и иного специального назначения требуется провед</w:t>
      </w:r>
      <w:r w:rsidR="00FD22B3" w:rsidRPr="00FD22B3">
        <w:rPr>
          <w:snapToGrid w:val="0"/>
          <w:sz w:val="24"/>
          <w:szCs w:val="24"/>
        </w:rPr>
        <w:t>е</w:t>
      </w:r>
      <w:r w:rsidR="00FD22B3" w:rsidRPr="00FD22B3">
        <w:rPr>
          <w:snapToGrid w:val="0"/>
          <w:sz w:val="24"/>
          <w:szCs w:val="24"/>
        </w:rPr>
        <w:t>ние кадастровых работ в связи с уточнением местоположения границ земельных участков, з</w:t>
      </w:r>
      <w:r w:rsidR="00FD22B3" w:rsidRPr="00FD22B3">
        <w:rPr>
          <w:snapToGrid w:val="0"/>
          <w:sz w:val="24"/>
          <w:szCs w:val="24"/>
        </w:rPr>
        <w:t>а</w:t>
      </w:r>
      <w:r w:rsidR="00FD22B3" w:rsidRPr="00FD22B3">
        <w:rPr>
          <w:snapToGrid w:val="0"/>
          <w:sz w:val="24"/>
          <w:szCs w:val="24"/>
        </w:rPr>
        <w:t xml:space="preserve">нятых автомобильными дорогами общего пользования. </w:t>
      </w:r>
    </w:p>
    <w:p w:rsidR="00240341" w:rsidRDefault="00240341" w:rsidP="0017567D">
      <w:pPr>
        <w:spacing w:after="0" w:line="360" w:lineRule="auto"/>
        <w:ind w:firstLine="567"/>
        <w:jc w:val="both"/>
        <w:rPr>
          <w:rFonts w:ascii="Times New Roman" w:hAnsi="Times New Roman"/>
          <w:sz w:val="24"/>
          <w:szCs w:val="24"/>
        </w:rPr>
      </w:pPr>
    </w:p>
    <w:p w:rsidR="0017567D" w:rsidRDefault="0017567D" w:rsidP="0009450F">
      <w:pPr>
        <w:pStyle w:val="28"/>
      </w:pPr>
      <w:bookmarkStart w:id="20" w:name="_Toc352101344"/>
      <w:r>
        <w:t xml:space="preserve">1.9 </w:t>
      </w:r>
      <w:r w:rsidRPr="001E7648">
        <w:t>Минерально-сырьевые ресурсы</w:t>
      </w:r>
      <w:bookmarkEnd w:id="20"/>
    </w:p>
    <w:p w:rsidR="00A323D9" w:rsidRPr="00A323D9" w:rsidRDefault="00A323D9" w:rsidP="00A323D9">
      <w:pPr>
        <w:pStyle w:val="afffffd"/>
        <w:spacing w:before="0" w:after="0" w:line="360" w:lineRule="auto"/>
      </w:pPr>
      <w:r w:rsidRPr="00A323D9">
        <w:lastRenderedPageBreak/>
        <w:t>На территории Благодатского сельс</w:t>
      </w:r>
      <w:r w:rsidR="002F770E">
        <w:t xml:space="preserve">овета </w:t>
      </w:r>
      <w:r w:rsidRPr="00A323D9">
        <w:t>нет месторождений полезных ископаемых. К сырьевым ресурсам данной территории относятся только запасы подземных вод меловых отл</w:t>
      </w:r>
      <w:r w:rsidRPr="00A323D9">
        <w:t>о</w:t>
      </w:r>
      <w:r w:rsidRPr="00A323D9">
        <w:t>жений ипатовской и покурской свит (интервал глубин 500-</w:t>
      </w:r>
      <w:smartTag w:uri="urn:schemas-microsoft-com:office:smarttags" w:element="metricconverter">
        <w:smartTagPr>
          <w:attr w:name="ProductID" w:val="1100 метров"/>
        </w:smartTagPr>
        <w:r w:rsidRPr="00A323D9">
          <w:t>1100 метров</w:t>
        </w:r>
      </w:smartTag>
      <w:r w:rsidRPr="00A323D9">
        <w:t>), которые содержат пр</w:t>
      </w:r>
      <w:r w:rsidRPr="00A323D9">
        <w:t>е</w:t>
      </w:r>
      <w:r w:rsidRPr="00A323D9">
        <w:t xml:space="preserve">сные воды. </w:t>
      </w:r>
    </w:p>
    <w:p w:rsidR="00A323D9" w:rsidRPr="00A323D9" w:rsidRDefault="00A323D9" w:rsidP="00A323D9">
      <w:pPr>
        <w:spacing w:after="0" w:line="360" w:lineRule="auto"/>
        <w:ind w:firstLine="567"/>
        <w:jc w:val="both"/>
        <w:rPr>
          <w:rFonts w:ascii="Times New Roman" w:hAnsi="Times New Roman"/>
          <w:sz w:val="24"/>
          <w:szCs w:val="24"/>
        </w:rPr>
      </w:pPr>
      <w:r w:rsidRPr="00A323D9">
        <w:rPr>
          <w:rFonts w:ascii="Times New Roman" w:hAnsi="Times New Roman"/>
          <w:sz w:val="24"/>
          <w:szCs w:val="24"/>
        </w:rPr>
        <w:t>Суммарный модуль прогнозных эксплуатационных ресурсов составляет 0,5-1 л /(с км</w:t>
      </w:r>
      <w:proofErr w:type="gramStart"/>
      <w:r w:rsidRPr="00A323D9">
        <w:rPr>
          <w:rFonts w:ascii="Times New Roman" w:hAnsi="Times New Roman"/>
          <w:sz w:val="24"/>
          <w:szCs w:val="24"/>
          <w:vertAlign w:val="superscript"/>
        </w:rPr>
        <w:t>2</w:t>
      </w:r>
      <w:proofErr w:type="gramEnd"/>
      <w:r w:rsidRPr="00A323D9">
        <w:rPr>
          <w:rFonts w:ascii="Times New Roman" w:hAnsi="Times New Roman"/>
          <w:sz w:val="24"/>
          <w:szCs w:val="24"/>
        </w:rPr>
        <w:t>). Возможная производительность группового водозабора 5-40 тыс. м</w:t>
      </w:r>
      <w:r w:rsidRPr="00A323D9">
        <w:rPr>
          <w:rFonts w:ascii="Times New Roman" w:hAnsi="Times New Roman"/>
          <w:sz w:val="24"/>
          <w:szCs w:val="24"/>
          <w:vertAlign w:val="superscript"/>
        </w:rPr>
        <w:t>3</w:t>
      </w:r>
      <w:r w:rsidRPr="00A323D9">
        <w:rPr>
          <w:rFonts w:ascii="Times New Roman" w:hAnsi="Times New Roman"/>
          <w:sz w:val="24"/>
          <w:szCs w:val="24"/>
        </w:rPr>
        <w:t xml:space="preserve">/сутки. </w:t>
      </w:r>
    </w:p>
    <w:p w:rsidR="00A323D9" w:rsidRPr="00A323D9" w:rsidRDefault="00A323D9" w:rsidP="00A323D9">
      <w:pPr>
        <w:spacing w:after="0" w:line="360" w:lineRule="auto"/>
        <w:ind w:firstLine="567"/>
        <w:jc w:val="both"/>
        <w:rPr>
          <w:rFonts w:ascii="Times New Roman" w:hAnsi="Times New Roman"/>
          <w:sz w:val="24"/>
          <w:szCs w:val="24"/>
        </w:rPr>
      </w:pPr>
      <w:r w:rsidRPr="00A323D9">
        <w:rPr>
          <w:rFonts w:ascii="Times New Roman" w:hAnsi="Times New Roman"/>
          <w:sz w:val="24"/>
          <w:szCs w:val="24"/>
        </w:rPr>
        <w:t>Большая часть территории сельсовета относится к гидрологическому району с относ</w:t>
      </w:r>
      <w:r w:rsidRPr="00A323D9">
        <w:rPr>
          <w:rFonts w:ascii="Times New Roman" w:hAnsi="Times New Roman"/>
          <w:sz w:val="24"/>
          <w:szCs w:val="24"/>
        </w:rPr>
        <w:t>и</w:t>
      </w:r>
      <w:r w:rsidRPr="00A323D9">
        <w:rPr>
          <w:rFonts w:ascii="Times New Roman" w:hAnsi="Times New Roman"/>
          <w:sz w:val="24"/>
          <w:szCs w:val="24"/>
        </w:rPr>
        <w:t>тельно благоприятными условиями с точки зрения центрального хозяйственно-питьевого вод</w:t>
      </w:r>
      <w:r w:rsidRPr="00A323D9">
        <w:rPr>
          <w:rFonts w:ascii="Times New Roman" w:hAnsi="Times New Roman"/>
          <w:sz w:val="24"/>
          <w:szCs w:val="24"/>
        </w:rPr>
        <w:t>о</w:t>
      </w:r>
      <w:r w:rsidRPr="00A323D9">
        <w:rPr>
          <w:rFonts w:ascii="Times New Roman" w:hAnsi="Times New Roman"/>
          <w:sz w:val="24"/>
          <w:szCs w:val="24"/>
        </w:rPr>
        <w:t>снабжения за счет подземных вод. Лишь на севере сельсовета имеется небольшая территория с малоблагоприятными условиями для хозяйственно-питьевого водоснабжения, населенных пунктов на данной территории не расположено.</w:t>
      </w:r>
    </w:p>
    <w:p w:rsidR="0017567D" w:rsidRPr="00A323D9" w:rsidRDefault="0017567D" w:rsidP="0017567D">
      <w:pPr>
        <w:pStyle w:val="a7"/>
        <w:spacing w:after="0" w:line="360" w:lineRule="auto"/>
        <w:ind w:left="0" w:firstLine="567"/>
        <w:jc w:val="both"/>
        <w:rPr>
          <w:rFonts w:ascii="Times New Roman" w:hAnsi="Times New Roman"/>
          <w:sz w:val="24"/>
          <w:szCs w:val="24"/>
        </w:rPr>
      </w:pPr>
      <w:r w:rsidRPr="00A323D9">
        <w:rPr>
          <w:rFonts w:ascii="Times New Roman" w:hAnsi="Times New Roman"/>
          <w:sz w:val="24"/>
          <w:szCs w:val="24"/>
        </w:rPr>
        <w:t xml:space="preserve"> </w:t>
      </w:r>
    </w:p>
    <w:p w:rsidR="0017567D" w:rsidRPr="00A3070F" w:rsidRDefault="0017567D" w:rsidP="0009450F">
      <w:pPr>
        <w:pStyle w:val="28"/>
      </w:pPr>
      <w:bookmarkStart w:id="21" w:name="_Toc352101345"/>
      <w:r w:rsidRPr="00B52D07">
        <w:t>1.10</w:t>
      </w:r>
      <w:r w:rsidRPr="00A3070F">
        <w:t xml:space="preserve"> </w:t>
      </w:r>
      <w:r w:rsidR="00A3070F">
        <w:t>Лесные ресурсы</w:t>
      </w:r>
      <w:bookmarkEnd w:id="21"/>
    </w:p>
    <w:p w:rsidR="00822F80" w:rsidRPr="00822F80" w:rsidRDefault="00822F80" w:rsidP="00822F80">
      <w:pPr>
        <w:spacing w:after="0" w:line="360" w:lineRule="auto"/>
        <w:ind w:firstLine="567"/>
        <w:jc w:val="both"/>
        <w:rPr>
          <w:rFonts w:ascii="Times New Roman" w:hAnsi="Times New Roman"/>
          <w:sz w:val="24"/>
          <w:szCs w:val="24"/>
        </w:rPr>
      </w:pPr>
      <w:r w:rsidRPr="00822F80">
        <w:rPr>
          <w:rFonts w:ascii="Times New Roman" w:hAnsi="Times New Roman"/>
          <w:sz w:val="24"/>
          <w:szCs w:val="24"/>
        </w:rPr>
        <w:t xml:space="preserve">Территория Благодатского сельсовета относится к </w:t>
      </w:r>
      <w:r w:rsidR="00930E0E" w:rsidRPr="00930E0E">
        <w:rPr>
          <w:rFonts w:ascii="Times New Roman" w:hAnsi="Times New Roman"/>
          <w:sz w:val="24"/>
          <w:szCs w:val="24"/>
        </w:rPr>
        <w:t>Карасукскому</w:t>
      </w:r>
      <w:r w:rsidRPr="00930E0E">
        <w:rPr>
          <w:rFonts w:ascii="Times New Roman" w:hAnsi="Times New Roman"/>
          <w:sz w:val="24"/>
          <w:szCs w:val="24"/>
        </w:rPr>
        <w:t xml:space="preserve"> </w:t>
      </w:r>
      <w:r w:rsidR="0009450F">
        <w:rPr>
          <w:rFonts w:ascii="Times New Roman" w:hAnsi="Times New Roman"/>
          <w:sz w:val="24"/>
          <w:szCs w:val="24"/>
        </w:rPr>
        <w:t xml:space="preserve">и Морозовскому </w:t>
      </w:r>
      <w:r w:rsidRPr="00822F80">
        <w:rPr>
          <w:rFonts w:ascii="Times New Roman" w:hAnsi="Times New Roman"/>
          <w:sz w:val="24"/>
          <w:szCs w:val="24"/>
        </w:rPr>
        <w:t>лесох</w:t>
      </w:r>
      <w:r w:rsidRPr="00822F80">
        <w:rPr>
          <w:rFonts w:ascii="Times New Roman" w:hAnsi="Times New Roman"/>
          <w:sz w:val="24"/>
          <w:szCs w:val="24"/>
        </w:rPr>
        <w:t>о</w:t>
      </w:r>
      <w:r w:rsidRPr="00822F80">
        <w:rPr>
          <w:rFonts w:ascii="Times New Roman" w:hAnsi="Times New Roman"/>
          <w:sz w:val="24"/>
          <w:szCs w:val="24"/>
        </w:rPr>
        <w:t>зяйственн</w:t>
      </w:r>
      <w:r w:rsidR="0009450F">
        <w:rPr>
          <w:rFonts w:ascii="Times New Roman" w:hAnsi="Times New Roman"/>
          <w:sz w:val="24"/>
          <w:szCs w:val="24"/>
        </w:rPr>
        <w:t>ым</w:t>
      </w:r>
      <w:r w:rsidRPr="00822F80">
        <w:rPr>
          <w:rFonts w:ascii="Times New Roman" w:hAnsi="Times New Roman"/>
          <w:sz w:val="24"/>
          <w:szCs w:val="24"/>
        </w:rPr>
        <w:t xml:space="preserve"> участк</w:t>
      </w:r>
      <w:r w:rsidR="0009450F">
        <w:rPr>
          <w:rFonts w:ascii="Times New Roman" w:hAnsi="Times New Roman"/>
          <w:sz w:val="24"/>
          <w:szCs w:val="24"/>
        </w:rPr>
        <w:t>ам</w:t>
      </w:r>
      <w:r w:rsidRPr="00822F80">
        <w:rPr>
          <w:rFonts w:ascii="Times New Roman" w:hAnsi="Times New Roman"/>
          <w:sz w:val="24"/>
          <w:szCs w:val="24"/>
        </w:rPr>
        <w:t xml:space="preserve"> Карасукского лесничества. По лесохозяйственному районированию те</w:t>
      </w:r>
      <w:r w:rsidRPr="00822F80">
        <w:rPr>
          <w:rFonts w:ascii="Times New Roman" w:hAnsi="Times New Roman"/>
          <w:sz w:val="24"/>
          <w:szCs w:val="24"/>
        </w:rPr>
        <w:t>р</w:t>
      </w:r>
      <w:r w:rsidRPr="00822F80">
        <w:rPr>
          <w:rFonts w:ascii="Times New Roman" w:hAnsi="Times New Roman"/>
          <w:sz w:val="24"/>
          <w:szCs w:val="24"/>
        </w:rPr>
        <w:t>ритория лесничества отнесена к лесостепной зоне, Западносибирскому подтаежно-лесостепному району (Приказ Рослесхоза от 09.03.2011 №61 «Об утверждении перечня лес</w:t>
      </w:r>
      <w:r w:rsidRPr="00822F80">
        <w:rPr>
          <w:rFonts w:ascii="Times New Roman" w:hAnsi="Times New Roman"/>
          <w:sz w:val="24"/>
          <w:szCs w:val="24"/>
        </w:rPr>
        <w:t>о</w:t>
      </w:r>
      <w:r w:rsidRPr="00822F80">
        <w:rPr>
          <w:rFonts w:ascii="Times New Roman" w:hAnsi="Times New Roman"/>
          <w:sz w:val="24"/>
          <w:szCs w:val="24"/>
        </w:rPr>
        <w:t>растительных зон Российской Федерации и перечня лесных районов Российской Федерации»).</w:t>
      </w:r>
    </w:p>
    <w:p w:rsidR="00822F80" w:rsidRDefault="00822F80" w:rsidP="00822F80">
      <w:pPr>
        <w:spacing w:after="0" w:line="360" w:lineRule="auto"/>
        <w:ind w:firstLine="567"/>
        <w:jc w:val="both"/>
        <w:rPr>
          <w:rFonts w:ascii="Times New Roman" w:hAnsi="Times New Roman"/>
          <w:sz w:val="24"/>
          <w:szCs w:val="24"/>
        </w:rPr>
      </w:pPr>
      <w:r w:rsidRPr="00822F80">
        <w:rPr>
          <w:rFonts w:ascii="Times New Roman" w:hAnsi="Times New Roman"/>
          <w:sz w:val="24"/>
          <w:szCs w:val="24"/>
        </w:rPr>
        <w:t xml:space="preserve">Площадь лесов составляет </w:t>
      </w:r>
      <w:r w:rsidR="006353CB" w:rsidRPr="006353CB">
        <w:rPr>
          <w:rFonts w:ascii="Times New Roman" w:hAnsi="Times New Roman"/>
          <w:sz w:val="24"/>
          <w:szCs w:val="24"/>
        </w:rPr>
        <w:t>6 240,53</w:t>
      </w:r>
      <w:r w:rsidR="006353CB">
        <w:rPr>
          <w:rFonts w:ascii="Times New Roman" w:hAnsi="Times New Roman"/>
          <w:sz w:val="28"/>
          <w:szCs w:val="28"/>
        </w:rPr>
        <w:t xml:space="preserve"> </w:t>
      </w:r>
      <w:r w:rsidRPr="00822F80">
        <w:rPr>
          <w:rFonts w:ascii="Times New Roman" w:hAnsi="Times New Roman"/>
          <w:sz w:val="24"/>
          <w:szCs w:val="24"/>
        </w:rPr>
        <w:t xml:space="preserve">га. Облесенность территории </w:t>
      </w:r>
      <w:r w:rsidR="00875214" w:rsidRPr="00822F80">
        <w:rPr>
          <w:rFonts w:ascii="Times New Roman" w:hAnsi="Times New Roman"/>
          <w:sz w:val="24"/>
          <w:szCs w:val="24"/>
        </w:rPr>
        <w:t>Благодатского</w:t>
      </w:r>
      <w:r w:rsidRPr="00822F80">
        <w:rPr>
          <w:rFonts w:ascii="Times New Roman" w:hAnsi="Times New Roman"/>
          <w:sz w:val="24"/>
          <w:szCs w:val="24"/>
        </w:rPr>
        <w:t xml:space="preserve"> сельсов</w:t>
      </w:r>
      <w:r w:rsidRPr="00822F80">
        <w:rPr>
          <w:rFonts w:ascii="Times New Roman" w:hAnsi="Times New Roman"/>
          <w:sz w:val="24"/>
          <w:szCs w:val="24"/>
        </w:rPr>
        <w:t>е</w:t>
      </w:r>
      <w:r w:rsidRPr="00822F80">
        <w:rPr>
          <w:rFonts w:ascii="Times New Roman" w:hAnsi="Times New Roman"/>
          <w:sz w:val="24"/>
          <w:szCs w:val="24"/>
        </w:rPr>
        <w:t xml:space="preserve">та составляет около </w:t>
      </w:r>
      <w:r w:rsidR="00502459">
        <w:rPr>
          <w:rFonts w:ascii="Times New Roman" w:hAnsi="Times New Roman"/>
          <w:sz w:val="24"/>
          <w:szCs w:val="24"/>
        </w:rPr>
        <w:t>4</w:t>
      </w:r>
      <w:r w:rsidRPr="00822F80">
        <w:rPr>
          <w:rFonts w:ascii="Times New Roman" w:hAnsi="Times New Roman"/>
          <w:sz w:val="24"/>
          <w:szCs w:val="24"/>
        </w:rPr>
        <w:t xml:space="preserve"> %. </w:t>
      </w:r>
    </w:p>
    <w:p w:rsidR="00822F80" w:rsidRPr="00822F80" w:rsidRDefault="00822F80" w:rsidP="00822F80">
      <w:pPr>
        <w:spacing w:after="0" w:line="360" w:lineRule="auto"/>
        <w:ind w:firstLine="567"/>
        <w:jc w:val="both"/>
        <w:rPr>
          <w:rFonts w:ascii="Times New Roman" w:hAnsi="Times New Roman"/>
          <w:sz w:val="24"/>
          <w:szCs w:val="24"/>
        </w:rPr>
      </w:pPr>
      <w:r w:rsidRPr="00822F80">
        <w:rPr>
          <w:rFonts w:ascii="Times New Roman" w:hAnsi="Times New Roman"/>
          <w:sz w:val="24"/>
          <w:szCs w:val="24"/>
        </w:rPr>
        <w:t>Покрытые лесом площади участка представлены типичными лесными колками, которые в последние десятилетия дополнены созданными искусственно государственными и полезащи</w:t>
      </w:r>
      <w:r w:rsidRPr="00822F80">
        <w:rPr>
          <w:rFonts w:ascii="Times New Roman" w:hAnsi="Times New Roman"/>
          <w:sz w:val="24"/>
          <w:szCs w:val="24"/>
        </w:rPr>
        <w:t>т</w:t>
      </w:r>
      <w:r w:rsidRPr="00822F80">
        <w:rPr>
          <w:rFonts w:ascii="Times New Roman" w:hAnsi="Times New Roman"/>
          <w:sz w:val="24"/>
          <w:szCs w:val="24"/>
        </w:rPr>
        <w:t xml:space="preserve">ными лесными полосами. Большинство колков растет в микропонижениях, занятых солодями или осолоделыми почвами. По периферии колков, на возвышенных местах обычно преобладает береза, а в центральной пониженной части – осина. В степных условиях береза – </w:t>
      </w:r>
      <w:proofErr w:type="gramStart"/>
      <w:r w:rsidRPr="00822F80">
        <w:rPr>
          <w:rFonts w:ascii="Times New Roman" w:hAnsi="Times New Roman"/>
          <w:sz w:val="24"/>
          <w:szCs w:val="24"/>
        </w:rPr>
        <w:t>основной</w:t>
      </w:r>
      <w:proofErr w:type="gramEnd"/>
      <w:r w:rsidRPr="00822F80">
        <w:rPr>
          <w:rFonts w:ascii="Times New Roman" w:hAnsi="Times New Roman"/>
          <w:sz w:val="24"/>
          <w:szCs w:val="24"/>
        </w:rPr>
        <w:t xml:space="preserve"> л</w:t>
      </w:r>
      <w:r w:rsidRPr="00822F80">
        <w:rPr>
          <w:rFonts w:ascii="Times New Roman" w:hAnsi="Times New Roman"/>
          <w:sz w:val="24"/>
          <w:szCs w:val="24"/>
        </w:rPr>
        <w:t>е</w:t>
      </w:r>
      <w:r w:rsidRPr="00822F80">
        <w:rPr>
          <w:rFonts w:ascii="Times New Roman" w:hAnsi="Times New Roman"/>
          <w:sz w:val="24"/>
          <w:szCs w:val="24"/>
        </w:rPr>
        <w:t>сообразователь. Насаждения с ее участием отличаются хорошим ростом и высокой производ</w:t>
      </w:r>
      <w:r w:rsidRPr="00822F80">
        <w:rPr>
          <w:rFonts w:ascii="Times New Roman" w:hAnsi="Times New Roman"/>
          <w:sz w:val="24"/>
          <w:szCs w:val="24"/>
        </w:rPr>
        <w:t>и</w:t>
      </w:r>
      <w:r w:rsidRPr="00822F80">
        <w:rPr>
          <w:rFonts w:ascii="Times New Roman" w:hAnsi="Times New Roman"/>
          <w:sz w:val="24"/>
          <w:szCs w:val="24"/>
        </w:rPr>
        <w:t>тельностью. Производительность осинников ниже, они часто повреждаются сердцевинной гн</w:t>
      </w:r>
      <w:r w:rsidRPr="00822F80">
        <w:rPr>
          <w:rFonts w:ascii="Times New Roman" w:hAnsi="Times New Roman"/>
          <w:sz w:val="24"/>
          <w:szCs w:val="24"/>
        </w:rPr>
        <w:t>и</w:t>
      </w:r>
      <w:r w:rsidRPr="00822F80">
        <w:rPr>
          <w:rFonts w:ascii="Times New Roman" w:hAnsi="Times New Roman"/>
          <w:sz w:val="24"/>
          <w:szCs w:val="24"/>
        </w:rPr>
        <w:t>лью.</w:t>
      </w:r>
    </w:p>
    <w:p w:rsidR="0017567D" w:rsidRPr="00DE4675" w:rsidRDefault="0017567D" w:rsidP="0017567D">
      <w:pPr>
        <w:pStyle w:val="a7"/>
        <w:spacing w:after="0" w:line="360" w:lineRule="auto"/>
        <w:ind w:left="0" w:firstLine="567"/>
        <w:jc w:val="both"/>
        <w:rPr>
          <w:rFonts w:ascii="Times New Roman" w:hAnsi="Times New Roman"/>
          <w:sz w:val="24"/>
          <w:szCs w:val="24"/>
        </w:rPr>
      </w:pPr>
      <w:r w:rsidRPr="00822F80">
        <w:rPr>
          <w:rFonts w:ascii="Times New Roman" w:hAnsi="Times New Roman"/>
          <w:sz w:val="24"/>
          <w:szCs w:val="24"/>
        </w:rPr>
        <w:lastRenderedPageBreak/>
        <w:t xml:space="preserve"> </w:t>
      </w:r>
      <w:r w:rsidR="00DE4675" w:rsidRPr="00DE4675">
        <w:rPr>
          <w:rFonts w:ascii="Times New Roman" w:hAnsi="Times New Roman"/>
          <w:noProof/>
          <w:sz w:val="24"/>
          <w:szCs w:val="24"/>
          <w:lang w:eastAsia="ru-RU"/>
        </w:rPr>
        <w:drawing>
          <wp:inline distT="0" distB="0" distL="0" distR="0">
            <wp:extent cx="6299835" cy="4773295"/>
            <wp:effectExtent l="19050" t="0" r="5715" b="0"/>
            <wp:docPr id="2" name="Рисунок 30" descr="Благодатский_хоз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лагодатский_хоз1.jpg"/>
                    <pic:cNvPicPr/>
                  </pic:nvPicPr>
                  <pic:blipFill>
                    <a:blip r:embed="rId21" cstate="print"/>
                    <a:stretch>
                      <a:fillRect/>
                    </a:stretch>
                  </pic:blipFill>
                  <pic:spPr>
                    <a:xfrm>
                      <a:off x="0" y="0"/>
                      <a:ext cx="6299835" cy="4773295"/>
                    </a:xfrm>
                    <a:prstGeom prst="rect">
                      <a:avLst/>
                    </a:prstGeom>
                  </pic:spPr>
                </pic:pic>
              </a:graphicData>
            </a:graphic>
          </wp:inline>
        </w:drawing>
      </w:r>
    </w:p>
    <w:p w:rsidR="00057EB8" w:rsidRPr="000B4FDD" w:rsidRDefault="00057EB8" w:rsidP="00057EB8">
      <w:pPr>
        <w:spacing w:after="0" w:line="360" w:lineRule="auto"/>
        <w:jc w:val="center"/>
        <w:rPr>
          <w:rFonts w:ascii="Times New Roman" w:hAnsi="Times New Roman"/>
          <w:b/>
          <w:color w:val="000000"/>
          <w:sz w:val="24"/>
          <w:szCs w:val="24"/>
        </w:rPr>
      </w:pPr>
      <w:r>
        <w:rPr>
          <w:rFonts w:ascii="Times New Roman" w:hAnsi="Times New Roman"/>
          <w:b/>
          <w:color w:val="000000"/>
          <w:sz w:val="24"/>
          <w:szCs w:val="24"/>
        </w:rPr>
        <w:t>Рисунок 1.12.1  Лесохозяйственные участки на территории МО</w:t>
      </w:r>
    </w:p>
    <w:p w:rsidR="00DE4675" w:rsidRPr="00DE4675" w:rsidRDefault="00DE4675" w:rsidP="0017567D">
      <w:pPr>
        <w:pStyle w:val="a7"/>
        <w:spacing w:after="0" w:line="360" w:lineRule="auto"/>
        <w:ind w:left="0" w:firstLine="567"/>
        <w:jc w:val="both"/>
        <w:rPr>
          <w:rFonts w:ascii="Times New Roman" w:hAnsi="Times New Roman"/>
          <w:sz w:val="24"/>
          <w:szCs w:val="24"/>
        </w:rPr>
      </w:pPr>
    </w:p>
    <w:p w:rsidR="0017567D" w:rsidRPr="00D3189C" w:rsidRDefault="0017567D" w:rsidP="0009450F">
      <w:pPr>
        <w:pStyle w:val="28"/>
      </w:pPr>
      <w:bookmarkStart w:id="22" w:name="_Toc352101346"/>
      <w:r w:rsidRPr="0009450F">
        <w:t xml:space="preserve">1.11 </w:t>
      </w:r>
      <w:r w:rsidR="00A3070F" w:rsidRPr="0009450F">
        <w:t>Биоресурсы</w:t>
      </w:r>
      <w:bookmarkEnd w:id="22"/>
    </w:p>
    <w:p w:rsidR="00E85521" w:rsidRPr="00E85521" w:rsidRDefault="00E85521" w:rsidP="00E85521">
      <w:pPr>
        <w:spacing w:after="0" w:line="360" w:lineRule="auto"/>
        <w:ind w:firstLine="567"/>
        <w:jc w:val="both"/>
        <w:rPr>
          <w:rFonts w:ascii="Times New Roman" w:hAnsi="Times New Roman"/>
          <w:sz w:val="24"/>
          <w:szCs w:val="24"/>
        </w:rPr>
      </w:pPr>
      <w:proofErr w:type="gramStart"/>
      <w:r w:rsidRPr="00E85521">
        <w:rPr>
          <w:rFonts w:ascii="Times New Roman" w:hAnsi="Times New Roman"/>
          <w:sz w:val="24"/>
          <w:szCs w:val="24"/>
        </w:rPr>
        <w:t>На водоёмах встречается большинство водоплавающих, обитающих в Новосибирской о</w:t>
      </w:r>
      <w:r w:rsidRPr="00E85521">
        <w:rPr>
          <w:rFonts w:ascii="Times New Roman" w:hAnsi="Times New Roman"/>
          <w:sz w:val="24"/>
          <w:szCs w:val="24"/>
        </w:rPr>
        <w:t>б</w:t>
      </w:r>
      <w:r w:rsidRPr="00E85521">
        <w:rPr>
          <w:rFonts w:ascii="Times New Roman" w:hAnsi="Times New Roman"/>
          <w:sz w:val="24"/>
          <w:szCs w:val="24"/>
        </w:rPr>
        <w:t>ласти, в том числе такие редкие как савка, шилоклювка, черноголовый хохотун, орлан - бел</w:t>
      </w:r>
      <w:r w:rsidRPr="00E85521">
        <w:rPr>
          <w:rFonts w:ascii="Times New Roman" w:hAnsi="Times New Roman"/>
          <w:sz w:val="24"/>
          <w:szCs w:val="24"/>
        </w:rPr>
        <w:t>о</w:t>
      </w:r>
      <w:r w:rsidRPr="00E85521">
        <w:rPr>
          <w:rFonts w:ascii="Times New Roman" w:hAnsi="Times New Roman"/>
          <w:sz w:val="24"/>
          <w:szCs w:val="24"/>
        </w:rPr>
        <w:t>хвост.</w:t>
      </w:r>
      <w:proofErr w:type="gramEnd"/>
      <w:r w:rsidRPr="00E85521">
        <w:rPr>
          <w:rFonts w:ascii="Times New Roman" w:hAnsi="Times New Roman"/>
          <w:sz w:val="24"/>
          <w:szCs w:val="24"/>
        </w:rPr>
        <w:t xml:space="preserve"> Многие озера славятся запасами рыбы и другими промыслами (гаммарус, артемия, с</w:t>
      </w:r>
      <w:r w:rsidRPr="00E85521">
        <w:rPr>
          <w:rFonts w:ascii="Times New Roman" w:hAnsi="Times New Roman"/>
          <w:sz w:val="24"/>
          <w:szCs w:val="24"/>
        </w:rPr>
        <w:t>а</w:t>
      </w:r>
      <w:r w:rsidRPr="00E85521">
        <w:rPr>
          <w:rFonts w:ascii="Times New Roman" w:hAnsi="Times New Roman"/>
          <w:sz w:val="24"/>
          <w:szCs w:val="24"/>
        </w:rPr>
        <w:t>пропель).</w:t>
      </w:r>
    </w:p>
    <w:p w:rsidR="00E85521" w:rsidRPr="00E85521" w:rsidRDefault="00E85521" w:rsidP="00E85521">
      <w:pPr>
        <w:spacing w:after="0" w:line="360" w:lineRule="auto"/>
        <w:ind w:firstLine="567"/>
        <w:jc w:val="both"/>
        <w:rPr>
          <w:rFonts w:ascii="Times New Roman" w:hAnsi="Times New Roman"/>
          <w:sz w:val="24"/>
          <w:szCs w:val="24"/>
        </w:rPr>
      </w:pPr>
      <w:r w:rsidRPr="00E85521">
        <w:rPr>
          <w:rFonts w:ascii="Times New Roman" w:hAnsi="Times New Roman"/>
          <w:sz w:val="24"/>
          <w:szCs w:val="24"/>
        </w:rPr>
        <w:t>В Карасукских озёрах имеют промысловое значение 8 видов рыб: золотистый и серебр</w:t>
      </w:r>
      <w:r w:rsidRPr="00E85521">
        <w:rPr>
          <w:rFonts w:ascii="Times New Roman" w:hAnsi="Times New Roman"/>
          <w:sz w:val="24"/>
          <w:szCs w:val="24"/>
        </w:rPr>
        <w:t>и</w:t>
      </w:r>
      <w:r w:rsidRPr="00E85521">
        <w:rPr>
          <w:rFonts w:ascii="Times New Roman" w:hAnsi="Times New Roman"/>
          <w:sz w:val="24"/>
          <w:szCs w:val="24"/>
        </w:rPr>
        <w:t>стый караси, окунь, щука, плотва и акклиматизированные сазан, судак и лещ.  Фауна хищных зверей беднее лесостепной — лисица, корсак, хорь, барсук. Большое значение в охотничьем промысле имеет ондатра.</w:t>
      </w:r>
    </w:p>
    <w:p w:rsidR="00E85521" w:rsidRPr="00E85521" w:rsidRDefault="00E85521" w:rsidP="00E85521">
      <w:pPr>
        <w:spacing w:after="0" w:line="360" w:lineRule="auto"/>
        <w:ind w:firstLine="567"/>
        <w:jc w:val="both"/>
        <w:rPr>
          <w:rFonts w:ascii="Times New Roman" w:hAnsi="Times New Roman"/>
          <w:sz w:val="24"/>
          <w:szCs w:val="24"/>
        </w:rPr>
      </w:pPr>
      <w:r w:rsidRPr="00E85521">
        <w:rPr>
          <w:rFonts w:ascii="Times New Roman" w:hAnsi="Times New Roman"/>
          <w:sz w:val="24"/>
          <w:szCs w:val="24"/>
        </w:rPr>
        <w:t>Обилие степных форм грызунов: степная пеструшка, суслик, тушканчик, хомячки, узк</w:t>
      </w:r>
      <w:r w:rsidRPr="00E85521">
        <w:rPr>
          <w:rFonts w:ascii="Times New Roman" w:hAnsi="Times New Roman"/>
          <w:sz w:val="24"/>
          <w:szCs w:val="24"/>
        </w:rPr>
        <w:t>о</w:t>
      </w:r>
      <w:r w:rsidRPr="00E85521">
        <w:rPr>
          <w:rFonts w:ascii="Times New Roman" w:hAnsi="Times New Roman"/>
          <w:sz w:val="24"/>
          <w:szCs w:val="24"/>
        </w:rPr>
        <w:t xml:space="preserve">черепная полевка, обыкновенный хомяк; </w:t>
      </w:r>
      <w:proofErr w:type="gramStart"/>
      <w:r w:rsidRPr="00E85521">
        <w:rPr>
          <w:rFonts w:ascii="Times New Roman" w:hAnsi="Times New Roman"/>
          <w:sz w:val="24"/>
          <w:szCs w:val="24"/>
        </w:rPr>
        <w:t>из</w:t>
      </w:r>
      <w:proofErr w:type="gramEnd"/>
      <w:r w:rsidRPr="00E85521">
        <w:rPr>
          <w:rFonts w:ascii="Times New Roman" w:hAnsi="Times New Roman"/>
          <w:sz w:val="24"/>
          <w:szCs w:val="24"/>
        </w:rPr>
        <w:t xml:space="preserve"> насекомоядных проникает ушастый еж. Фауна хищных зверей беднее лесостепной – лисица, корсак, хорь, барсук. </w:t>
      </w:r>
    </w:p>
    <w:p w:rsidR="00E85521" w:rsidRPr="00E85521" w:rsidRDefault="00E85521" w:rsidP="00E85521">
      <w:pPr>
        <w:spacing w:after="0" w:line="360" w:lineRule="auto"/>
        <w:ind w:firstLine="567"/>
        <w:jc w:val="both"/>
        <w:rPr>
          <w:rFonts w:ascii="Times New Roman" w:hAnsi="Times New Roman"/>
          <w:sz w:val="24"/>
          <w:szCs w:val="24"/>
        </w:rPr>
      </w:pPr>
      <w:r w:rsidRPr="00E85521">
        <w:rPr>
          <w:rFonts w:ascii="Times New Roman" w:hAnsi="Times New Roman"/>
          <w:sz w:val="24"/>
          <w:szCs w:val="24"/>
        </w:rPr>
        <w:lastRenderedPageBreak/>
        <w:t xml:space="preserve">Поголовье животных невелико. Иногда заходит лось. Большое значение в охотничьем промысле имеет ондатра. </w:t>
      </w:r>
      <w:proofErr w:type="gramStart"/>
      <w:r w:rsidRPr="00E85521">
        <w:rPr>
          <w:rFonts w:ascii="Times New Roman" w:hAnsi="Times New Roman"/>
          <w:sz w:val="24"/>
          <w:szCs w:val="24"/>
        </w:rPr>
        <w:t>На водоемах встречается большинство водоплавающих, обитающих в Новосибирской области, в том числе редкие, как савка, шилоклювка, черноголовый хохотун, орлан – белохвост.</w:t>
      </w:r>
      <w:proofErr w:type="gramEnd"/>
      <w:r w:rsidRPr="00E85521">
        <w:rPr>
          <w:rFonts w:ascii="Times New Roman" w:hAnsi="Times New Roman"/>
          <w:sz w:val="24"/>
          <w:szCs w:val="24"/>
        </w:rPr>
        <w:t xml:space="preserve"> Несколько лет назад на юге района начали гнездиться кудрявые пеликаны. На озерах района проводятся биотехнические мероприятия, способствующие увеличению чи</w:t>
      </w:r>
      <w:r w:rsidRPr="00E85521">
        <w:rPr>
          <w:rFonts w:ascii="Times New Roman" w:hAnsi="Times New Roman"/>
          <w:sz w:val="24"/>
          <w:szCs w:val="24"/>
        </w:rPr>
        <w:t>с</w:t>
      </w:r>
      <w:r w:rsidRPr="00E85521">
        <w:rPr>
          <w:rFonts w:ascii="Times New Roman" w:hAnsi="Times New Roman"/>
          <w:sz w:val="24"/>
          <w:szCs w:val="24"/>
        </w:rPr>
        <w:t>ленности уток.</w:t>
      </w:r>
    </w:p>
    <w:p w:rsidR="0017567D" w:rsidRPr="00E85521" w:rsidRDefault="00E85521" w:rsidP="00E85521">
      <w:pPr>
        <w:autoSpaceDE w:val="0"/>
        <w:autoSpaceDN w:val="0"/>
        <w:adjustRightInd w:val="0"/>
        <w:spacing w:after="0" w:line="360" w:lineRule="auto"/>
        <w:ind w:firstLine="567"/>
        <w:jc w:val="both"/>
        <w:rPr>
          <w:rFonts w:ascii="Times New Roman" w:hAnsi="Times New Roman"/>
          <w:color w:val="000000"/>
          <w:sz w:val="24"/>
          <w:szCs w:val="24"/>
        </w:rPr>
      </w:pPr>
      <w:r w:rsidRPr="00E85521">
        <w:rPr>
          <w:rFonts w:ascii="Times New Roman" w:hAnsi="Times New Roman"/>
          <w:sz w:val="24"/>
          <w:szCs w:val="24"/>
        </w:rPr>
        <w:t>Животный мир представлен обилием степных форм грызунов: тушканчик, суслик, обы</w:t>
      </w:r>
      <w:r w:rsidRPr="00E85521">
        <w:rPr>
          <w:rFonts w:ascii="Times New Roman" w:hAnsi="Times New Roman"/>
          <w:sz w:val="24"/>
          <w:szCs w:val="24"/>
        </w:rPr>
        <w:t>к</w:t>
      </w:r>
      <w:r w:rsidRPr="00E85521">
        <w:rPr>
          <w:rFonts w:ascii="Times New Roman" w:hAnsi="Times New Roman"/>
          <w:sz w:val="24"/>
          <w:szCs w:val="24"/>
        </w:rPr>
        <w:t xml:space="preserve">новенный хомяк, степная пеструшка, узкочерепная полёвка, проникает в район ушастый ёж. Фауна хищных зверей беднее лесостепной - лисица, корсак, хорь, барсук. Большое значение в охотничьем промысле имеет ондатра. </w:t>
      </w:r>
      <w:proofErr w:type="gramStart"/>
      <w:r w:rsidRPr="00E85521">
        <w:rPr>
          <w:rFonts w:ascii="Times New Roman" w:hAnsi="Times New Roman"/>
          <w:sz w:val="24"/>
          <w:szCs w:val="24"/>
        </w:rPr>
        <w:t>На водоёмах встречается большинство водоплавающих, обитающих в Новосибирской области, в том числе такие редкие как савка, шилоклювка, черн</w:t>
      </w:r>
      <w:r w:rsidRPr="00E85521">
        <w:rPr>
          <w:rFonts w:ascii="Times New Roman" w:hAnsi="Times New Roman"/>
          <w:sz w:val="24"/>
          <w:szCs w:val="24"/>
        </w:rPr>
        <w:t>о</w:t>
      </w:r>
      <w:r w:rsidRPr="00E85521">
        <w:rPr>
          <w:rFonts w:ascii="Times New Roman" w:hAnsi="Times New Roman"/>
          <w:sz w:val="24"/>
          <w:szCs w:val="24"/>
        </w:rPr>
        <w:t>головый хохотун, орлан - белохвост</w:t>
      </w:r>
      <w:r w:rsidR="0017567D" w:rsidRPr="00E85521">
        <w:rPr>
          <w:rFonts w:ascii="Times New Roman" w:hAnsi="Times New Roman"/>
          <w:color w:val="000000"/>
          <w:sz w:val="24"/>
          <w:szCs w:val="24"/>
        </w:rPr>
        <w:t xml:space="preserve">. </w:t>
      </w:r>
      <w:proofErr w:type="gramEnd"/>
    </w:p>
    <w:p w:rsidR="0017567D" w:rsidRDefault="0017567D" w:rsidP="0017567D">
      <w:pPr>
        <w:autoSpaceDE w:val="0"/>
        <w:autoSpaceDN w:val="0"/>
        <w:adjustRightInd w:val="0"/>
        <w:spacing w:after="0" w:line="360" w:lineRule="auto"/>
        <w:ind w:firstLine="567"/>
        <w:jc w:val="both"/>
        <w:rPr>
          <w:rFonts w:ascii="Times New Roman" w:hAnsi="Times New Roman"/>
          <w:color w:val="000000"/>
          <w:sz w:val="24"/>
          <w:szCs w:val="24"/>
        </w:rPr>
      </w:pPr>
    </w:p>
    <w:p w:rsidR="0017567D" w:rsidRDefault="0017567D" w:rsidP="0009450F">
      <w:pPr>
        <w:pStyle w:val="28"/>
      </w:pPr>
      <w:bookmarkStart w:id="23" w:name="_Toc352101347"/>
      <w:r w:rsidRPr="0009450F">
        <w:t xml:space="preserve">1.12 </w:t>
      </w:r>
      <w:r w:rsidR="00A3070F" w:rsidRPr="0009450F">
        <w:t>Охотничьи и рыбные ресурсы</w:t>
      </w:r>
      <w:bookmarkEnd w:id="23"/>
    </w:p>
    <w:p w:rsidR="00E85521" w:rsidRPr="00613220" w:rsidRDefault="00613220" w:rsidP="00AF6090">
      <w:pPr>
        <w:spacing w:after="0" w:line="360" w:lineRule="auto"/>
        <w:ind w:firstLine="567"/>
        <w:jc w:val="both"/>
        <w:rPr>
          <w:rFonts w:ascii="Times New Roman" w:hAnsi="Times New Roman"/>
          <w:sz w:val="24"/>
          <w:szCs w:val="24"/>
        </w:rPr>
      </w:pPr>
      <w:r w:rsidRPr="00613220">
        <w:rPr>
          <w:rFonts w:ascii="Times New Roman" w:hAnsi="Times New Roman"/>
          <w:sz w:val="24"/>
          <w:szCs w:val="24"/>
        </w:rPr>
        <w:t>На т</w:t>
      </w:r>
      <w:r w:rsidR="0017567D" w:rsidRPr="00613220">
        <w:rPr>
          <w:rFonts w:ascii="Times New Roman" w:hAnsi="Times New Roman"/>
          <w:sz w:val="24"/>
          <w:szCs w:val="24"/>
        </w:rPr>
        <w:t>ерритори</w:t>
      </w:r>
      <w:r w:rsidRPr="00613220">
        <w:rPr>
          <w:rFonts w:ascii="Times New Roman" w:hAnsi="Times New Roman"/>
          <w:sz w:val="24"/>
          <w:szCs w:val="24"/>
        </w:rPr>
        <w:t>и</w:t>
      </w:r>
      <w:r w:rsidR="0017567D" w:rsidRPr="00613220">
        <w:rPr>
          <w:rFonts w:ascii="Times New Roman" w:hAnsi="Times New Roman"/>
          <w:sz w:val="24"/>
          <w:szCs w:val="24"/>
        </w:rPr>
        <w:t xml:space="preserve"> </w:t>
      </w:r>
      <w:r w:rsidRPr="00613220">
        <w:rPr>
          <w:rFonts w:ascii="Times New Roman" w:hAnsi="Times New Roman"/>
          <w:sz w:val="24"/>
          <w:szCs w:val="24"/>
        </w:rPr>
        <w:t>Благодатского</w:t>
      </w:r>
      <w:r w:rsidR="0017567D" w:rsidRPr="00613220">
        <w:rPr>
          <w:rFonts w:ascii="Times New Roman" w:hAnsi="Times New Roman"/>
          <w:sz w:val="24"/>
          <w:szCs w:val="24"/>
        </w:rPr>
        <w:t xml:space="preserve"> сельсовета находится </w:t>
      </w:r>
      <w:r w:rsidRPr="00613220">
        <w:rPr>
          <w:rFonts w:ascii="Times New Roman" w:hAnsi="Times New Roman"/>
          <w:sz w:val="24"/>
          <w:szCs w:val="24"/>
        </w:rPr>
        <w:t>два охотничьих хозяйства - Централ</w:t>
      </w:r>
      <w:r w:rsidRPr="00613220">
        <w:rPr>
          <w:rFonts w:ascii="Times New Roman" w:hAnsi="Times New Roman"/>
          <w:sz w:val="24"/>
          <w:szCs w:val="24"/>
        </w:rPr>
        <w:t>ь</w:t>
      </w:r>
      <w:r w:rsidRPr="00613220">
        <w:rPr>
          <w:rFonts w:ascii="Times New Roman" w:hAnsi="Times New Roman"/>
          <w:sz w:val="24"/>
          <w:szCs w:val="24"/>
        </w:rPr>
        <w:t>ный участок ЗАО Промыслового хозяйства «Южноозерное» и охотничье хозяйство «Калино</w:t>
      </w:r>
      <w:r w:rsidRPr="00613220">
        <w:rPr>
          <w:rFonts w:ascii="Times New Roman" w:hAnsi="Times New Roman"/>
          <w:sz w:val="24"/>
          <w:szCs w:val="24"/>
        </w:rPr>
        <w:t>в</w:t>
      </w:r>
      <w:r w:rsidRPr="00613220">
        <w:rPr>
          <w:rFonts w:ascii="Times New Roman" w:hAnsi="Times New Roman"/>
          <w:sz w:val="24"/>
          <w:szCs w:val="24"/>
        </w:rPr>
        <w:t>ское» Новосибирского ОООиР. Площадь территории Благодатского сельсовета, занятая учас</w:t>
      </w:r>
      <w:r w:rsidRPr="00613220">
        <w:rPr>
          <w:rFonts w:ascii="Times New Roman" w:hAnsi="Times New Roman"/>
          <w:sz w:val="24"/>
          <w:szCs w:val="24"/>
        </w:rPr>
        <w:t>т</w:t>
      </w:r>
      <w:r w:rsidRPr="00613220">
        <w:rPr>
          <w:rFonts w:ascii="Times New Roman" w:hAnsi="Times New Roman"/>
          <w:sz w:val="24"/>
          <w:szCs w:val="24"/>
        </w:rPr>
        <w:t xml:space="preserve">ком промыслового хозяйства «Южноозерное», составляет 2 378,79 га. Около 41% территории сельсовета занято территорией охотничьего хозяйства «Калиновское», площадью 36301,18 га.   </w:t>
      </w:r>
      <w:r w:rsidR="0017567D" w:rsidRPr="00613220">
        <w:rPr>
          <w:rFonts w:ascii="Times New Roman" w:hAnsi="Times New Roman"/>
          <w:sz w:val="24"/>
          <w:szCs w:val="24"/>
        </w:rPr>
        <w:t>Для охоты в этом районе выдаются разрешения на добычу барсука, тетерева обыкновенно</w:t>
      </w:r>
      <w:r>
        <w:rPr>
          <w:rFonts w:ascii="Times New Roman" w:hAnsi="Times New Roman"/>
          <w:sz w:val="24"/>
          <w:szCs w:val="24"/>
        </w:rPr>
        <w:t>го</w:t>
      </w:r>
      <w:r w:rsidR="0017567D" w:rsidRPr="00613220">
        <w:rPr>
          <w:rFonts w:ascii="Times New Roman" w:hAnsi="Times New Roman"/>
          <w:sz w:val="24"/>
          <w:szCs w:val="24"/>
        </w:rPr>
        <w:t xml:space="preserve">. Также к охотничьим животным, обитающим на рассматриваемой территории, относятся белая куропатка, утки, заяц-беляк, лисица обыкновенная, горностай. </w:t>
      </w:r>
    </w:p>
    <w:p w:rsidR="00613220" w:rsidRPr="00613220" w:rsidRDefault="00613220" w:rsidP="00613220">
      <w:pPr>
        <w:spacing w:after="0" w:line="360" w:lineRule="auto"/>
        <w:ind w:firstLine="567"/>
        <w:jc w:val="both"/>
        <w:rPr>
          <w:rFonts w:ascii="Times New Roman" w:hAnsi="Times New Roman"/>
          <w:sz w:val="24"/>
          <w:szCs w:val="24"/>
        </w:rPr>
      </w:pPr>
      <w:r w:rsidRPr="00613220">
        <w:rPr>
          <w:rFonts w:ascii="Times New Roman" w:hAnsi="Times New Roman"/>
          <w:sz w:val="24"/>
          <w:szCs w:val="24"/>
        </w:rPr>
        <w:t>Согласно лимиту добычи охотничьих ресурсов на территории Новосибирской области, утвержденному постановлением Губернатора от 23.08.2010 № 248:</w:t>
      </w:r>
    </w:p>
    <w:p w:rsidR="00613220" w:rsidRPr="00613220" w:rsidRDefault="00613220" w:rsidP="0027526D">
      <w:pPr>
        <w:pStyle w:val="a7"/>
        <w:numPr>
          <w:ilvl w:val="0"/>
          <w:numId w:val="52"/>
        </w:numPr>
        <w:spacing w:after="0" w:line="360" w:lineRule="auto"/>
        <w:ind w:left="851" w:hanging="284"/>
        <w:jc w:val="both"/>
        <w:rPr>
          <w:rFonts w:ascii="Times New Roman" w:hAnsi="Times New Roman"/>
          <w:sz w:val="24"/>
          <w:szCs w:val="24"/>
        </w:rPr>
      </w:pPr>
      <w:r w:rsidRPr="00613220">
        <w:rPr>
          <w:rFonts w:ascii="Times New Roman" w:hAnsi="Times New Roman"/>
          <w:sz w:val="24"/>
          <w:szCs w:val="24"/>
        </w:rPr>
        <w:t>квота добычи барсука для ЗАО Промыслового хозяйства «Южноозерное» составляет 7 голов;</w:t>
      </w:r>
    </w:p>
    <w:p w:rsidR="00613220" w:rsidRPr="00613220" w:rsidRDefault="00613220" w:rsidP="0027526D">
      <w:pPr>
        <w:pStyle w:val="a7"/>
        <w:numPr>
          <w:ilvl w:val="0"/>
          <w:numId w:val="52"/>
        </w:numPr>
        <w:spacing w:after="0" w:line="360" w:lineRule="auto"/>
        <w:ind w:left="851" w:hanging="284"/>
        <w:jc w:val="both"/>
        <w:rPr>
          <w:rFonts w:ascii="Times New Roman" w:hAnsi="Times New Roman"/>
          <w:sz w:val="24"/>
          <w:szCs w:val="24"/>
        </w:rPr>
      </w:pPr>
      <w:r w:rsidRPr="00613220">
        <w:rPr>
          <w:rFonts w:ascii="Times New Roman" w:hAnsi="Times New Roman"/>
          <w:sz w:val="24"/>
          <w:szCs w:val="24"/>
        </w:rPr>
        <w:t>квота добычи барсука для охотничьего хозяйства «Кукаринское» составляет 4 особи;</w:t>
      </w:r>
    </w:p>
    <w:p w:rsidR="00613220" w:rsidRPr="00613220" w:rsidRDefault="00613220" w:rsidP="0027526D">
      <w:pPr>
        <w:pStyle w:val="a7"/>
        <w:numPr>
          <w:ilvl w:val="0"/>
          <w:numId w:val="52"/>
        </w:numPr>
        <w:spacing w:after="0" w:line="360" w:lineRule="auto"/>
        <w:ind w:left="851" w:hanging="284"/>
        <w:jc w:val="both"/>
        <w:rPr>
          <w:rFonts w:ascii="Times New Roman" w:hAnsi="Times New Roman"/>
          <w:sz w:val="24"/>
          <w:szCs w:val="24"/>
        </w:rPr>
      </w:pPr>
      <w:r w:rsidRPr="00613220">
        <w:rPr>
          <w:rFonts w:ascii="Times New Roman" w:hAnsi="Times New Roman"/>
          <w:sz w:val="24"/>
          <w:szCs w:val="24"/>
        </w:rPr>
        <w:t>квота добычи тетерева обыкновенного (в весенний период) для ЗАО Промыслового х</w:t>
      </w:r>
      <w:r w:rsidRPr="00613220">
        <w:rPr>
          <w:rFonts w:ascii="Times New Roman" w:hAnsi="Times New Roman"/>
          <w:sz w:val="24"/>
          <w:szCs w:val="24"/>
        </w:rPr>
        <w:t>о</w:t>
      </w:r>
      <w:r w:rsidRPr="00613220">
        <w:rPr>
          <w:rFonts w:ascii="Times New Roman" w:hAnsi="Times New Roman"/>
          <w:sz w:val="24"/>
          <w:szCs w:val="24"/>
        </w:rPr>
        <w:t>зяйства «Южноозерное»  составляет 98 голов.</w:t>
      </w:r>
    </w:p>
    <w:p w:rsidR="00613220" w:rsidRPr="00613220" w:rsidRDefault="00613220" w:rsidP="00613220">
      <w:pPr>
        <w:spacing w:after="0" w:line="360" w:lineRule="auto"/>
        <w:ind w:firstLine="567"/>
        <w:jc w:val="both"/>
        <w:rPr>
          <w:rFonts w:ascii="Times New Roman" w:hAnsi="Times New Roman"/>
          <w:sz w:val="24"/>
          <w:szCs w:val="24"/>
        </w:rPr>
      </w:pPr>
      <w:r w:rsidRPr="00613220">
        <w:rPr>
          <w:rFonts w:ascii="Times New Roman" w:hAnsi="Times New Roman"/>
          <w:sz w:val="24"/>
          <w:szCs w:val="24"/>
        </w:rPr>
        <w:t xml:space="preserve">На территории Благодатского сельсовета отмечены места распространения уток, охота на них разрешена по именным разовым лицензиям, с соблюдением действующих правил охоты. </w:t>
      </w:r>
    </w:p>
    <w:p w:rsidR="00AF6090" w:rsidRDefault="00AF6090" w:rsidP="00AF6090">
      <w:pPr>
        <w:spacing w:after="0" w:line="360" w:lineRule="auto"/>
        <w:rPr>
          <w:rFonts w:ascii="Times New Roman" w:hAnsi="Times New Roman"/>
          <w:b/>
          <w:color w:val="000000"/>
          <w:sz w:val="24"/>
          <w:szCs w:val="24"/>
        </w:rPr>
      </w:pPr>
    </w:p>
    <w:p w:rsidR="00AF6090" w:rsidRDefault="00AF6090" w:rsidP="00AF6090">
      <w:pPr>
        <w:spacing w:after="0" w:line="360" w:lineRule="auto"/>
        <w:jc w:val="both"/>
        <w:rPr>
          <w:rFonts w:ascii="Times New Roman" w:hAnsi="Times New Roman"/>
          <w:b/>
          <w:color w:val="000000"/>
          <w:sz w:val="24"/>
          <w:szCs w:val="24"/>
        </w:rPr>
      </w:pPr>
    </w:p>
    <w:p w:rsidR="00057EB8" w:rsidRDefault="00057EB8" w:rsidP="00AF6090">
      <w:pPr>
        <w:spacing w:after="0" w:line="360" w:lineRule="auto"/>
        <w:jc w:val="center"/>
        <w:rPr>
          <w:rFonts w:ascii="Times New Roman" w:hAnsi="Times New Roman"/>
          <w:b/>
          <w:color w:val="000000"/>
          <w:sz w:val="24"/>
          <w:szCs w:val="24"/>
        </w:rPr>
      </w:pPr>
      <w:r>
        <w:rPr>
          <w:rFonts w:ascii="Times New Roman" w:hAnsi="Times New Roman"/>
          <w:b/>
          <w:noProof/>
          <w:color w:val="000000"/>
          <w:sz w:val="24"/>
          <w:szCs w:val="24"/>
          <w:lang w:eastAsia="ru-RU"/>
        </w:rPr>
        <w:lastRenderedPageBreak/>
        <w:drawing>
          <wp:inline distT="0" distB="0" distL="0" distR="0">
            <wp:extent cx="6299835" cy="5396865"/>
            <wp:effectExtent l="19050" t="0" r="5715" b="0"/>
            <wp:docPr id="11" name="Рисунок 10" descr="Благодатский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лагодатский1.jpg"/>
                    <pic:cNvPicPr/>
                  </pic:nvPicPr>
                  <pic:blipFill>
                    <a:blip r:embed="rId22" cstate="print"/>
                    <a:stretch>
                      <a:fillRect/>
                    </a:stretch>
                  </pic:blipFill>
                  <pic:spPr>
                    <a:xfrm>
                      <a:off x="0" y="0"/>
                      <a:ext cx="6299835" cy="5396865"/>
                    </a:xfrm>
                    <a:prstGeom prst="rect">
                      <a:avLst/>
                    </a:prstGeom>
                  </pic:spPr>
                </pic:pic>
              </a:graphicData>
            </a:graphic>
          </wp:inline>
        </w:drawing>
      </w:r>
    </w:p>
    <w:p w:rsidR="00AF6090" w:rsidRPr="000B4FDD" w:rsidRDefault="00AF6090" w:rsidP="00AF6090">
      <w:pPr>
        <w:spacing w:after="0" w:line="360" w:lineRule="auto"/>
        <w:jc w:val="center"/>
        <w:rPr>
          <w:rFonts w:ascii="Times New Roman" w:hAnsi="Times New Roman"/>
          <w:b/>
          <w:color w:val="000000"/>
          <w:sz w:val="24"/>
          <w:szCs w:val="24"/>
        </w:rPr>
      </w:pPr>
      <w:r>
        <w:rPr>
          <w:rFonts w:ascii="Times New Roman" w:hAnsi="Times New Roman"/>
          <w:b/>
          <w:color w:val="000000"/>
          <w:sz w:val="24"/>
          <w:szCs w:val="24"/>
        </w:rPr>
        <w:t>Рисунок 1.12.1  Охотничьи хозяйства на территории МО</w:t>
      </w:r>
    </w:p>
    <w:p w:rsidR="00AF6090" w:rsidRDefault="00AF6090" w:rsidP="0017567D">
      <w:pPr>
        <w:spacing w:after="0" w:line="360" w:lineRule="auto"/>
        <w:ind w:firstLine="567"/>
        <w:jc w:val="both"/>
        <w:rPr>
          <w:rFonts w:ascii="Times New Roman" w:hAnsi="Times New Roman"/>
          <w:sz w:val="24"/>
          <w:szCs w:val="24"/>
        </w:rPr>
      </w:pPr>
    </w:p>
    <w:p w:rsidR="0017567D" w:rsidRDefault="0017567D" w:rsidP="0017567D">
      <w:pPr>
        <w:spacing w:after="0" w:line="360" w:lineRule="auto"/>
        <w:ind w:firstLine="567"/>
        <w:jc w:val="both"/>
        <w:rPr>
          <w:rFonts w:ascii="Times New Roman" w:hAnsi="Times New Roman"/>
          <w:sz w:val="24"/>
          <w:szCs w:val="24"/>
        </w:rPr>
      </w:pPr>
      <w:r>
        <w:rPr>
          <w:rFonts w:ascii="Times New Roman" w:hAnsi="Times New Roman"/>
          <w:sz w:val="24"/>
          <w:szCs w:val="24"/>
        </w:rPr>
        <w:t>В сельсовете протекает</w:t>
      </w:r>
      <w:r w:rsidRPr="00FA0E9D">
        <w:rPr>
          <w:rFonts w:ascii="Times New Roman" w:hAnsi="Times New Roman"/>
          <w:sz w:val="24"/>
          <w:szCs w:val="24"/>
        </w:rPr>
        <w:t xml:space="preserve"> река Карасук, являющаяся рыбохозяйственным  районом второй категории.</w:t>
      </w:r>
      <w:r w:rsidRPr="005306D5">
        <w:rPr>
          <w:sz w:val="28"/>
          <w:szCs w:val="28"/>
        </w:rPr>
        <w:t xml:space="preserve"> </w:t>
      </w:r>
      <w:r>
        <w:rPr>
          <w:rFonts w:ascii="Times New Roman" w:hAnsi="Times New Roman"/>
          <w:sz w:val="24"/>
          <w:szCs w:val="24"/>
        </w:rPr>
        <w:t xml:space="preserve">Река </w:t>
      </w:r>
      <w:r w:rsidRPr="005306D5">
        <w:rPr>
          <w:rFonts w:ascii="Times New Roman" w:hAnsi="Times New Roman"/>
          <w:sz w:val="24"/>
          <w:szCs w:val="24"/>
        </w:rPr>
        <w:t>Карасук заселена многими видами частиковых рыб (щука, пло</w:t>
      </w:r>
      <w:r>
        <w:rPr>
          <w:rFonts w:ascii="Times New Roman" w:hAnsi="Times New Roman"/>
          <w:sz w:val="24"/>
          <w:szCs w:val="24"/>
        </w:rPr>
        <w:t>тва, карась, окунь, лещ и т.п.).</w:t>
      </w:r>
    </w:p>
    <w:p w:rsidR="00337D12" w:rsidRPr="00337D12" w:rsidRDefault="00337D12" w:rsidP="00337D12">
      <w:pPr>
        <w:spacing w:after="0" w:line="360" w:lineRule="auto"/>
        <w:ind w:firstLine="567"/>
        <w:jc w:val="both"/>
        <w:rPr>
          <w:rFonts w:ascii="Times New Roman" w:hAnsi="Times New Roman"/>
          <w:sz w:val="24"/>
          <w:szCs w:val="24"/>
        </w:rPr>
      </w:pPr>
      <w:bookmarkStart w:id="24" w:name="_Toc343661157"/>
      <w:r w:rsidRPr="00337D12">
        <w:rPr>
          <w:rFonts w:ascii="Times New Roman" w:hAnsi="Times New Roman"/>
          <w:sz w:val="24"/>
          <w:szCs w:val="24"/>
        </w:rPr>
        <w:t>Рыбопромысловые участки на территории Благодатского сельсовета предназначенные для  промышленного рыболовства:</w:t>
      </w:r>
    </w:p>
    <w:p w:rsidR="00337D12" w:rsidRPr="00337D12" w:rsidRDefault="00337D12" w:rsidP="0027526D">
      <w:pPr>
        <w:pStyle w:val="a7"/>
        <w:numPr>
          <w:ilvl w:val="0"/>
          <w:numId w:val="53"/>
        </w:numPr>
        <w:spacing w:after="0" w:line="360" w:lineRule="auto"/>
        <w:ind w:left="851" w:hanging="284"/>
        <w:jc w:val="both"/>
        <w:rPr>
          <w:rFonts w:ascii="Times New Roman" w:hAnsi="Times New Roman"/>
          <w:sz w:val="24"/>
          <w:szCs w:val="24"/>
        </w:rPr>
      </w:pPr>
      <w:r w:rsidRPr="00337D12">
        <w:rPr>
          <w:rFonts w:ascii="Times New Roman" w:hAnsi="Times New Roman"/>
          <w:sz w:val="24"/>
          <w:szCs w:val="24"/>
        </w:rPr>
        <w:t>Карасукская районная организация Всероссийского общества инвалидов арендовала рыбопромысловый участок «Гусиновский» на озере «Гусинное» площадью 150 га (по состоянию на 1 января 2012 года);</w:t>
      </w:r>
    </w:p>
    <w:p w:rsidR="00337D12" w:rsidRPr="00337D12" w:rsidRDefault="00337D12" w:rsidP="0027526D">
      <w:pPr>
        <w:pStyle w:val="a7"/>
        <w:numPr>
          <w:ilvl w:val="0"/>
          <w:numId w:val="53"/>
        </w:numPr>
        <w:spacing w:after="0" w:line="360" w:lineRule="auto"/>
        <w:ind w:left="851" w:hanging="284"/>
        <w:jc w:val="both"/>
        <w:rPr>
          <w:sz w:val="24"/>
          <w:szCs w:val="24"/>
        </w:rPr>
      </w:pPr>
      <w:r w:rsidRPr="00337D12">
        <w:rPr>
          <w:rFonts w:ascii="Times New Roman" w:hAnsi="Times New Roman"/>
          <w:sz w:val="24"/>
          <w:szCs w:val="24"/>
        </w:rPr>
        <w:t>рыбопромысловый участок «Чебачий» на озере «Чебачье» (Макур), арендатор ООО «Александровское»;</w:t>
      </w:r>
    </w:p>
    <w:p w:rsidR="00337D12" w:rsidRPr="00337D12" w:rsidRDefault="00337D12" w:rsidP="0027526D">
      <w:pPr>
        <w:pStyle w:val="a7"/>
        <w:numPr>
          <w:ilvl w:val="0"/>
          <w:numId w:val="53"/>
        </w:numPr>
        <w:spacing w:after="0" w:line="360" w:lineRule="auto"/>
        <w:ind w:left="851" w:hanging="284"/>
        <w:jc w:val="both"/>
        <w:rPr>
          <w:sz w:val="24"/>
          <w:szCs w:val="24"/>
        </w:rPr>
      </w:pPr>
      <w:r w:rsidRPr="00337D12">
        <w:rPr>
          <w:rFonts w:ascii="Times New Roman" w:hAnsi="Times New Roman"/>
          <w:sz w:val="24"/>
          <w:szCs w:val="24"/>
        </w:rPr>
        <w:lastRenderedPageBreak/>
        <w:t>рыбопромысловый участок «Благодатный» на озере «Благодатное (Кривое)» площадью 1861 га;</w:t>
      </w:r>
    </w:p>
    <w:p w:rsidR="00337D12" w:rsidRPr="00337D12" w:rsidRDefault="00337D12" w:rsidP="0027526D">
      <w:pPr>
        <w:pStyle w:val="a7"/>
        <w:numPr>
          <w:ilvl w:val="0"/>
          <w:numId w:val="53"/>
        </w:numPr>
        <w:spacing w:after="0" w:line="360" w:lineRule="auto"/>
        <w:ind w:left="851" w:hanging="284"/>
        <w:jc w:val="both"/>
        <w:rPr>
          <w:sz w:val="24"/>
          <w:szCs w:val="24"/>
        </w:rPr>
      </w:pPr>
      <w:r w:rsidRPr="00337D12">
        <w:rPr>
          <w:rFonts w:ascii="Times New Roman" w:hAnsi="Times New Roman"/>
          <w:sz w:val="24"/>
          <w:szCs w:val="24"/>
        </w:rPr>
        <w:t>рыбопромысловый участок «Стеклянный» на озере Стеклянное;</w:t>
      </w:r>
    </w:p>
    <w:p w:rsidR="00337D12" w:rsidRPr="00337D12" w:rsidRDefault="00337D12" w:rsidP="0027526D">
      <w:pPr>
        <w:pStyle w:val="a7"/>
        <w:numPr>
          <w:ilvl w:val="0"/>
          <w:numId w:val="53"/>
        </w:numPr>
        <w:spacing w:after="0" w:line="360" w:lineRule="auto"/>
        <w:ind w:left="851" w:hanging="284"/>
        <w:jc w:val="both"/>
        <w:rPr>
          <w:sz w:val="24"/>
          <w:szCs w:val="24"/>
        </w:rPr>
      </w:pPr>
      <w:r w:rsidRPr="00337D12">
        <w:rPr>
          <w:rFonts w:ascii="Times New Roman" w:hAnsi="Times New Roman"/>
          <w:sz w:val="24"/>
          <w:szCs w:val="24"/>
        </w:rPr>
        <w:t>рыбопромысловый участок «Красновский» на озере Красное</w:t>
      </w:r>
      <w:r>
        <w:rPr>
          <w:rFonts w:ascii="Times New Roman" w:hAnsi="Times New Roman"/>
          <w:sz w:val="24"/>
          <w:szCs w:val="24"/>
        </w:rPr>
        <w:t>.</w:t>
      </w:r>
    </w:p>
    <w:p w:rsidR="00337D12" w:rsidRPr="00337D12" w:rsidRDefault="00337D12" w:rsidP="00337D12">
      <w:pPr>
        <w:spacing w:after="0" w:line="360" w:lineRule="auto"/>
        <w:ind w:firstLine="567"/>
        <w:jc w:val="both"/>
        <w:rPr>
          <w:rFonts w:ascii="Times New Roman" w:hAnsi="Times New Roman"/>
          <w:sz w:val="24"/>
          <w:szCs w:val="24"/>
        </w:rPr>
      </w:pPr>
      <w:proofErr w:type="gramStart"/>
      <w:r w:rsidRPr="00337D12">
        <w:rPr>
          <w:rFonts w:ascii="Times New Roman" w:hAnsi="Times New Roman"/>
          <w:sz w:val="24"/>
          <w:szCs w:val="24"/>
        </w:rPr>
        <w:t>Согласно статье 10 Федерального закона от 20.12.2004 N 166-ФЗ (ред. от 06.12.2011) "О рыболовстве и сохранении водных биологических ресурсов" (с изм. и доп., вступающими в с</w:t>
      </w:r>
      <w:r w:rsidRPr="00337D12">
        <w:rPr>
          <w:rFonts w:ascii="Times New Roman" w:hAnsi="Times New Roman"/>
          <w:sz w:val="24"/>
          <w:szCs w:val="24"/>
        </w:rPr>
        <w:t>и</w:t>
      </w:r>
      <w:r w:rsidRPr="00337D12">
        <w:rPr>
          <w:rFonts w:ascii="Times New Roman" w:hAnsi="Times New Roman"/>
          <w:sz w:val="24"/>
          <w:szCs w:val="24"/>
        </w:rPr>
        <w:t>лу с 06.01.2012), промышленное рыболовство - предпринимательская деятельность по поиску и добыче (вылову) водных биоресурсов, по приемке, обработке, перегрузке, транспортировке, хранению и выгрузке уловов водных биоресурсов, производству на судах рыбопромыслового флота рыбной и иной продукции из</w:t>
      </w:r>
      <w:proofErr w:type="gramEnd"/>
      <w:r w:rsidRPr="00337D12">
        <w:rPr>
          <w:rFonts w:ascii="Times New Roman" w:hAnsi="Times New Roman"/>
          <w:sz w:val="24"/>
          <w:szCs w:val="24"/>
        </w:rPr>
        <w:t xml:space="preserve"> этих водных биоресурсов. </w:t>
      </w:r>
    </w:p>
    <w:p w:rsidR="00337D12" w:rsidRPr="00337D12" w:rsidRDefault="00337D12" w:rsidP="00337D12">
      <w:pPr>
        <w:spacing w:after="0" w:line="360" w:lineRule="auto"/>
        <w:ind w:firstLine="567"/>
        <w:jc w:val="both"/>
        <w:rPr>
          <w:rFonts w:ascii="Times New Roman" w:hAnsi="Times New Roman"/>
          <w:sz w:val="24"/>
          <w:szCs w:val="24"/>
        </w:rPr>
      </w:pPr>
      <w:r w:rsidRPr="00337D12">
        <w:rPr>
          <w:rFonts w:ascii="Times New Roman" w:hAnsi="Times New Roman"/>
          <w:sz w:val="24"/>
          <w:szCs w:val="24"/>
        </w:rPr>
        <w:t xml:space="preserve">Рыбопромысловые участки на территории Благодатского сельсовета предназначенные для товарного рыбоводства: </w:t>
      </w:r>
    </w:p>
    <w:p w:rsidR="00337D12" w:rsidRPr="00337D12" w:rsidRDefault="00337D12" w:rsidP="0027526D">
      <w:pPr>
        <w:pStyle w:val="a7"/>
        <w:numPr>
          <w:ilvl w:val="0"/>
          <w:numId w:val="54"/>
        </w:numPr>
        <w:spacing w:after="0" w:line="360" w:lineRule="auto"/>
        <w:ind w:left="851" w:hanging="284"/>
        <w:jc w:val="both"/>
        <w:rPr>
          <w:rFonts w:ascii="Times New Roman" w:hAnsi="Times New Roman"/>
          <w:sz w:val="24"/>
          <w:szCs w:val="24"/>
        </w:rPr>
      </w:pPr>
      <w:r w:rsidRPr="00337D12">
        <w:rPr>
          <w:rFonts w:ascii="Times New Roman" w:hAnsi="Times New Roman"/>
          <w:sz w:val="24"/>
          <w:szCs w:val="24"/>
        </w:rPr>
        <w:t>на озере Шкалово с Курьей, площадью 206 га, арендатором выступает ЗАО «Шилово-Курьинское»;</w:t>
      </w:r>
    </w:p>
    <w:p w:rsidR="00337D12" w:rsidRPr="00337D12" w:rsidRDefault="00337D12" w:rsidP="0027526D">
      <w:pPr>
        <w:pStyle w:val="a7"/>
        <w:numPr>
          <w:ilvl w:val="0"/>
          <w:numId w:val="54"/>
        </w:numPr>
        <w:spacing w:after="0" w:line="360" w:lineRule="auto"/>
        <w:ind w:left="851" w:hanging="284"/>
        <w:jc w:val="both"/>
        <w:rPr>
          <w:rFonts w:ascii="Times New Roman" w:hAnsi="Times New Roman"/>
          <w:sz w:val="24"/>
          <w:szCs w:val="24"/>
        </w:rPr>
      </w:pPr>
      <w:r w:rsidRPr="00337D12">
        <w:rPr>
          <w:rFonts w:ascii="Times New Roman" w:hAnsi="Times New Roman"/>
          <w:sz w:val="24"/>
          <w:szCs w:val="24"/>
        </w:rPr>
        <w:t>«Круглый» рыбопромысловый участок на озере «Круглое», площадью 25 га, арендат</w:t>
      </w:r>
      <w:r w:rsidRPr="00337D12">
        <w:rPr>
          <w:rFonts w:ascii="Times New Roman" w:hAnsi="Times New Roman"/>
          <w:sz w:val="24"/>
          <w:szCs w:val="24"/>
        </w:rPr>
        <w:t>о</w:t>
      </w:r>
      <w:r w:rsidRPr="00337D12">
        <w:rPr>
          <w:rFonts w:ascii="Times New Roman" w:hAnsi="Times New Roman"/>
          <w:sz w:val="24"/>
          <w:szCs w:val="24"/>
        </w:rPr>
        <w:t>ром выступает ЗАО «Благодатское»;</w:t>
      </w:r>
    </w:p>
    <w:p w:rsidR="00337D12" w:rsidRPr="00337D12" w:rsidRDefault="00337D12" w:rsidP="0027526D">
      <w:pPr>
        <w:pStyle w:val="a7"/>
        <w:numPr>
          <w:ilvl w:val="0"/>
          <w:numId w:val="54"/>
        </w:numPr>
        <w:spacing w:after="0" w:line="360" w:lineRule="auto"/>
        <w:ind w:left="851" w:hanging="284"/>
        <w:jc w:val="both"/>
        <w:rPr>
          <w:rFonts w:ascii="Times New Roman" w:hAnsi="Times New Roman"/>
          <w:sz w:val="24"/>
          <w:szCs w:val="24"/>
        </w:rPr>
      </w:pPr>
      <w:r w:rsidRPr="00337D12">
        <w:rPr>
          <w:rFonts w:ascii="Times New Roman" w:hAnsi="Times New Roman"/>
          <w:sz w:val="24"/>
          <w:szCs w:val="24"/>
        </w:rPr>
        <w:t>«Большегорьковский» рыбопромысловый участок на озере «Большое Горькое»;</w:t>
      </w:r>
    </w:p>
    <w:p w:rsidR="00337D12" w:rsidRPr="00337D12" w:rsidRDefault="00337D12" w:rsidP="0027526D">
      <w:pPr>
        <w:pStyle w:val="a7"/>
        <w:numPr>
          <w:ilvl w:val="0"/>
          <w:numId w:val="54"/>
        </w:numPr>
        <w:spacing w:after="0" w:line="360" w:lineRule="auto"/>
        <w:ind w:left="851" w:hanging="284"/>
        <w:jc w:val="both"/>
        <w:rPr>
          <w:rFonts w:ascii="Times New Roman" w:hAnsi="Times New Roman"/>
          <w:sz w:val="24"/>
          <w:szCs w:val="24"/>
        </w:rPr>
      </w:pPr>
      <w:r w:rsidRPr="00337D12">
        <w:rPr>
          <w:rFonts w:ascii="Times New Roman" w:hAnsi="Times New Roman"/>
          <w:sz w:val="24"/>
          <w:szCs w:val="24"/>
        </w:rPr>
        <w:t>«Осолодочный» рыбопромысловый участок на озере «Осолодочное»;</w:t>
      </w:r>
    </w:p>
    <w:p w:rsidR="00337D12" w:rsidRPr="00337D12" w:rsidRDefault="00337D12" w:rsidP="0027526D">
      <w:pPr>
        <w:pStyle w:val="a7"/>
        <w:numPr>
          <w:ilvl w:val="0"/>
          <w:numId w:val="54"/>
        </w:numPr>
        <w:spacing w:after="0" w:line="360" w:lineRule="auto"/>
        <w:ind w:left="851" w:hanging="284"/>
        <w:jc w:val="both"/>
        <w:rPr>
          <w:rFonts w:ascii="Times New Roman" w:hAnsi="Times New Roman"/>
          <w:sz w:val="24"/>
          <w:szCs w:val="24"/>
        </w:rPr>
      </w:pPr>
      <w:r w:rsidRPr="00337D12">
        <w:rPr>
          <w:rFonts w:ascii="Times New Roman" w:hAnsi="Times New Roman"/>
          <w:sz w:val="24"/>
          <w:szCs w:val="24"/>
        </w:rPr>
        <w:t xml:space="preserve">«Вздорновский» рыбопромысловый участок на озере «Вздорное». </w:t>
      </w:r>
    </w:p>
    <w:p w:rsidR="00337D12" w:rsidRPr="00337D12" w:rsidRDefault="00337D12" w:rsidP="00337D12">
      <w:pPr>
        <w:tabs>
          <w:tab w:val="left" w:pos="567"/>
        </w:tabs>
        <w:spacing w:after="0" w:line="360" w:lineRule="auto"/>
        <w:ind w:firstLine="567"/>
        <w:jc w:val="both"/>
        <w:rPr>
          <w:rFonts w:ascii="Times New Roman" w:hAnsi="Times New Roman"/>
          <w:sz w:val="24"/>
          <w:szCs w:val="24"/>
        </w:rPr>
      </w:pPr>
      <w:proofErr w:type="gramStart"/>
      <w:r w:rsidRPr="00337D12">
        <w:rPr>
          <w:rFonts w:ascii="Times New Roman" w:hAnsi="Times New Roman"/>
          <w:sz w:val="24"/>
          <w:szCs w:val="24"/>
        </w:rPr>
        <w:t>Согласно статье 18  Федерального закона от 20.12.2004 N 166-ФЗ (ред. от 06.12.2011) "О рыболовстве и сохранении водных биологических ресурсов" (с изм. и доп., вступающими в с</w:t>
      </w:r>
      <w:r w:rsidRPr="00337D12">
        <w:rPr>
          <w:rFonts w:ascii="Times New Roman" w:hAnsi="Times New Roman"/>
          <w:sz w:val="24"/>
          <w:szCs w:val="24"/>
        </w:rPr>
        <w:t>и</w:t>
      </w:r>
      <w:r w:rsidRPr="00337D12">
        <w:rPr>
          <w:rFonts w:ascii="Times New Roman" w:hAnsi="Times New Roman"/>
          <w:sz w:val="24"/>
          <w:szCs w:val="24"/>
        </w:rPr>
        <w:t>лу с 06.01.2012, товарное рыбоводство - предпринимательская деятельность по содержанию и разведению, в том числе выращиванию, водных биоресурсов в полувольных условиях или и</w:t>
      </w:r>
      <w:r w:rsidRPr="00337D12">
        <w:rPr>
          <w:rFonts w:ascii="Times New Roman" w:hAnsi="Times New Roman"/>
          <w:sz w:val="24"/>
          <w:szCs w:val="24"/>
        </w:rPr>
        <w:t>с</w:t>
      </w:r>
      <w:r w:rsidRPr="00337D12">
        <w:rPr>
          <w:rFonts w:ascii="Times New Roman" w:hAnsi="Times New Roman"/>
          <w:sz w:val="24"/>
          <w:szCs w:val="24"/>
        </w:rPr>
        <w:t>кусственно созданной среде обитания, их добыче (вылову) с последующей реализацией уловов водных биоресурсов.</w:t>
      </w:r>
      <w:proofErr w:type="gramEnd"/>
    </w:p>
    <w:p w:rsidR="00337D12" w:rsidRPr="00337D12" w:rsidRDefault="00337D12" w:rsidP="00337D12">
      <w:pPr>
        <w:jc w:val="both"/>
        <w:rPr>
          <w:rFonts w:ascii="Times New Roman" w:hAnsi="Times New Roman"/>
          <w:sz w:val="24"/>
          <w:szCs w:val="24"/>
          <w:lang w:eastAsia="ru-RU"/>
        </w:rPr>
        <w:sectPr w:rsidR="00337D12" w:rsidRPr="00337D12" w:rsidSect="00A37EAE">
          <w:headerReference w:type="default" r:id="rId23"/>
          <w:pgSz w:w="11906" w:h="16838"/>
          <w:pgMar w:top="567" w:right="567" w:bottom="851" w:left="1418" w:header="709" w:footer="423" w:gutter="0"/>
          <w:cols w:space="708"/>
          <w:docGrid w:linePitch="360"/>
        </w:sectPr>
      </w:pPr>
    </w:p>
    <w:p w:rsidR="00D06E80" w:rsidRPr="00D75A9C" w:rsidRDefault="00D06E80" w:rsidP="00D06E80">
      <w:pPr>
        <w:spacing w:after="0" w:line="360" w:lineRule="auto"/>
        <w:jc w:val="right"/>
        <w:rPr>
          <w:rFonts w:ascii="Times New Roman" w:hAnsi="Times New Roman"/>
          <w:b/>
          <w:bCs/>
          <w:sz w:val="24"/>
          <w:szCs w:val="24"/>
        </w:rPr>
      </w:pPr>
      <w:r w:rsidRPr="00D75A9C">
        <w:rPr>
          <w:rFonts w:ascii="Times New Roman" w:hAnsi="Times New Roman"/>
          <w:b/>
          <w:bCs/>
          <w:sz w:val="24"/>
          <w:szCs w:val="24"/>
        </w:rPr>
        <w:lastRenderedPageBreak/>
        <w:t xml:space="preserve">Таблица </w:t>
      </w:r>
      <w:r w:rsidR="005F7E73">
        <w:rPr>
          <w:rFonts w:ascii="Times New Roman" w:hAnsi="Times New Roman"/>
          <w:b/>
          <w:bCs/>
          <w:sz w:val="24"/>
          <w:szCs w:val="24"/>
        </w:rPr>
        <w:t>1</w:t>
      </w:r>
      <w:r w:rsidRPr="00D75A9C">
        <w:rPr>
          <w:rFonts w:ascii="Times New Roman" w:hAnsi="Times New Roman"/>
          <w:b/>
          <w:bCs/>
          <w:sz w:val="24"/>
          <w:szCs w:val="24"/>
        </w:rPr>
        <w:t>.</w:t>
      </w:r>
      <w:r w:rsidR="005F7E73">
        <w:rPr>
          <w:rFonts w:ascii="Times New Roman" w:hAnsi="Times New Roman"/>
          <w:b/>
          <w:bCs/>
          <w:sz w:val="24"/>
          <w:szCs w:val="24"/>
        </w:rPr>
        <w:t>9</w:t>
      </w:r>
      <w:r w:rsidRPr="00D75A9C">
        <w:rPr>
          <w:rFonts w:ascii="Times New Roman" w:hAnsi="Times New Roman"/>
          <w:b/>
          <w:bCs/>
          <w:sz w:val="24"/>
          <w:szCs w:val="24"/>
        </w:rPr>
        <w:t>.1. Гидрогеологическая характеристика водоносных горизонтов</w:t>
      </w:r>
    </w:p>
    <w:tbl>
      <w:tblPr>
        <w:tblStyle w:val="af0"/>
        <w:tblW w:w="5000" w:type="pct"/>
        <w:tblLayout w:type="fixed"/>
        <w:tblLook w:val="04A0"/>
      </w:tblPr>
      <w:tblGrid>
        <w:gridCol w:w="1948"/>
        <w:gridCol w:w="2290"/>
        <w:gridCol w:w="1221"/>
        <w:gridCol w:w="1983"/>
        <w:gridCol w:w="1527"/>
        <w:gridCol w:w="1526"/>
        <w:gridCol w:w="153"/>
        <w:gridCol w:w="1221"/>
        <w:gridCol w:w="153"/>
        <w:gridCol w:w="1374"/>
        <w:gridCol w:w="915"/>
        <w:gridCol w:w="803"/>
        <w:gridCol w:w="806"/>
      </w:tblGrid>
      <w:tr w:rsidR="00D06E80" w:rsidRPr="0099643C" w:rsidTr="00D06E80">
        <w:trPr>
          <w:trHeight w:val="741"/>
        </w:trPr>
        <w:tc>
          <w:tcPr>
            <w:tcW w:w="1809" w:type="dxa"/>
            <w:vMerge w:val="restart"/>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Название гор</w:t>
            </w:r>
            <w:r w:rsidRPr="0099643C">
              <w:rPr>
                <w:rFonts w:ascii="Times New Roman" w:hAnsi="Times New Roman"/>
                <w:sz w:val="24"/>
                <w:szCs w:val="24"/>
              </w:rPr>
              <w:t>и</w:t>
            </w:r>
            <w:r w:rsidRPr="0099643C">
              <w:rPr>
                <w:rFonts w:ascii="Times New Roman" w:hAnsi="Times New Roman"/>
                <w:sz w:val="24"/>
                <w:szCs w:val="24"/>
              </w:rPr>
              <w:t>зонта</w:t>
            </w:r>
          </w:p>
        </w:tc>
        <w:tc>
          <w:tcPr>
            <w:tcW w:w="2127" w:type="dxa"/>
            <w:vMerge w:val="restart"/>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Состав водоносных пород</w:t>
            </w:r>
          </w:p>
        </w:tc>
        <w:tc>
          <w:tcPr>
            <w:tcW w:w="1134" w:type="dxa"/>
            <w:vMerge w:val="restart"/>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Глуби</w:t>
            </w:r>
            <w:r>
              <w:rPr>
                <w:rFonts w:ascii="Times New Roman" w:hAnsi="Times New Roman"/>
                <w:sz w:val="24"/>
                <w:szCs w:val="24"/>
              </w:rPr>
              <w:t xml:space="preserve">на </w:t>
            </w:r>
            <w:r w:rsidRPr="0099643C">
              <w:rPr>
                <w:rFonts w:ascii="Times New Roman" w:hAnsi="Times New Roman"/>
                <w:sz w:val="24"/>
                <w:szCs w:val="24"/>
              </w:rPr>
              <w:t>залега</w:t>
            </w:r>
            <w:r>
              <w:rPr>
                <w:rFonts w:ascii="Times New Roman" w:hAnsi="Times New Roman"/>
                <w:sz w:val="24"/>
                <w:szCs w:val="24"/>
              </w:rPr>
              <w:t xml:space="preserve">ния кровли </w:t>
            </w:r>
            <w:r w:rsidRPr="0099643C">
              <w:rPr>
                <w:rFonts w:ascii="Times New Roman" w:hAnsi="Times New Roman"/>
                <w:sz w:val="24"/>
                <w:szCs w:val="24"/>
              </w:rPr>
              <w:t>горизо</w:t>
            </w:r>
            <w:r w:rsidRPr="0099643C">
              <w:rPr>
                <w:rFonts w:ascii="Times New Roman" w:hAnsi="Times New Roman"/>
                <w:sz w:val="24"/>
                <w:szCs w:val="24"/>
              </w:rPr>
              <w:t>н</w:t>
            </w:r>
            <w:r w:rsidRPr="0099643C">
              <w:rPr>
                <w:rFonts w:ascii="Times New Roman" w:hAnsi="Times New Roman"/>
                <w:sz w:val="24"/>
                <w:szCs w:val="24"/>
              </w:rPr>
              <w:t xml:space="preserve">та, </w:t>
            </w:r>
            <w:proofErr w:type="gramStart"/>
            <w:r w:rsidRPr="0099643C">
              <w:rPr>
                <w:rFonts w:ascii="Times New Roman" w:hAnsi="Times New Roman"/>
                <w:sz w:val="24"/>
                <w:szCs w:val="24"/>
              </w:rPr>
              <w:t>м</w:t>
            </w:r>
            <w:proofErr w:type="gramEnd"/>
          </w:p>
        </w:tc>
        <w:tc>
          <w:tcPr>
            <w:tcW w:w="1842" w:type="dxa"/>
            <w:vMerge w:val="restart"/>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Мощность гор</w:t>
            </w:r>
            <w:r w:rsidRPr="0099643C">
              <w:rPr>
                <w:rFonts w:ascii="Times New Roman" w:hAnsi="Times New Roman"/>
                <w:sz w:val="24"/>
                <w:szCs w:val="24"/>
              </w:rPr>
              <w:t>и</w:t>
            </w:r>
            <w:r w:rsidRPr="0099643C">
              <w:rPr>
                <w:rFonts w:ascii="Times New Roman" w:hAnsi="Times New Roman"/>
                <w:sz w:val="24"/>
                <w:szCs w:val="24"/>
              </w:rPr>
              <w:t xml:space="preserve">зонта, </w:t>
            </w:r>
            <w:proofErr w:type="gramStart"/>
            <w:r w:rsidRPr="0099643C">
              <w:rPr>
                <w:rFonts w:ascii="Times New Roman" w:hAnsi="Times New Roman"/>
                <w:sz w:val="24"/>
                <w:szCs w:val="24"/>
              </w:rPr>
              <w:t>м</w:t>
            </w:r>
            <w:proofErr w:type="gramEnd"/>
          </w:p>
        </w:tc>
        <w:tc>
          <w:tcPr>
            <w:tcW w:w="1418" w:type="dxa"/>
            <w:vMerge w:val="restart"/>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Глубина з</w:t>
            </w:r>
            <w:r w:rsidRPr="0099643C">
              <w:rPr>
                <w:rFonts w:ascii="Times New Roman" w:hAnsi="Times New Roman"/>
                <w:sz w:val="24"/>
                <w:szCs w:val="24"/>
              </w:rPr>
              <w:t>а</w:t>
            </w:r>
            <w:r w:rsidRPr="0099643C">
              <w:rPr>
                <w:rFonts w:ascii="Times New Roman" w:hAnsi="Times New Roman"/>
                <w:sz w:val="24"/>
                <w:szCs w:val="24"/>
              </w:rPr>
              <w:t>легания уровня по</w:t>
            </w:r>
            <w:r w:rsidRPr="0099643C">
              <w:rPr>
                <w:rFonts w:ascii="Times New Roman" w:hAnsi="Times New Roman"/>
                <w:sz w:val="24"/>
                <w:szCs w:val="24"/>
              </w:rPr>
              <w:t>д</w:t>
            </w:r>
            <w:r w:rsidRPr="0099643C">
              <w:rPr>
                <w:rFonts w:ascii="Times New Roman" w:hAnsi="Times New Roman"/>
                <w:sz w:val="24"/>
                <w:szCs w:val="24"/>
              </w:rPr>
              <w:t xml:space="preserve">земных вод, </w:t>
            </w:r>
            <w:proofErr w:type="gramStart"/>
            <w:r w:rsidRPr="0099643C">
              <w:rPr>
                <w:rFonts w:ascii="Times New Roman" w:hAnsi="Times New Roman"/>
                <w:sz w:val="24"/>
                <w:szCs w:val="24"/>
              </w:rPr>
              <w:t>м</w:t>
            </w:r>
            <w:proofErr w:type="gramEnd"/>
          </w:p>
        </w:tc>
        <w:tc>
          <w:tcPr>
            <w:tcW w:w="1559" w:type="dxa"/>
            <w:gridSpan w:val="2"/>
            <w:vMerge w:val="restart"/>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Дебит скв</w:t>
            </w:r>
            <w:r w:rsidRPr="0099643C">
              <w:rPr>
                <w:rFonts w:ascii="Times New Roman" w:hAnsi="Times New Roman"/>
                <w:sz w:val="24"/>
                <w:szCs w:val="24"/>
              </w:rPr>
              <w:t>а</w:t>
            </w:r>
            <w:r w:rsidRPr="0099643C">
              <w:rPr>
                <w:rFonts w:ascii="Times New Roman" w:hAnsi="Times New Roman"/>
                <w:sz w:val="24"/>
                <w:szCs w:val="24"/>
              </w:rPr>
              <w:t>жин,</w:t>
            </w:r>
          </w:p>
          <w:p w:rsidR="00D06E80" w:rsidRPr="00292C51" w:rsidRDefault="00D06E80" w:rsidP="00D06E80">
            <w:pPr>
              <w:spacing w:after="0" w:line="240" w:lineRule="auto"/>
              <w:jc w:val="center"/>
              <w:rPr>
                <w:rFonts w:ascii="Times New Roman" w:hAnsi="Times New Roman"/>
                <w:sz w:val="24"/>
                <w:szCs w:val="24"/>
              </w:rPr>
            </w:pPr>
            <w:proofErr w:type="gramStart"/>
            <w:r w:rsidRPr="00292C51">
              <w:rPr>
                <w:rFonts w:ascii="Times New Roman" w:hAnsi="Times New Roman"/>
                <w:sz w:val="24"/>
                <w:szCs w:val="24"/>
              </w:rPr>
              <w:t>л</w:t>
            </w:r>
            <w:proofErr w:type="gramEnd"/>
            <w:r w:rsidRPr="00292C51">
              <w:rPr>
                <w:rFonts w:ascii="Times New Roman" w:hAnsi="Times New Roman"/>
                <w:sz w:val="24"/>
                <w:szCs w:val="24"/>
              </w:rPr>
              <w:t>/с</w:t>
            </w:r>
          </w:p>
          <w:p w:rsidR="00D06E80" w:rsidRDefault="00D06E80" w:rsidP="00D06E80">
            <w:pPr>
              <w:spacing w:after="0" w:line="240" w:lineRule="auto"/>
              <w:jc w:val="center"/>
              <w:rPr>
                <w:rFonts w:ascii="Times New Roman" w:hAnsi="Times New Roman"/>
                <w:sz w:val="24"/>
                <w:szCs w:val="24"/>
              </w:rPr>
            </w:pPr>
            <w:r>
              <w:rPr>
                <w:rFonts w:ascii="Times New Roman" w:hAnsi="Times New Roman"/>
                <w:sz w:val="24"/>
                <w:szCs w:val="24"/>
              </w:rPr>
              <w:t>—</w:t>
            </w:r>
            <w:r>
              <w:rPr>
                <w:rFonts w:asciiTheme="minorBidi" w:hAnsiTheme="minorBidi"/>
                <w:sz w:val="24"/>
                <w:szCs w:val="24"/>
              </w:rPr>
              <w:t>—</w:t>
            </w:r>
            <w:r>
              <w:rPr>
                <w:rFonts w:ascii="Times New Roman" w:hAnsi="Times New Roman"/>
                <w:sz w:val="24"/>
                <w:szCs w:val="24"/>
              </w:rPr>
              <w:t>—</w:t>
            </w:r>
          </w:p>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м</w:t>
            </w:r>
            <w:r w:rsidRPr="0099643C">
              <w:rPr>
                <w:rFonts w:ascii="Times New Roman" w:hAnsi="Times New Roman"/>
                <w:sz w:val="24"/>
                <w:szCs w:val="24"/>
                <w:vertAlign w:val="superscript"/>
              </w:rPr>
              <w:t>3</w:t>
            </w:r>
            <w:r w:rsidRPr="0099643C">
              <w:rPr>
                <w:rFonts w:ascii="Times New Roman" w:hAnsi="Times New Roman"/>
                <w:sz w:val="24"/>
                <w:szCs w:val="24"/>
              </w:rPr>
              <w:t>/сут</w:t>
            </w:r>
          </w:p>
        </w:tc>
        <w:tc>
          <w:tcPr>
            <w:tcW w:w="1276" w:type="dxa"/>
            <w:gridSpan w:val="2"/>
            <w:vMerge w:val="restart"/>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Удельный дебит,</w:t>
            </w:r>
            <w:r>
              <w:rPr>
                <w:rFonts w:ascii="Times New Roman" w:hAnsi="Times New Roman"/>
                <w:sz w:val="24"/>
                <w:szCs w:val="24"/>
              </w:rPr>
              <w:t xml:space="preserve"> </w:t>
            </w:r>
            <w:r w:rsidRPr="0099643C">
              <w:rPr>
                <w:rFonts w:ascii="Times New Roman" w:hAnsi="Times New Roman"/>
                <w:sz w:val="24"/>
                <w:szCs w:val="24"/>
              </w:rPr>
              <w:t>л/</w:t>
            </w:r>
            <w:proofErr w:type="gramStart"/>
            <w:r w:rsidRPr="0099643C">
              <w:rPr>
                <w:rFonts w:ascii="Times New Roman" w:hAnsi="Times New Roman"/>
                <w:sz w:val="24"/>
                <w:szCs w:val="24"/>
              </w:rPr>
              <w:t>с</w:t>
            </w:r>
            <w:proofErr w:type="gramEnd"/>
          </w:p>
        </w:tc>
        <w:tc>
          <w:tcPr>
            <w:tcW w:w="1276" w:type="dxa"/>
            <w:vMerge w:val="restart"/>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Минерал</w:t>
            </w:r>
            <w:r w:rsidRPr="0099643C">
              <w:rPr>
                <w:rFonts w:ascii="Times New Roman" w:hAnsi="Times New Roman"/>
                <w:sz w:val="24"/>
                <w:szCs w:val="24"/>
              </w:rPr>
              <w:t>и</w:t>
            </w:r>
            <w:r w:rsidRPr="0099643C">
              <w:rPr>
                <w:rFonts w:ascii="Times New Roman" w:hAnsi="Times New Roman"/>
                <w:sz w:val="24"/>
                <w:szCs w:val="24"/>
              </w:rPr>
              <w:t>зация в</w:t>
            </w:r>
            <w:r w:rsidRPr="0099643C">
              <w:rPr>
                <w:rFonts w:ascii="Times New Roman" w:hAnsi="Times New Roman"/>
                <w:sz w:val="24"/>
                <w:szCs w:val="24"/>
              </w:rPr>
              <w:t>о</w:t>
            </w:r>
            <w:r w:rsidRPr="0099643C">
              <w:rPr>
                <w:rFonts w:ascii="Times New Roman" w:hAnsi="Times New Roman"/>
                <w:sz w:val="24"/>
                <w:szCs w:val="24"/>
              </w:rPr>
              <w:t>ды,</w:t>
            </w:r>
            <w:r>
              <w:rPr>
                <w:rFonts w:ascii="Times New Roman" w:hAnsi="Times New Roman"/>
                <w:sz w:val="24"/>
                <w:szCs w:val="24"/>
              </w:rPr>
              <w:t xml:space="preserve"> </w:t>
            </w:r>
            <w:proofErr w:type="gramStart"/>
            <w:r w:rsidRPr="0099643C">
              <w:rPr>
                <w:rFonts w:ascii="Times New Roman" w:hAnsi="Times New Roman"/>
                <w:sz w:val="24"/>
                <w:szCs w:val="24"/>
              </w:rPr>
              <w:t>г</w:t>
            </w:r>
            <w:proofErr w:type="gramEnd"/>
            <w:r w:rsidRPr="0099643C">
              <w:rPr>
                <w:rFonts w:ascii="Times New Roman" w:hAnsi="Times New Roman"/>
                <w:sz w:val="24"/>
                <w:szCs w:val="24"/>
              </w:rPr>
              <w:t>/л</w:t>
            </w:r>
          </w:p>
        </w:tc>
        <w:tc>
          <w:tcPr>
            <w:tcW w:w="2345" w:type="dxa"/>
            <w:gridSpan w:val="3"/>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Прогнозные эксплу</w:t>
            </w:r>
            <w:r w:rsidRPr="0099643C">
              <w:rPr>
                <w:rFonts w:ascii="Times New Roman" w:hAnsi="Times New Roman"/>
                <w:sz w:val="24"/>
                <w:szCs w:val="24"/>
              </w:rPr>
              <w:t>а</w:t>
            </w:r>
            <w:r w:rsidRPr="0099643C">
              <w:rPr>
                <w:rFonts w:ascii="Times New Roman" w:hAnsi="Times New Roman"/>
                <w:sz w:val="24"/>
                <w:szCs w:val="24"/>
              </w:rPr>
              <w:t>тационные ресурсы, тыс. м</w:t>
            </w:r>
            <w:r w:rsidRPr="0099643C">
              <w:rPr>
                <w:rFonts w:ascii="Times New Roman" w:hAnsi="Times New Roman"/>
                <w:sz w:val="24"/>
                <w:szCs w:val="24"/>
                <w:vertAlign w:val="superscript"/>
              </w:rPr>
              <w:t>3</w:t>
            </w:r>
            <w:r w:rsidRPr="0099643C">
              <w:rPr>
                <w:rFonts w:ascii="Times New Roman" w:hAnsi="Times New Roman"/>
                <w:sz w:val="24"/>
                <w:szCs w:val="24"/>
              </w:rPr>
              <w:t>/сут</w:t>
            </w:r>
          </w:p>
        </w:tc>
      </w:tr>
      <w:tr w:rsidR="00D06E80" w:rsidRPr="0099643C" w:rsidTr="00D06E80">
        <w:trPr>
          <w:trHeight w:val="183"/>
        </w:trPr>
        <w:tc>
          <w:tcPr>
            <w:tcW w:w="1809" w:type="dxa"/>
            <w:vMerge/>
          </w:tcPr>
          <w:p w:rsidR="00D06E80" w:rsidRPr="0099643C" w:rsidRDefault="00D06E80" w:rsidP="00D06E80">
            <w:pPr>
              <w:spacing w:after="0" w:line="240" w:lineRule="auto"/>
              <w:jc w:val="both"/>
              <w:rPr>
                <w:rFonts w:ascii="Times New Roman" w:hAnsi="Times New Roman"/>
                <w:sz w:val="24"/>
                <w:szCs w:val="24"/>
              </w:rPr>
            </w:pPr>
          </w:p>
        </w:tc>
        <w:tc>
          <w:tcPr>
            <w:tcW w:w="2127" w:type="dxa"/>
            <w:vMerge/>
          </w:tcPr>
          <w:p w:rsidR="00D06E80" w:rsidRPr="0099643C" w:rsidRDefault="00D06E80" w:rsidP="00D06E80">
            <w:pPr>
              <w:spacing w:after="0" w:line="240" w:lineRule="auto"/>
              <w:jc w:val="both"/>
              <w:rPr>
                <w:rFonts w:ascii="Times New Roman" w:hAnsi="Times New Roman"/>
                <w:sz w:val="24"/>
                <w:szCs w:val="24"/>
              </w:rPr>
            </w:pPr>
          </w:p>
        </w:tc>
        <w:tc>
          <w:tcPr>
            <w:tcW w:w="1134" w:type="dxa"/>
            <w:vMerge/>
          </w:tcPr>
          <w:p w:rsidR="00D06E80" w:rsidRPr="0099643C" w:rsidRDefault="00D06E80" w:rsidP="00D06E80">
            <w:pPr>
              <w:spacing w:after="0" w:line="240" w:lineRule="auto"/>
              <w:jc w:val="both"/>
              <w:rPr>
                <w:rFonts w:ascii="Times New Roman" w:hAnsi="Times New Roman"/>
                <w:sz w:val="24"/>
                <w:szCs w:val="24"/>
              </w:rPr>
            </w:pPr>
          </w:p>
        </w:tc>
        <w:tc>
          <w:tcPr>
            <w:tcW w:w="1842" w:type="dxa"/>
            <w:vMerge/>
          </w:tcPr>
          <w:p w:rsidR="00D06E80" w:rsidRPr="0099643C" w:rsidRDefault="00D06E80" w:rsidP="00D06E80">
            <w:pPr>
              <w:spacing w:after="0" w:line="240" w:lineRule="auto"/>
              <w:jc w:val="both"/>
              <w:rPr>
                <w:rFonts w:ascii="Times New Roman" w:hAnsi="Times New Roman"/>
                <w:sz w:val="24"/>
                <w:szCs w:val="24"/>
              </w:rPr>
            </w:pPr>
          </w:p>
        </w:tc>
        <w:tc>
          <w:tcPr>
            <w:tcW w:w="1418" w:type="dxa"/>
            <w:vMerge/>
          </w:tcPr>
          <w:p w:rsidR="00D06E80" w:rsidRPr="0099643C" w:rsidRDefault="00D06E80" w:rsidP="00D06E80">
            <w:pPr>
              <w:spacing w:after="0" w:line="240" w:lineRule="auto"/>
              <w:jc w:val="both"/>
              <w:rPr>
                <w:rFonts w:ascii="Times New Roman" w:hAnsi="Times New Roman"/>
                <w:sz w:val="24"/>
                <w:szCs w:val="24"/>
              </w:rPr>
            </w:pPr>
          </w:p>
        </w:tc>
        <w:tc>
          <w:tcPr>
            <w:tcW w:w="1559" w:type="dxa"/>
            <w:gridSpan w:val="2"/>
            <w:vMerge/>
          </w:tcPr>
          <w:p w:rsidR="00D06E80" w:rsidRPr="0099643C" w:rsidRDefault="00D06E80" w:rsidP="00D06E80">
            <w:pPr>
              <w:spacing w:after="0" w:line="240" w:lineRule="auto"/>
              <w:jc w:val="both"/>
              <w:rPr>
                <w:rFonts w:ascii="Times New Roman" w:hAnsi="Times New Roman"/>
                <w:sz w:val="24"/>
                <w:szCs w:val="24"/>
              </w:rPr>
            </w:pPr>
          </w:p>
        </w:tc>
        <w:tc>
          <w:tcPr>
            <w:tcW w:w="1276" w:type="dxa"/>
            <w:gridSpan w:val="2"/>
            <w:vMerge/>
          </w:tcPr>
          <w:p w:rsidR="00D06E80" w:rsidRPr="0099643C" w:rsidRDefault="00D06E80" w:rsidP="00D06E80">
            <w:pPr>
              <w:spacing w:after="0" w:line="240" w:lineRule="auto"/>
              <w:jc w:val="both"/>
              <w:rPr>
                <w:rFonts w:ascii="Times New Roman" w:hAnsi="Times New Roman"/>
                <w:sz w:val="24"/>
                <w:szCs w:val="24"/>
              </w:rPr>
            </w:pPr>
          </w:p>
        </w:tc>
        <w:tc>
          <w:tcPr>
            <w:tcW w:w="1276" w:type="dxa"/>
            <w:vMerge/>
          </w:tcPr>
          <w:p w:rsidR="00D06E80" w:rsidRPr="0099643C" w:rsidRDefault="00D06E80" w:rsidP="00D06E80">
            <w:pPr>
              <w:spacing w:after="0" w:line="240" w:lineRule="auto"/>
              <w:jc w:val="both"/>
              <w:rPr>
                <w:rFonts w:ascii="Times New Roman" w:hAnsi="Times New Roman"/>
                <w:sz w:val="24"/>
                <w:szCs w:val="24"/>
              </w:rPr>
            </w:pPr>
          </w:p>
        </w:tc>
        <w:tc>
          <w:tcPr>
            <w:tcW w:w="850" w:type="dxa"/>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всего</w:t>
            </w:r>
          </w:p>
        </w:tc>
        <w:tc>
          <w:tcPr>
            <w:tcW w:w="1495" w:type="dxa"/>
            <w:gridSpan w:val="2"/>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в т.ч. по м</w:t>
            </w:r>
            <w:r w:rsidRPr="0099643C">
              <w:rPr>
                <w:rFonts w:ascii="Times New Roman" w:hAnsi="Times New Roman"/>
                <w:sz w:val="24"/>
                <w:szCs w:val="24"/>
              </w:rPr>
              <w:t>и</w:t>
            </w:r>
            <w:r>
              <w:rPr>
                <w:rFonts w:ascii="Times New Roman" w:hAnsi="Times New Roman"/>
                <w:sz w:val="24"/>
                <w:szCs w:val="24"/>
              </w:rPr>
              <w:t xml:space="preserve">нерализации, </w:t>
            </w:r>
            <w:proofErr w:type="gramStart"/>
            <w:r w:rsidRPr="0099643C">
              <w:rPr>
                <w:rFonts w:ascii="Times New Roman" w:hAnsi="Times New Roman"/>
                <w:sz w:val="24"/>
                <w:szCs w:val="24"/>
              </w:rPr>
              <w:t>г</w:t>
            </w:r>
            <w:proofErr w:type="gramEnd"/>
            <w:r w:rsidRPr="0099643C">
              <w:rPr>
                <w:rFonts w:ascii="Times New Roman" w:hAnsi="Times New Roman"/>
                <w:sz w:val="24"/>
                <w:szCs w:val="24"/>
              </w:rPr>
              <w:t>/л</w:t>
            </w:r>
          </w:p>
        </w:tc>
      </w:tr>
      <w:tr w:rsidR="00D06E80" w:rsidRPr="0099643C" w:rsidTr="00D06E80">
        <w:trPr>
          <w:trHeight w:val="183"/>
        </w:trPr>
        <w:tc>
          <w:tcPr>
            <w:tcW w:w="1809" w:type="dxa"/>
            <w:vMerge/>
          </w:tcPr>
          <w:p w:rsidR="00D06E80" w:rsidRPr="0099643C" w:rsidRDefault="00D06E80" w:rsidP="00D06E80">
            <w:pPr>
              <w:spacing w:after="0" w:line="240" w:lineRule="auto"/>
              <w:jc w:val="both"/>
              <w:rPr>
                <w:rFonts w:ascii="Times New Roman" w:hAnsi="Times New Roman"/>
                <w:sz w:val="24"/>
                <w:szCs w:val="24"/>
              </w:rPr>
            </w:pPr>
          </w:p>
        </w:tc>
        <w:tc>
          <w:tcPr>
            <w:tcW w:w="2127" w:type="dxa"/>
            <w:vMerge/>
          </w:tcPr>
          <w:p w:rsidR="00D06E80" w:rsidRPr="0099643C" w:rsidRDefault="00D06E80" w:rsidP="00D06E80">
            <w:pPr>
              <w:spacing w:after="0" w:line="240" w:lineRule="auto"/>
              <w:jc w:val="both"/>
              <w:rPr>
                <w:rFonts w:ascii="Times New Roman" w:hAnsi="Times New Roman"/>
                <w:sz w:val="24"/>
                <w:szCs w:val="24"/>
              </w:rPr>
            </w:pPr>
          </w:p>
        </w:tc>
        <w:tc>
          <w:tcPr>
            <w:tcW w:w="1134" w:type="dxa"/>
            <w:vMerge/>
          </w:tcPr>
          <w:p w:rsidR="00D06E80" w:rsidRPr="0099643C" w:rsidRDefault="00D06E80" w:rsidP="00D06E80">
            <w:pPr>
              <w:spacing w:after="0" w:line="240" w:lineRule="auto"/>
              <w:jc w:val="both"/>
              <w:rPr>
                <w:rFonts w:ascii="Times New Roman" w:hAnsi="Times New Roman"/>
                <w:sz w:val="24"/>
                <w:szCs w:val="24"/>
              </w:rPr>
            </w:pPr>
          </w:p>
        </w:tc>
        <w:tc>
          <w:tcPr>
            <w:tcW w:w="1842" w:type="dxa"/>
            <w:vMerge/>
          </w:tcPr>
          <w:p w:rsidR="00D06E80" w:rsidRPr="0099643C" w:rsidRDefault="00D06E80" w:rsidP="00D06E80">
            <w:pPr>
              <w:spacing w:after="0" w:line="240" w:lineRule="auto"/>
              <w:jc w:val="both"/>
              <w:rPr>
                <w:rFonts w:ascii="Times New Roman" w:hAnsi="Times New Roman"/>
                <w:sz w:val="24"/>
                <w:szCs w:val="24"/>
              </w:rPr>
            </w:pPr>
          </w:p>
        </w:tc>
        <w:tc>
          <w:tcPr>
            <w:tcW w:w="1418" w:type="dxa"/>
            <w:vMerge/>
          </w:tcPr>
          <w:p w:rsidR="00D06E80" w:rsidRPr="0099643C" w:rsidRDefault="00D06E80" w:rsidP="00D06E80">
            <w:pPr>
              <w:spacing w:after="0" w:line="240" w:lineRule="auto"/>
              <w:jc w:val="both"/>
              <w:rPr>
                <w:rFonts w:ascii="Times New Roman" w:hAnsi="Times New Roman"/>
                <w:sz w:val="24"/>
                <w:szCs w:val="24"/>
              </w:rPr>
            </w:pPr>
          </w:p>
        </w:tc>
        <w:tc>
          <w:tcPr>
            <w:tcW w:w="1559" w:type="dxa"/>
            <w:gridSpan w:val="2"/>
            <w:vMerge/>
          </w:tcPr>
          <w:p w:rsidR="00D06E80" w:rsidRPr="0099643C" w:rsidRDefault="00D06E80" w:rsidP="00D06E80">
            <w:pPr>
              <w:spacing w:after="0" w:line="240" w:lineRule="auto"/>
              <w:jc w:val="both"/>
              <w:rPr>
                <w:rFonts w:ascii="Times New Roman" w:hAnsi="Times New Roman"/>
                <w:sz w:val="24"/>
                <w:szCs w:val="24"/>
              </w:rPr>
            </w:pPr>
          </w:p>
        </w:tc>
        <w:tc>
          <w:tcPr>
            <w:tcW w:w="1276" w:type="dxa"/>
            <w:gridSpan w:val="2"/>
            <w:vMerge/>
          </w:tcPr>
          <w:p w:rsidR="00D06E80" w:rsidRPr="0099643C" w:rsidRDefault="00D06E80" w:rsidP="00D06E80">
            <w:pPr>
              <w:spacing w:after="0" w:line="240" w:lineRule="auto"/>
              <w:jc w:val="both"/>
              <w:rPr>
                <w:rFonts w:ascii="Times New Roman" w:hAnsi="Times New Roman"/>
                <w:sz w:val="24"/>
                <w:szCs w:val="24"/>
              </w:rPr>
            </w:pPr>
          </w:p>
        </w:tc>
        <w:tc>
          <w:tcPr>
            <w:tcW w:w="1276" w:type="dxa"/>
            <w:vMerge/>
          </w:tcPr>
          <w:p w:rsidR="00D06E80" w:rsidRPr="0099643C" w:rsidRDefault="00D06E80" w:rsidP="00D06E80">
            <w:pPr>
              <w:spacing w:after="0" w:line="240" w:lineRule="auto"/>
              <w:jc w:val="both"/>
              <w:rPr>
                <w:rFonts w:ascii="Times New Roman" w:hAnsi="Times New Roman"/>
                <w:sz w:val="24"/>
                <w:szCs w:val="24"/>
              </w:rPr>
            </w:pPr>
          </w:p>
        </w:tc>
        <w:tc>
          <w:tcPr>
            <w:tcW w:w="850" w:type="dxa"/>
          </w:tcPr>
          <w:p w:rsidR="00D06E80" w:rsidRPr="0099643C" w:rsidRDefault="00D06E80" w:rsidP="00D06E80">
            <w:pPr>
              <w:spacing w:after="0" w:line="240" w:lineRule="auto"/>
              <w:jc w:val="both"/>
              <w:rPr>
                <w:rFonts w:ascii="Times New Roman" w:hAnsi="Times New Roman"/>
                <w:sz w:val="24"/>
                <w:szCs w:val="24"/>
              </w:rPr>
            </w:pPr>
          </w:p>
        </w:tc>
        <w:tc>
          <w:tcPr>
            <w:tcW w:w="746" w:type="dxa"/>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до 1</w:t>
            </w:r>
          </w:p>
        </w:tc>
        <w:tc>
          <w:tcPr>
            <w:tcW w:w="749" w:type="dxa"/>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1-3</w:t>
            </w:r>
          </w:p>
        </w:tc>
      </w:tr>
      <w:tr w:rsidR="00D06E80" w:rsidRPr="0099643C" w:rsidTr="00D06E80">
        <w:trPr>
          <w:trHeight w:val="1234"/>
        </w:trPr>
        <w:tc>
          <w:tcPr>
            <w:tcW w:w="1809" w:type="dxa"/>
            <w:vAlign w:val="center"/>
          </w:tcPr>
          <w:p w:rsidR="00D06E80" w:rsidRPr="0099643C" w:rsidRDefault="00D06E80" w:rsidP="00D06E80">
            <w:pPr>
              <w:spacing w:after="0" w:line="240" w:lineRule="auto"/>
              <w:rPr>
                <w:rFonts w:ascii="Times New Roman" w:hAnsi="Times New Roman"/>
                <w:sz w:val="24"/>
                <w:szCs w:val="24"/>
              </w:rPr>
            </w:pPr>
            <w:r>
              <w:rPr>
                <w:rFonts w:ascii="Times New Roman" w:hAnsi="Times New Roman"/>
                <w:sz w:val="24"/>
                <w:szCs w:val="24"/>
              </w:rPr>
              <w:t>Водоносные г</w:t>
            </w:r>
            <w:r>
              <w:rPr>
                <w:rFonts w:ascii="Times New Roman" w:hAnsi="Times New Roman"/>
                <w:sz w:val="24"/>
                <w:szCs w:val="24"/>
              </w:rPr>
              <w:t>о</w:t>
            </w:r>
            <w:r>
              <w:rPr>
                <w:rFonts w:ascii="Times New Roman" w:hAnsi="Times New Roman"/>
                <w:sz w:val="24"/>
                <w:szCs w:val="24"/>
              </w:rPr>
              <w:t xml:space="preserve">ризонты </w:t>
            </w:r>
            <w:r w:rsidRPr="0099643C">
              <w:rPr>
                <w:rFonts w:ascii="Times New Roman" w:hAnsi="Times New Roman"/>
                <w:sz w:val="24"/>
                <w:szCs w:val="24"/>
              </w:rPr>
              <w:t>четве</w:t>
            </w:r>
            <w:r w:rsidRPr="0099643C">
              <w:rPr>
                <w:rFonts w:ascii="Times New Roman" w:hAnsi="Times New Roman"/>
                <w:sz w:val="24"/>
                <w:szCs w:val="24"/>
              </w:rPr>
              <w:t>р</w:t>
            </w:r>
            <w:r w:rsidRPr="0099643C">
              <w:rPr>
                <w:rFonts w:ascii="Times New Roman" w:hAnsi="Times New Roman"/>
                <w:sz w:val="24"/>
                <w:szCs w:val="24"/>
              </w:rPr>
              <w:t>тичных отлож</w:t>
            </w:r>
            <w:r w:rsidRPr="0099643C">
              <w:rPr>
                <w:rFonts w:ascii="Times New Roman" w:hAnsi="Times New Roman"/>
                <w:sz w:val="24"/>
                <w:szCs w:val="24"/>
              </w:rPr>
              <w:t>е</w:t>
            </w:r>
            <w:r w:rsidRPr="0099643C">
              <w:rPr>
                <w:rFonts w:ascii="Times New Roman" w:hAnsi="Times New Roman"/>
                <w:sz w:val="24"/>
                <w:szCs w:val="24"/>
              </w:rPr>
              <w:t>ний</w:t>
            </w:r>
          </w:p>
        </w:tc>
        <w:tc>
          <w:tcPr>
            <w:tcW w:w="2127" w:type="dxa"/>
            <w:vAlign w:val="center"/>
          </w:tcPr>
          <w:p w:rsidR="00D06E80" w:rsidRPr="0099643C" w:rsidRDefault="00D06E80" w:rsidP="00D06E80">
            <w:pPr>
              <w:spacing w:after="0" w:line="240" w:lineRule="auto"/>
              <w:rPr>
                <w:rFonts w:ascii="Times New Roman" w:hAnsi="Times New Roman"/>
                <w:sz w:val="24"/>
                <w:szCs w:val="24"/>
              </w:rPr>
            </w:pPr>
            <w:r w:rsidRPr="0099643C">
              <w:rPr>
                <w:rFonts w:ascii="Times New Roman" w:hAnsi="Times New Roman"/>
                <w:sz w:val="24"/>
                <w:szCs w:val="24"/>
              </w:rPr>
              <w:t>пересл</w:t>
            </w:r>
            <w:r>
              <w:rPr>
                <w:rFonts w:ascii="Times New Roman" w:hAnsi="Times New Roman"/>
                <w:sz w:val="24"/>
                <w:szCs w:val="24"/>
              </w:rPr>
              <w:t>аивание с</w:t>
            </w:r>
            <w:r>
              <w:rPr>
                <w:rFonts w:ascii="Times New Roman" w:hAnsi="Times New Roman"/>
                <w:sz w:val="24"/>
                <w:szCs w:val="24"/>
              </w:rPr>
              <w:t>у</w:t>
            </w:r>
            <w:r>
              <w:rPr>
                <w:rFonts w:ascii="Times New Roman" w:hAnsi="Times New Roman"/>
                <w:sz w:val="24"/>
                <w:szCs w:val="24"/>
              </w:rPr>
              <w:t>песей, понкозерн</w:t>
            </w:r>
            <w:r>
              <w:rPr>
                <w:rFonts w:ascii="Times New Roman" w:hAnsi="Times New Roman"/>
                <w:sz w:val="24"/>
                <w:szCs w:val="24"/>
              </w:rPr>
              <w:t>и</w:t>
            </w:r>
            <w:r>
              <w:rPr>
                <w:rFonts w:ascii="Times New Roman" w:hAnsi="Times New Roman"/>
                <w:sz w:val="24"/>
                <w:szCs w:val="24"/>
              </w:rPr>
              <w:t xml:space="preserve">стых </w:t>
            </w:r>
            <w:r w:rsidRPr="0099643C">
              <w:rPr>
                <w:rFonts w:ascii="Times New Roman" w:hAnsi="Times New Roman"/>
                <w:sz w:val="24"/>
                <w:szCs w:val="24"/>
              </w:rPr>
              <w:t>песков, су</w:t>
            </w:r>
            <w:r w:rsidRPr="0099643C">
              <w:rPr>
                <w:rFonts w:ascii="Times New Roman" w:hAnsi="Times New Roman"/>
                <w:sz w:val="24"/>
                <w:szCs w:val="24"/>
              </w:rPr>
              <w:t>г</w:t>
            </w:r>
            <w:r w:rsidRPr="0099643C">
              <w:rPr>
                <w:rFonts w:ascii="Times New Roman" w:hAnsi="Times New Roman"/>
                <w:sz w:val="24"/>
                <w:szCs w:val="24"/>
              </w:rPr>
              <w:t>линков</w:t>
            </w:r>
          </w:p>
        </w:tc>
        <w:tc>
          <w:tcPr>
            <w:tcW w:w="1134" w:type="dxa"/>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2-10</w:t>
            </w:r>
          </w:p>
        </w:tc>
        <w:tc>
          <w:tcPr>
            <w:tcW w:w="1842" w:type="dxa"/>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1-11, прослои песков 0,4-5</w:t>
            </w:r>
          </w:p>
        </w:tc>
        <w:tc>
          <w:tcPr>
            <w:tcW w:w="1418" w:type="dxa"/>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1-10, пр</w:t>
            </w:r>
            <w:r w:rsidRPr="0099643C">
              <w:rPr>
                <w:rFonts w:ascii="Times New Roman" w:hAnsi="Times New Roman"/>
                <w:sz w:val="24"/>
                <w:szCs w:val="24"/>
              </w:rPr>
              <w:t>е</w:t>
            </w:r>
            <w:r w:rsidRPr="0099643C">
              <w:rPr>
                <w:rFonts w:ascii="Times New Roman" w:hAnsi="Times New Roman"/>
                <w:sz w:val="24"/>
                <w:szCs w:val="24"/>
              </w:rPr>
              <w:t>имущес</w:t>
            </w:r>
            <w:r w:rsidRPr="0099643C">
              <w:rPr>
                <w:rFonts w:ascii="Times New Roman" w:hAnsi="Times New Roman"/>
                <w:sz w:val="24"/>
                <w:szCs w:val="24"/>
              </w:rPr>
              <w:t>т</w:t>
            </w:r>
            <w:r w:rsidRPr="0099643C">
              <w:rPr>
                <w:rFonts w:ascii="Times New Roman" w:hAnsi="Times New Roman"/>
                <w:sz w:val="24"/>
                <w:szCs w:val="24"/>
              </w:rPr>
              <w:t>венно до 5</w:t>
            </w:r>
          </w:p>
        </w:tc>
        <w:tc>
          <w:tcPr>
            <w:tcW w:w="1559" w:type="dxa"/>
            <w:gridSpan w:val="2"/>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0,1-0,2</w:t>
            </w:r>
          </w:p>
          <w:p w:rsidR="00D06E80" w:rsidRDefault="00D06E80" w:rsidP="00D06E80">
            <w:pPr>
              <w:spacing w:after="0" w:line="240" w:lineRule="auto"/>
              <w:jc w:val="center"/>
              <w:rPr>
                <w:rFonts w:ascii="Times New Roman" w:hAnsi="Times New Roman"/>
                <w:sz w:val="24"/>
                <w:szCs w:val="24"/>
              </w:rPr>
            </w:pPr>
            <w:r>
              <w:rPr>
                <w:rFonts w:ascii="Times New Roman" w:hAnsi="Times New Roman"/>
                <w:sz w:val="24"/>
                <w:szCs w:val="24"/>
              </w:rPr>
              <w:t>————</w:t>
            </w:r>
          </w:p>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8,6-17,2</w:t>
            </w:r>
          </w:p>
        </w:tc>
        <w:tc>
          <w:tcPr>
            <w:tcW w:w="1276" w:type="dxa"/>
            <w:gridSpan w:val="2"/>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0,02-0,025</w:t>
            </w:r>
          </w:p>
        </w:tc>
        <w:tc>
          <w:tcPr>
            <w:tcW w:w="1276" w:type="dxa"/>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0,9-13,1</w:t>
            </w:r>
          </w:p>
        </w:tc>
        <w:tc>
          <w:tcPr>
            <w:tcW w:w="2345" w:type="dxa"/>
            <w:gridSpan w:val="3"/>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не оценивались</w:t>
            </w:r>
          </w:p>
        </w:tc>
      </w:tr>
      <w:tr w:rsidR="00D06E80" w:rsidRPr="0099643C" w:rsidTr="00D06E80">
        <w:trPr>
          <w:trHeight w:val="1234"/>
        </w:trPr>
        <w:tc>
          <w:tcPr>
            <w:tcW w:w="1809" w:type="dxa"/>
            <w:vAlign w:val="center"/>
          </w:tcPr>
          <w:p w:rsidR="00D06E80" w:rsidRPr="0099643C" w:rsidRDefault="00D06E80" w:rsidP="00D06E80">
            <w:pPr>
              <w:spacing w:after="0" w:line="240" w:lineRule="auto"/>
              <w:rPr>
                <w:rFonts w:ascii="Times New Roman" w:hAnsi="Times New Roman"/>
                <w:sz w:val="24"/>
                <w:szCs w:val="24"/>
              </w:rPr>
            </w:pPr>
            <w:r w:rsidRPr="0099643C">
              <w:rPr>
                <w:rFonts w:ascii="Times New Roman" w:hAnsi="Times New Roman"/>
                <w:sz w:val="24"/>
                <w:szCs w:val="24"/>
              </w:rPr>
              <w:t>Водоносные г</w:t>
            </w:r>
            <w:r w:rsidRPr="0099643C">
              <w:rPr>
                <w:rFonts w:ascii="Times New Roman" w:hAnsi="Times New Roman"/>
                <w:sz w:val="24"/>
                <w:szCs w:val="24"/>
              </w:rPr>
              <w:t>о</w:t>
            </w:r>
            <w:r w:rsidRPr="0099643C">
              <w:rPr>
                <w:rFonts w:ascii="Times New Roman" w:hAnsi="Times New Roman"/>
                <w:sz w:val="24"/>
                <w:szCs w:val="24"/>
              </w:rPr>
              <w:t>ризонты неог</w:t>
            </w:r>
            <w:r w:rsidRPr="0099643C">
              <w:rPr>
                <w:rFonts w:ascii="Times New Roman" w:hAnsi="Times New Roman"/>
                <w:sz w:val="24"/>
                <w:szCs w:val="24"/>
              </w:rPr>
              <w:t>е</w:t>
            </w:r>
            <w:r w:rsidRPr="0099643C">
              <w:rPr>
                <w:rFonts w:ascii="Times New Roman" w:hAnsi="Times New Roman"/>
                <w:sz w:val="24"/>
                <w:szCs w:val="24"/>
              </w:rPr>
              <w:t>новых отлож</w:t>
            </w:r>
            <w:r w:rsidRPr="0099643C">
              <w:rPr>
                <w:rFonts w:ascii="Times New Roman" w:hAnsi="Times New Roman"/>
                <w:sz w:val="24"/>
                <w:szCs w:val="24"/>
              </w:rPr>
              <w:t>е</w:t>
            </w:r>
            <w:r w:rsidRPr="0099643C">
              <w:rPr>
                <w:rFonts w:ascii="Times New Roman" w:hAnsi="Times New Roman"/>
                <w:sz w:val="24"/>
                <w:szCs w:val="24"/>
              </w:rPr>
              <w:t>ний</w:t>
            </w:r>
          </w:p>
        </w:tc>
        <w:tc>
          <w:tcPr>
            <w:tcW w:w="2127" w:type="dxa"/>
            <w:vAlign w:val="center"/>
          </w:tcPr>
          <w:p w:rsidR="00D06E80" w:rsidRPr="0099643C" w:rsidRDefault="00D06E80" w:rsidP="00D06E80">
            <w:pPr>
              <w:spacing w:after="0" w:line="240" w:lineRule="auto"/>
              <w:rPr>
                <w:rFonts w:ascii="Times New Roman" w:hAnsi="Times New Roman"/>
                <w:sz w:val="24"/>
                <w:szCs w:val="24"/>
              </w:rPr>
            </w:pPr>
            <w:r w:rsidRPr="0099643C">
              <w:rPr>
                <w:rFonts w:ascii="Times New Roman" w:hAnsi="Times New Roman"/>
                <w:sz w:val="24"/>
                <w:szCs w:val="24"/>
              </w:rPr>
              <w:t>прослои тонк</w:t>
            </w:r>
            <w:proofErr w:type="gramStart"/>
            <w:r w:rsidRPr="0099643C">
              <w:rPr>
                <w:rFonts w:ascii="Times New Roman" w:hAnsi="Times New Roman"/>
                <w:sz w:val="24"/>
                <w:szCs w:val="24"/>
              </w:rPr>
              <w:t>о-</w:t>
            </w:r>
            <w:proofErr w:type="gramEnd"/>
            <w:r w:rsidRPr="0099643C">
              <w:rPr>
                <w:rFonts w:ascii="Times New Roman" w:hAnsi="Times New Roman"/>
                <w:sz w:val="24"/>
                <w:szCs w:val="24"/>
              </w:rPr>
              <w:t xml:space="preserve"> мелкозернистых песков</w:t>
            </w:r>
          </w:p>
        </w:tc>
        <w:tc>
          <w:tcPr>
            <w:tcW w:w="1134" w:type="dxa"/>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86-130</w:t>
            </w:r>
          </w:p>
        </w:tc>
        <w:tc>
          <w:tcPr>
            <w:tcW w:w="1842" w:type="dxa"/>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1-14,5 преим</w:t>
            </w:r>
            <w:r w:rsidRPr="0099643C">
              <w:rPr>
                <w:rFonts w:ascii="Times New Roman" w:hAnsi="Times New Roman"/>
                <w:sz w:val="24"/>
                <w:szCs w:val="24"/>
              </w:rPr>
              <w:t>у</w:t>
            </w:r>
            <w:r w:rsidRPr="0099643C">
              <w:rPr>
                <w:rFonts w:ascii="Times New Roman" w:hAnsi="Times New Roman"/>
                <w:sz w:val="24"/>
                <w:szCs w:val="24"/>
              </w:rPr>
              <w:t>щественно 5-9</w:t>
            </w:r>
          </w:p>
        </w:tc>
        <w:tc>
          <w:tcPr>
            <w:tcW w:w="1418" w:type="dxa"/>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от + 0,6 до 14, преим</w:t>
            </w:r>
            <w:r w:rsidRPr="0099643C">
              <w:rPr>
                <w:rFonts w:ascii="Times New Roman" w:hAnsi="Times New Roman"/>
                <w:sz w:val="24"/>
                <w:szCs w:val="24"/>
              </w:rPr>
              <w:t>у</w:t>
            </w:r>
            <w:r w:rsidRPr="0099643C">
              <w:rPr>
                <w:rFonts w:ascii="Times New Roman" w:hAnsi="Times New Roman"/>
                <w:sz w:val="24"/>
                <w:szCs w:val="24"/>
              </w:rPr>
              <w:t>щественно 2-5</w:t>
            </w:r>
          </w:p>
        </w:tc>
        <w:tc>
          <w:tcPr>
            <w:tcW w:w="1559" w:type="dxa"/>
            <w:gridSpan w:val="2"/>
            <w:vAlign w:val="center"/>
          </w:tcPr>
          <w:p w:rsidR="00D06E80" w:rsidRDefault="00D06E80" w:rsidP="00D06E80">
            <w:pPr>
              <w:spacing w:after="0" w:line="240" w:lineRule="auto"/>
              <w:jc w:val="center"/>
              <w:rPr>
                <w:rFonts w:ascii="Times New Roman" w:hAnsi="Times New Roman"/>
                <w:sz w:val="24"/>
                <w:szCs w:val="24"/>
              </w:rPr>
            </w:pPr>
            <w:r w:rsidRPr="00292C51">
              <w:rPr>
                <w:rFonts w:ascii="Times New Roman" w:hAnsi="Times New Roman"/>
                <w:sz w:val="24"/>
                <w:szCs w:val="24"/>
              </w:rPr>
              <w:t>0,6-8,5</w:t>
            </w:r>
          </w:p>
          <w:p w:rsidR="00D06E80" w:rsidRPr="00292C51" w:rsidRDefault="00D06E80" w:rsidP="00D06E80">
            <w:pPr>
              <w:spacing w:after="0" w:line="240" w:lineRule="auto"/>
              <w:jc w:val="center"/>
              <w:rPr>
                <w:rFonts w:ascii="Times New Roman" w:hAnsi="Times New Roman"/>
                <w:sz w:val="24"/>
                <w:szCs w:val="24"/>
              </w:rPr>
            </w:pPr>
            <w:r>
              <w:rPr>
                <w:rFonts w:ascii="Times New Roman" w:hAnsi="Times New Roman"/>
                <w:sz w:val="24"/>
                <w:szCs w:val="24"/>
              </w:rPr>
              <w:t>————</w:t>
            </w:r>
          </w:p>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52-734</w:t>
            </w:r>
          </w:p>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преим.</w:t>
            </w:r>
          </w:p>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3</w:t>
            </w:r>
          </w:p>
          <w:p w:rsidR="00D06E80" w:rsidRDefault="00D06E80" w:rsidP="00D06E80">
            <w:pPr>
              <w:spacing w:after="0" w:line="240" w:lineRule="auto"/>
              <w:jc w:val="center"/>
              <w:rPr>
                <w:rFonts w:ascii="Times New Roman" w:hAnsi="Times New Roman"/>
                <w:sz w:val="24"/>
                <w:szCs w:val="24"/>
              </w:rPr>
            </w:pPr>
            <w:r>
              <w:rPr>
                <w:rFonts w:ascii="Times New Roman" w:hAnsi="Times New Roman"/>
                <w:sz w:val="24"/>
                <w:szCs w:val="24"/>
              </w:rPr>
              <w:t>—</w:t>
            </w:r>
            <w:r>
              <w:rPr>
                <w:rFonts w:asciiTheme="minorBidi" w:hAnsiTheme="minorBidi"/>
                <w:sz w:val="24"/>
                <w:szCs w:val="24"/>
              </w:rPr>
              <w:t>—</w:t>
            </w:r>
            <w:r>
              <w:rPr>
                <w:rFonts w:ascii="Times New Roman" w:hAnsi="Times New Roman"/>
                <w:sz w:val="24"/>
                <w:szCs w:val="24"/>
              </w:rPr>
              <w:t>—</w:t>
            </w:r>
          </w:p>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259</w:t>
            </w:r>
          </w:p>
        </w:tc>
        <w:tc>
          <w:tcPr>
            <w:tcW w:w="1276" w:type="dxa"/>
            <w:gridSpan w:val="2"/>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0,09-0,66</w:t>
            </w:r>
          </w:p>
        </w:tc>
        <w:tc>
          <w:tcPr>
            <w:tcW w:w="1276" w:type="dxa"/>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0,8-25,2</w:t>
            </w:r>
          </w:p>
        </w:tc>
        <w:tc>
          <w:tcPr>
            <w:tcW w:w="850" w:type="dxa"/>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39,3</w:t>
            </w:r>
          </w:p>
        </w:tc>
        <w:tc>
          <w:tcPr>
            <w:tcW w:w="746" w:type="dxa"/>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0,9</w:t>
            </w:r>
          </w:p>
        </w:tc>
        <w:tc>
          <w:tcPr>
            <w:tcW w:w="749" w:type="dxa"/>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38,4</w:t>
            </w:r>
          </w:p>
        </w:tc>
      </w:tr>
      <w:tr w:rsidR="00D06E80" w:rsidRPr="0099643C" w:rsidTr="00D06E80">
        <w:trPr>
          <w:trHeight w:val="988"/>
        </w:trPr>
        <w:tc>
          <w:tcPr>
            <w:tcW w:w="1809" w:type="dxa"/>
            <w:vAlign w:val="center"/>
          </w:tcPr>
          <w:p w:rsidR="00D06E80" w:rsidRPr="0099643C" w:rsidRDefault="00D06E80" w:rsidP="00D06E80">
            <w:pPr>
              <w:spacing w:after="0" w:line="240" w:lineRule="auto"/>
              <w:rPr>
                <w:rFonts w:ascii="Times New Roman" w:hAnsi="Times New Roman"/>
                <w:sz w:val="24"/>
                <w:szCs w:val="24"/>
              </w:rPr>
            </w:pPr>
            <w:r w:rsidRPr="0099643C">
              <w:rPr>
                <w:rFonts w:ascii="Times New Roman" w:hAnsi="Times New Roman"/>
                <w:sz w:val="24"/>
                <w:szCs w:val="24"/>
              </w:rPr>
              <w:t>Водоносный г</w:t>
            </w:r>
            <w:r w:rsidRPr="0099643C">
              <w:rPr>
                <w:rFonts w:ascii="Times New Roman" w:hAnsi="Times New Roman"/>
                <w:sz w:val="24"/>
                <w:szCs w:val="24"/>
              </w:rPr>
              <w:t>о</w:t>
            </w:r>
            <w:r w:rsidRPr="0099643C">
              <w:rPr>
                <w:rFonts w:ascii="Times New Roman" w:hAnsi="Times New Roman"/>
                <w:sz w:val="24"/>
                <w:szCs w:val="24"/>
              </w:rPr>
              <w:t>ризонт ипато</w:t>
            </w:r>
            <w:r w:rsidRPr="0099643C">
              <w:rPr>
                <w:rFonts w:ascii="Times New Roman" w:hAnsi="Times New Roman"/>
                <w:sz w:val="24"/>
                <w:szCs w:val="24"/>
              </w:rPr>
              <w:t>в</w:t>
            </w:r>
            <w:r w:rsidRPr="0099643C">
              <w:rPr>
                <w:rFonts w:ascii="Times New Roman" w:hAnsi="Times New Roman"/>
                <w:sz w:val="24"/>
                <w:szCs w:val="24"/>
              </w:rPr>
              <w:t>ской свиты</w:t>
            </w:r>
          </w:p>
        </w:tc>
        <w:tc>
          <w:tcPr>
            <w:tcW w:w="2127" w:type="dxa"/>
            <w:vAlign w:val="center"/>
          </w:tcPr>
          <w:p w:rsidR="00D06E80" w:rsidRPr="0099643C" w:rsidRDefault="00D06E80" w:rsidP="00D06E80">
            <w:pPr>
              <w:spacing w:after="0" w:line="240" w:lineRule="auto"/>
              <w:rPr>
                <w:rFonts w:ascii="Times New Roman" w:hAnsi="Times New Roman"/>
                <w:sz w:val="24"/>
                <w:szCs w:val="24"/>
              </w:rPr>
            </w:pPr>
            <w:r w:rsidRPr="0099643C">
              <w:rPr>
                <w:rFonts w:ascii="Times New Roman" w:hAnsi="Times New Roman"/>
                <w:sz w:val="24"/>
                <w:szCs w:val="24"/>
              </w:rPr>
              <w:t>пески тонк</w:t>
            </w:r>
            <w:proofErr w:type="gramStart"/>
            <w:r w:rsidRPr="0099643C">
              <w:rPr>
                <w:rFonts w:ascii="Times New Roman" w:hAnsi="Times New Roman"/>
                <w:sz w:val="24"/>
                <w:szCs w:val="24"/>
              </w:rPr>
              <w:t>о-</w:t>
            </w:r>
            <w:proofErr w:type="gramEnd"/>
            <w:r w:rsidRPr="0099643C">
              <w:rPr>
                <w:rFonts w:ascii="Times New Roman" w:hAnsi="Times New Roman"/>
                <w:sz w:val="24"/>
                <w:szCs w:val="24"/>
              </w:rPr>
              <w:t xml:space="preserve"> ме</w:t>
            </w:r>
            <w:r w:rsidRPr="0099643C">
              <w:rPr>
                <w:rFonts w:ascii="Times New Roman" w:hAnsi="Times New Roman"/>
                <w:sz w:val="24"/>
                <w:szCs w:val="24"/>
              </w:rPr>
              <w:t>л</w:t>
            </w:r>
            <w:r w:rsidRPr="0099643C">
              <w:rPr>
                <w:rFonts w:ascii="Times New Roman" w:hAnsi="Times New Roman"/>
                <w:sz w:val="24"/>
                <w:szCs w:val="24"/>
              </w:rPr>
              <w:t>козернистые с пр</w:t>
            </w:r>
            <w:r w:rsidRPr="0099643C">
              <w:rPr>
                <w:rFonts w:ascii="Times New Roman" w:hAnsi="Times New Roman"/>
                <w:sz w:val="24"/>
                <w:szCs w:val="24"/>
              </w:rPr>
              <w:t>о</w:t>
            </w:r>
            <w:r w:rsidRPr="0099643C">
              <w:rPr>
                <w:rFonts w:ascii="Times New Roman" w:hAnsi="Times New Roman"/>
                <w:sz w:val="24"/>
                <w:szCs w:val="24"/>
              </w:rPr>
              <w:t>слоями алевритов</w:t>
            </w:r>
          </w:p>
        </w:tc>
        <w:tc>
          <w:tcPr>
            <w:tcW w:w="1134" w:type="dxa"/>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480-725</w:t>
            </w:r>
          </w:p>
        </w:tc>
        <w:tc>
          <w:tcPr>
            <w:tcW w:w="1842" w:type="dxa"/>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70-150 (общая)</w:t>
            </w:r>
          </w:p>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6-65 (прослои)</w:t>
            </w:r>
          </w:p>
        </w:tc>
        <w:tc>
          <w:tcPr>
            <w:tcW w:w="5529" w:type="dxa"/>
            <w:gridSpan w:val="6"/>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отдельно не опробовался</w:t>
            </w:r>
          </w:p>
        </w:tc>
        <w:tc>
          <w:tcPr>
            <w:tcW w:w="2345" w:type="dxa"/>
            <w:gridSpan w:val="3"/>
            <w:vAlign w:val="center"/>
          </w:tcPr>
          <w:p w:rsidR="00D06E80" w:rsidRPr="0099643C" w:rsidRDefault="00D06E80" w:rsidP="00D06E80">
            <w:pPr>
              <w:spacing w:after="0" w:line="240" w:lineRule="auto"/>
              <w:rPr>
                <w:rFonts w:ascii="Times New Roman" w:hAnsi="Times New Roman"/>
                <w:sz w:val="24"/>
                <w:szCs w:val="24"/>
              </w:rPr>
            </w:pPr>
            <w:r w:rsidRPr="0099643C">
              <w:rPr>
                <w:rFonts w:ascii="Times New Roman" w:hAnsi="Times New Roman"/>
                <w:sz w:val="24"/>
                <w:szCs w:val="24"/>
              </w:rPr>
              <w:t>оценивались вместе с водоносным компле</w:t>
            </w:r>
            <w:r w:rsidRPr="0099643C">
              <w:rPr>
                <w:rFonts w:ascii="Times New Roman" w:hAnsi="Times New Roman"/>
                <w:sz w:val="24"/>
                <w:szCs w:val="24"/>
              </w:rPr>
              <w:t>к</w:t>
            </w:r>
            <w:r w:rsidRPr="0099643C">
              <w:rPr>
                <w:rFonts w:ascii="Times New Roman" w:hAnsi="Times New Roman"/>
                <w:sz w:val="24"/>
                <w:szCs w:val="24"/>
              </w:rPr>
              <w:t>сом покурской свиты</w:t>
            </w:r>
          </w:p>
        </w:tc>
      </w:tr>
      <w:tr w:rsidR="00D06E80" w:rsidRPr="0099643C" w:rsidTr="00D06E80">
        <w:trPr>
          <w:trHeight w:val="1253"/>
        </w:trPr>
        <w:tc>
          <w:tcPr>
            <w:tcW w:w="1809" w:type="dxa"/>
            <w:vAlign w:val="center"/>
          </w:tcPr>
          <w:p w:rsidR="00D06E80" w:rsidRPr="0099643C" w:rsidRDefault="00D06E80" w:rsidP="00D06E80">
            <w:pPr>
              <w:spacing w:after="0" w:line="240" w:lineRule="auto"/>
              <w:rPr>
                <w:rFonts w:ascii="Times New Roman" w:hAnsi="Times New Roman"/>
                <w:sz w:val="24"/>
                <w:szCs w:val="24"/>
              </w:rPr>
            </w:pPr>
            <w:r w:rsidRPr="0099643C">
              <w:rPr>
                <w:rFonts w:ascii="Times New Roman" w:hAnsi="Times New Roman"/>
                <w:sz w:val="24"/>
                <w:szCs w:val="24"/>
              </w:rPr>
              <w:t>Водоносный комплекс п</w:t>
            </w:r>
            <w:r w:rsidRPr="0099643C">
              <w:rPr>
                <w:rFonts w:ascii="Times New Roman" w:hAnsi="Times New Roman"/>
                <w:sz w:val="24"/>
                <w:szCs w:val="24"/>
              </w:rPr>
              <w:t>о</w:t>
            </w:r>
            <w:r w:rsidRPr="0099643C">
              <w:rPr>
                <w:rFonts w:ascii="Times New Roman" w:hAnsi="Times New Roman"/>
                <w:sz w:val="24"/>
                <w:szCs w:val="24"/>
              </w:rPr>
              <w:t>курской свиты</w:t>
            </w:r>
          </w:p>
        </w:tc>
        <w:tc>
          <w:tcPr>
            <w:tcW w:w="2127" w:type="dxa"/>
            <w:vAlign w:val="center"/>
          </w:tcPr>
          <w:p w:rsidR="00D06E80" w:rsidRPr="0099643C" w:rsidRDefault="00D06E80" w:rsidP="00D06E80">
            <w:pPr>
              <w:spacing w:after="0" w:line="240" w:lineRule="auto"/>
              <w:rPr>
                <w:rFonts w:ascii="Times New Roman" w:hAnsi="Times New Roman"/>
                <w:sz w:val="24"/>
                <w:szCs w:val="24"/>
              </w:rPr>
            </w:pPr>
            <w:r w:rsidRPr="0099643C">
              <w:rPr>
                <w:rFonts w:ascii="Times New Roman" w:hAnsi="Times New Roman"/>
                <w:sz w:val="24"/>
                <w:szCs w:val="24"/>
              </w:rPr>
              <w:t>пески мелко- и ра</w:t>
            </w:r>
            <w:r w:rsidRPr="0099643C">
              <w:rPr>
                <w:rFonts w:ascii="Times New Roman" w:hAnsi="Times New Roman"/>
                <w:sz w:val="24"/>
                <w:szCs w:val="24"/>
              </w:rPr>
              <w:t>з</w:t>
            </w:r>
            <w:r w:rsidRPr="0099643C">
              <w:rPr>
                <w:rFonts w:ascii="Times New Roman" w:hAnsi="Times New Roman"/>
                <w:sz w:val="24"/>
                <w:szCs w:val="24"/>
              </w:rPr>
              <w:t>нозернистые с пр</w:t>
            </w:r>
            <w:r w:rsidRPr="0099643C">
              <w:rPr>
                <w:rFonts w:ascii="Times New Roman" w:hAnsi="Times New Roman"/>
                <w:sz w:val="24"/>
                <w:szCs w:val="24"/>
              </w:rPr>
              <w:t>о</w:t>
            </w:r>
            <w:r w:rsidRPr="0099643C">
              <w:rPr>
                <w:rFonts w:ascii="Times New Roman" w:hAnsi="Times New Roman"/>
                <w:sz w:val="24"/>
                <w:szCs w:val="24"/>
              </w:rPr>
              <w:t>слоями глин</w:t>
            </w:r>
          </w:p>
        </w:tc>
        <w:tc>
          <w:tcPr>
            <w:tcW w:w="1134" w:type="dxa"/>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590-830</w:t>
            </w:r>
          </w:p>
        </w:tc>
        <w:tc>
          <w:tcPr>
            <w:tcW w:w="1842" w:type="dxa"/>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 xml:space="preserve">100-250 </w:t>
            </w:r>
            <w:r>
              <w:rPr>
                <w:rFonts w:ascii="Times New Roman" w:hAnsi="Times New Roman"/>
                <w:sz w:val="24"/>
                <w:szCs w:val="24"/>
              </w:rPr>
              <w:t>(</w:t>
            </w:r>
            <w:proofErr w:type="gramStart"/>
            <w:r w:rsidRPr="0099643C">
              <w:rPr>
                <w:rFonts w:ascii="Times New Roman" w:hAnsi="Times New Roman"/>
                <w:sz w:val="24"/>
                <w:szCs w:val="24"/>
              </w:rPr>
              <w:t>вскр</w:t>
            </w:r>
            <w:r w:rsidRPr="0099643C">
              <w:rPr>
                <w:rFonts w:ascii="Times New Roman" w:hAnsi="Times New Roman"/>
                <w:sz w:val="24"/>
                <w:szCs w:val="24"/>
              </w:rPr>
              <w:t>ы</w:t>
            </w:r>
            <w:r w:rsidRPr="0099643C">
              <w:rPr>
                <w:rFonts w:ascii="Times New Roman" w:hAnsi="Times New Roman"/>
                <w:sz w:val="24"/>
                <w:szCs w:val="24"/>
              </w:rPr>
              <w:t>тая</w:t>
            </w:r>
            <w:proofErr w:type="gramEnd"/>
            <w:r w:rsidRPr="0099643C">
              <w:rPr>
                <w:rFonts w:ascii="Times New Roman" w:hAnsi="Times New Roman"/>
                <w:sz w:val="24"/>
                <w:szCs w:val="24"/>
              </w:rPr>
              <w:t xml:space="preserve"> по скваж</w:t>
            </w:r>
            <w:r w:rsidRPr="0099643C">
              <w:rPr>
                <w:rFonts w:ascii="Times New Roman" w:hAnsi="Times New Roman"/>
                <w:sz w:val="24"/>
                <w:szCs w:val="24"/>
              </w:rPr>
              <w:t>и</w:t>
            </w:r>
            <w:r w:rsidRPr="0099643C">
              <w:rPr>
                <w:rFonts w:ascii="Times New Roman" w:hAnsi="Times New Roman"/>
                <w:sz w:val="24"/>
                <w:szCs w:val="24"/>
              </w:rPr>
              <w:t>нам), 20-50 – прослои песков</w:t>
            </w:r>
          </w:p>
        </w:tc>
        <w:tc>
          <w:tcPr>
            <w:tcW w:w="1418" w:type="dxa"/>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от +5 до 8</w:t>
            </w:r>
          </w:p>
        </w:tc>
        <w:tc>
          <w:tcPr>
            <w:tcW w:w="1417" w:type="dxa"/>
            <w:vAlign w:val="center"/>
          </w:tcPr>
          <w:p w:rsidR="00D06E80" w:rsidRPr="0099643C" w:rsidRDefault="00D06E80" w:rsidP="00D06E80">
            <w:pPr>
              <w:spacing w:after="0" w:line="240" w:lineRule="atLeast"/>
              <w:jc w:val="center"/>
              <w:rPr>
                <w:rFonts w:ascii="Times New Roman" w:hAnsi="Times New Roman"/>
                <w:sz w:val="24"/>
                <w:szCs w:val="24"/>
              </w:rPr>
            </w:pPr>
            <w:r w:rsidRPr="0099643C">
              <w:rPr>
                <w:rFonts w:ascii="Times New Roman" w:hAnsi="Times New Roman"/>
                <w:sz w:val="24"/>
                <w:szCs w:val="24"/>
              </w:rPr>
              <w:t>5-51</w:t>
            </w:r>
          </w:p>
          <w:p w:rsidR="00D06E80" w:rsidRDefault="00D06E80" w:rsidP="00D06E80">
            <w:pPr>
              <w:spacing w:after="0" w:line="240" w:lineRule="atLeast"/>
              <w:jc w:val="center"/>
              <w:rPr>
                <w:rFonts w:ascii="Times New Roman" w:hAnsi="Times New Roman"/>
                <w:sz w:val="24"/>
                <w:szCs w:val="24"/>
              </w:rPr>
            </w:pPr>
            <w:r>
              <w:rPr>
                <w:rFonts w:ascii="Times New Roman" w:hAnsi="Times New Roman"/>
                <w:sz w:val="24"/>
                <w:szCs w:val="24"/>
              </w:rPr>
              <w:t>————</w:t>
            </w:r>
          </w:p>
          <w:p w:rsidR="00D06E80" w:rsidRPr="0099643C" w:rsidRDefault="00D06E80" w:rsidP="00D06E80">
            <w:pPr>
              <w:spacing w:after="0" w:line="240" w:lineRule="atLeast"/>
              <w:jc w:val="center"/>
              <w:rPr>
                <w:rFonts w:ascii="Times New Roman" w:hAnsi="Times New Roman"/>
                <w:sz w:val="24"/>
                <w:szCs w:val="24"/>
              </w:rPr>
            </w:pPr>
            <w:r w:rsidRPr="0099643C">
              <w:rPr>
                <w:rFonts w:ascii="Times New Roman" w:hAnsi="Times New Roman"/>
                <w:sz w:val="24"/>
                <w:szCs w:val="24"/>
              </w:rPr>
              <w:t>432-4406</w:t>
            </w:r>
          </w:p>
          <w:p w:rsidR="00D06E80" w:rsidRPr="0099643C" w:rsidRDefault="00D06E80" w:rsidP="00D06E80">
            <w:pPr>
              <w:spacing w:after="0" w:line="240" w:lineRule="atLeast"/>
              <w:jc w:val="center"/>
              <w:rPr>
                <w:rFonts w:ascii="Times New Roman" w:hAnsi="Times New Roman"/>
                <w:sz w:val="24"/>
                <w:szCs w:val="24"/>
              </w:rPr>
            </w:pPr>
            <w:r w:rsidRPr="0099643C">
              <w:rPr>
                <w:rFonts w:ascii="Times New Roman" w:hAnsi="Times New Roman"/>
                <w:sz w:val="24"/>
                <w:szCs w:val="24"/>
              </w:rPr>
              <w:t>преим.</w:t>
            </w:r>
          </w:p>
          <w:p w:rsidR="00D06E80" w:rsidRPr="0099643C" w:rsidRDefault="00D06E80" w:rsidP="00D06E80">
            <w:pPr>
              <w:spacing w:after="0" w:line="240" w:lineRule="atLeast"/>
              <w:jc w:val="center"/>
              <w:rPr>
                <w:rFonts w:ascii="Times New Roman" w:hAnsi="Times New Roman"/>
                <w:sz w:val="24"/>
                <w:szCs w:val="24"/>
              </w:rPr>
            </w:pPr>
            <w:r w:rsidRPr="0099643C">
              <w:rPr>
                <w:rFonts w:ascii="Times New Roman" w:hAnsi="Times New Roman"/>
                <w:sz w:val="24"/>
                <w:szCs w:val="24"/>
              </w:rPr>
              <w:t>10-20</w:t>
            </w:r>
          </w:p>
          <w:p w:rsidR="00D06E80" w:rsidRDefault="00D06E80" w:rsidP="00D06E80">
            <w:pPr>
              <w:spacing w:after="0" w:line="240" w:lineRule="atLeast"/>
              <w:jc w:val="center"/>
              <w:rPr>
                <w:rFonts w:ascii="Times New Roman" w:hAnsi="Times New Roman"/>
                <w:sz w:val="24"/>
                <w:szCs w:val="24"/>
              </w:rPr>
            </w:pPr>
            <w:r>
              <w:rPr>
                <w:rFonts w:ascii="Times New Roman" w:hAnsi="Times New Roman"/>
                <w:sz w:val="24"/>
                <w:szCs w:val="24"/>
              </w:rPr>
              <w:t>—</w:t>
            </w:r>
            <w:r>
              <w:rPr>
                <w:rFonts w:asciiTheme="minorBidi" w:hAnsiTheme="minorBidi"/>
                <w:sz w:val="24"/>
                <w:szCs w:val="24"/>
              </w:rPr>
              <w:t>———</w:t>
            </w:r>
          </w:p>
          <w:p w:rsidR="00D06E80" w:rsidRPr="0099643C" w:rsidRDefault="00D06E80" w:rsidP="00D06E80">
            <w:pPr>
              <w:spacing w:after="0" w:line="240" w:lineRule="atLeast"/>
              <w:jc w:val="center"/>
              <w:rPr>
                <w:rFonts w:ascii="Times New Roman" w:hAnsi="Times New Roman"/>
                <w:sz w:val="24"/>
                <w:szCs w:val="24"/>
              </w:rPr>
            </w:pPr>
            <w:r w:rsidRPr="0099643C">
              <w:rPr>
                <w:rFonts w:ascii="Times New Roman" w:hAnsi="Times New Roman"/>
                <w:sz w:val="24"/>
                <w:szCs w:val="24"/>
              </w:rPr>
              <w:t>864-1728</w:t>
            </w:r>
          </w:p>
        </w:tc>
        <w:tc>
          <w:tcPr>
            <w:tcW w:w="1276" w:type="dxa"/>
            <w:gridSpan w:val="2"/>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0,5-3,0</w:t>
            </w:r>
          </w:p>
        </w:tc>
        <w:tc>
          <w:tcPr>
            <w:tcW w:w="1418" w:type="dxa"/>
            <w:gridSpan w:val="2"/>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0,4-0,9</w:t>
            </w:r>
          </w:p>
        </w:tc>
        <w:tc>
          <w:tcPr>
            <w:tcW w:w="850" w:type="dxa"/>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82,5</w:t>
            </w:r>
          </w:p>
        </w:tc>
        <w:tc>
          <w:tcPr>
            <w:tcW w:w="746" w:type="dxa"/>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82,5</w:t>
            </w:r>
          </w:p>
        </w:tc>
        <w:tc>
          <w:tcPr>
            <w:tcW w:w="749" w:type="dxa"/>
            <w:vAlign w:val="center"/>
          </w:tcPr>
          <w:p w:rsidR="00D06E80" w:rsidRPr="0099643C" w:rsidRDefault="00D06E80" w:rsidP="00D06E80">
            <w:pPr>
              <w:spacing w:after="0" w:line="240" w:lineRule="auto"/>
              <w:jc w:val="center"/>
              <w:rPr>
                <w:rFonts w:ascii="Times New Roman" w:hAnsi="Times New Roman"/>
                <w:sz w:val="24"/>
                <w:szCs w:val="24"/>
              </w:rPr>
            </w:pPr>
            <w:r w:rsidRPr="0099643C">
              <w:rPr>
                <w:rFonts w:ascii="Times New Roman" w:hAnsi="Times New Roman"/>
                <w:sz w:val="24"/>
                <w:szCs w:val="24"/>
              </w:rPr>
              <w:t>-</w:t>
            </w:r>
          </w:p>
        </w:tc>
      </w:tr>
    </w:tbl>
    <w:p w:rsidR="00D06E80" w:rsidRDefault="00D06E80" w:rsidP="00027695">
      <w:pPr>
        <w:pStyle w:val="1"/>
        <w:rPr>
          <w:rStyle w:val="affffff3"/>
          <w:smallCaps w:val="0"/>
          <w:spacing w:val="0"/>
          <w:sz w:val="24"/>
        </w:rPr>
        <w:sectPr w:rsidR="00D06E80" w:rsidSect="00D06E80">
          <w:pgSz w:w="16838" w:h="11906" w:orient="landscape"/>
          <w:pgMar w:top="1418" w:right="567" w:bottom="851" w:left="567" w:header="709" w:footer="425" w:gutter="0"/>
          <w:cols w:space="708"/>
          <w:docGrid w:linePitch="360"/>
        </w:sectPr>
      </w:pPr>
    </w:p>
    <w:p w:rsidR="00DB1902" w:rsidRPr="00027695" w:rsidRDefault="001F7E92" w:rsidP="00027695">
      <w:pPr>
        <w:pStyle w:val="1"/>
        <w:rPr>
          <w:rStyle w:val="affffff3"/>
          <w:smallCaps w:val="0"/>
          <w:spacing w:val="0"/>
          <w:sz w:val="24"/>
        </w:rPr>
      </w:pPr>
      <w:bookmarkStart w:id="25" w:name="_Toc352101348"/>
      <w:r w:rsidRPr="00027695">
        <w:rPr>
          <w:rStyle w:val="affffff3"/>
          <w:smallCaps w:val="0"/>
          <w:spacing w:val="0"/>
          <w:sz w:val="24"/>
        </w:rPr>
        <w:lastRenderedPageBreak/>
        <w:t>Глава 2</w:t>
      </w:r>
      <w:r w:rsidR="00DB1902" w:rsidRPr="00027695">
        <w:rPr>
          <w:rStyle w:val="affffff3"/>
          <w:smallCaps w:val="0"/>
          <w:spacing w:val="0"/>
          <w:sz w:val="24"/>
        </w:rPr>
        <w:t xml:space="preserve"> </w:t>
      </w:r>
      <w:bookmarkEnd w:id="24"/>
      <w:r w:rsidR="00387958">
        <w:rPr>
          <w:rStyle w:val="affffff3"/>
          <w:smallCaps w:val="0"/>
          <w:spacing w:val="0"/>
          <w:sz w:val="24"/>
        </w:rPr>
        <w:t>Планировочное развитие территории</w:t>
      </w:r>
      <w:bookmarkEnd w:id="25"/>
    </w:p>
    <w:p w:rsidR="00DD48A6" w:rsidRPr="0017567D" w:rsidRDefault="00DD48A6" w:rsidP="0017567D">
      <w:pPr>
        <w:pStyle w:val="afe"/>
        <w:spacing w:after="0" w:line="360" w:lineRule="auto"/>
        <w:rPr>
          <w:sz w:val="24"/>
          <w:szCs w:val="24"/>
        </w:rPr>
      </w:pPr>
    </w:p>
    <w:p w:rsidR="00F404B4" w:rsidRPr="0017567D" w:rsidRDefault="00F404B4" w:rsidP="0009450F">
      <w:pPr>
        <w:pStyle w:val="28"/>
      </w:pPr>
      <w:bookmarkStart w:id="26" w:name="_Toc343661158"/>
      <w:bookmarkStart w:id="27" w:name="_Toc352101349"/>
      <w:r w:rsidRPr="0009450F">
        <w:rPr>
          <w:shd w:val="clear" w:color="auto" w:fill="FFFFFF" w:themeFill="background1"/>
        </w:rPr>
        <w:t>2.1 Планировочная с</w:t>
      </w:r>
      <w:bookmarkEnd w:id="26"/>
      <w:r w:rsidR="00D97343" w:rsidRPr="0009450F">
        <w:rPr>
          <w:shd w:val="clear" w:color="auto" w:fill="FFFFFF" w:themeFill="background1"/>
        </w:rPr>
        <w:t>труктура</w:t>
      </w:r>
      <w:r w:rsidR="00D97343">
        <w:t xml:space="preserve"> территории сельсовета</w:t>
      </w:r>
      <w:bookmarkEnd w:id="27"/>
    </w:p>
    <w:p w:rsidR="00A92F7D" w:rsidRDefault="00A92F7D" w:rsidP="00A92F7D">
      <w:pPr>
        <w:pStyle w:val="S7"/>
        <w:spacing w:line="360" w:lineRule="auto"/>
        <w:ind w:firstLine="567"/>
        <w:rPr>
          <w:sz w:val="24"/>
        </w:rPr>
      </w:pPr>
    </w:p>
    <w:p w:rsidR="00A92F7D" w:rsidRPr="00A92F7D" w:rsidRDefault="00A92F7D" w:rsidP="00A92F7D">
      <w:pPr>
        <w:pStyle w:val="S7"/>
        <w:spacing w:line="360" w:lineRule="auto"/>
        <w:ind w:firstLine="567"/>
        <w:rPr>
          <w:sz w:val="24"/>
        </w:rPr>
      </w:pPr>
      <w:r w:rsidRPr="00A92F7D">
        <w:rPr>
          <w:sz w:val="24"/>
        </w:rPr>
        <w:t>Планировочная структура территории характеризуется пространственным расположением главных и второстепенных элементов пространственной системы. Основными элементами структуры являются:</w:t>
      </w:r>
    </w:p>
    <w:p w:rsidR="00A92F7D" w:rsidRPr="00A92F7D" w:rsidRDefault="00A92F7D" w:rsidP="0027526D">
      <w:pPr>
        <w:pStyle w:val="S7"/>
        <w:numPr>
          <w:ilvl w:val="0"/>
          <w:numId w:val="85"/>
        </w:numPr>
        <w:spacing w:line="360" w:lineRule="auto"/>
        <w:ind w:left="851" w:hanging="284"/>
        <w:rPr>
          <w:sz w:val="24"/>
        </w:rPr>
      </w:pPr>
      <w:r w:rsidRPr="00A92F7D">
        <w:rPr>
          <w:sz w:val="24"/>
        </w:rPr>
        <w:t>узлы (планировочные центры) в виде существующих и новых населенных мест, тран</w:t>
      </w:r>
      <w:r w:rsidRPr="00A92F7D">
        <w:rPr>
          <w:sz w:val="24"/>
        </w:rPr>
        <w:t>с</w:t>
      </w:r>
      <w:r w:rsidRPr="00A92F7D">
        <w:rPr>
          <w:sz w:val="24"/>
        </w:rPr>
        <w:t>портные узлы, промышленные комплексы;</w:t>
      </w:r>
    </w:p>
    <w:p w:rsidR="00A92F7D" w:rsidRPr="00A92F7D" w:rsidRDefault="00A92F7D" w:rsidP="0027526D">
      <w:pPr>
        <w:pStyle w:val="S7"/>
        <w:numPr>
          <w:ilvl w:val="0"/>
          <w:numId w:val="85"/>
        </w:numPr>
        <w:spacing w:line="360" w:lineRule="auto"/>
        <w:ind w:left="851" w:hanging="284"/>
        <w:rPr>
          <w:sz w:val="24"/>
        </w:rPr>
      </w:pPr>
      <w:r w:rsidRPr="00A92F7D">
        <w:rPr>
          <w:sz w:val="24"/>
        </w:rPr>
        <w:t xml:space="preserve">связи (планировочные оси) в виде крупных транспортных магистралей, долин рек и т. п.; </w:t>
      </w:r>
    </w:p>
    <w:p w:rsidR="00A92F7D" w:rsidRPr="00A92F7D" w:rsidRDefault="00A92F7D" w:rsidP="0027526D">
      <w:pPr>
        <w:pStyle w:val="S7"/>
        <w:numPr>
          <w:ilvl w:val="0"/>
          <w:numId w:val="85"/>
        </w:numPr>
        <w:spacing w:line="360" w:lineRule="auto"/>
        <w:ind w:left="851" w:hanging="284"/>
        <w:rPr>
          <w:sz w:val="24"/>
        </w:rPr>
      </w:pPr>
      <w:r w:rsidRPr="00A92F7D">
        <w:rPr>
          <w:sz w:val="24"/>
        </w:rPr>
        <w:t>зоны (территории) с резко выраженными природными и хозяйственными особенност</w:t>
      </w:r>
      <w:r w:rsidRPr="00A92F7D">
        <w:rPr>
          <w:sz w:val="24"/>
        </w:rPr>
        <w:t>я</w:t>
      </w:r>
      <w:r w:rsidRPr="00A92F7D">
        <w:rPr>
          <w:sz w:val="24"/>
        </w:rPr>
        <w:t>ми.</w:t>
      </w:r>
    </w:p>
    <w:p w:rsidR="00A92F7D" w:rsidRDefault="00A92F7D" w:rsidP="00A92F7D">
      <w:pPr>
        <w:pStyle w:val="26"/>
        <w:widowControl w:val="0"/>
        <w:spacing w:after="0" w:line="360" w:lineRule="auto"/>
        <w:ind w:left="0" w:firstLine="0"/>
        <w:rPr>
          <w:sz w:val="24"/>
        </w:rPr>
      </w:pPr>
      <w:r w:rsidRPr="00A92F7D">
        <w:rPr>
          <w:noProof/>
          <w:sz w:val="24"/>
        </w:rPr>
        <w:drawing>
          <wp:inline distT="0" distB="0" distL="0" distR="0">
            <wp:extent cx="6075014" cy="4531389"/>
            <wp:effectExtent l="19050" t="0" r="1936" b="0"/>
            <wp:docPr id="15" name="Рисунок 31" descr="планировочная сеть благодат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нировочная сеть благодатский.jpg"/>
                    <pic:cNvPicPr/>
                  </pic:nvPicPr>
                  <pic:blipFill>
                    <a:blip r:embed="rId24" cstate="print"/>
                    <a:srcRect l="9720" t="10760" r="8549" b="2914"/>
                    <a:stretch>
                      <a:fillRect/>
                    </a:stretch>
                  </pic:blipFill>
                  <pic:spPr>
                    <a:xfrm>
                      <a:off x="0" y="0"/>
                      <a:ext cx="6074360" cy="4530901"/>
                    </a:xfrm>
                    <a:prstGeom prst="rect">
                      <a:avLst/>
                    </a:prstGeom>
                  </pic:spPr>
                </pic:pic>
              </a:graphicData>
            </a:graphic>
          </wp:inline>
        </w:drawing>
      </w:r>
    </w:p>
    <w:p w:rsidR="00A92F7D" w:rsidRPr="0017567D" w:rsidRDefault="00A92F7D" w:rsidP="00A92F7D">
      <w:pPr>
        <w:pStyle w:val="affffff"/>
        <w:jc w:val="center"/>
      </w:pPr>
      <w:r>
        <w:t>Рисунок 2.1.1 Схема планировочной организации территории сельсовета</w:t>
      </w:r>
    </w:p>
    <w:p w:rsidR="00A92F7D" w:rsidRDefault="00A92F7D" w:rsidP="00A92F7D">
      <w:pPr>
        <w:pStyle w:val="26"/>
        <w:widowControl w:val="0"/>
        <w:spacing w:after="0" w:line="360" w:lineRule="auto"/>
        <w:ind w:left="0" w:firstLine="567"/>
        <w:rPr>
          <w:sz w:val="24"/>
        </w:rPr>
      </w:pPr>
    </w:p>
    <w:p w:rsidR="00A92F7D" w:rsidRPr="00A92F7D" w:rsidRDefault="00A92F7D" w:rsidP="00A92F7D">
      <w:pPr>
        <w:pStyle w:val="S7"/>
        <w:spacing w:line="360" w:lineRule="auto"/>
        <w:ind w:firstLine="567"/>
        <w:rPr>
          <w:sz w:val="24"/>
        </w:rPr>
      </w:pPr>
      <w:r w:rsidRPr="00A92F7D">
        <w:rPr>
          <w:sz w:val="24"/>
        </w:rPr>
        <w:lastRenderedPageBreak/>
        <w:t>Планировочные элементы в зависимости от интенсивности и радиусов их влияния на у</w:t>
      </w:r>
      <w:r w:rsidRPr="00A92F7D">
        <w:rPr>
          <w:sz w:val="24"/>
        </w:rPr>
        <w:t>с</w:t>
      </w:r>
      <w:r w:rsidRPr="00A92F7D">
        <w:rPr>
          <w:sz w:val="24"/>
        </w:rPr>
        <w:t xml:space="preserve">ловия хозяйственного освоения прилегающих территорий разделяются </w:t>
      </w:r>
      <w:proofErr w:type="gramStart"/>
      <w:r w:rsidRPr="00A92F7D">
        <w:rPr>
          <w:sz w:val="24"/>
        </w:rPr>
        <w:t>на</w:t>
      </w:r>
      <w:proofErr w:type="gramEnd"/>
      <w:r w:rsidRPr="00A92F7D">
        <w:rPr>
          <w:sz w:val="24"/>
        </w:rPr>
        <w:t xml:space="preserve"> главные и второст</w:t>
      </w:r>
      <w:r w:rsidRPr="00A92F7D">
        <w:rPr>
          <w:sz w:val="24"/>
        </w:rPr>
        <w:t>е</w:t>
      </w:r>
      <w:r w:rsidRPr="00A92F7D">
        <w:rPr>
          <w:sz w:val="24"/>
        </w:rPr>
        <w:t xml:space="preserve">пенные. </w:t>
      </w:r>
    </w:p>
    <w:p w:rsidR="00A92F7D" w:rsidRPr="00A92F7D" w:rsidRDefault="00A92F7D" w:rsidP="00A92F7D">
      <w:pPr>
        <w:pStyle w:val="26"/>
        <w:widowControl w:val="0"/>
        <w:spacing w:after="0" w:line="360" w:lineRule="auto"/>
        <w:ind w:left="0" w:firstLine="567"/>
        <w:rPr>
          <w:sz w:val="24"/>
        </w:rPr>
      </w:pPr>
      <w:r w:rsidRPr="00A92F7D">
        <w:rPr>
          <w:sz w:val="24"/>
        </w:rPr>
        <w:t>Особенностью планировочной структуры Благодатского сельсовета является равномерное распределение на его территории планировочных центров – населенный пунктов, расположе</w:t>
      </w:r>
      <w:r w:rsidRPr="00A92F7D">
        <w:rPr>
          <w:sz w:val="24"/>
        </w:rPr>
        <w:t>н</w:t>
      </w:r>
      <w:r w:rsidRPr="00A92F7D">
        <w:rPr>
          <w:sz w:val="24"/>
        </w:rPr>
        <w:t xml:space="preserve">ных на берегах или в непосредственной близости от озер, </w:t>
      </w:r>
      <w:proofErr w:type="gramStart"/>
      <w:r w:rsidRPr="00A92F7D">
        <w:rPr>
          <w:sz w:val="24"/>
        </w:rPr>
        <w:t>используемых</w:t>
      </w:r>
      <w:proofErr w:type="gramEnd"/>
      <w:r w:rsidRPr="00A92F7D">
        <w:rPr>
          <w:sz w:val="24"/>
        </w:rPr>
        <w:t xml:space="preserve"> в том числе для пр</w:t>
      </w:r>
      <w:r w:rsidRPr="00A92F7D">
        <w:rPr>
          <w:sz w:val="24"/>
        </w:rPr>
        <w:t>о</w:t>
      </w:r>
      <w:r w:rsidRPr="00A92F7D">
        <w:rPr>
          <w:sz w:val="24"/>
        </w:rPr>
        <w:t xml:space="preserve">мышленного и товарного рыболовства.  </w:t>
      </w:r>
    </w:p>
    <w:p w:rsidR="00A92F7D" w:rsidRPr="00A92F7D" w:rsidRDefault="00A92F7D" w:rsidP="00A92F7D">
      <w:pPr>
        <w:pStyle w:val="26"/>
        <w:widowControl w:val="0"/>
        <w:spacing w:after="0" w:line="360" w:lineRule="auto"/>
        <w:ind w:left="0" w:firstLine="567"/>
        <w:rPr>
          <w:sz w:val="24"/>
        </w:rPr>
      </w:pPr>
      <w:r w:rsidRPr="00A92F7D">
        <w:rPr>
          <w:sz w:val="24"/>
        </w:rPr>
        <w:t>Главным планировочным центром на территории Благодатского сельсовета является а</w:t>
      </w:r>
      <w:r w:rsidRPr="00A92F7D">
        <w:rPr>
          <w:sz w:val="24"/>
        </w:rPr>
        <w:t>д</w:t>
      </w:r>
      <w:r w:rsidRPr="00A92F7D">
        <w:rPr>
          <w:sz w:val="24"/>
        </w:rPr>
        <w:t xml:space="preserve">министративный центр сельсовета – с. Благодатное (население - 790 жителей),  находящееся в центральной части сельсовета и расположенное на берегах крупных водоемов - озер Кривое и Круглое.  Согласно Схеме территориального планирования Карасукского района с. Благодатное отнесено к планировочным центрам III-го порядка. </w:t>
      </w:r>
    </w:p>
    <w:p w:rsidR="00A92F7D" w:rsidRPr="00A92F7D" w:rsidRDefault="00A92F7D" w:rsidP="00A92F7D">
      <w:pPr>
        <w:pStyle w:val="26"/>
        <w:widowControl w:val="0"/>
        <w:spacing w:after="0" w:line="360" w:lineRule="auto"/>
        <w:ind w:left="0" w:firstLine="567"/>
        <w:rPr>
          <w:sz w:val="24"/>
        </w:rPr>
      </w:pPr>
      <w:proofErr w:type="gramStart"/>
      <w:r w:rsidRPr="00A92F7D">
        <w:rPr>
          <w:sz w:val="24"/>
        </w:rPr>
        <w:t>Второстепенными планировочными центрами на территории муниципального образов</w:t>
      </w:r>
      <w:r w:rsidRPr="00A92F7D">
        <w:rPr>
          <w:sz w:val="24"/>
        </w:rPr>
        <w:t>а</w:t>
      </w:r>
      <w:r w:rsidRPr="00A92F7D">
        <w:rPr>
          <w:sz w:val="24"/>
        </w:rPr>
        <w:t>ния являются с. Шилово-Курья (население – 759 жителей), п. Ягодный (население - 268 жит</w:t>
      </w:r>
      <w:r w:rsidRPr="00A92F7D">
        <w:rPr>
          <w:sz w:val="24"/>
        </w:rPr>
        <w:t>е</w:t>
      </w:r>
      <w:r w:rsidRPr="00A92F7D">
        <w:rPr>
          <w:sz w:val="24"/>
        </w:rPr>
        <w:t>лей) и п. Чернозерка (население - 177 жителей).</w:t>
      </w:r>
      <w:proofErr w:type="gramEnd"/>
    </w:p>
    <w:p w:rsidR="00A92F7D" w:rsidRPr="00A92F7D" w:rsidRDefault="00A92F7D" w:rsidP="00A92F7D">
      <w:pPr>
        <w:pStyle w:val="26"/>
        <w:widowControl w:val="0"/>
        <w:spacing w:after="0" w:line="360" w:lineRule="auto"/>
        <w:ind w:left="0" w:firstLine="567"/>
        <w:rPr>
          <w:sz w:val="24"/>
        </w:rPr>
      </w:pPr>
      <w:r w:rsidRPr="00A92F7D">
        <w:rPr>
          <w:sz w:val="24"/>
        </w:rPr>
        <w:t>Проект генерального плана предусматривает сохранение и дальнейшее развитие населе</w:t>
      </w:r>
      <w:r w:rsidRPr="00A92F7D">
        <w:rPr>
          <w:sz w:val="24"/>
        </w:rPr>
        <w:t>н</w:t>
      </w:r>
      <w:r w:rsidRPr="00A92F7D">
        <w:rPr>
          <w:sz w:val="24"/>
        </w:rPr>
        <w:t xml:space="preserve">ных пунктов, выступающих в роли планировочных центров. Вместе с </w:t>
      </w:r>
      <w:proofErr w:type="gramStart"/>
      <w:r w:rsidRPr="00A92F7D">
        <w:rPr>
          <w:sz w:val="24"/>
        </w:rPr>
        <w:t>тем, согласно выполне</w:t>
      </w:r>
      <w:r w:rsidRPr="00A92F7D">
        <w:rPr>
          <w:sz w:val="24"/>
        </w:rPr>
        <w:t>н</w:t>
      </w:r>
      <w:r w:rsidRPr="00A92F7D">
        <w:rPr>
          <w:sz w:val="24"/>
        </w:rPr>
        <w:t>ным расчетам в рамках демографического прогноза прекратят</w:t>
      </w:r>
      <w:proofErr w:type="gramEnd"/>
      <w:r w:rsidRPr="00A92F7D">
        <w:rPr>
          <w:sz w:val="24"/>
        </w:rPr>
        <w:t xml:space="preserve"> свое существование населенные пункты п. Чебачье и аул. Стеклянный. </w:t>
      </w:r>
    </w:p>
    <w:p w:rsidR="00A92F7D" w:rsidRPr="00A92F7D" w:rsidRDefault="00A92F7D" w:rsidP="00A92F7D">
      <w:pPr>
        <w:pStyle w:val="26"/>
        <w:widowControl w:val="0"/>
        <w:spacing w:after="0" w:line="360" w:lineRule="auto"/>
        <w:ind w:left="0" w:firstLine="567"/>
        <w:rPr>
          <w:sz w:val="24"/>
        </w:rPr>
      </w:pPr>
      <w:r w:rsidRPr="00A92F7D">
        <w:rPr>
          <w:sz w:val="24"/>
        </w:rPr>
        <w:t>Планировочные оси Благодатского сельсовета представлены проходящей по его террит</w:t>
      </w:r>
      <w:r w:rsidRPr="00A92F7D">
        <w:rPr>
          <w:sz w:val="24"/>
        </w:rPr>
        <w:t>о</w:t>
      </w:r>
      <w:r w:rsidRPr="00A92F7D">
        <w:rPr>
          <w:sz w:val="24"/>
        </w:rPr>
        <w:t>рии железной дорогой и автомобильными дорогами межмуниципального значения. В качестве главных планировочных осей на территории муниципалитета выделяются:</w:t>
      </w:r>
    </w:p>
    <w:p w:rsidR="00A92F7D" w:rsidRPr="00A92F7D" w:rsidRDefault="00A92F7D" w:rsidP="0027526D">
      <w:pPr>
        <w:pStyle w:val="26"/>
        <w:widowControl w:val="0"/>
        <w:numPr>
          <w:ilvl w:val="0"/>
          <w:numId w:val="86"/>
        </w:numPr>
        <w:spacing w:after="0" w:line="360" w:lineRule="auto"/>
        <w:ind w:left="851" w:hanging="284"/>
        <w:rPr>
          <w:sz w:val="24"/>
        </w:rPr>
      </w:pPr>
      <w:r w:rsidRPr="00A92F7D">
        <w:rPr>
          <w:sz w:val="24"/>
        </w:rPr>
        <w:t>железная дорога «Татарск-Кулунда», пересекающая южную и западную части террит</w:t>
      </w:r>
      <w:r w:rsidRPr="00A92F7D">
        <w:rPr>
          <w:sz w:val="24"/>
        </w:rPr>
        <w:t>о</w:t>
      </w:r>
      <w:r w:rsidRPr="00A92F7D">
        <w:rPr>
          <w:sz w:val="24"/>
        </w:rPr>
        <w:t>рии сельсовета, а также проходящая параллельно ей автомобильная дорога регионал</w:t>
      </w:r>
      <w:r w:rsidRPr="00A92F7D">
        <w:rPr>
          <w:sz w:val="24"/>
        </w:rPr>
        <w:t>ь</w:t>
      </w:r>
      <w:r w:rsidRPr="00A92F7D">
        <w:rPr>
          <w:sz w:val="24"/>
        </w:rPr>
        <w:t xml:space="preserve">ного значения К-01 (992 </w:t>
      </w:r>
      <w:proofErr w:type="gramStart"/>
      <w:r w:rsidRPr="00A92F7D">
        <w:rPr>
          <w:sz w:val="24"/>
        </w:rPr>
        <w:t>км</w:t>
      </w:r>
      <w:proofErr w:type="gramEnd"/>
      <w:r w:rsidRPr="00A92F7D">
        <w:rPr>
          <w:sz w:val="24"/>
        </w:rPr>
        <w:t xml:space="preserve"> а/д "М-51" - Купино – Карасук), связывающие между собой населенные пункты обг. пункт 391 км., обг. пункт Чебачье, проектируемый поселок Железнодорожный, п. Ягодный, ст. Осолодино, р-д Озерное Приволье и п. Чернозерка;</w:t>
      </w:r>
    </w:p>
    <w:p w:rsidR="00A92F7D" w:rsidRPr="00A92F7D" w:rsidRDefault="007C785B" w:rsidP="0027526D">
      <w:pPr>
        <w:pStyle w:val="26"/>
        <w:widowControl w:val="0"/>
        <w:numPr>
          <w:ilvl w:val="0"/>
          <w:numId w:val="86"/>
        </w:numPr>
        <w:spacing w:after="0" w:line="360" w:lineRule="auto"/>
        <w:ind w:left="851" w:hanging="284"/>
        <w:rPr>
          <w:sz w:val="24"/>
        </w:rPr>
      </w:pPr>
      <w:r>
        <w:rPr>
          <w:sz w:val="24"/>
        </w:rPr>
        <w:t>а</w:t>
      </w:r>
      <w:r w:rsidR="00A92F7D" w:rsidRPr="00A92F7D">
        <w:rPr>
          <w:sz w:val="24"/>
        </w:rPr>
        <w:t xml:space="preserve">втомобильная дорога Н-1010 (232 </w:t>
      </w:r>
      <w:proofErr w:type="gramStart"/>
      <w:r w:rsidR="00A92F7D" w:rsidRPr="00A92F7D">
        <w:rPr>
          <w:sz w:val="24"/>
        </w:rPr>
        <w:t>км</w:t>
      </w:r>
      <w:proofErr w:type="gramEnd"/>
      <w:r w:rsidR="00A92F7D" w:rsidRPr="00A92F7D">
        <w:rPr>
          <w:sz w:val="24"/>
        </w:rPr>
        <w:t xml:space="preserve"> а/д "К-01" - Благодатное - Шилово-Курья - 377 км а/д "К-17р"), соединяющая с. Благодатное, с. Шилово-Курья, с автомобильными д</w:t>
      </w:r>
      <w:r w:rsidR="00A92F7D" w:rsidRPr="00A92F7D">
        <w:rPr>
          <w:sz w:val="24"/>
        </w:rPr>
        <w:t>о</w:t>
      </w:r>
      <w:r w:rsidR="00A92F7D" w:rsidRPr="00A92F7D">
        <w:rPr>
          <w:sz w:val="24"/>
        </w:rPr>
        <w:t>рогами регио</w:t>
      </w:r>
      <w:r>
        <w:rPr>
          <w:sz w:val="24"/>
        </w:rPr>
        <w:t>нального значения К-17р и К-01.</w:t>
      </w:r>
    </w:p>
    <w:p w:rsidR="00A92F7D" w:rsidRPr="00A92F7D" w:rsidRDefault="00A92F7D" w:rsidP="00A92F7D">
      <w:pPr>
        <w:pStyle w:val="26"/>
        <w:widowControl w:val="0"/>
        <w:spacing w:after="0" w:line="360" w:lineRule="auto"/>
        <w:ind w:left="0" w:firstLine="567"/>
        <w:rPr>
          <w:sz w:val="24"/>
        </w:rPr>
      </w:pPr>
      <w:r w:rsidRPr="00A92F7D">
        <w:rPr>
          <w:sz w:val="24"/>
        </w:rPr>
        <w:t xml:space="preserve">Кроме того, в качестве главной планировочной оси может быть определена  </w:t>
      </w:r>
      <w:r w:rsidR="007C785B">
        <w:rPr>
          <w:sz w:val="24"/>
        </w:rPr>
        <w:t>р</w:t>
      </w:r>
      <w:proofErr w:type="gramStart"/>
      <w:r w:rsidR="007C785B">
        <w:rPr>
          <w:sz w:val="24"/>
        </w:rPr>
        <w:t>.</w:t>
      </w:r>
      <w:r w:rsidRPr="00A92F7D">
        <w:rPr>
          <w:sz w:val="24"/>
        </w:rPr>
        <w:t>К</w:t>
      </w:r>
      <w:proofErr w:type="gramEnd"/>
      <w:r w:rsidRPr="00A92F7D">
        <w:rPr>
          <w:sz w:val="24"/>
        </w:rPr>
        <w:t>арасук, пересекающая центральную часть территории сельсовета в юго-западном направлении, на бер</w:t>
      </w:r>
      <w:r w:rsidRPr="00A92F7D">
        <w:rPr>
          <w:sz w:val="24"/>
        </w:rPr>
        <w:t>е</w:t>
      </w:r>
      <w:r w:rsidRPr="00A92F7D">
        <w:rPr>
          <w:sz w:val="24"/>
        </w:rPr>
        <w:t>гах которой расположены населенные пункты с. Шилова-Курья, п. Ярок и п. Ягодный;</w:t>
      </w:r>
    </w:p>
    <w:p w:rsidR="00D455E7" w:rsidRPr="00A92F7D" w:rsidRDefault="00A92F7D" w:rsidP="00A92F7D">
      <w:pPr>
        <w:pStyle w:val="26"/>
        <w:widowControl w:val="0"/>
        <w:spacing w:after="0" w:line="360" w:lineRule="auto"/>
        <w:ind w:left="0" w:firstLine="567"/>
        <w:rPr>
          <w:sz w:val="24"/>
        </w:rPr>
      </w:pPr>
      <w:r w:rsidRPr="00A92F7D">
        <w:rPr>
          <w:sz w:val="24"/>
        </w:rPr>
        <w:t>Второстепенными планировочными осями на территории сельсовета является автом</w:t>
      </w:r>
      <w:r w:rsidRPr="00A92F7D">
        <w:rPr>
          <w:sz w:val="24"/>
        </w:rPr>
        <w:t>о</w:t>
      </w:r>
      <w:r w:rsidRPr="00A92F7D">
        <w:rPr>
          <w:sz w:val="24"/>
        </w:rPr>
        <w:lastRenderedPageBreak/>
        <w:t>бильная дорога межмуниципального значения Н-1004 (380 км а/д "К-17р" – Ярок), связыва</w:t>
      </w:r>
      <w:r w:rsidRPr="00A92F7D">
        <w:rPr>
          <w:sz w:val="24"/>
        </w:rPr>
        <w:t>ю</w:t>
      </w:r>
      <w:r w:rsidRPr="00A92F7D">
        <w:rPr>
          <w:sz w:val="24"/>
        </w:rPr>
        <w:t>щая населенные пункты обг. пункт 391 км</w:t>
      </w:r>
      <w:proofErr w:type="gramStart"/>
      <w:r w:rsidRPr="00A92F7D">
        <w:rPr>
          <w:sz w:val="24"/>
        </w:rPr>
        <w:t>.</w:t>
      </w:r>
      <w:proofErr w:type="gramEnd"/>
      <w:r w:rsidRPr="00A92F7D">
        <w:rPr>
          <w:sz w:val="24"/>
        </w:rPr>
        <w:t xml:space="preserve"> </w:t>
      </w:r>
      <w:proofErr w:type="gramStart"/>
      <w:r w:rsidRPr="00A92F7D">
        <w:rPr>
          <w:sz w:val="24"/>
        </w:rPr>
        <w:t>и</w:t>
      </w:r>
      <w:proofErr w:type="gramEnd"/>
      <w:r w:rsidRPr="00A92F7D">
        <w:rPr>
          <w:sz w:val="24"/>
        </w:rPr>
        <w:t xml:space="preserve"> аул. </w:t>
      </w:r>
      <w:proofErr w:type="gramStart"/>
      <w:r w:rsidRPr="00A92F7D">
        <w:rPr>
          <w:sz w:val="24"/>
        </w:rPr>
        <w:t>Стеклянный с автомобильной дорогой реги</w:t>
      </w:r>
      <w:r w:rsidRPr="00A92F7D">
        <w:rPr>
          <w:sz w:val="24"/>
        </w:rPr>
        <w:t>о</w:t>
      </w:r>
      <w:r w:rsidRPr="00A92F7D">
        <w:rPr>
          <w:sz w:val="24"/>
        </w:rPr>
        <w:t>нального значения К-17р.</w:t>
      </w:r>
      <w:proofErr w:type="gramEnd"/>
    </w:p>
    <w:p w:rsidR="007C785B" w:rsidRDefault="007C785B" w:rsidP="007C785B">
      <w:pPr>
        <w:autoSpaceDE w:val="0"/>
        <w:autoSpaceDN w:val="0"/>
        <w:adjustRightInd w:val="0"/>
        <w:spacing w:after="0" w:line="360" w:lineRule="auto"/>
        <w:ind w:firstLine="567"/>
        <w:jc w:val="both"/>
        <w:rPr>
          <w:rFonts w:ascii="Times New Roman" w:hAnsi="Times New Roman"/>
          <w:sz w:val="24"/>
          <w:szCs w:val="24"/>
        </w:rPr>
      </w:pPr>
      <w:r w:rsidRPr="004E7AAB">
        <w:rPr>
          <w:rFonts w:ascii="Times New Roman" w:hAnsi="Times New Roman"/>
          <w:sz w:val="24"/>
          <w:szCs w:val="24"/>
        </w:rPr>
        <w:t>Планировочные зоны (или зональные элементы) – это территории различной геометрич</w:t>
      </w:r>
      <w:r w:rsidRPr="004E7AAB">
        <w:rPr>
          <w:rFonts w:ascii="Times New Roman" w:hAnsi="Times New Roman"/>
          <w:sz w:val="24"/>
          <w:szCs w:val="24"/>
        </w:rPr>
        <w:t>е</w:t>
      </w:r>
      <w:r w:rsidRPr="004E7AAB">
        <w:rPr>
          <w:rFonts w:ascii="Times New Roman" w:hAnsi="Times New Roman"/>
          <w:sz w:val="24"/>
          <w:szCs w:val="24"/>
        </w:rPr>
        <w:t>ской формы с ярко выраженными природными, хозяйственными и градостроительными ос</w:t>
      </w:r>
      <w:r w:rsidRPr="004E7AAB">
        <w:rPr>
          <w:rFonts w:ascii="Times New Roman" w:hAnsi="Times New Roman"/>
          <w:sz w:val="24"/>
          <w:szCs w:val="24"/>
        </w:rPr>
        <w:t>о</w:t>
      </w:r>
      <w:r w:rsidRPr="004E7AAB">
        <w:rPr>
          <w:rFonts w:ascii="Times New Roman" w:hAnsi="Times New Roman"/>
          <w:sz w:val="24"/>
          <w:szCs w:val="24"/>
        </w:rPr>
        <w:t xml:space="preserve">бенностями. </w:t>
      </w:r>
      <w:r>
        <w:rPr>
          <w:rFonts w:ascii="Times New Roman" w:hAnsi="Times New Roman"/>
          <w:sz w:val="24"/>
          <w:szCs w:val="24"/>
        </w:rPr>
        <w:t>В качестве главных зональных элементов на территории Благодатского сельсовета выделяются:</w:t>
      </w:r>
    </w:p>
    <w:p w:rsidR="007C785B" w:rsidRPr="007C785B" w:rsidRDefault="007C785B" w:rsidP="0027526D">
      <w:pPr>
        <w:pStyle w:val="S7"/>
        <w:numPr>
          <w:ilvl w:val="0"/>
          <w:numId w:val="87"/>
        </w:numPr>
        <w:spacing w:line="360" w:lineRule="auto"/>
        <w:ind w:left="851" w:hanging="284"/>
        <w:rPr>
          <w:sz w:val="24"/>
        </w:rPr>
      </w:pPr>
      <w:r w:rsidRPr="007C785B">
        <w:rPr>
          <w:i/>
          <w:sz w:val="24"/>
        </w:rPr>
        <w:t>зона градостроительного освоения,</w:t>
      </w:r>
      <w:r w:rsidRPr="007C785B">
        <w:rPr>
          <w:sz w:val="24"/>
        </w:rPr>
        <w:t xml:space="preserve"> включающая существующие и планируемые те</w:t>
      </w:r>
      <w:r w:rsidRPr="007C785B">
        <w:rPr>
          <w:sz w:val="24"/>
        </w:rPr>
        <w:t>р</w:t>
      </w:r>
      <w:r w:rsidRPr="007C785B">
        <w:rPr>
          <w:sz w:val="24"/>
        </w:rPr>
        <w:t>ритории населенных пунктов в границах муниципального образования, общая площадь которых составляет 1,14% от площади муниципального образования;</w:t>
      </w:r>
    </w:p>
    <w:p w:rsidR="007C785B" w:rsidRPr="007C785B" w:rsidRDefault="007C785B" w:rsidP="0027526D">
      <w:pPr>
        <w:pStyle w:val="a7"/>
        <w:numPr>
          <w:ilvl w:val="0"/>
          <w:numId w:val="87"/>
        </w:numPr>
        <w:autoSpaceDE w:val="0"/>
        <w:autoSpaceDN w:val="0"/>
        <w:adjustRightInd w:val="0"/>
        <w:spacing w:after="0" w:line="360" w:lineRule="auto"/>
        <w:ind w:left="851" w:hanging="284"/>
        <w:jc w:val="both"/>
        <w:rPr>
          <w:rFonts w:ascii="Times New Roman" w:hAnsi="Times New Roman"/>
          <w:sz w:val="24"/>
          <w:szCs w:val="24"/>
        </w:rPr>
      </w:pPr>
      <w:r w:rsidRPr="007C785B">
        <w:rPr>
          <w:rFonts w:ascii="Times New Roman" w:hAnsi="Times New Roman"/>
          <w:i/>
          <w:sz w:val="24"/>
          <w:szCs w:val="24"/>
        </w:rPr>
        <w:t xml:space="preserve">зона сельскохозяйственного использования, </w:t>
      </w:r>
      <w:r w:rsidRPr="007C785B">
        <w:rPr>
          <w:rFonts w:ascii="Times New Roman" w:hAnsi="Times New Roman"/>
          <w:sz w:val="24"/>
          <w:szCs w:val="24"/>
        </w:rPr>
        <w:t>состав</w:t>
      </w:r>
      <w:r w:rsidRPr="007C785B">
        <w:rPr>
          <w:rFonts w:ascii="Times New Roman" w:hAnsi="Times New Roman"/>
          <w:bCs/>
          <w:sz w:val="24"/>
          <w:szCs w:val="24"/>
        </w:rPr>
        <w:t xml:space="preserve">ляющая примерно 56% территории сельсовета, включающая в себя  </w:t>
      </w:r>
      <w:r w:rsidRPr="007C785B">
        <w:rPr>
          <w:rFonts w:ascii="Times New Roman" w:hAnsi="Times New Roman"/>
          <w:sz w:val="24"/>
          <w:szCs w:val="24"/>
        </w:rPr>
        <w:t xml:space="preserve">территории, предназначенные для ведения сельского хозяйства, производства и переработки сельскохозяйственной продукции основными сельскохозяйственными предприятиями </w:t>
      </w:r>
      <w:r w:rsidRPr="007C785B">
        <w:rPr>
          <w:rFonts w:ascii="Times New Roman" w:hAnsi="Times New Roman"/>
          <w:color w:val="000000"/>
          <w:sz w:val="24"/>
          <w:szCs w:val="24"/>
        </w:rPr>
        <w:t>ЗАО «Благодатское» и ЗАО «Шилово-Курьинское», а также крестьянскими (фермерскими) хозяйствами и гражданами, вед</w:t>
      </w:r>
      <w:r w:rsidRPr="007C785B">
        <w:rPr>
          <w:rFonts w:ascii="Times New Roman" w:hAnsi="Times New Roman"/>
          <w:color w:val="000000"/>
          <w:sz w:val="24"/>
          <w:szCs w:val="24"/>
        </w:rPr>
        <w:t>у</w:t>
      </w:r>
      <w:r w:rsidRPr="007C785B">
        <w:rPr>
          <w:rFonts w:ascii="Times New Roman" w:hAnsi="Times New Roman"/>
          <w:color w:val="000000"/>
          <w:sz w:val="24"/>
          <w:szCs w:val="24"/>
        </w:rPr>
        <w:t xml:space="preserve">щими личное подсобное хозяйство. </w:t>
      </w:r>
    </w:p>
    <w:p w:rsidR="007C785B" w:rsidRPr="007C785B" w:rsidRDefault="007C785B" w:rsidP="0027526D">
      <w:pPr>
        <w:pStyle w:val="S7"/>
        <w:numPr>
          <w:ilvl w:val="0"/>
          <w:numId w:val="87"/>
        </w:numPr>
        <w:spacing w:line="360" w:lineRule="auto"/>
        <w:ind w:left="851" w:hanging="284"/>
        <w:rPr>
          <w:i/>
          <w:sz w:val="24"/>
        </w:rPr>
      </w:pPr>
      <w:proofErr w:type="gramStart"/>
      <w:r w:rsidRPr="007C785B">
        <w:rPr>
          <w:i/>
          <w:sz w:val="24"/>
        </w:rPr>
        <w:t>т</w:t>
      </w:r>
      <w:proofErr w:type="gramEnd"/>
      <w:r w:rsidRPr="007C785B">
        <w:rPr>
          <w:i/>
          <w:sz w:val="24"/>
        </w:rPr>
        <w:t xml:space="preserve">ерритории водных объектов (озер), </w:t>
      </w:r>
      <w:r w:rsidRPr="007C785B">
        <w:rPr>
          <w:sz w:val="24"/>
        </w:rPr>
        <w:t>среди которых наиболее крупными являются оз</w:t>
      </w:r>
      <w:r w:rsidRPr="007C785B">
        <w:rPr>
          <w:sz w:val="24"/>
        </w:rPr>
        <w:t>е</w:t>
      </w:r>
      <w:r w:rsidRPr="007C785B">
        <w:rPr>
          <w:sz w:val="24"/>
        </w:rPr>
        <w:t>ра Кривое (1667 га), Красное (309 га), Вздорное (75 га), Гусиное (170 га), Чебачье (1861 га), Чебаченок (100 га), и суммарная площадь которых составляет 8,59% площади м</w:t>
      </w:r>
      <w:r w:rsidRPr="007C785B">
        <w:rPr>
          <w:sz w:val="24"/>
        </w:rPr>
        <w:t>у</w:t>
      </w:r>
      <w:r w:rsidRPr="007C785B">
        <w:rPr>
          <w:sz w:val="24"/>
        </w:rPr>
        <w:t>ниципального образования.</w:t>
      </w:r>
      <w:r w:rsidRPr="007C785B">
        <w:rPr>
          <w:i/>
          <w:sz w:val="24"/>
        </w:rPr>
        <w:t xml:space="preserve"> </w:t>
      </w:r>
    </w:p>
    <w:p w:rsidR="007C785B" w:rsidRPr="007C785B" w:rsidRDefault="007C785B" w:rsidP="007C785B">
      <w:pPr>
        <w:pStyle w:val="S7"/>
        <w:spacing w:line="360" w:lineRule="auto"/>
        <w:ind w:firstLine="567"/>
        <w:rPr>
          <w:sz w:val="24"/>
        </w:rPr>
      </w:pPr>
      <w:r w:rsidRPr="007C785B">
        <w:rPr>
          <w:sz w:val="24"/>
        </w:rPr>
        <w:t>Второстепенными зональными элементами на территории Благодатского сельсовета я</w:t>
      </w:r>
      <w:r w:rsidRPr="007C785B">
        <w:rPr>
          <w:sz w:val="24"/>
        </w:rPr>
        <w:t>в</w:t>
      </w:r>
      <w:r w:rsidRPr="007C785B">
        <w:rPr>
          <w:sz w:val="24"/>
        </w:rPr>
        <w:t xml:space="preserve">ляются: </w:t>
      </w:r>
    </w:p>
    <w:p w:rsidR="007C785B" w:rsidRPr="007C785B" w:rsidRDefault="007C785B" w:rsidP="0027526D">
      <w:pPr>
        <w:pStyle w:val="S7"/>
        <w:numPr>
          <w:ilvl w:val="0"/>
          <w:numId w:val="88"/>
        </w:numPr>
        <w:spacing w:line="360" w:lineRule="auto"/>
        <w:ind w:left="851" w:hanging="284"/>
        <w:rPr>
          <w:sz w:val="24"/>
        </w:rPr>
      </w:pPr>
      <w:proofErr w:type="gramStart"/>
      <w:r w:rsidRPr="007C785B">
        <w:rPr>
          <w:i/>
          <w:sz w:val="24"/>
        </w:rPr>
        <w:t>зона резервных территорий</w:t>
      </w:r>
      <w:r w:rsidRPr="007C785B">
        <w:rPr>
          <w:sz w:val="24"/>
        </w:rPr>
        <w:t xml:space="preserve"> </w:t>
      </w:r>
      <w:r w:rsidRPr="007C785B">
        <w:rPr>
          <w:i/>
          <w:sz w:val="24"/>
        </w:rPr>
        <w:t xml:space="preserve">для муниципальных нужд, </w:t>
      </w:r>
      <w:r w:rsidRPr="007C785B">
        <w:rPr>
          <w:sz w:val="24"/>
        </w:rPr>
        <w:t>примыкающая к границам нас</w:t>
      </w:r>
      <w:r w:rsidRPr="007C785B">
        <w:rPr>
          <w:sz w:val="24"/>
        </w:rPr>
        <w:t>е</w:t>
      </w:r>
      <w:r w:rsidRPr="007C785B">
        <w:rPr>
          <w:sz w:val="24"/>
        </w:rPr>
        <w:t>ленных пунктов, включающая</w:t>
      </w:r>
      <w:r w:rsidRPr="007C785B">
        <w:rPr>
          <w:i/>
          <w:sz w:val="24"/>
        </w:rPr>
        <w:t xml:space="preserve"> </w:t>
      </w:r>
      <w:r w:rsidRPr="007C785B">
        <w:rPr>
          <w:sz w:val="24"/>
        </w:rPr>
        <w:t>земли сельскохозяйственного назначения неразгран</w:t>
      </w:r>
      <w:r w:rsidRPr="007C785B">
        <w:rPr>
          <w:sz w:val="24"/>
        </w:rPr>
        <w:t>и</w:t>
      </w:r>
      <w:r w:rsidRPr="007C785B">
        <w:rPr>
          <w:sz w:val="24"/>
        </w:rPr>
        <w:t>ченной государственной собственности, используемые для нужд местного населения (огороды, выпаса), размещения различных объектов местного значения вне границ н</w:t>
      </w:r>
      <w:r w:rsidRPr="007C785B">
        <w:rPr>
          <w:sz w:val="24"/>
        </w:rPr>
        <w:t>а</w:t>
      </w:r>
      <w:r w:rsidRPr="007C785B">
        <w:rPr>
          <w:sz w:val="24"/>
        </w:rPr>
        <w:t>селённых пунктов (в том числе инженерной инфраструктуры), и которые могут ра</w:t>
      </w:r>
      <w:r w:rsidRPr="007C785B">
        <w:rPr>
          <w:sz w:val="24"/>
        </w:rPr>
        <w:t>с</w:t>
      </w:r>
      <w:r w:rsidRPr="007C785B">
        <w:rPr>
          <w:sz w:val="24"/>
        </w:rPr>
        <w:t>сматриваться как перспективные территории для развития населённых пунктов, выд</w:t>
      </w:r>
      <w:r w:rsidRPr="007C785B">
        <w:rPr>
          <w:sz w:val="24"/>
        </w:rPr>
        <w:t>е</w:t>
      </w:r>
      <w:r w:rsidRPr="007C785B">
        <w:rPr>
          <w:sz w:val="24"/>
        </w:rPr>
        <w:t>ление иных земельных участков для нужд муниципалитета (около 9,7% территории</w:t>
      </w:r>
      <w:proofErr w:type="gramEnd"/>
      <w:r w:rsidRPr="007C785B">
        <w:rPr>
          <w:sz w:val="24"/>
        </w:rPr>
        <w:t xml:space="preserve"> муниципального образования);</w:t>
      </w:r>
    </w:p>
    <w:p w:rsidR="007C785B" w:rsidRPr="007C785B" w:rsidRDefault="007C785B" w:rsidP="0027526D">
      <w:pPr>
        <w:pStyle w:val="S7"/>
        <w:numPr>
          <w:ilvl w:val="0"/>
          <w:numId w:val="88"/>
        </w:numPr>
        <w:spacing w:line="360" w:lineRule="auto"/>
        <w:ind w:left="851" w:hanging="284"/>
        <w:rPr>
          <w:sz w:val="24"/>
        </w:rPr>
      </w:pPr>
      <w:r w:rsidRPr="007C785B">
        <w:rPr>
          <w:i/>
          <w:sz w:val="24"/>
        </w:rPr>
        <w:t xml:space="preserve">зона природно-ландшафтных территорий, </w:t>
      </w:r>
      <w:r w:rsidRPr="007C785B">
        <w:rPr>
          <w:sz w:val="24"/>
        </w:rPr>
        <w:t>составляющую около 21% территории м</w:t>
      </w:r>
      <w:r w:rsidRPr="007C785B">
        <w:rPr>
          <w:sz w:val="24"/>
        </w:rPr>
        <w:t>у</w:t>
      </w:r>
      <w:r w:rsidRPr="007C785B">
        <w:rPr>
          <w:sz w:val="24"/>
        </w:rPr>
        <w:t>ниципального образования, и включающую естественные природные территории, к</w:t>
      </w:r>
      <w:r w:rsidRPr="007C785B">
        <w:rPr>
          <w:sz w:val="24"/>
        </w:rPr>
        <w:t>о</w:t>
      </w:r>
      <w:r w:rsidRPr="007C785B">
        <w:rPr>
          <w:sz w:val="24"/>
        </w:rPr>
        <w:t>торые не могут быть заняты в хозяйственной деятельности, в т.ч. леса и болота.</w:t>
      </w:r>
    </w:p>
    <w:p w:rsidR="00DB1902" w:rsidRPr="0017567D" w:rsidRDefault="00DB1902" w:rsidP="0009450F">
      <w:pPr>
        <w:pStyle w:val="28"/>
      </w:pPr>
      <w:bookmarkStart w:id="28" w:name="_Toc343661159"/>
      <w:bookmarkStart w:id="29" w:name="_Toc352101350"/>
      <w:r w:rsidRPr="0017567D">
        <w:lastRenderedPageBreak/>
        <w:t>2.</w:t>
      </w:r>
      <w:r w:rsidR="001D2CED" w:rsidRPr="0017567D">
        <w:t>2</w:t>
      </w:r>
      <w:r w:rsidR="008A4641" w:rsidRPr="0017567D">
        <w:t xml:space="preserve"> </w:t>
      </w:r>
      <w:r w:rsidR="004A67FB" w:rsidRPr="0017567D">
        <w:t xml:space="preserve"> </w:t>
      </w:r>
      <w:r w:rsidR="008045D2" w:rsidRPr="0017567D">
        <w:t>Баланс территории</w:t>
      </w:r>
      <w:bookmarkEnd w:id="28"/>
      <w:bookmarkEnd w:id="29"/>
    </w:p>
    <w:p w:rsidR="008045D2" w:rsidRDefault="008045D2" w:rsidP="0017567D">
      <w:pPr>
        <w:pStyle w:val="afe"/>
        <w:spacing w:after="0" w:line="360" w:lineRule="auto"/>
        <w:rPr>
          <w:sz w:val="24"/>
          <w:szCs w:val="24"/>
        </w:rPr>
      </w:pPr>
    </w:p>
    <w:p w:rsidR="007C785B" w:rsidRPr="007C785B" w:rsidRDefault="007C785B" w:rsidP="007C785B">
      <w:pPr>
        <w:pStyle w:val="S7"/>
        <w:spacing w:line="360" w:lineRule="auto"/>
        <w:ind w:firstLine="567"/>
        <w:rPr>
          <w:sz w:val="24"/>
        </w:rPr>
      </w:pPr>
      <w:r w:rsidRPr="007C785B">
        <w:rPr>
          <w:sz w:val="24"/>
        </w:rPr>
        <w:t xml:space="preserve">Природные условия на проектируемой территории характеризуются значительной доле в общем балансе водоёмов и заболоченных территорий (суммарно коло 20,0 %), залесённость территории </w:t>
      </w:r>
      <w:proofErr w:type="gramStart"/>
      <w:r w:rsidRPr="007C785B">
        <w:rPr>
          <w:sz w:val="24"/>
        </w:rPr>
        <w:t>незначительна</w:t>
      </w:r>
      <w:proofErr w:type="gramEnd"/>
      <w:r w:rsidRPr="007C785B">
        <w:rPr>
          <w:sz w:val="24"/>
        </w:rPr>
        <w:t xml:space="preserve"> – 4%. </w:t>
      </w:r>
    </w:p>
    <w:p w:rsidR="007C785B" w:rsidRPr="0017567D" w:rsidRDefault="007C785B" w:rsidP="0017567D">
      <w:pPr>
        <w:pStyle w:val="afe"/>
        <w:spacing w:after="0" w:line="360" w:lineRule="auto"/>
        <w:rPr>
          <w:sz w:val="24"/>
          <w:szCs w:val="24"/>
        </w:rPr>
      </w:pPr>
    </w:p>
    <w:p w:rsidR="00902F4A" w:rsidRPr="0017567D" w:rsidRDefault="00902F4A" w:rsidP="001F7E92">
      <w:pPr>
        <w:pStyle w:val="affffff1"/>
        <w:rPr>
          <w:color w:val="FF0000"/>
        </w:rPr>
      </w:pPr>
      <w:r w:rsidRPr="0017567D">
        <w:t>Таблица 2.</w:t>
      </w:r>
      <w:r w:rsidR="001D2CED" w:rsidRPr="0017567D">
        <w:t>2</w:t>
      </w:r>
      <w:r w:rsidR="001F7E92">
        <w:t>.</w:t>
      </w:r>
      <w:r w:rsidRPr="0017567D">
        <w:t>1</w:t>
      </w:r>
      <w:r w:rsidR="001F7E92">
        <w:t xml:space="preserve"> Баланс территории</w:t>
      </w:r>
    </w:p>
    <w:tbl>
      <w:tblPr>
        <w:tblW w:w="5000" w:type="pct"/>
        <w:tblLook w:val="04A0"/>
      </w:tblPr>
      <w:tblGrid>
        <w:gridCol w:w="699"/>
        <w:gridCol w:w="5989"/>
        <w:gridCol w:w="2010"/>
        <w:gridCol w:w="1439"/>
      </w:tblGrid>
      <w:tr w:rsidR="00763B32" w:rsidRPr="0017567D" w:rsidTr="001F7E92">
        <w:trPr>
          <w:trHeight w:val="537"/>
        </w:trPr>
        <w:tc>
          <w:tcPr>
            <w:tcW w:w="69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63B32" w:rsidRPr="0017567D" w:rsidRDefault="00763B32" w:rsidP="00240341">
            <w:pPr>
              <w:pStyle w:val="ae"/>
              <w:jc w:val="center"/>
              <w:rPr>
                <w:rFonts w:ascii="Times New Roman" w:hAnsi="Times New Roman"/>
                <w:sz w:val="24"/>
                <w:szCs w:val="24"/>
              </w:rPr>
            </w:pPr>
            <w:r w:rsidRPr="0017567D">
              <w:rPr>
                <w:rFonts w:ascii="Times New Roman" w:hAnsi="Times New Roman"/>
                <w:sz w:val="24"/>
                <w:szCs w:val="24"/>
              </w:rPr>
              <w:t xml:space="preserve">№    </w:t>
            </w:r>
            <w:proofErr w:type="gramStart"/>
            <w:r w:rsidRPr="0017567D">
              <w:rPr>
                <w:rFonts w:ascii="Times New Roman" w:hAnsi="Times New Roman"/>
                <w:sz w:val="24"/>
                <w:szCs w:val="24"/>
              </w:rPr>
              <w:t>п</w:t>
            </w:r>
            <w:proofErr w:type="gramEnd"/>
            <w:r w:rsidRPr="0017567D">
              <w:rPr>
                <w:rFonts w:ascii="Times New Roman" w:hAnsi="Times New Roman"/>
                <w:sz w:val="24"/>
                <w:szCs w:val="24"/>
              </w:rPr>
              <w:t>/п</w:t>
            </w:r>
          </w:p>
        </w:tc>
        <w:tc>
          <w:tcPr>
            <w:tcW w:w="598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63B32" w:rsidRPr="0017567D" w:rsidRDefault="001F7E92" w:rsidP="00240341">
            <w:pPr>
              <w:pStyle w:val="ae"/>
              <w:jc w:val="center"/>
              <w:rPr>
                <w:rFonts w:ascii="Times New Roman" w:hAnsi="Times New Roman"/>
                <w:sz w:val="24"/>
                <w:szCs w:val="24"/>
              </w:rPr>
            </w:pPr>
            <w:r>
              <w:rPr>
                <w:rFonts w:ascii="Times New Roman" w:hAnsi="Times New Roman"/>
                <w:sz w:val="24"/>
                <w:szCs w:val="24"/>
              </w:rPr>
              <w:t>Н</w:t>
            </w:r>
            <w:r w:rsidR="00763B32" w:rsidRPr="0017567D">
              <w:rPr>
                <w:rFonts w:ascii="Times New Roman" w:hAnsi="Times New Roman"/>
                <w:sz w:val="24"/>
                <w:szCs w:val="24"/>
              </w:rPr>
              <w:t>аименование</w:t>
            </w:r>
          </w:p>
        </w:tc>
        <w:tc>
          <w:tcPr>
            <w:tcW w:w="20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63B32" w:rsidRPr="0017567D" w:rsidRDefault="001F7E92" w:rsidP="00240341">
            <w:pPr>
              <w:pStyle w:val="ae"/>
              <w:jc w:val="center"/>
              <w:rPr>
                <w:rFonts w:ascii="Times New Roman" w:hAnsi="Times New Roman"/>
                <w:sz w:val="24"/>
                <w:szCs w:val="24"/>
              </w:rPr>
            </w:pPr>
            <w:r>
              <w:rPr>
                <w:rFonts w:ascii="Times New Roman" w:hAnsi="Times New Roman"/>
                <w:sz w:val="24"/>
                <w:szCs w:val="24"/>
              </w:rPr>
              <w:t>П</w:t>
            </w:r>
            <w:r w:rsidR="00763B32" w:rsidRPr="0017567D">
              <w:rPr>
                <w:rFonts w:ascii="Times New Roman" w:hAnsi="Times New Roman"/>
                <w:sz w:val="24"/>
                <w:szCs w:val="24"/>
              </w:rPr>
              <w:t xml:space="preserve">лощадь, </w:t>
            </w:r>
            <w:proofErr w:type="gramStart"/>
            <w:r w:rsidR="00763B32" w:rsidRPr="0017567D">
              <w:rPr>
                <w:rFonts w:ascii="Times New Roman" w:hAnsi="Times New Roman"/>
                <w:sz w:val="24"/>
                <w:szCs w:val="24"/>
              </w:rPr>
              <w:t>га</w:t>
            </w:r>
            <w:proofErr w:type="gramEnd"/>
          </w:p>
        </w:tc>
        <w:tc>
          <w:tcPr>
            <w:tcW w:w="143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63B32" w:rsidRPr="0017567D" w:rsidRDefault="00763B32" w:rsidP="00240341">
            <w:pPr>
              <w:pStyle w:val="ae"/>
              <w:jc w:val="center"/>
              <w:rPr>
                <w:rFonts w:ascii="Times New Roman" w:hAnsi="Times New Roman"/>
                <w:sz w:val="24"/>
                <w:szCs w:val="24"/>
              </w:rPr>
            </w:pPr>
            <w:r w:rsidRPr="0017567D">
              <w:rPr>
                <w:rFonts w:ascii="Times New Roman" w:hAnsi="Times New Roman"/>
                <w:sz w:val="24"/>
                <w:szCs w:val="24"/>
              </w:rPr>
              <w:t>%</w:t>
            </w:r>
          </w:p>
        </w:tc>
      </w:tr>
      <w:tr w:rsidR="00763B32" w:rsidRPr="0017567D" w:rsidTr="001F7E92">
        <w:trPr>
          <w:trHeight w:val="537"/>
        </w:trPr>
        <w:tc>
          <w:tcPr>
            <w:tcW w:w="699" w:type="dxa"/>
            <w:vMerge/>
            <w:tcBorders>
              <w:top w:val="single" w:sz="4" w:space="0" w:color="auto"/>
              <w:left w:val="single" w:sz="4" w:space="0" w:color="auto"/>
              <w:bottom w:val="single" w:sz="4" w:space="0" w:color="auto"/>
              <w:right w:val="single" w:sz="4" w:space="0" w:color="auto"/>
            </w:tcBorders>
            <w:vAlign w:val="center"/>
          </w:tcPr>
          <w:p w:rsidR="00763B32" w:rsidRPr="0017567D" w:rsidRDefault="00763B32" w:rsidP="00240341">
            <w:pPr>
              <w:pStyle w:val="ae"/>
              <w:jc w:val="center"/>
              <w:rPr>
                <w:rFonts w:ascii="Times New Roman" w:hAnsi="Times New Roman"/>
                <w:sz w:val="24"/>
                <w:szCs w:val="24"/>
              </w:rPr>
            </w:pPr>
          </w:p>
        </w:tc>
        <w:tc>
          <w:tcPr>
            <w:tcW w:w="5989" w:type="dxa"/>
            <w:vMerge/>
            <w:tcBorders>
              <w:top w:val="single" w:sz="4" w:space="0" w:color="auto"/>
              <w:left w:val="single" w:sz="4" w:space="0" w:color="auto"/>
              <w:bottom w:val="single" w:sz="4" w:space="0" w:color="auto"/>
              <w:right w:val="single" w:sz="4" w:space="0" w:color="auto"/>
            </w:tcBorders>
            <w:vAlign w:val="center"/>
          </w:tcPr>
          <w:p w:rsidR="00763B32" w:rsidRPr="0017567D" w:rsidRDefault="00763B32" w:rsidP="00240341">
            <w:pPr>
              <w:pStyle w:val="ae"/>
              <w:rPr>
                <w:rFonts w:ascii="Times New Roman" w:hAnsi="Times New Roman"/>
                <w:sz w:val="24"/>
                <w:szCs w:val="24"/>
              </w:rPr>
            </w:pPr>
          </w:p>
        </w:tc>
        <w:tc>
          <w:tcPr>
            <w:tcW w:w="2010" w:type="dxa"/>
            <w:vMerge/>
            <w:tcBorders>
              <w:top w:val="single" w:sz="4" w:space="0" w:color="auto"/>
              <w:left w:val="single" w:sz="4" w:space="0" w:color="auto"/>
              <w:bottom w:val="single" w:sz="4" w:space="0" w:color="auto"/>
              <w:right w:val="single" w:sz="4" w:space="0" w:color="auto"/>
            </w:tcBorders>
            <w:vAlign w:val="center"/>
          </w:tcPr>
          <w:p w:rsidR="00763B32" w:rsidRPr="0017567D" w:rsidRDefault="00763B32" w:rsidP="00240341">
            <w:pPr>
              <w:pStyle w:val="ae"/>
              <w:rPr>
                <w:rFonts w:ascii="Times New Roman" w:hAnsi="Times New Roman"/>
                <w:sz w:val="24"/>
                <w:szCs w:val="24"/>
              </w:rPr>
            </w:pPr>
          </w:p>
        </w:tc>
        <w:tc>
          <w:tcPr>
            <w:tcW w:w="1439" w:type="dxa"/>
            <w:vMerge/>
            <w:tcBorders>
              <w:top w:val="single" w:sz="4" w:space="0" w:color="auto"/>
              <w:left w:val="single" w:sz="4" w:space="0" w:color="auto"/>
              <w:bottom w:val="single" w:sz="4" w:space="0" w:color="auto"/>
              <w:right w:val="single" w:sz="4" w:space="0" w:color="auto"/>
            </w:tcBorders>
            <w:vAlign w:val="center"/>
          </w:tcPr>
          <w:p w:rsidR="00763B32" w:rsidRPr="0017567D" w:rsidRDefault="00763B32" w:rsidP="00240341">
            <w:pPr>
              <w:pStyle w:val="ae"/>
              <w:rPr>
                <w:rFonts w:ascii="Times New Roman" w:hAnsi="Times New Roman"/>
                <w:sz w:val="24"/>
                <w:szCs w:val="24"/>
              </w:rPr>
            </w:pPr>
          </w:p>
        </w:tc>
      </w:tr>
      <w:tr w:rsidR="00202A5E" w:rsidRPr="0017567D" w:rsidTr="001F7E92">
        <w:trPr>
          <w:trHeight w:val="402"/>
        </w:trPr>
        <w:tc>
          <w:tcPr>
            <w:tcW w:w="699" w:type="dxa"/>
            <w:tcBorders>
              <w:top w:val="nil"/>
              <w:left w:val="single" w:sz="4" w:space="0" w:color="auto"/>
              <w:bottom w:val="single" w:sz="4" w:space="0" w:color="auto"/>
              <w:right w:val="single" w:sz="4" w:space="0" w:color="auto"/>
            </w:tcBorders>
            <w:shd w:val="clear" w:color="auto" w:fill="auto"/>
            <w:vAlign w:val="center"/>
          </w:tcPr>
          <w:p w:rsidR="00202A5E" w:rsidRPr="0017567D" w:rsidRDefault="00202A5E" w:rsidP="00202A5E">
            <w:pPr>
              <w:pStyle w:val="ae"/>
              <w:jc w:val="center"/>
              <w:rPr>
                <w:rFonts w:ascii="Times New Roman" w:hAnsi="Times New Roman"/>
                <w:sz w:val="24"/>
                <w:szCs w:val="24"/>
              </w:rPr>
            </w:pPr>
            <w:r w:rsidRPr="0017567D">
              <w:rPr>
                <w:rFonts w:ascii="Times New Roman" w:hAnsi="Times New Roman"/>
                <w:sz w:val="24"/>
                <w:szCs w:val="24"/>
              </w:rPr>
              <w:t>1</w:t>
            </w:r>
          </w:p>
        </w:tc>
        <w:tc>
          <w:tcPr>
            <w:tcW w:w="5989" w:type="dxa"/>
            <w:tcBorders>
              <w:top w:val="nil"/>
              <w:left w:val="nil"/>
              <w:bottom w:val="single" w:sz="4" w:space="0" w:color="auto"/>
              <w:right w:val="single" w:sz="4" w:space="0" w:color="auto"/>
            </w:tcBorders>
            <w:shd w:val="clear" w:color="auto" w:fill="auto"/>
            <w:vAlign w:val="center"/>
          </w:tcPr>
          <w:p w:rsidR="00202A5E" w:rsidRPr="0017567D" w:rsidRDefault="00202A5E" w:rsidP="00202A5E">
            <w:pPr>
              <w:pStyle w:val="ae"/>
              <w:rPr>
                <w:rFonts w:ascii="Times New Roman" w:hAnsi="Times New Roman"/>
                <w:sz w:val="24"/>
                <w:szCs w:val="24"/>
              </w:rPr>
            </w:pPr>
            <w:r w:rsidRPr="0017567D">
              <w:rPr>
                <w:rFonts w:ascii="Times New Roman" w:hAnsi="Times New Roman"/>
                <w:sz w:val="24"/>
                <w:szCs w:val="24"/>
              </w:rPr>
              <w:t>Лесные участки</w:t>
            </w:r>
          </w:p>
        </w:tc>
        <w:tc>
          <w:tcPr>
            <w:tcW w:w="2010" w:type="dxa"/>
            <w:tcBorders>
              <w:top w:val="nil"/>
              <w:left w:val="nil"/>
              <w:bottom w:val="single" w:sz="4" w:space="0" w:color="auto"/>
              <w:right w:val="single" w:sz="4" w:space="0" w:color="auto"/>
            </w:tcBorders>
            <w:shd w:val="clear" w:color="auto" w:fill="auto"/>
            <w:noWrap/>
            <w:vAlign w:val="center"/>
          </w:tcPr>
          <w:p w:rsidR="00202A5E" w:rsidRPr="00202A5E" w:rsidRDefault="00202A5E" w:rsidP="00202A5E">
            <w:pPr>
              <w:pStyle w:val="S7"/>
              <w:ind w:firstLine="0"/>
              <w:jc w:val="center"/>
              <w:rPr>
                <w:sz w:val="24"/>
              </w:rPr>
            </w:pPr>
            <w:r w:rsidRPr="00202A5E">
              <w:rPr>
                <w:sz w:val="24"/>
              </w:rPr>
              <w:t>1726</w:t>
            </w:r>
          </w:p>
        </w:tc>
        <w:tc>
          <w:tcPr>
            <w:tcW w:w="1439" w:type="dxa"/>
            <w:tcBorders>
              <w:top w:val="nil"/>
              <w:left w:val="nil"/>
              <w:bottom w:val="single" w:sz="4" w:space="0" w:color="auto"/>
              <w:right w:val="single" w:sz="4" w:space="0" w:color="auto"/>
            </w:tcBorders>
            <w:shd w:val="clear" w:color="auto" w:fill="auto"/>
            <w:vAlign w:val="center"/>
          </w:tcPr>
          <w:p w:rsidR="00202A5E" w:rsidRPr="00202A5E" w:rsidRDefault="00202A5E" w:rsidP="00202A5E">
            <w:pPr>
              <w:pStyle w:val="S7"/>
              <w:ind w:firstLine="0"/>
              <w:jc w:val="center"/>
              <w:rPr>
                <w:sz w:val="24"/>
              </w:rPr>
            </w:pPr>
            <w:r w:rsidRPr="00202A5E">
              <w:rPr>
                <w:sz w:val="24"/>
              </w:rPr>
              <w:t>4,42</w:t>
            </w:r>
          </w:p>
        </w:tc>
      </w:tr>
      <w:tr w:rsidR="00202A5E" w:rsidRPr="0017567D" w:rsidTr="001F7E92">
        <w:trPr>
          <w:trHeight w:val="402"/>
        </w:trPr>
        <w:tc>
          <w:tcPr>
            <w:tcW w:w="699" w:type="dxa"/>
            <w:tcBorders>
              <w:top w:val="nil"/>
              <w:left w:val="single" w:sz="4" w:space="0" w:color="auto"/>
              <w:bottom w:val="single" w:sz="4" w:space="0" w:color="auto"/>
              <w:right w:val="single" w:sz="4" w:space="0" w:color="auto"/>
            </w:tcBorders>
            <w:shd w:val="clear" w:color="auto" w:fill="auto"/>
            <w:vAlign w:val="center"/>
          </w:tcPr>
          <w:p w:rsidR="00202A5E" w:rsidRPr="0017567D" w:rsidRDefault="00202A5E" w:rsidP="00202A5E">
            <w:pPr>
              <w:pStyle w:val="ae"/>
              <w:jc w:val="center"/>
              <w:rPr>
                <w:rFonts w:ascii="Times New Roman" w:hAnsi="Times New Roman"/>
                <w:sz w:val="24"/>
                <w:szCs w:val="24"/>
              </w:rPr>
            </w:pPr>
            <w:r w:rsidRPr="0017567D">
              <w:rPr>
                <w:rFonts w:ascii="Times New Roman" w:hAnsi="Times New Roman"/>
                <w:sz w:val="24"/>
                <w:szCs w:val="24"/>
              </w:rPr>
              <w:t>2</w:t>
            </w:r>
          </w:p>
        </w:tc>
        <w:tc>
          <w:tcPr>
            <w:tcW w:w="5989" w:type="dxa"/>
            <w:tcBorders>
              <w:top w:val="nil"/>
              <w:left w:val="nil"/>
              <w:bottom w:val="single" w:sz="4" w:space="0" w:color="auto"/>
              <w:right w:val="single" w:sz="4" w:space="0" w:color="auto"/>
            </w:tcBorders>
            <w:shd w:val="clear" w:color="auto" w:fill="auto"/>
            <w:vAlign w:val="center"/>
          </w:tcPr>
          <w:p w:rsidR="00202A5E" w:rsidRPr="0017567D" w:rsidRDefault="00202A5E" w:rsidP="00202A5E">
            <w:pPr>
              <w:pStyle w:val="ae"/>
              <w:rPr>
                <w:rFonts w:ascii="Times New Roman" w:hAnsi="Times New Roman"/>
                <w:sz w:val="24"/>
                <w:szCs w:val="24"/>
              </w:rPr>
            </w:pPr>
            <w:r w:rsidRPr="0017567D">
              <w:rPr>
                <w:rFonts w:ascii="Times New Roman" w:hAnsi="Times New Roman"/>
                <w:sz w:val="24"/>
                <w:szCs w:val="24"/>
              </w:rPr>
              <w:t>Сельскохозяйственные угодья</w:t>
            </w:r>
          </w:p>
        </w:tc>
        <w:tc>
          <w:tcPr>
            <w:tcW w:w="2010" w:type="dxa"/>
            <w:tcBorders>
              <w:top w:val="nil"/>
              <w:left w:val="nil"/>
              <w:bottom w:val="single" w:sz="4" w:space="0" w:color="auto"/>
              <w:right w:val="single" w:sz="4" w:space="0" w:color="auto"/>
            </w:tcBorders>
            <w:shd w:val="clear" w:color="auto" w:fill="auto"/>
            <w:vAlign w:val="center"/>
          </w:tcPr>
          <w:p w:rsidR="00202A5E" w:rsidRPr="00202A5E" w:rsidRDefault="00202A5E" w:rsidP="00202A5E">
            <w:pPr>
              <w:pStyle w:val="S7"/>
              <w:ind w:firstLine="0"/>
              <w:jc w:val="center"/>
              <w:rPr>
                <w:sz w:val="24"/>
              </w:rPr>
            </w:pPr>
            <w:r w:rsidRPr="00202A5E">
              <w:rPr>
                <w:sz w:val="24"/>
              </w:rPr>
              <w:t>24987</w:t>
            </w:r>
          </w:p>
        </w:tc>
        <w:tc>
          <w:tcPr>
            <w:tcW w:w="1439" w:type="dxa"/>
            <w:tcBorders>
              <w:top w:val="nil"/>
              <w:left w:val="nil"/>
              <w:bottom w:val="single" w:sz="4" w:space="0" w:color="auto"/>
              <w:right w:val="single" w:sz="4" w:space="0" w:color="auto"/>
            </w:tcBorders>
            <w:shd w:val="clear" w:color="auto" w:fill="auto"/>
            <w:vAlign w:val="center"/>
          </w:tcPr>
          <w:p w:rsidR="00202A5E" w:rsidRPr="00202A5E" w:rsidRDefault="00202A5E" w:rsidP="00202A5E">
            <w:pPr>
              <w:pStyle w:val="S7"/>
              <w:ind w:firstLine="0"/>
              <w:jc w:val="center"/>
              <w:rPr>
                <w:sz w:val="24"/>
              </w:rPr>
            </w:pPr>
            <w:r w:rsidRPr="00202A5E">
              <w:rPr>
                <w:sz w:val="24"/>
              </w:rPr>
              <w:t>63,93</w:t>
            </w:r>
          </w:p>
        </w:tc>
      </w:tr>
      <w:tr w:rsidR="00202A5E" w:rsidRPr="0017567D" w:rsidTr="001F7E92">
        <w:trPr>
          <w:trHeight w:val="402"/>
        </w:trPr>
        <w:tc>
          <w:tcPr>
            <w:tcW w:w="699" w:type="dxa"/>
            <w:tcBorders>
              <w:top w:val="nil"/>
              <w:left w:val="single" w:sz="4" w:space="0" w:color="auto"/>
              <w:bottom w:val="single" w:sz="4" w:space="0" w:color="auto"/>
              <w:right w:val="single" w:sz="4" w:space="0" w:color="auto"/>
            </w:tcBorders>
            <w:shd w:val="clear" w:color="auto" w:fill="auto"/>
            <w:vAlign w:val="center"/>
          </w:tcPr>
          <w:p w:rsidR="00202A5E" w:rsidRPr="0017567D" w:rsidRDefault="00202A5E" w:rsidP="00202A5E">
            <w:pPr>
              <w:pStyle w:val="ae"/>
              <w:jc w:val="center"/>
              <w:rPr>
                <w:rFonts w:ascii="Times New Roman" w:hAnsi="Times New Roman"/>
                <w:sz w:val="24"/>
                <w:szCs w:val="24"/>
              </w:rPr>
            </w:pPr>
            <w:r w:rsidRPr="0017567D">
              <w:rPr>
                <w:rFonts w:ascii="Times New Roman" w:hAnsi="Times New Roman"/>
                <w:sz w:val="24"/>
                <w:szCs w:val="24"/>
              </w:rPr>
              <w:t>3</w:t>
            </w:r>
          </w:p>
        </w:tc>
        <w:tc>
          <w:tcPr>
            <w:tcW w:w="5989" w:type="dxa"/>
            <w:tcBorders>
              <w:top w:val="nil"/>
              <w:left w:val="nil"/>
              <w:bottom w:val="single" w:sz="4" w:space="0" w:color="auto"/>
              <w:right w:val="single" w:sz="4" w:space="0" w:color="auto"/>
            </w:tcBorders>
            <w:shd w:val="clear" w:color="auto" w:fill="auto"/>
            <w:vAlign w:val="center"/>
          </w:tcPr>
          <w:p w:rsidR="00202A5E" w:rsidRPr="0017567D" w:rsidRDefault="00202A5E" w:rsidP="00202A5E">
            <w:pPr>
              <w:pStyle w:val="ae"/>
              <w:rPr>
                <w:rFonts w:ascii="Times New Roman" w:hAnsi="Times New Roman"/>
                <w:sz w:val="24"/>
                <w:szCs w:val="24"/>
              </w:rPr>
            </w:pPr>
            <w:r w:rsidRPr="0017567D">
              <w:rPr>
                <w:rFonts w:ascii="Times New Roman" w:hAnsi="Times New Roman"/>
                <w:sz w:val="24"/>
                <w:szCs w:val="24"/>
              </w:rPr>
              <w:t>Луговая, степная растительность, кустарник</w:t>
            </w:r>
          </w:p>
        </w:tc>
        <w:tc>
          <w:tcPr>
            <w:tcW w:w="2010" w:type="dxa"/>
            <w:tcBorders>
              <w:top w:val="nil"/>
              <w:left w:val="nil"/>
              <w:bottom w:val="single" w:sz="4" w:space="0" w:color="auto"/>
              <w:right w:val="single" w:sz="4" w:space="0" w:color="auto"/>
            </w:tcBorders>
            <w:shd w:val="clear" w:color="auto" w:fill="auto"/>
            <w:vAlign w:val="center"/>
          </w:tcPr>
          <w:p w:rsidR="00202A5E" w:rsidRPr="00202A5E" w:rsidRDefault="00202A5E" w:rsidP="00202A5E">
            <w:pPr>
              <w:pStyle w:val="S7"/>
              <w:ind w:firstLine="0"/>
              <w:jc w:val="center"/>
              <w:rPr>
                <w:sz w:val="24"/>
              </w:rPr>
            </w:pPr>
            <w:r w:rsidRPr="00202A5E">
              <w:rPr>
                <w:sz w:val="24"/>
              </w:rPr>
              <w:t>3707,4</w:t>
            </w:r>
          </w:p>
        </w:tc>
        <w:tc>
          <w:tcPr>
            <w:tcW w:w="1439" w:type="dxa"/>
            <w:tcBorders>
              <w:top w:val="nil"/>
              <w:left w:val="nil"/>
              <w:bottom w:val="single" w:sz="4" w:space="0" w:color="auto"/>
              <w:right w:val="single" w:sz="4" w:space="0" w:color="auto"/>
            </w:tcBorders>
            <w:shd w:val="clear" w:color="auto" w:fill="auto"/>
            <w:vAlign w:val="center"/>
          </w:tcPr>
          <w:p w:rsidR="00202A5E" w:rsidRPr="00202A5E" w:rsidRDefault="00202A5E" w:rsidP="00202A5E">
            <w:pPr>
              <w:pStyle w:val="S7"/>
              <w:ind w:firstLine="0"/>
              <w:jc w:val="center"/>
              <w:rPr>
                <w:sz w:val="24"/>
              </w:rPr>
            </w:pPr>
            <w:r w:rsidRPr="00202A5E">
              <w:rPr>
                <w:sz w:val="24"/>
              </w:rPr>
              <w:t>9,48</w:t>
            </w:r>
          </w:p>
        </w:tc>
      </w:tr>
      <w:tr w:rsidR="00202A5E" w:rsidRPr="0017567D" w:rsidTr="001F7E92">
        <w:trPr>
          <w:trHeight w:val="402"/>
        </w:trPr>
        <w:tc>
          <w:tcPr>
            <w:tcW w:w="699" w:type="dxa"/>
            <w:tcBorders>
              <w:top w:val="nil"/>
              <w:left w:val="single" w:sz="4" w:space="0" w:color="auto"/>
              <w:bottom w:val="single" w:sz="4" w:space="0" w:color="auto"/>
              <w:right w:val="single" w:sz="4" w:space="0" w:color="auto"/>
            </w:tcBorders>
            <w:shd w:val="clear" w:color="auto" w:fill="auto"/>
            <w:vAlign w:val="center"/>
          </w:tcPr>
          <w:p w:rsidR="00202A5E" w:rsidRPr="0017567D" w:rsidRDefault="00202A5E" w:rsidP="00202A5E">
            <w:pPr>
              <w:pStyle w:val="ae"/>
              <w:jc w:val="center"/>
              <w:rPr>
                <w:rFonts w:ascii="Times New Roman" w:hAnsi="Times New Roman"/>
                <w:sz w:val="24"/>
                <w:szCs w:val="24"/>
              </w:rPr>
            </w:pPr>
            <w:r w:rsidRPr="0017567D">
              <w:rPr>
                <w:rFonts w:ascii="Times New Roman" w:hAnsi="Times New Roman"/>
                <w:sz w:val="24"/>
                <w:szCs w:val="24"/>
              </w:rPr>
              <w:t>4</w:t>
            </w:r>
          </w:p>
        </w:tc>
        <w:tc>
          <w:tcPr>
            <w:tcW w:w="5989" w:type="dxa"/>
            <w:tcBorders>
              <w:top w:val="nil"/>
              <w:left w:val="nil"/>
              <w:bottom w:val="single" w:sz="4" w:space="0" w:color="auto"/>
              <w:right w:val="single" w:sz="4" w:space="0" w:color="auto"/>
            </w:tcBorders>
            <w:shd w:val="clear" w:color="auto" w:fill="auto"/>
            <w:vAlign w:val="center"/>
          </w:tcPr>
          <w:p w:rsidR="00202A5E" w:rsidRPr="0017567D" w:rsidRDefault="00202A5E" w:rsidP="00202A5E">
            <w:pPr>
              <w:pStyle w:val="ae"/>
              <w:rPr>
                <w:rFonts w:ascii="Times New Roman" w:hAnsi="Times New Roman"/>
                <w:sz w:val="24"/>
                <w:szCs w:val="24"/>
              </w:rPr>
            </w:pPr>
            <w:r w:rsidRPr="0017567D">
              <w:rPr>
                <w:rFonts w:ascii="Times New Roman" w:hAnsi="Times New Roman"/>
                <w:sz w:val="24"/>
                <w:szCs w:val="24"/>
              </w:rPr>
              <w:t>Болота</w:t>
            </w:r>
          </w:p>
        </w:tc>
        <w:tc>
          <w:tcPr>
            <w:tcW w:w="2010" w:type="dxa"/>
            <w:tcBorders>
              <w:top w:val="nil"/>
              <w:left w:val="nil"/>
              <w:bottom w:val="single" w:sz="4" w:space="0" w:color="auto"/>
              <w:right w:val="single" w:sz="4" w:space="0" w:color="auto"/>
            </w:tcBorders>
            <w:shd w:val="clear" w:color="auto" w:fill="auto"/>
            <w:vAlign w:val="center"/>
          </w:tcPr>
          <w:p w:rsidR="00202A5E" w:rsidRPr="00202A5E" w:rsidRDefault="00202A5E" w:rsidP="00202A5E">
            <w:pPr>
              <w:pStyle w:val="S7"/>
              <w:ind w:firstLine="0"/>
              <w:jc w:val="center"/>
              <w:rPr>
                <w:sz w:val="24"/>
              </w:rPr>
            </w:pPr>
            <w:r w:rsidRPr="00202A5E">
              <w:rPr>
                <w:sz w:val="24"/>
              </w:rPr>
              <w:t>3618</w:t>
            </w:r>
          </w:p>
        </w:tc>
        <w:tc>
          <w:tcPr>
            <w:tcW w:w="1439" w:type="dxa"/>
            <w:tcBorders>
              <w:top w:val="nil"/>
              <w:left w:val="nil"/>
              <w:bottom w:val="single" w:sz="4" w:space="0" w:color="auto"/>
              <w:right w:val="single" w:sz="4" w:space="0" w:color="auto"/>
            </w:tcBorders>
            <w:shd w:val="clear" w:color="auto" w:fill="auto"/>
            <w:vAlign w:val="center"/>
          </w:tcPr>
          <w:p w:rsidR="00202A5E" w:rsidRPr="00202A5E" w:rsidRDefault="00202A5E" w:rsidP="00202A5E">
            <w:pPr>
              <w:pStyle w:val="S7"/>
              <w:ind w:firstLine="0"/>
              <w:jc w:val="center"/>
              <w:rPr>
                <w:sz w:val="24"/>
              </w:rPr>
            </w:pPr>
            <w:r w:rsidRPr="00202A5E">
              <w:rPr>
                <w:sz w:val="24"/>
              </w:rPr>
              <w:t>9,26</w:t>
            </w:r>
          </w:p>
        </w:tc>
      </w:tr>
      <w:tr w:rsidR="00202A5E" w:rsidRPr="0017567D" w:rsidTr="001F7E92">
        <w:trPr>
          <w:trHeight w:val="402"/>
        </w:trPr>
        <w:tc>
          <w:tcPr>
            <w:tcW w:w="699" w:type="dxa"/>
            <w:tcBorders>
              <w:top w:val="nil"/>
              <w:left w:val="single" w:sz="4" w:space="0" w:color="auto"/>
              <w:bottom w:val="single" w:sz="4" w:space="0" w:color="auto"/>
              <w:right w:val="single" w:sz="4" w:space="0" w:color="auto"/>
            </w:tcBorders>
            <w:shd w:val="clear" w:color="auto" w:fill="auto"/>
            <w:vAlign w:val="center"/>
          </w:tcPr>
          <w:p w:rsidR="00202A5E" w:rsidRPr="0017567D" w:rsidRDefault="00202A5E" w:rsidP="00202A5E">
            <w:pPr>
              <w:pStyle w:val="ae"/>
              <w:jc w:val="center"/>
              <w:rPr>
                <w:rFonts w:ascii="Times New Roman" w:hAnsi="Times New Roman"/>
                <w:sz w:val="24"/>
                <w:szCs w:val="24"/>
              </w:rPr>
            </w:pPr>
            <w:r w:rsidRPr="0017567D">
              <w:rPr>
                <w:rFonts w:ascii="Times New Roman" w:hAnsi="Times New Roman"/>
                <w:sz w:val="24"/>
                <w:szCs w:val="24"/>
              </w:rPr>
              <w:t>5</w:t>
            </w:r>
          </w:p>
        </w:tc>
        <w:tc>
          <w:tcPr>
            <w:tcW w:w="5989" w:type="dxa"/>
            <w:tcBorders>
              <w:top w:val="nil"/>
              <w:left w:val="nil"/>
              <w:bottom w:val="single" w:sz="4" w:space="0" w:color="auto"/>
              <w:right w:val="single" w:sz="4" w:space="0" w:color="auto"/>
            </w:tcBorders>
            <w:shd w:val="clear" w:color="auto" w:fill="auto"/>
            <w:vAlign w:val="center"/>
          </w:tcPr>
          <w:p w:rsidR="00202A5E" w:rsidRPr="0017567D" w:rsidRDefault="00202A5E" w:rsidP="00202A5E">
            <w:pPr>
              <w:pStyle w:val="ae"/>
              <w:rPr>
                <w:rFonts w:ascii="Times New Roman" w:hAnsi="Times New Roman"/>
                <w:sz w:val="24"/>
                <w:szCs w:val="24"/>
              </w:rPr>
            </w:pPr>
            <w:r w:rsidRPr="0017567D">
              <w:rPr>
                <w:rFonts w:ascii="Times New Roman" w:hAnsi="Times New Roman"/>
                <w:sz w:val="24"/>
                <w:szCs w:val="24"/>
              </w:rPr>
              <w:t>Водоёмы</w:t>
            </w:r>
          </w:p>
        </w:tc>
        <w:tc>
          <w:tcPr>
            <w:tcW w:w="2010" w:type="dxa"/>
            <w:tcBorders>
              <w:top w:val="nil"/>
              <w:left w:val="nil"/>
              <w:bottom w:val="single" w:sz="4" w:space="0" w:color="auto"/>
              <w:right w:val="single" w:sz="4" w:space="0" w:color="auto"/>
            </w:tcBorders>
            <w:shd w:val="clear" w:color="auto" w:fill="auto"/>
            <w:vAlign w:val="center"/>
          </w:tcPr>
          <w:p w:rsidR="00202A5E" w:rsidRPr="00202A5E" w:rsidRDefault="00202A5E" w:rsidP="00202A5E">
            <w:pPr>
              <w:pStyle w:val="S7"/>
              <w:ind w:firstLine="0"/>
              <w:jc w:val="center"/>
              <w:rPr>
                <w:sz w:val="24"/>
              </w:rPr>
            </w:pPr>
            <w:r w:rsidRPr="00202A5E">
              <w:rPr>
                <w:sz w:val="24"/>
              </w:rPr>
              <w:t>4451</w:t>
            </w:r>
          </w:p>
        </w:tc>
        <w:tc>
          <w:tcPr>
            <w:tcW w:w="1439" w:type="dxa"/>
            <w:tcBorders>
              <w:top w:val="nil"/>
              <w:left w:val="nil"/>
              <w:bottom w:val="single" w:sz="4" w:space="0" w:color="auto"/>
              <w:right w:val="single" w:sz="4" w:space="0" w:color="auto"/>
            </w:tcBorders>
            <w:shd w:val="clear" w:color="auto" w:fill="auto"/>
            <w:vAlign w:val="center"/>
          </w:tcPr>
          <w:p w:rsidR="00202A5E" w:rsidRPr="00202A5E" w:rsidRDefault="00202A5E" w:rsidP="00202A5E">
            <w:pPr>
              <w:pStyle w:val="S7"/>
              <w:ind w:firstLine="0"/>
              <w:jc w:val="center"/>
              <w:rPr>
                <w:sz w:val="24"/>
              </w:rPr>
            </w:pPr>
            <w:r w:rsidRPr="00202A5E">
              <w:rPr>
                <w:sz w:val="24"/>
              </w:rPr>
              <w:t>11,39</w:t>
            </w:r>
          </w:p>
        </w:tc>
      </w:tr>
      <w:tr w:rsidR="00202A5E" w:rsidRPr="0017567D" w:rsidTr="001F7E92">
        <w:trPr>
          <w:trHeight w:val="402"/>
        </w:trPr>
        <w:tc>
          <w:tcPr>
            <w:tcW w:w="699" w:type="dxa"/>
            <w:tcBorders>
              <w:top w:val="nil"/>
              <w:left w:val="single" w:sz="4" w:space="0" w:color="auto"/>
              <w:bottom w:val="single" w:sz="4" w:space="0" w:color="auto"/>
              <w:right w:val="single" w:sz="4" w:space="0" w:color="auto"/>
            </w:tcBorders>
            <w:shd w:val="clear" w:color="auto" w:fill="auto"/>
            <w:vAlign w:val="center"/>
          </w:tcPr>
          <w:p w:rsidR="00202A5E" w:rsidRPr="0017567D" w:rsidRDefault="00202A5E" w:rsidP="00202A5E">
            <w:pPr>
              <w:pStyle w:val="ae"/>
              <w:jc w:val="center"/>
              <w:rPr>
                <w:rFonts w:ascii="Times New Roman" w:hAnsi="Times New Roman"/>
                <w:sz w:val="24"/>
                <w:szCs w:val="24"/>
              </w:rPr>
            </w:pPr>
            <w:r w:rsidRPr="0017567D">
              <w:rPr>
                <w:rFonts w:ascii="Times New Roman" w:hAnsi="Times New Roman"/>
                <w:sz w:val="24"/>
                <w:szCs w:val="24"/>
              </w:rPr>
              <w:t>6</w:t>
            </w:r>
          </w:p>
        </w:tc>
        <w:tc>
          <w:tcPr>
            <w:tcW w:w="5989" w:type="dxa"/>
            <w:tcBorders>
              <w:top w:val="nil"/>
              <w:left w:val="nil"/>
              <w:bottom w:val="single" w:sz="4" w:space="0" w:color="auto"/>
              <w:right w:val="single" w:sz="4" w:space="0" w:color="auto"/>
            </w:tcBorders>
            <w:shd w:val="clear" w:color="auto" w:fill="auto"/>
            <w:vAlign w:val="center"/>
          </w:tcPr>
          <w:p w:rsidR="00202A5E" w:rsidRPr="0017567D" w:rsidRDefault="00202A5E" w:rsidP="00202A5E">
            <w:pPr>
              <w:pStyle w:val="ae"/>
              <w:rPr>
                <w:rFonts w:ascii="Times New Roman" w:hAnsi="Times New Roman"/>
                <w:sz w:val="24"/>
                <w:szCs w:val="24"/>
              </w:rPr>
            </w:pPr>
            <w:r w:rsidRPr="0017567D">
              <w:rPr>
                <w:rFonts w:ascii="Times New Roman" w:hAnsi="Times New Roman"/>
                <w:sz w:val="24"/>
                <w:szCs w:val="24"/>
              </w:rPr>
              <w:t>Территории населенных пунктов в сущ. границах</w:t>
            </w:r>
          </w:p>
        </w:tc>
        <w:tc>
          <w:tcPr>
            <w:tcW w:w="2010" w:type="dxa"/>
            <w:tcBorders>
              <w:top w:val="nil"/>
              <w:left w:val="nil"/>
              <w:bottom w:val="single" w:sz="4" w:space="0" w:color="auto"/>
              <w:right w:val="single" w:sz="4" w:space="0" w:color="auto"/>
            </w:tcBorders>
            <w:shd w:val="clear" w:color="auto" w:fill="auto"/>
            <w:vAlign w:val="center"/>
          </w:tcPr>
          <w:p w:rsidR="00202A5E" w:rsidRPr="00202A5E" w:rsidRDefault="00202A5E" w:rsidP="00202A5E">
            <w:pPr>
              <w:pStyle w:val="S7"/>
              <w:ind w:firstLine="0"/>
              <w:jc w:val="center"/>
              <w:rPr>
                <w:sz w:val="24"/>
              </w:rPr>
            </w:pPr>
            <w:r w:rsidRPr="00202A5E">
              <w:rPr>
                <w:sz w:val="24"/>
              </w:rPr>
              <w:t>361,3</w:t>
            </w:r>
          </w:p>
        </w:tc>
        <w:tc>
          <w:tcPr>
            <w:tcW w:w="1439" w:type="dxa"/>
            <w:tcBorders>
              <w:top w:val="nil"/>
              <w:left w:val="nil"/>
              <w:bottom w:val="single" w:sz="4" w:space="0" w:color="auto"/>
              <w:right w:val="single" w:sz="4" w:space="0" w:color="auto"/>
            </w:tcBorders>
            <w:shd w:val="clear" w:color="auto" w:fill="auto"/>
            <w:vAlign w:val="center"/>
          </w:tcPr>
          <w:p w:rsidR="00202A5E" w:rsidRPr="00202A5E" w:rsidRDefault="00202A5E" w:rsidP="00202A5E">
            <w:pPr>
              <w:pStyle w:val="S7"/>
              <w:ind w:firstLine="0"/>
              <w:jc w:val="center"/>
              <w:rPr>
                <w:sz w:val="24"/>
              </w:rPr>
            </w:pPr>
            <w:r w:rsidRPr="00202A5E">
              <w:rPr>
                <w:sz w:val="24"/>
              </w:rPr>
              <w:t>0,92</w:t>
            </w:r>
          </w:p>
        </w:tc>
      </w:tr>
      <w:tr w:rsidR="00202A5E" w:rsidRPr="0017567D" w:rsidTr="001F7E92">
        <w:trPr>
          <w:trHeight w:val="402"/>
        </w:trPr>
        <w:tc>
          <w:tcPr>
            <w:tcW w:w="699" w:type="dxa"/>
            <w:tcBorders>
              <w:top w:val="nil"/>
              <w:left w:val="single" w:sz="4" w:space="0" w:color="auto"/>
              <w:bottom w:val="single" w:sz="4" w:space="0" w:color="auto"/>
              <w:right w:val="single" w:sz="4" w:space="0" w:color="auto"/>
            </w:tcBorders>
            <w:shd w:val="clear" w:color="auto" w:fill="auto"/>
            <w:vAlign w:val="center"/>
          </w:tcPr>
          <w:p w:rsidR="00202A5E" w:rsidRPr="0017567D" w:rsidRDefault="00202A5E" w:rsidP="00202A5E">
            <w:pPr>
              <w:pStyle w:val="ae"/>
              <w:jc w:val="center"/>
              <w:rPr>
                <w:rFonts w:ascii="Times New Roman" w:hAnsi="Times New Roman"/>
                <w:sz w:val="24"/>
                <w:szCs w:val="24"/>
              </w:rPr>
            </w:pPr>
            <w:r w:rsidRPr="0017567D">
              <w:rPr>
                <w:rFonts w:ascii="Times New Roman" w:hAnsi="Times New Roman"/>
                <w:sz w:val="24"/>
                <w:szCs w:val="24"/>
              </w:rPr>
              <w:t>7</w:t>
            </w:r>
          </w:p>
        </w:tc>
        <w:tc>
          <w:tcPr>
            <w:tcW w:w="5989" w:type="dxa"/>
            <w:tcBorders>
              <w:top w:val="nil"/>
              <w:left w:val="nil"/>
              <w:bottom w:val="single" w:sz="4" w:space="0" w:color="auto"/>
              <w:right w:val="single" w:sz="4" w:space="0" w:color="auto"/>
            </w:tcBorders>
            <w:shd w:val="clear" w:color="auto" w:fill="auto"/>
            <w:vAlign w:val="center"/>
          </w:tcPr>
          <w:p w:rsidR="00202A5E" w:rsidRPr="0017567D" w:rsidRDefault="00202A5E" w:rsidP="00202A5E">
            <w:pPr>
              <w:pStyle w:val="ae"/>
              <w:rPr>
                <w:rFonts w:ascii="Times New Roman" w:hAnsi="Times New Roman"/>
                <w:sz w:val="24"/>
                <w:szCs w:val="24"/>
              </w:rPr>
            </w:pPr>
            <w:r w:rsidRPr="0017567D">
              <w:rPr>
                <w:rFonts w:ascii="Times New Roman" w:hAnsi="Times New Roman"/>
                <w:sz w:val="24"/>
                <w:szCs w:val="24"/>
              </w:rPr>
              <w:t xml:space="preserve">Специальные территории </w:t>
            </w:r>
          </w:p>
        </w:tc>
        <w:tc>
          <w:tcPr>
            <w:tcW w:w="2010" w:type="dxa"/>
            <w:tcBorders>
              <w:top w:val="nil"/>
              <w:left w:val="nil"/>
              <w:bottom w:val="single" w:sz="4" w:space="0" w:color="auto"/>
              <w:right w:val="single" w:sz="4" w:space="0" w:color="auto"/>
            </w:tcBorders>
            <w:shd w:val="clear" w:color="auto" w:fill="auto"/>
            <w:vAlign w:val="center"/>
          </w:tcPr>
          <w:p w:rsidR="00202A5E" w:rsidRPr="00202A5E" w:rsidRDefault="00202A5E" w:rsidP="00202A5E">
            <w:pPr>
              <w:pStyle w:val="S7"/>
              <w:ind w:firstLine="0"/>
              <w:jc w:val="center"/>
              <w:rPr>
                <w:sz w:val="24"/>
              </w:rPr>
            </w:pPr>
            <w:r w:rsidRPr="00202A5E">
              <w:rPr>
                <w:sz w:val="24"/>
              </w:rPr>
              <w:t>38</w:t>
            </w:r>
          </w:p>
        </w:tc>
        <w:tc>
          <w:tcPr>
            <w:tcW w:w="1439" w:type="dxa"/>
            <w:tcBorders>
              <w:top w:val="nil"/>
              <w:left w:val="nil"/>
              <w:bottom w:val="single" w:sz="4" w:space="0" w:color="auto"/>
              <w:right w:val="single" w:sz="4" w:space="0" w:color="auto"/>
            </w:tcBorders>
            <w:shd w:val="clear" w:color="auto" w:fill="auto"/>
            <w:vAlign w:val="center"/>
          </w:tcPr>
          <w:p w:rsidR="00202A5E" w:rsidRPr="00202A5E" w:rsidRDefault="00202A5E" w:rsidP="00202A5E">
            <w:pPr>
              <w:pStyle w:val="S7"/>
              <w:ind w:firstLine="0"/>
              <w:jc w:val="center"/>
              <w:rPr>
                <w:sz w:val="24"/>
              </w:rPr>
            </w:pPr>
            <w:r w:rsidRPr="00202A5E">
              <w:rPr>
                <w:sz w:val="24"/>
              </w:rPr>
              <w:t>0,10</w:t>
            </w:r>
          </w:p>
        </w:tc>
      </w:tr>
      <w:tr w:rsidR="00202A5E" w:rsidRPr="0017567D" w:rsidTr="001F7E92">
        <w:trPr>
          <w:trHeight w:val="402"/>
        </w:trPr>
        <w:tc>
          <w:tcPr>
            <w:tcW w:w="699" w:type="dxa"/>
            <w:tcBorders>
              <w:top w:val="nil"/>
              <w:left w:val="single" w:sz="4" w:space="0" w:color="auto"/>
              <w:bottom w:val="single" w:sz="4" w:space="0" w:color="auto"/>
              <w:right w:val="single" w:sz="4" w:space="0" w:color="auto"/>
            </w:tcBorders>
            <w:shd w:val="clear" w:color="auto" w:fill="auto"/>
            <w:vAlign w:val="center"/>
          </w:tcPr>
          <w:p w:rsidR="00202A5E" w:rsidRPr="0017567D" w:rsidRDefault="00202A5E" w:rsidP="00202A5E">
            <w:pPr>
              <w:pStyle w:val="ae"/>
              <w:jc w:val="center"/>
              <w:rPr>
                <w:rFonts w:ascii="Times New Roman" w:hAnsi="Times New Roman"/>
                <w:sz w:val="24"/>
                <w:szCs w:val="24"/>
              </w:rPr>
            </w:pPr>
            <w:r w:rsidRPr="0017567D">
              <w:rPr>
                <w:rFonts w:ascii="Times New Roman" w:hAnsi="Times New Roman"/>
                <w:sz w:val="24"/>
                <w:szCs w:val="24"/>
              </w:rPr>
              <w:t>8</w:t>
            </w:r>
          </w:p>
        </w:tc>
        <w:tc>
          <w:tcPr>
            <w:tcW w:w="5989" w:type="dxa"/>
            <w:tcBorders>
              <w:top w:val="nil"/>
              <w:left w:val="nil"/>
              <w:bottom w:val="single" w:sz="4" w:space="0" w:color="auto"/>
              <w:right w:val="single" w:sz="4" w:space="0" w:color="auto"/>
            </w:tcBorders>
            <w:shd w:val="clear" w:color="auto" w:fill="auto"/>
            <w:vAlign w:val="center"/>
          </w:tcPr>
          <w:p w:rsidR="00202A5E" w:rsidRPr="0017567D" w:rsidRDefault="00202A5E" w:rsidP="00202A5E">
            <w:pPr>
              <w:pStyle w:val="ae"/>
              <w:rPr>
                <w:rFonts w:ascii="Times New Roman" w:hAnsi="Times New Roman"/>
                <w:sz w:val="24"/>
                <w:szCs w:val="24"/>
              </w:rPr>
            </w:pPr>
            <w:r w:rsidRPr="0017567D">
              <w:rPr>
                <w:rFonts w:ascii="Times New Roman" w:hAnsi="Times New Roman"/>
                <w:sz w:val="24"/>
                <w:szCs w:val="24"/>
              </w:rPr>
              <w:t>Производственные территории, в т.ч. сельскохозяйс</w:t>
            </w:r>
            <w:r w:rsidRPr="0017567D">
              <w:rPr>
                <w:rFonts w:ascii="Times New Roman" w:hAnsi="Times New Roman"/>
                <w:sz w:val="24"/>
                <w:szCs w:val="24"/>
              </w:rPr>
              <w:t>т</w:t>
            </w:r>
            <w:r w:rsidRPr="0017567D">
              <w:rPr>
                <w:rFonts w:ascii="Times New Roman" w:hAnsi="Times New Roman"/>
                <w:sz w:val="24"/>
                <w:szCs w:val="24"/>
              </w:rPr>
              <w:t>венного производства (вне границ нас пунктов)</w:t>
            </w:r>
          </w:p>
        </w:tc>
        <w:tc>
          <w:tcPr>
            <w:tcW w:w="2010" w:type="dxa"/>
            <w:tcBorders>
              <w:top w:val="nil"/>
              <w:left w:val="nil"/>
              <w:bottom w:val="single" w:sz="4" w:space="0" w:color="auto"/>
              <w:right w:val="single" w:sz="4" w:space="0" w:color="auto"/>
            </w:tcBorders>
            <w:shd w:val="clear" w:color="auto" w:fill="auto"/>
            <w:vAlign w:val="center"/>
          </w:tcPr>
          <w:p w:rsidR="00202A5E" w:rsidRPr="00202A5E" w:rsidRDefault="00202A5E" w:rsidP="00202A5E">
            <w:pPr>
              <w:pStyle w:val="S7"/>
              <w:ind w:firstLine="0"/>
              <w:jc w:val="center"/>
              <w:rPr>
                <w:sz w:val="24"/>
              </w:rPr>
            </w:pPr>
            <w:r w:rsidRPr="00202A5E">
              <w:rPr>
                <w:sz w:val="24"/>
              </w:rPr>
              <w:t>201</w:t>
            </w:r>
          </w:p>
        </w:tc>
        <w:tc>
          <w:tcPr>
            <w:tcW w:w="1439" w:type="dxa"/>
            <w:tcBorders>
              <w:top w:val="nil"/>
              <w:left w:val="nil"/>
              <w:bottom w:val="single" w:sz="4" w:space="0" w:color="auto"/>
              <w:right w:val="single" w:sz="4" w:space="0" w:color="auto"/>
            </w:tcBorders>
            <w:shd w:val="clear" w:color="auto" w:fill="auto"/>
            <w:vAlign w:val="center"/>
          </w:tcPr>
          <w:p w:rsidR="00202A5E" w:rsidRPr="00202A5E" w:rsidRDefault="00202A5E" w:rsidP="00202A5E">
            <w:pPr>
              <w:pStyle w:val="S7"/>
              <w:ind w:firstLine="0"/>
              <w:jc w:val="center"/>
              <w:rPr>
                <w:sz w:val="24"/>
              </w:rPr>
            </w:pPr>
            <w:r w:rsidRPr="00202A5E">
              <w:rPr>
                <w:sz w:val="24"/>
              </w:rPr>
              <w:t>0,51</w:t>
            </w:r>
          </w:p>
        </w:tc>
      </w:tr>
      <w:tr w:rsidR="00202A5E" w:rsidRPr="0017567D" w:rsidTr="001F7E92">
        <w:trPr>
          <w:trHeight w:val="402"/>
        </w:trPr>
        <w:tc>
          <w:tcPr>
            <w:tcW w:w="699" w:type="dxa"/>
            <w:tcBorders>
              <w:top w:val="single" w:sz="4" w:space="0" w:color="auto"/>
              <w:left w:val="single" w:sz="4" w:space="0" w:color="auto"/>
              <w:bottom w:val="single" w:sz="4" w:space="0" w:color="auto"/>
              <w:right w:val="single" w:sz="4" w:space="0" w:color="auto"/>
            </w:tcBorders>
            <w:shd w:val="clear" w:color="auto" w:fill="auto"/>
            <w:vAlign w:val="center"/>
          </w:tcPr>
          <w:p w:rsidR="00202A5E" w:rsidRPr="0017567D" w:rsidRDefault="00202A5E" w:rsidP="00202A5E">
            <w:pPr>
              <w:pStyle w:val="ae"/>
              <w:rPr>
                <w:rFonts w:ascii="Times New Roman" w:hAnsi="Times New Roman"/>
                <w:sz w:val="24"/>
                <w:szCs w:val="24"/>
              </w:rPr>
            </w:pPr>
          </w:p>
        </w:tc>
        <w:tc>
          <w:tcPr>
            <w:tcW w:w="5989" w:type="dxa"/>
            <w:tcBorders>
              <w:top w:val="single" w:sz="4" w:space="0" w:color="auto"/>
              <w:left w:val="nil"/>
              <w:bottom w:val="single" w:sz="4" w:space="0" w:color="auto"/>
              <w:right w:val="single" w:sz="4" w:space="0" w:color="auto"/>
            </w:tcBorders>
            <w:shd w:val="clear" w:color="auto" w:fill="auto"/>
            <w:vAlign w:val="center"/>
          </w:tcPr>
          <w:p w:rsidR="00202A5E" w:rsidRPr="0017567D" w:rsidRDefault="00202A5E" w:rsidP="00202A5E">
            <w:pPr>
              <w:pStyle w:val="ae"/>
              <w:rPr>
                <w:rFonts w:ascii="Times New Roman" w:hAnsi="Times New Roman"/>
                <w:sz w:val="24"/>
                <w:szCs w:val="24"/>
              </w:rPr>
            </w:pPr>
            <w:r w:rsidRPr="0017567D">
              <w:rPr>
                <w:rFonts w:ascii="Times New Roman" w:hAnsi="Times New Roman"/>
                <w:sz w:val="24"/>
                <w:szCs w:val="24"/>
              </w:rPr>
              <w:t>ИТОГО:</w:t>
            </w:r>
          </w:p>
        </w:tc>
        <w:tc>
          <w:tcPr>
            <w:tcW w:w="2010" w:type="dxa"/>
            <w:tcBorders>
              <w:top w:val="single" w:sz="4" w:space="0" w:color="auto"/>
              <w:left w:val="nil"/>
              <w:bottom w:val="single" w:sz="4" w:space="0" w:color="auto"/>
              <w:right w:val="single" w:sz="4" w:space="0" w:color="auto"/>
            </w:tcBorders>
            <w:shd w:val="clear" w:color="auto" w:fill="auto"/>
            <w:vAlign w:val="center"/>
          </w:tcPr>
          <w:p w:rsidR="00202A5E" w:rsidRPr="00202A5E" w:rsidRDefault="00202A5E" w:rsidP="00202A5E">
            <w:pPr>
              <w:pStyle w:val="S7"/>
              <w:ind w:firstLine="0"/>
              <w:jc w:val="center"/>
              <w:rPr>
                <w:sz w:val="24"/>
              </w:rPr>
            </w:pPr>
            <w:r w:rsidRPr="00202A5E">
              <w:rPr>
                <w:sz w:val="24"/>
              </w:rPr>
              <w:t>39089,7</w:t>
            </w:r>
          </w:p>
        </w:tc>
        <w:tc>
          <w:tcPr>
            <w:tcW w:w="1439" w:type="dxa"/>
            <w:tcBorders>
              <w:top w:val="single" w:sz="4" w:space="0" w:color="auto"/>
              <w:left w:val="nil"/>
              <w:bottom w:val="single" w:sz="4" w:space="0" w:color="auto"/>
              <w:right w:val="single" w:sz="4" w:space="0" w:color="auto"/>
            </w:tcBorders>
            <w:shd w:val="clear" w:color="auto" w:fill="auto"/>
            <w:vAlign w:val="center"/>
          </w:tcPr>
          <w:p w:rsidR="00202A5E" w:rsidRPr="00202A5E" w:rsidRDefault="00202A5E" w:rsidP="00202A5E">
            <w:pPr>
              <w:pStyle w:val="S7"/>
              <w:ind w:firstLine="0"/>
              <w:jc w:val="center"/>
              <w:rPr>
                <w:sz w:val="24"/>
              </w:rPr>
            </w:pPr>
            <w:r w:rsidRPr="00202A5E">
              <w:rPr>
                <w:sz w:val="24"/>
              </w:rPr>
              <w:t>100</w:t>
            </w:r>
          </w:p>
        </w:tc>
      </w:tr>
    </w:tbl>
    <w:p w:rsidR="00FE6221" w:rsidRPr="0017567D" w:rsidRDefault="00FE6221" w:rsidP="0017567D">
      <w:pPr>
        <w:pStyle w:val="afe"/>
        <w:spacing w:after="0" w:line="360" w:lineRule="auto"/>
        <w:rPr>
          <w:color w:val="FF0000"/>
          <w:sz w:val="24"/>
          <w:szCs w:val="24"/>
        </w:rPr>
        <w:sectPr w:rsidR="00FE6221" w:rsidRPr="0017567D" w:rsidSect="00A37EAE">
          <w:pgSz w:w="11906" w:h="16838"/>
          <w:pgMar w:top="567" w:right="567" w:bottom="851" w:left="1418" w:header="709" w:footer="423" w:gutter="0"/>
          <w:cols w:space="708"/>
          <w:docGrid w:linePitch="360"/>
        </w:sectPr>
      </w:pPr>
    </w:p>
    <w:p w:rsidR="00A57097" w:rsidRPr="00027695" w:rsidRDefault="00A57097" w:rsidP="00027695">
      <w:pPr>
        <w:pStyle w:val="1"/>
        <w:rPr>
          <w:rStyle w:val="affffff3"/>
          <w:smallCaps w:val="0"/>
          <w:spacing w:val="0"/>
          <w:sz w:val="24"/>
        </w:rPr>
      </w:pPr>
      <w:bookmarkStart w:id="30" w:name="_Toc343661161"/>
      <w:bookmarkStart w:id="31" w:name="_Toc352101351"/>
      <w:r w:rsidRPr="00027695">
        <w:rPr>
          <w:rStyle w:val="affffff3"/>
          <w:smallCaps w:val="0"/>
          <w:spacing w:val="0"/>
          <w:sz w:val="24"/>
        </w:rPr>
        <w:lastRenderedPageBreak/>
        <w:t xml:space="preserve">Глава </w:t>
      </w:r>
      <w:r w:rsidR="00DB1902" w:rsidRPr="00027695">
        <w:rPr>
          <w:rStyle w:val="affffff3"/>
          <w:smallCaps w:val="0"/>
          <w:spacing w:val="0"/>
          <w:sz w:val="24"/>
        </w:rPr>
        <w:t>3</w:t>
      </w:r>
      <w:r w:rsidR="000F720A">
        <w:rPr>
          <w:rStyle w:val="affffff3"/>
          <w:smallCaps w:val="0"/>
          <w:spacing w:val="0"/>
          <w:sz w:val="24"/>
        </w:rPr>
        <w:t xml:space="preserve"> система градостроительных ограничений</w:t>
      </w:r>
      <w:bookmarkEnd w:id="30"/>
      <w:bookmarkEnd w:id="31"/>
    </w:p>
    <w:p w:rsidR="000F720A" w:rsidRDefault="000F720A" w:rsidP="0009450F">
      <w:pPr>
        <w:pStyle w:val="28"/>
      </w:pPr>
    </w:p>
    <w:p w:rsidR="003A0CEA" w:rsidRDefault="003A0CEA" w:rsidP="0009450F">
      <w:pPr>
        <w:pStyle w:val="28"/>
      </w:pPr>
      <w:bookmarkStart w:id="32" w:name="_Toc352101352"/>
      <w:r>
        <w:t>3</w:t>
      </w:r>
      <w:r w:rsidR="00BE7D3D">
        <w:t>.1</w:t>
      </w:r>
      <w:r>
        <w:t xml:space="preserve"> Объекты культурного наследия</w:t>
      </w:r>
      <w:bookmarkEnd w:id="32"/>
      <w:r>
        <w:t xml:space="preserve"> </w:t>
      </w:r>
    </w:p>
    <w:p w:rsidR="003A0CEA" w:rsidRPr="00AA4F1A" w:rsidRDefault="003A0CEA" w:rsidP="003A0CEA">
      <w:pPr>
        <w:pStyle w:val="Default"/>
        <w:spacing w:line="360" w:lineRule="auto"/>
        <w:ind w:firstLine="567"/>
        <w:jc w:val="both"/>
        <w:rPr>
          <w:b/>
        </w:rPr>
      </w:pPr>
      <w:proofErr w:type="gramStart"/>
      <w:r w:rsidRPr="007D2273">
        <w:t>В соответствии с Федеральным законом от 25 июня 2002 года N 73-ФЗ «Об объектах культурного наследия (памятниках истории и культуры) народов российской федерации» к объектам культурного наследия (памятникам истории и культуры) народов Российской Федерации относятся объекты недвижимого имущества со связанными с ними произвед</w:t>
      </w:r>
      <w:r w:rsidRPr="007D2273">
        <w:t>е</w:t>
      </w:r>
      <w:r w:rsidRPr="007D2273">
        <w:t>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w:t>
      </w:r>
      <w:r w:rsidRPr="007D2273">
        <w:t>е</w:t>
      </w:r>
      <w:r w:rsidRPr="007D2273">
        <w:t>ских</w:t>
      </w:r>
      <w:proofErr w:type="gramEnd"/>
      <w:r w:rsidRPr="007D2273">
        <w:t xml:space="preserve"> событий, представляющие собой ценность с точки зрения истории, археологии, а</w:t>
      </w:r>
      <w:r w:rsidRPr="007D2273">
        <w:t>р</w:t>
      </w:r>
      <w:r w:rsidRPr="007D2273">
        <w:t>хитектуры, градостроительства, искусства, науки и техники, эстетики, этнологии или а</w:t>
      </w:r>
      <w:r w:rsidRPr="007D2273">
        <w:t>н</w:t>
      </w:r>
      <w:r w:rsidRPr="007D2273">
        <w:t>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3A0CEA" w:rsidRDefault="0000271D" w:rsidP="003A0CEA">
      <w:pPr>
        <w:pStyle w:val="a7"/>
        <w:spacing w:line="360" w:lineRule="auto"/>
        <w:ind w:left="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5761264" cy="4331391"/>
            <wp:effectExtent l="19050" t="0" r="0" b="0"/>
            <wp:docPr id="33" name="Рисунок 32" descr="Благодатский_па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лагодатский_пам.jpg"/>
                    <pic:cNvPicPr/>
                  </pic:nvPicPr>
                  <pic:blipFill>
                    <a:blip r:embed="rId25" cstate="print"/>
                    <a:srcRect l="9753" t="11140" r="8189" b="1553"/>
                    <a:stretch>
                      <a:fillRect/>
                    </a:stretch>
                  </pic:blipFill>
                  <pic:spPr>
                    <a:xfrm>
                      <a:off x="0" y="0"/>
                      <a:ext cx="5764166" cy="4333573"/>
                    </a:xfrm>
                    <a:prstGeom prst="rect">
                      <a:avLst/>
                    </a:prstGeom>
                  </pic:spPr>
                </pic:pic>
              </a:graphicData>
            </a:graphic>
          </wp:inline>
        </w:drawing>
      </w:r>
    </w:p>
    <w:p w:rsidR="003A0CEA" w:rsidRDefault="003A0CEA" w:rsidP="003A0CEA">
      <w:pPr>
        <w:spacing w:after="0" w:line="360" w:lineRule="auto"/>
        <w:jc w:val="center"/>
        <w:rPr>
          <w:rFonts w:ascii="Times New Roman" w:hAnsi="Times New Roman"/>
          <w:b/>
          <w:sz w:val="24"/>
        </w:rPr>
      </w:pPr>
      <w:r w:rsidRPr="003A0CEA">
        <w:rPr>
          <w:rStyle w:val="afb"/>
          <w:rFonts w:ascii="Times New Roman" w:hAnsi="Times New Roman"/>
          <w:b/>
          <w:color w:val="auto"/>
          <w:sz w:val="24"/>
          <w:u w:val="none"/>
        </w:rPr>
        <w:t>Рисунок 3.</w:t>
      </w:r>
      <w:r w:rsidR="00BE7D3D">
        <w:rPr>
          <w:rStyle w:val="afb"/>
          <w:rFonts w:ascii="Times New Roman" w:hAnsi="Times New Roman"/>
          <w:b/>
          <w:color w:val="auto"/>
          <w:sz w:val="24"/>
          <w:u w:val="none"/>
        </w:rPr>
        <w:t>1.1</w:t>
      </w:r>
      <w:r w:rsidRPr="003A0CEA">
        <w:rPr>
          <w:rStyle w:val="afb"/>
          <w:rFonts w:ascii="Times New Roman" w:hAnsi="Times New Roman"/>
          <w:b/>
          <w:sz w:val="24"/>
          <w:u w:val="none"/>
        </w:rPr>
        <w:t xml:space="preserve"> </w:t>
      </w:r>
      <w:r>
        <w:rPr>
          <w:rFonts w:ascii="Times New Roman" w:hAnsi="Times New Roman"/>
          <w:b/>
          <w:sz w:val="24"/>
        </w:rPr>
        <w:t>Объекты</w:t>
      </w:r>
      <w:r w:rsidRPr="00C57CD5">
        <w:rPr>
          <w:rFonts w:ascii="Times New Roman" w:hAnsi="Times New Roman"/>
          <w:b/>
          <w:sz w:val="24"/>
        </w:rPr>
        <w:t xml:space="preserve"> культурного наследия Новосибирской области</w:t>
      </w:r>
      <w:r>
        <w:rPr>
          <w:rFonts w:ascii="Times New Roman" w:hAnsi="Times New Roman"/>
          <w:b/>
          <w:sz w:val="24"/>
        </w:rPr>
        <w:t>, расположе</w:t>
      </w:r>
      <w:r>
        <w:rPr>
          <w:rFonts w:ascii="Times New Roman" w:hAnsi="Times New Roman"/>
          <w:b/>
          <w:sz w:val="24"/>
        </w:rPr>
        <w:t>н</w:t>
      </w:r>
      <w:r>
        <w:rPr>
          <w:rFonts w:ascii="Times New Roman" w:hAnsi="Times New Roman"/>
          <w:b/>
          <w:sz w:val="24"/>
        </w:rPr>
        <w:t xml:space="preserve">ные на территории МО </w:t>
      </w:r>
      <w:r w:rsidR="0000271D">
        <w:rPr>
          <w:rFonts w:ascii="Times New Roman" w:hAnsi="Times New Roman"/>
          <w:b/>
          <w:sz w:val="24"/>
        </w:rPr>
        <w:t>Благодатский</w:t>
      </w:r>
      <w:r>
        <w:rPr>
          <w:rFonts w:ascii="Times New Roman" w:hAnsi="Times New Roman"/>
          <w:b/>
          <w:sz w:val="24"/>
        </w:rPr>
        <w:t xml:space="preserve"> сельсовет</w:t>
      </w:r>
    </w:p>
    <w:p w:rsidR="00B55461" w:rsidRDefault="00B55461" w:rsidP="00B55461">
      <w:pPr>
        <w:pStyle w:val="afffffd"/>
        <w:spacing w:before="0" w:after="0" w:line="360" w:lineRule="auto"/>
      </w:pPr>
      <w:r w:rsidRPr="000C21EC">
        <w:lastRenderedPageBreak/>
        <w:t xml:space="preserve">На территории </w:t>
      </w:r>
      <w:r w:rsidRPr="00B55461">
        <w:t>Благодатского</w:t>
      </w:r>
      <w:r w:rsidRPr="000C21EC">
        <w:t xml:space="preserve"> сельсовета расположено </w:t>
      </w:r>
      <w:r>
        <w:t xml:space="preserve">12 </w:t>
      </w:r>
      <w:r w:rsidRPr="000C21EC">
        <w:t>объект</w:t>
      </w:r>
      <w:r>
        <w:t>ов</w:t>
      </w:r>
      <w:r w:rsidRPr="000C21EC">
        <w:t xml:space="preserve"> культурного н</w:t>
      </w:r>
      <w:r w:rsidRPr="000C21EC">
        <w:t>а</w:t>
      </w:r>
      <w:r w:rsidRPr="000C21EC">
        <w:t>сле</w:t>
      </w:r>
      <w:r>
        <w:t xml:space="preserve">дия, </w:t>
      </w:r>
      <w:r w:rsidRPr="000C21EC">
        <w:t xml:space="preserve">включенных в единый государственный реестр объектов культурного наследия и </w:t>
      </w:r>
      <w:r>
        <w:t xml:space="preserve">2 объекта </w:t>
      </w:r>
      <w:r w:rsidRPr="00987E83">
        <w:rPr>
          <w:bCs/>
          <w:iCs/>
        </w:rPr>
        <w:t>культурного наследия местного (муниципального) значения</w:t>
      </w:r>
      <w:r w:rsidRPr="000C21EC">
        <w:t xml:space="preserve">. </w:t>
      </w:r>
    </w:p>
    <w:p w:rsidR="005E35F3" w:rsidRPr="005E35F3" w:rsidRDefault="00B55461" w:rsidP="005E35F3">
      <w:pPr>
        <w:spacing w:after="0" w:line="360" w:lineRule="auto"/>
        <w:ind w:firstLine="567"/>
        <w:jc w:val="both"/>
        <w:rPr>
          <w:rFonts w:ascii="Times New Roman" w:hAnsi="Times New Roman"/>
          <w:sz w:val="24"/>
          <w:szCs w:val="24"/>
        </w:rPr>
      </w:pPr>
      <w:r w:rsidRPr="005E35F3">
        <w:rPr>
          <w:rFonts w:ascii="Times New Roman" w:hAnsi="Times New Roman"/>
          <w:bCs/>
          <w:iCs/>
          <w:sz w:val="24"/>
          <w:szCs w:val="24"/>
        </w:rPr>
        <w:t>К объектам культурного наследия местного (муниципального) значения, распол</w:t>
      </w:r>
      <w:r w:rsidRPr="005E35F3">
        <w:rPr>
          <w:rFonts w:ascii="Times New Roman" w:hAnsi="Times New Roman"/>
          <w:bCs/>
          <w:iCs/>
          <w:sz w:val="24"/>
          <w:szCs w:val="24"/>
        </w:rPr>
        <w:t>о</w:t>
      </w:r>
      <w:r w:rsidRPr="005E35F3">
        <w:rPr>
          <w:rFonts w:ascii="Times New Roman" w:hAnsi="Times New Roman"/>
          <w:bCs/>
          <w:iCs/>
          <w:sz w:val="24"/>
          <w:szCs w:val="24"/>
        </w:rPr>
        <w:t xml:space="preserve">женных на территории </w:t>
      </w:r>
      <w:r w:rsidR="005E35F3" w:rsidRPr="005E35F3">
        <w:rPr>
          <w:rFonts w:ascii="Times New Roman" w:hAnsi="Times New Roman"/>
          <w:sz w:val="24"/>
          <w:szCs w:val="24"/>
        </w:rPr>
        <w:t>Благодатского</w:t>
      </w:r>
      <w:r w:rsidRPr="005E35F3">
        <w:rPr>
          <w:rFonts w:ascii="Times New Roman" w:hAnsi="Times New Roman"/>
          <w:bCs/>
          <w:iCs/>
          <w:sz w:val="24"/>
          <w:szCs w:val="24"/>
        </w:rPr>
        <w:t xml:space="preserve"> сельсовета, отнесены два памятника </w:t>
      </w:r>
      <w:r w:rsidRPr="005E35F3">
        <w:rPr>
          <w:rFonts w:ascii="Times New Roman" w:hAnsi="Times New Roman"/>
          <w:iCs/>
          <w:sz w:val="24"/>
          <w:szCs w:val="24"/>
        </w:rPr>
        <w:t>посвященных памяти павших в Великой Отечественной войне 1941-1945гг.</w:t>
      </w:r>
      <w:r w:rsidR="005E35F3" w:rsidRPr="005E35F3">
        <w:rPr>
          <w:rFonts w:ascii="Times New Roman" w:hAnsi="Times New Roman"/>
          <w:sz w:val="24"/>
          <w:szCs w:val="24"/>
        </w:rPr>
        <w:t xml:space="preserve"> На территории  </w:t>
      </w:r>
      <w:proofErr w:type="gramStart"/>
      <w:r w:rsidR="005E35F3" w:rsidRPr="005E35F3">
        <w:rPr>
          <w:rFonts w:ascii="Times New Roman" w:hAnsi="Times New Roman"/>
          <w:sz w:val="24"/>
          <w:szCs w:val="24"/>
        </w:rPr>
        <w:t>с</w:t>
      </w:r>
      <w:proofErr w:type="gramEnd"/>
      <w:r w:rsidR="005E35F3" w:rsidRPr="005E35F3">
        <w:rPr>
          <w:rFonts w:ascii="Times New Roman" w:hAnsi="Times New Roman"/>
          <w:sz w:val="24"/>
          <w:szCs w:val="24"/>
        </w:rPr>
        <w:t xml:space="preserve">. </w:t>
      </w:r>
      <w:proofErr w:type="gramStart"/>
      <w:r w:rsidR="005E35F3" w:rsidRPr="005E35F3">
        <w:rPr>
          <w:rFonts w:ascii="Times New Roman" w:hAnsi="Times New Roman"/>
          <w:sz w:val="24"/>
          <w:szCs w:val="24"/>
        </w:rPr>
        <w:t>Шилово-Курья</w:t>
      </w:r>
      <w:proofErr w:type="gramEnd"/>
      <w:r w:rsidR="005E35F3" w:rsidRPr="005E35F3">
        <w:rPr>
          <w:rFonts w:ascii="Times New Roman" w:hAnsi="Times New Roman"/>
          <w:sz w:val="24"/>
          <w:szCs w:val="24"/>
        </w:rPr>
        <w:t xml:space="preserve"> расположен 1 объект культурного наследия: Памятник погибшим в годы ВОВ. На территории д. Чернозерка расположен обелиск.</w:t>
      </w:r>
    </w:p>
    <w:p w:rsidR="005E35F3" w:rsidRPr="00FC6FC2" w:rsidRDefault="005E35F3" w:rsidP="005E35F3">
      <w:pPr>
        <w:pStyle w:val="afffffd"/>
        <w:ind w:firstLine="0"/>
        <w:jc w:val="right"/>
        <w:rPr>
          <w:b/>
        </w:rPr>
      </w:pPr>
      <w:r>
        <w:rPr>
          <w:b/>
        </w:rPr>
        <w:t>Таблица 3.1</w:t>
      </w:r>
      <w:r w:rsidRPr="00FC6FC2">
        <w:rPr>
          <w:b/>
        </w:rPr>
        <w:t xml:space="preserve">.1. Памятники истории и монументального искусства </w:t>
      </w:r>
    </w:p>
    <w:tbl>
      <w:tblPr>
        <w:tblStyle w:val="af0"/>
        <w:tblW w:w="5000" w:type="pct"/>
        <w:tblLayout w:type="fixed"/>
        <w:tblLook w:val="04A0"/>
      </w:tblPr>
      <w:tblGrid>
        <w:gridCol w:w="676"/>
        <w:gridCol w:w="2977"/>
        <w:gridCol w:w="2977"/>
        <w:gridCol w:w="2941"/>
      </w:tblGrid>
      <w:tr w:rsidR="005E35F3" w:rsidRPr="005E35F3" w:rsidTr="002A7713">
        <w:trPr>
          <w:trHeight w:val="20"/>
        </w:trPr>
        <w:tc>
          <w:tcPr>
            <w:tcW w:w="675" w:type="dxa"/>
          </w:tcPr>
          <w:p w:rsidR="005E35F3" w:rsidRPr="005E35F3" w:rsidRDefault="005E35F3" w:rsidP="00057EB8">
            <w:pPr>
              <w:pStyle w:val="afffffd"/>
              <w:ind w:firstLine="0"/>
              <w:jc w:val="center"/>
            </w:pPr>
            <w:r w:rsidRPr="005E35F3">
              <w:t>№</w:t>
            </w:r>
          </w:p>
          <w:p w:rsidR="005E35F3" w:rsidRPr="005E35F3" w:rsidRDefault="005E35F3" w:rsidP="00057EB8">
            <w:pPr>
              <w:pStyle w:val="afffffd"/>
              <w:ind w:firstLine="0"/>
              <w:jc w:val="center"/>
            </w:pPr>
            <w:proofErr w:type="gramStart"/>
            <w:r w:rsidRPr="005E35F3">
              <w:t>п</w:t>
            </w:r>
            <w:proofErr w:type="gramEnd"/>
            <w:r w:rsidRPr="005E35F3">
              <w:t>/п</w:t>
            </w:r>
          </w:p>
        </w:tc>
        <w:tc>
          <w:tcPr>
            <w:tcW w:w="2977" w:type="dxa"/>
            <w:vAlign w:val="center"/>
          </w:tcPr>
          <w:p w:rsidR="005E35F3" w:rsidRPr="005E35F3" w:rsidRDefault="005E35F3" w:rsidP="00057EB8">
            <w:pPr>
              <w:pStyle w:val="afffffd"/>
              <w:ind w:firstLine="0"/>
              <w:jc w:val="center"/>
            </w:pPr>
            <w:r w:rsidRPr="005E35F3">
              <w:t>Наименование памятника</w:t>
            </w:r>
          </w:p>
        </w:tc>
        <w:tc>
          <w:tcPr>
            <w:tcW w:w="2977" w:type="dxa"/>
            <w:vAlign w:val="center"/>
          </w:tcPr>
          <w:p w:rsidR="005E35F3" w:rsidRPr="005E35F3" w:rsidRDefault="005E35F3" w:rsidP="00057EB8">
            <w:pPr>
              <w:pStyle w:val="afffffd"/>
              <w:ind w:firstLine="0"/>
              <w:jc w:val="center"/>
            </w:pPr>
            <w:r w:rsidRPr="005E35F3">
              <w:t>Местонахождение</w:t>
            </w:r>
          </w:p>
        </w:tc>
        <w:tc>
          <w:tcPr>
            <w:tcW w:w="2941" w:type="dxa"/>
            <w:vAlign w:val="center"/>
          </w:tcPr>
          <w:p w:rsidR="005E35F3" w:rsidRPr="005E35F3" w:rsidRDefault="005E35F3" w:rsidP="00057EB8">
            <w:pPr>
              <w:pStyle w:val="afffffd"/>
              <w:ind w:firstLine="0"/>
              <w:jc w:val="center"/>
            </w:pPr>
            <w:r w:rsidRPr="005E35F3">
              <w:t>Датировка, автор</w:t>
            </w:r>
          </w:p>
        </w:tc>
      </w:tr>
      <w:tr w:rsidR="005E35F3" w:rsidRPr="005E35F3" w:rsidTr="002A7713">
        <w:trPr>
          <w:trHeight w:val="20"/>
        </w:trPr>
        <w:tc>
          <w:tcPr>
            <w:tcW w:w="675" w:type="dxa"/>
            <w:vAlign w:val="center"/>
          </w:tcPr>
          <w:p w:rsidR="005E35F3" w:rsidRPr="005E35F3" w:rsidRDefault="005E35F3" w:rsidP="002A7713">
            <w:pPr>
              <w:pStyle w:val="afffffd"/>
              <w:ind w:firstLine="0"/>
              <w:jc w:val="center"/>
            </w:pPr>
            <w:r w:rsidRPr="005E35F3">
              <w:t>1</w:t>
            </w:r>
          </w:p>
        </w:tc>
        <w:tc>
          <w:tcPr>
            <w:tcW w:w="2977" w:type="dxa"/>
            <w:vAlign w:val="center"/>
          </w:tcPr>
          <w:p w:rsidR="005E35F3" w:rsidRPr="005E35F3" w:rsidRDefault="005E35F3" w:rsidP="002A7713">
            <w:pPr>
              <w:pStyle w:val="Bodytext1"/>
              <w:spacing w:line="240" w:lineRule="auto"/>
              <w:ind w:firstLine="0"/>
              <w:jc w:val="left"/>
              <w:rPr>
                <w:sz w:val="24"/>
                <w:szCs w:val="24"/>
              </w:rPr>
            </w:pPr>
            <w:r w:rsidRPr="005E35F3">
              <w:rPr>
                <w:sz w:val="24"/>
                <w:szCs w:val="24"/>
              </w:rPr>
              <w:t>Памятник погибшим в г</w:t>
            </w:r>
            <w:r w:rsidRPr="005E35F3">
              <w:rPr>
                <w:sz w:val="24"/>
                <w:szCs w:val="24"/>
              </w:rPr>
              <w:t>о</w:t>
            </w:r>
            <w:r w:rsidRPr="005E35F3">
              <w:rPr>
                <w:sz w:val="24"/>
                <w:szCs w:val="24"/>
              </w:rPr>
              <w:t>ды ВОВ</w:t>
            </w:r>
          </w:p>
        </w:tc>
        <w:tc>
          <w:tcPr>
            <w:tcW w:w="2977" w:type="dxa"/>
          </w:tcPr>
          <w:p w:rsidR="005E35F3" w:rsidRPr="005E35F3" w:rsidRDefault="005E35F3" w:rsidP="002A7713">
            <w:pPr>
              <w:pStyle w:val="afffffd"/>
              <w:ind w:firstLine="0"/>
            </w:pPr>
            <w:r w:rsidRPr="005E35F3">
              <w:t xml:space="preserve">Карасукский район, </w:t>
            </w:r>
            <w:proofErr w:type="gramStart"/>
            <w:r w:rsidRPr="005E35F3">
              <w:t>с</w:t>
            </w:r>
            <w:proofErr w:type="gramEnd"/>
            <w:r w:rsidRPr="005E35F3">
              <w:t>. Шилово-Курья</w:t>
            </w:r>
          </w:p>
        </w:tc>
        <w:tc>
          <w:tcPr>
            <w:tcW w:w="2941" w:type="dxa"/>
          </w:tcPr>
          <w:p w:rsidR="005E35F3" w:rsidRPr="005E35F3" w:rsidRDefault="005E35F3" w:rsidP="002A7713">
            <w:pPr>
              <w:pStyle w:val="afffffd"/>
              <w:ind w:firstLine="0"/>
            </w:pPr>
            <w:r w:rsidRPr="005E35F3">
              <w:t>Дата создания и автор н</w:t>
            </w:r>
            <w:r w:rsidRPr="005E35F3">
              <w:t>е</w:t>
            </w:r>
            <w:r w:rsidRPr="005E35F3">
              <w:t>известны</w:t>
            </w:r>
          </w:p>
        </w:tc>
      </w:tr>
      <w:tr w:rsidR="005E35F3" w:rsidRPr="005E35F3" w:rsidTr="002A7713">
        <w:trPr>
          <w:trHeight w:val="20"/>
        </w:trPr>
        <w:tc>
          <w:tcPr>
            <w:tcW w:w="675" w:type="dxa"/>
            <w:vAlign w:val="center"/>
          </w:tcPr>
          <w:p w:rsidR="005E35F3" w:rsidRPr="005E35F3" w:rsidRDefault="005E35F3" w:rsidP="002A7713">
            <w:pPr>
              <w:pStyle w:val="afffffd"/>
              <w:ind w:firstLine="0"/>
              <w:jc w:val="center"/>
            </w:pPr>
            <w:r w:rsidRPr="005E35F3">
              <w:t>2</w:t>
            </w:r>
          </w:p>
        </w:tc>
        <w:tc>
          <w:tcPr>
            <w:tcW w:w="2977" w:type="dxa"/>
            <w:vAlign w:val="center"/>
          </w:tcPr>
          <w:p w:rsidR="005E35F3" w:rsidRPr="005E35F3" w:rsidRDefault="005E35F3" w:rsidP="002A7713">
            <w:pPr>
              <w:pStyle w:val="afffffd"/>
              <w:ind w:firstLine="0"/>
              <w:jc w:val="left"/>
            </w:pPr>
            <w:r w:rsidRPr="005E35F3">
              <w:t>Обелиск</w:t>
            </w:r>
          </w:p>
        </w:tc>
        <w:tc>
          <w:tcPr>
            <w:tcW w:w="2977" w:type="dxa"/>
          </w:tcPr>
          <w:p w:rsidR="005E35F3" w:rsidRPr="005E35F3" w:rsidRDefault="005E35F3" w:rsidP="002A7713">
            <w:pPr>
              <w:pStyle w:val="afffffd"/>
              <w:spacing w:before="0" w:after="0"/>
              <w:ind w:firstLine="0"/>
            </w:pPr>
            <w:r w:rsidRPr="005E35F3">
              <w:t>Карасукский район,</w:t>
            </w:r>
          </w:p>
          <w:p w:rsidR="005E35F3" w:rsidRPr="005E35F3" w:rsidRDefault="005E35F3" w:rsidP="002A7713">
            <w:pPr>
              <w:pStyle w:val="afffffd"/>
              <w:spacing w:before="0" w:after="0"/>
              <w:ind w:firstLine="0"/>
            </w:pPr>
            <w:r w:rsidRPr="005E35F3">
              <w:t>д. Чернозерка</w:t>
            </w:r>
          </w:p>
        </w:tc>
        <w:tc>
          <w:tcPr>
            <w:tcW w:w="2941" w:type="dxa"/>
          </w:tcPr>
          <w:p w:rsidR="005E35F3" w:rsidRPr="005E35F3" w:rsidRDefault="005E35F3" w:rsidP="002A7713">
            <w:pPr>
              <w:pStyle w:val="afffffd"/>
              <w:spacing w:before="0" w:after="0"/>
              <w:ind w:firstLine="0"/>
            </w:pPr>
            <w:r w:rsidRPr="005E35F3">
              <w:t>1972-1973 гг., автор неи</w:t>
            </w:r>
            <w:r w:rsidRPr="005E35F3">
              <w:t>з</w:t>
            </w:r>
            <w:r w:rsidRPr="005E35F3">
              <w:t>вестен.</w:t>
            </w:r>
          </w:p>
        </w:tc>
      </w:tr>
    </w:tbl>
    <w:p w:rsidR="005E35F3" w:rsidRDefault="005E35F3" w:rsidP="00B55461">
      <w:pPr>
        <w:spacing w:after="0" w:line="360" w:lineRule="auto"/>
        <w:ind w:firstLine="567"/>
        <w:jc w:val="both"/>
        <w:rPr>
          <w:rStyle w:val="afb"/>
          <w:rFonts w:ascii="Times New Roman" w:hAnsi="Times New Roman"/>
          <w:b/>
          <w:sz w:val="24"/>
          <w:szCs w:val="24"/>
        </w:rPr>
      </w:pPr>
    </w:p>
    <w:p w:rsidR="005E35F3" w:rsidRPr="005E35F3" w:rsidRDefault="005E35F3" w:rsidP="005E35F3">
      <w:pPr>
        <w:spacing w:after="0" w:line="360" w:lineRule="auto"/>
        <w:ind w:firstLine="567"/>
        <w:jc w:val="both"/>
        <w:rPr>
          <w:rFonts w:ascii="Times New Roman" w:hAnsi="Times New Roman"/>
          <w:sz w:val="24"/>
          <w:szCs w:val="24"/>
        </w:rPr>
      </w:pPr>
      <w:r w:rsidRPr="00B55461">
        <w:rPr>
          <w:rFonts w:ascii="Times New Roman" w:hAnsi="Times New Roman"/>
          <w:sz w:val="24"/>
          <w:szCs w:val="24"/>
        </w:rPr>
        <w:t xml:space="preserve">На территории Благодатского сельсовета расположено 12 памятников археологии, которые представлены курганными могильниками, одиночными курганами, стоянками и </w:t>
      </w:r>
      <w:r w:rsidR="003C2E8C">
        <w:rPr>
          <w:rFonts w:ascii="Times New Roman" w:hAnsi="Times New Roman"/>
          <w:sz w:val="24"/>
          <w:szCs w:val="24"/>
        </w:rPr>
        <w:t>сельсовета</w:t>
      </w:r>
      <w:r>
        <w:rPr>
          <w:rFonts w:ascii="Times New Roman" w:hAnsi="Times New Roman"/>
          <w:sz w:val="24"/>
          <w:szCs w:val="24"/>
        </w:rPr>
        <w:t>ми, памятники отнесены к</w:t>
      </w:r>
      <w:r w:rsidRPr="005E35F3">
        <w:rPr>
          <w:rFonts w:ascii="Times New Roman" w:hAnsi="Times New Roman"/>
          <w:sz w:val="24"/>
          <w:szCs w:val="24"/>
        </w:rPr>
        <w:t xml:space="preserve"> эпох</w:t>
      </w:r>
      <w:r>
        <w:rPr>
          <w:rFonts w:ascii="Times New Roman" w:hAnsi="Times New Roman"/>
          <w:sz w:val="24"/>
          <w:szCs w:val="24"/>
        </w:rPr>
        <w:t>ам</w:t>
      </w:r>
      <w:r w:rsidRPr="005E35F3">
        <w:rPr>
          <w:rFonts w:ascii="Times New Roman" w:hAnsi="Times New Roman"/>
          <w:sz w:val="24"/>
          <w:szCs w:val="24"/>
        </w:rPr>
        <w:t xml:space="preserve"> неолита и ранней бронзы. </w:t>
      </w:r>
      <w:r>
        <w:rPr>
          <w:rFonts w:ascii="Times New Roman" w:hAnsi="Times New Roman"/>
          <w:sz w:val="24"/>
          <w:szCs w:val="24"/>
        </w:rPr>
        <w:t xml:space="preserve">Преимущественно памятники были открыты </w:t>
      </w:r>
      <w:r w:rsidRPr="005E35F3">
        <w:rPr>
          <w:rFonts w:ascii="Times New Roman" w:hAnsi="Times New Roman"/>
          <w:sz w:val="24"/>
          <w:szCs w:val="24"/>
        </w:rPr>
        <w:t>в 1985 году.</w:t>
      </w:r>
      <w:r w:rsidR="00AE7B02">
        <w:rPr>
          <w:rFonts w:ascii="Times New Roman" w:hAnsi="Times New Roman"/>
          <w:sz w:val="24"/>
          <w:szCs w:val="24"/>
        </w:rPr>
        <w:t xml:space="preserve"> </w:t>
      </w:r>
      <w:r w:rsidRPr="005E35F3">
        <w:rPr>
          <w:rFonts w:ascii="Times New Roman" w:hAnsi="Times New Roman"/>
          <w:sz w:val="24"/>
          <w:szCs w:val="24"/>
        </w:rPr>
        <w:t>На сегодняшний  день техническое состояние оп</w:t>
      </w:r>
      <w:r w:rsidRPr="005E35F3">
        <w:rPr>
          <w:rFonts w:ascii="Times New Roman" w:hAnsi="Times New Roman"/>
          <w:sz w:val="24"/>
          <w:szCs w:val="24"/>
        </w:rPr>
        <w:t>и</w:t>
      </w:r>
      <w:r w:rsidRPr="005E35F3">
        <w:rPr>
          <w:rFonts w:ascii="Times New Roman" w:hAnsi="Times New Roman"/>
          <w:sz w:val="24"/>
          <w:szCs w:val="24"/>
        </w:rPr>
        <w:t>сываемых памятников отмечается как аварийное, используются для выпаса животных. Пользователями или собственниками являются ЗАО «Благодатское», АОЗТ «Агрофирма «Морозовская», АОЗТ «Шилово-Курьинское».</w:t>
      </w:r>
    </w:p>
    <w:p w:rsidR="005E35F3" w:rsidRPr="005E35F3" w:rsidRDefault="005E35F3" w:rsidP="00B55461">
      <w:pPr>
        <w:spacing w:after="0" w:line="360" w:lineRule="auto"/>
        <w:ind w:firstLine="567"/>
        <w:jc w:val="both"/>
        <w:rPr>
          <w:rFonts w:ascii="Times New Roman" w:hAnsi="Times New Roman"/>
          <w:sz w:val="24"/>
          <w:szCs w:val="24"/>
        </w:rPr>
      </w:pPr>
      <w:r w:rsidRPr="005E35F3">
        <w:rPr>
          <w:rFonts w:ascii="Times New Roman" w:hAnsi="Times New Roman"/>
          <w:iCs/>
          <w:sz w:val="24"/>
          <w:szCs w:val="24"/>
        </w:rPr>
        <w:t xml:space="preserve">Памятники археологии </w:t>
      </w:r>
      <w:r w:rsidR="00AE7B02">
        <w:rPr>
          <w:rFonts w:ascii="Times New Roman" w:hAnsi="Times New Roman"/>
          <w:iCs/>
          <w:sz w:val="24"/>
          <w:szCs w:val="24"/>
        </w:rPr>
        <w:t xml:space="preserve">являются памятниками </w:t>
      </w:r>
      <w:r w:rsidR="00AE7B02" w:rsidRPr="00AE7B02">
        <w:rPr>
          <w:rFonts w:ascii="Times New Roman" w:hAnsi="Times New Roman"/>
          <w:i/>
          <w:iCs/>
          <w:sz w:val="24"/>
          <w:szCs w:val="24"/>
        </w:rPr>
        <w:t>регионального значения и</w:t>
      </w:r>
      <w:r w:rsidR="00AE7B02">
        <w:rPr>
          <w:rFonts w:ascii="Times New Roman" w:hAnsi="Times New Roman"/>
          <w:iCs/>
          <w:sz w:val="24"/>
          <w:szCs w:val="24"/>
        </w:rPr>
        <w:t xml:space="preserve"> </w:t>
      </w:r>
      <w:r w:rsidRPr="005E35F3">
        <w:rPr>
          <w:rFonts w:ascii="Times New Roman" w:hAnsi="Times New Roman"/>
          <w:i/>
          <w:iCs/>
          <w:sz w:val="24"/>
          <w:szCs w:val="24"/>
        </w:rPr>
        <w:t>вновь выя</w:t>
      </w:r>
      <w:r w:rsidRPr="005E35F3">
        <w:rPr>
          <w:rFonts w:ascii="Times New Roman" w:hAnsi="Times New Roman"/>
          <w:i/>
          <w:iCs/>
          <w:sz w:val="24"/>
          <w:szCs w:val="24"/>
        </w:rPr>
        <w:t>в</w:t>
      </w:r>
      <w:r w:rsidRPr="005E35F3">
        <w:rPr>
          <w:rFonts w:ascii="Times New Roman" w:hAnsi="Times New Roman"/>
          <w:i/>
          <w:iCs/>
          <w:sz w:val="24"/>
          <w:szCs w:val="24"/>
        </w:rPr>
        <w:t>ленными объектами</w:t>
      </w:r>
      <w:r w:rsidRPr="005E35F3">
        <w:rPr>
          <w:rFonts w:ascii="Times New Roman" w:hAnsi="Times New Roman"/>
          <w:iCs/>
          <w:sz w:val="24"/>
          <w:szCs w:val="24"/>
        </w:rPr>
        <w:t xml:space="preserve">. </w:t>
      </w:r>
      <w:proofErr w:type="gramStart"/>
      <w:r w:rsidRPr="005E35F3">
        <w:rPr>
          <w:rFonts w:ascii="Times New Roman" w:hAnsi="Times New Roman"/>
          <w:i/>
          <w:sz w:val="24"/>
          <w:szCs w:val="24"/>
        </w:rPr>
        <w:t>Выявленные объекты культурного наследия</w:t>
      </w:r>
      <w:r w:rsidRPr="005E35F3">
        <w:rPr>
          <w:rFonts w:ascii="Times New Roman" w:hAnsi="Times New Roman"/>
          <w:sz w:val="24"/>
          <w:szCs w:val="24"/>
        </w:rPr>
        <w:t xml:space="preserve"> это объекты, которые со дня их обнаружения и до принятия решения о включении их в Единый государственный реестр объектов культурного наследия (памятников истории и культуры) народов Росси</w:t>
      </w:r>
      <w:r w:rsidRPr="005E35F3">
        <w:rPr>
          <w:rFonts w:ascii="Times New Roman" w:hAnsi="Times New Roman"/>
          <w:sz w:val="24"/>
          <w:szCs w:val="24"/>
        </w:rPr>
        <w:t>й</w:t>
      </w:r>
      <w:r w:rsidRPr="005E35F3">
        <w:rPr>
          <w:rFonts w:ascii="Times New Roman" w:hAnsi="Times New Roman"/>
          <w:sz w:val="24"/>
          <w:szCs w:val="24"/>
        </w:rPr>
        <w:t>ской Федерации либо об отказе включить их в реестр, подлежат государственной охране в соответствии с Федеральным законом от 25.06.2002 № 73-ФЗ «Об объектах культурного наследия (памятниках истории и культуры) народов Российской</w:t>
      </w:r>
      <w:proofErr w:type="gramEnd"/>
      <w:r w:rsidRPr="005E35F3">
        <w:rPr>
          <w:rFonts w:ascii="Times New Roman" w:hAnsi="Times New Roman"/>
          <w:sz w:val="24"/>
          <w:szCs w:val="24"/>
        </w:rPr>
        <w:t xml:space="preserve"> Федерации» и Законом Новосибирской области от 25.12.2006 № 79-ОЗ «Об объектах культурного наследия (п</w:t>
      </w:r>
      <w:r w:rsidRPr="005E35F3">
        <w:rPr>
          <w:rFonts w:ascii="Times New Roman" w:hAnsi="Times New Roman"/>
          <w:sz w:val="24"/>
          <w:szCs w:val="24"/>
        </w:rPr>
        <w:t>а</w:t>
      </w:r>
      <w:r w:rsidRPr="005E35F3">
        <w:rPr>
          <w:rFonts w:ascii="Times New Roman" w:hAnsi="Times New Roman"/>
          <w:sz w:val="24"/>
          <w:szCs w:val="24"/>
        </w:rPr>
        <w:t>мятниках истории и культуры) народов Российской Федерации, расположенных на терр</w:t>
      </w:r>
      <w:r w:rsidRPr="005E35F3">
        <w:rPr>
          <w:rFonts w:ascii="Times New Roman" w:hAnsi="Times New Roman"/>
          <w:sz w:val="24"/>
          <w:szCs w:val="24"/>
        </w:rPr>
        <w:t>и</w:t>
      </w:r>
      <w:r w:rsidRPr="005E35F3">
        <w:rPr>
          <w:rFonts w:ascii="Times New Roman" w:hAnsi="Times New Roman"/>
          <w:sz w:val="24"/>
          <w:szCs w:val="24"/>
        </w:rPr>
        <w:t>тории Новосибирской области».</w:t>
      </w:r>
    </w:p>
    <w:p w:rsidR="005E35F3" w:rsidRPr="00B55461" w:rsidRDefault="005E35F3" w:rsidP="00B55461">
      <w:pPr>
        <w:spacing w:after="0" w:line="360" w:lineRule="auto"/>
        <w:ind w:firstLine="567"/>
        <w:jc w:val="both"/>
        <w:rPr>
          <w:rStyle w:val="afb"/>
          <w:rFonts w:ascii="Times New Roman" w:hAnsi="Times New Roman"/>
          <w:b/>
          <w:sz w:val="24"/>
          <w:szCs w:val="24"/>
        </w:rPr>
        <w:sectPr w:rsidR="005E35F3" w:rsidRPr="00B55461" w:rsidSect="00A30D62">
          <w:pgSz w:w="11906" w:h="16838"/>
          <w:pgMar w:top="1134" w:right="850" w:bottom="1134" w:left="1701" w:header="709" w:footer="708" w:gutter="0"/>
          <w:cols w:space="708"/>
          <w:docGrid w:linePitch="360"/>
        </w:sectPr>
      </w:pPr>
    </w:p>
    <w:p w:rsidR="003A0CEA" w:rsidRDefault="003A0CEA" w:rsidP="00027695">
      <w:pPr>
        <w:autoSpaceDE w:val="0"/>
        <w:autoSpaceDN w:val="0"/>
        <w:adjustRightInd w:val="0"/>
        <w:spacing w:after="0" w:line="360" w:lineRule="auto"/>
        <w:jc w:val="right"/>
        <w:rPr>
          <w:rFonts w:ascii="Times New Roman" w:hAnsi="Times New Roman"/>
          <w:b/>
          <w:sz w:val="24"/>
          <w:szCs w:val="24"/>
        </w:rPr>
      </w:pPr>
      <w:r w:rsidRPr="00666BE5">
        <w:rPr>
          <w:rFonts w:ascii="Times New Roman" w:hAnsi="Times New Roman"/>
          <w:b/>
          <w:sz w:val="24"/>
          <w:szCs w:val="24"/>
        </w:rPr>
        <w:lastRenderedPageBreak/>
        <w:t xml:space="preserve">Таблица </w:t>
      </w:r>
      <w:r w:rsidR="00BE7D3D">
        <w:rPr>
          <w:rFonts w:ascii="Times New Roman" w:hAnsi="Times New Roman"/>
          <w:b/>
          <w:sz w:val="24"/>
          <w:szCs w:val="24"/>
        </w:rPr>
        <w:t>3.1.</w:t>
      </w:r>
      <w:r w:rsidRPr="00F36598">
        <w:rPr>
          <w:rFonts w:ascii="Times New Roman" w:hAnsi="Times New Roman"/>
          <w:b/>
          <w:sz w:val="24"/>
          <w:szCs w:val="24"/>
        </w:rPr>
        <w:t>1</w:t>
      </w:r>
      <w:r w:rsidRPr="00666BE5">
        <w:rPr>
          <w:rFonts w:ascii="Times New Roman" w:hAnsi="Times New Roman"/>
          <w:b/>
          <w:sz w:val="24"/>
          <w:szCs w:val="24"/>
        </w:rPr>
        <w:t xml:space="preserve"> Перечень объектов культурного наследия, расположенных на территории </w:t>
      </w:r>
      <w:r w:rsidR="00D52D8F">
        <w:rPr>
          <w:rFonts w:ascii="Times New Roman" w:hAnsi="Times New Roman"/>
          <w:b/>
          <w:sz w:val="24"/>
          <w:szCs w:val="24"/>
        </w:rPr>
        <w:t>Благодатского</w:t>
      </w:r>
      <w:r w:rsidRPr="00666BE5">
        <w:rPr>
          <w:rFonts w:ascii="Times New Roman" w:hAnsi="Times New Roman"/>
          <w:b/>
          <w:sz w:val="24"/>
          <w:szCs w:val="24"/>
        </w:rPr>
        <w:t xml:space="preserve"> сельсовета</w:t>
      </w:r>
    </w:p>
    <w:tbl>
      <w:tblPr>
        <w:tblW w:w="5000" w:type="pct"/>
        <w:jc w:val="center"/>
        <w:tblInd w:w="-318" w:type="dxa"/>
        <w:tblLayout w:type="fixed"/>
        <w:tblLook w:val="0000"/>
      </w:tblPr>
      <w:tblGrid>
        <w:gridCol w:w="534"/>
        <w:gridCol w:w="1449"/>
        <w:gridCol w:w="1102"/>
        <w:gridCol w:w="1225"/>
        <w:gridCol w:w="1164"/>
        <w:gridCol w:w="1164"/>
        <w:gridCol w:w="1163"/>
        <w:gridCol w:w="1164"/>
        <w:gridCol w:w="1164"/>
        <w:gridCol w:w="1164"/>
        <w:gridCol w:w="2311"/>
        <w:gridCol w:w="2308"/>
        <w:gridCol w:w="8"/>
      </w:tblGrid>
      <w:tr w:rsidR="003949D0" w:rsidRPr="003949D0" w:rsidTr="005E35F3">
        <w:trPr>
          <w:trHeight w:val="1131"/>
          <w:tblHeader/>
          <w:jc w:val="center"/>
        </w:trPr>
        <w:tc>
          <w:tcPr>
            <w:tcW w:w="534" w:type="dxa"/>
            <w:tcBorders>
              <w:top w:val="single" w:sz="8" w:space="0" w:color="auto"/>
              <w:left w:val="single" w:sz="8" w:space="0" w:color="auto"/>
              <w:bottom w:val="single" w:sz="8" w:space="0" w:color="000000"/>
              <w:right w:val="single" w:sz="8" w:space="0" w:color="auto"/>
            </w:tcBorders>
          </w:tcPr>
          <w:p w:rsidR="003949D0" w:rsidRPr="003949D0" w:rsidRDefault="003949D0" w:rsidP="003949D0">
            <w:pPr>
              <w:pStyle w:val="afffffd"/>
              <w:ind w:firstLine="0"/>
              <w:jc w:val="center"/>
              <w:rPr>
                <w:sz w:val="20"/>
                <w:szCs w:val="20"/>
              </w:rPr>
            </w:pPr>
            <w:r w:rsidRPr="003949D0">
              <w:rPr>
                <w:sz w:val="20"/>
                <w:szCs w:val="20"/>
              </w:rPr>
              <w:t xml:space="preserve">№ </w:t>
            </w:r>
            <w:proofErr w:type="gramStart"/>
            <w:r w:rsidRPr="003949D0">
              <w:rPr>
                <w:sz w:val="20"/>
                <w:szCs w:val="20"/>
              </w:rPr>
              <w:t>п</w:t>
            </w:r>
            <w:proofErr w:type="gramEnd"/>
            <w:r w:rsidRPr="003949D0">
              <w:rPr>
                <w:sz w:val="20"/>
                <w:szCs w:val="20"/>
              </w:rPr>
              <w:t>/п</w:t>
            </w:r>
          </w:p>
        </w:tc>
        <w:tc>
          <w:tcPr>
            <w:tcW w:w="1449" w:type="dxa"/>
            <w:tcBorders>
              <w:top w:val="single" w:sz="8" w:space="0" w:color="auto"/>
              <w:left w:val="single" w:sz="8" w:space="0" w:color="auto"/>
              <w:bottom w:val="single" w:sz="8" w:space="0" w:color="000000"/>
              <w:right w:val="single" w:sz="8" w:space="0" w:color="auto"/>
            </w:tcBorders>
          </w:tcPr>
          <w:p w:rsidR="003949D0" w:rsidRPr="003949D0" w:rsidRDefault="003949D0" w:rsidP="003949D0">
            <w:pPr>
              <w:pStyle w:val="afffffd"/>
              <w:ind w:firstLine="0"/>
              <w:jc w:val="center"/>
              <w:rPr>
                <w:sz w:val="20"/>
                <w:szCs w:val="20"/>
              </w:rPr>
            </w:pPr>
            <w:r w:rsidRPr="003949D0">
              <w:rPr>
                <w:sz w:val="20"/>
                <w:szCs w:val="20"/>
              </w:rPr>
              <w:t>Наименов</w:t>
            </w:r>
            <w:r w:rsidRPr="003949D0">
              <w:rPr>
                <w:sz w:val="20"/>
                <w:szCs w:val="20"/>
              </w:rPr>
              <w:t>а</w:t>
            </w:r>
            <w:r w:rsidRPr="003949D0">
              <w:rPr>
                <w:sz w:val="20"/>
                <w:szCs w:val="20"/>
              </w:rPr>
              <w:t>ние памятн</w:t>
            </w:r>
            <w:r w:rsidRPr="003949D0">
              <w:rPr>
                <w:sz w:val="20"/>
                <w:szCs w:val="20"/>
              </w:rPr>
              <w:t>и</w:t>
            </w:r>
            <w:r w:rsidRPr="003949D0">
              <w:rPr>
                <w:sz w:val="20"/>
                <w:szCs w:val="20"/>
              </w:rPr>
              <w:t>ка</w:t>
            </w:r>
          </w:p>
        </w:tc>
        <w:tc>
          <w:tcPr>
            <w:tcW w:w="1102" w:type="dxa"/>
            <w:tcBorders>
              <w:top w:val="single" w:sz="8" w:space="0" w:color="auto"/>
              <w:left w:val="single" w:sz="8" w:space="0" w:color="auto"/>
              <w:bottom w:val="single" w:sz="8" w:space="0" w:color="000000"/>
              <w:right w:val="single" w:sz="8" w:space="0" w:color="auto"/>
            </w:tcBorders>
          </w:tcPr>
          <w:p w:rsidR="003949D0" w:rsidRPr="003949D0" w:rsidRDefault="003949D0" w:rsidP="003949D0">
            <w:pPr>
              <w:pStyle w:val="afffffd"/>
              <w:ind w:firstLine="0"/>
              <w:jc w:val="center"/>
              <w:rPr>
                <w:sz w:val="20"/>
                <w:szCs w:val="20"/>
              </w:rPr>
            </w:pPr>
            <w:r w:rsidRPr="003949D0">
              <w:rPr>
                <w:sz w:val="20"/>
                <w:szCs w:val="20"/>
              </w:rPr>
              <w:t>Тип п</w:t>
            </w:r>
            <w:r w:rsidRPr="003949D0">
              <w:rPr>
                <w:sz w:val="20"/>
                <w:szCs w:val="20"/>
              </w:rPr>
              <w:t>а</w:t>
            </w:r>
            <w:r w:rsidRPr="003949D0">
              <w:rPr>
                <w:sz w:val="20"/>
                <w:szCs w:val="20"/>
              </w:rPr>
              <w:t>мятника</w:t>
            </w:r>
          </w:p>
        </w:tc>
        <w:tc>
          <w:tcPr>
            <w:tcW w:w="1225" w:type="dxa"/>
            <w:tcBorders>
              <w:top w:val="single" w:sz="8" w:space="0" w:color="auto"/>
              <w:left w:val="single" w:sz="8" w:space="0" w:color="auto"/>
              <w:bottom w:val="single" w:sz="8" w:space="0" w:color="000000"/>
              <w:right w:val="single" w:sz="8" w:space="0" w:color="auto"/>
            </w:tcBorders>
          </w:tcPr>
          <w:p w:rsidR="003949D0" w:rsidRPr="003949D0" w:rsidRDefault="003949D0" w:rsidP="003949D0">
            <w:pPr>
              <w:pStyle w:val="afffffd"/>
              <w:ind w:firstLine="0"/>
              <w:jc w:val="center"/>
              <w:rPr>
                <w:sz w:val="20"/>
                <w:szCs w:val="20"/>
              </w:rPr>
            </w:pPr>
            <w:r w:rsidRPr="003949D0">
              <w:rPr>
                <w:sz w:val="20"/>
                <w:szCs w:val="20"/>
              </w:rPr>
              <w:t>Населе</w:t>
            </w:r>
            <w:r w:rsidRPr="003949D0">
              <w:rPr>
                <w:sz w:val="20"/>
                <w:szCs w:val="20"/>
              </w:rPr>
              <w:t>н</w:t>
            </w:r>
            <w:r w:rsidRPr="003949D0">
              <w:rPr>
                <w:sz w:val="20"/>
                <w:szCs w:val="20"/>
              </w:rPr>
              <w:t>ный пункт</w:t>
            </w:r>
          </w:p>
        </w:tc>
        <w:tc>
          <w:tcPr>
            <w:tcW w:w="1164" w:type="dxa"/>
            <w:tcBorders>
              <w:top w:val="single" w:sz="8" w:space="0" w:color="auto"/>
              <w:left w:val="single" w:sz="8" w:space="0" w:color="auto"/>
              <w:bottom w:val="single" w:sz="8" w:space="0" w:color="000000"/>
              <w:right w:val="single" w:sz="8" w:space="0" w:color="auto"/>
            </w:tcBorders>
          </w:tcPr>
          <w:p w:rsidR="003949D0" w:rsidRPr="003949D0" w:rsidRDefault="003949D0" w:rsidP="003949D0">
            <w:pPr>
              <w:pStyle w:val="afffffd"/>
              <w:ind w:firstLine="0"/>
              <w:jc w:val="center"/>
              <w:rPr>
                <w:sz w:val="20"/>
                <w:szCs w:val="20"/>
              </w:rPr>
            </w:pPr>
            <w:r w:rsidRPr="003949D0">
              <w:rPr>
                <w:sz w:val="20"/>
                <w:szCs w:val="20"/>
              </w:rPr>
              <w:t>Датировка</w:t>
            </w:r>
          </w:p>
        </w:tc>
        <w:tc>
          <w:tcPr>
            <w:tcW w:w="1164" w:type="dxa"/>
            <w:tcBorders>
              <w:top w:val="single" w:sz="8" w:space="0" w:color="auto"/>
              <w:left w:val="single" w:sz="8" w:space="0" w:color="auto"/>
              <w:bottom w:val="single" w:sz="8" w:space="0" w:color="000000"/>
              <w:right w:val="single" w:sz="8" w:space="0" w:color="auto"/>
            </w:tcBorders>
          </w:tcPr>
          <w:p w:rsidR="003949D0" w:rsidRPr="003949D0" w:rsidRDefault="003949D0" w:rsidP="003949D0">
            <w:pPr>
              <w:pStyle w:val="afffffd"/>
              <w:ind w:firstLine="0"/>
              <w:jc w:val="center"/>
              <w:rPr>
                <w:sz w:val="20"/>
                <w:szCs w:val="20"/>
              </w:rPr>
            </w:pPr>
            <w:r w:rsidRPr="003949D0">
              <w:rPr>
                <w:sz w:val="20"/>
                <w:szCs w:val="20"/>
              </w:rPr>
              <w:t>Автор</w:t>
            </w:r>
          </w:p>
        </w:tc>
        <w:tc>
          <w:tcPr>
            <w:tcW w:w="1163" w:type="dxa"/>
            <w:tcBorders>
              <w:top w:val="single" w:sz="8" w:space="0" w:color="auto"/>
              <w:left w:val="single" w:sz="8" w:space="0" w:color="auto"/>
              <w:bottom w:val="single" w:sz="8" w:space="0" w:color="000000"/>
              <w:right w:val="single" w:sz="8" w:space="0" w:color="auto"/>
            </w:tcBorders>
          </w:tcPr>
          <w:p w:rsidR="003949D0" w:rsidRPr="003949D0" w:rsidRDefault="003949D0" w:rsidP="003949D0">
            <w:pPr>
              <w:pStyle w:val="afffffd"/>
              <w:ind w:firstLine="0"/>
              <w:jc w:val="center"/>
              <w:rPr>
                <w:sz w:val="20"/>
                <w:szCs w:val="20"/>
              </w:rPr>
            </w:pPr>
            <w:r w:rsidRPr="003949D0">
              <w:rPr>
                <w:sz w:val="20"/>
                <w:szCs w:val="20"/>
              </w:rPr>
              <w:t>Категория охраны</w:t>
            </w:r>
          </w:p>
        </w:tc>
        <w:tc>
          <w:tcPr>
            <w:tcW w:w="1164" w:type="dxa"/>
            <w:tcBorders>
              <w:top w:val="single" w:sz="8" w:space="0" w:color="auto"/>
              <w:left w:val="single" w:sz="8" w:space="0" w:color="auto"/>
              <w:bottom w:val="single" w:sz="8" w:space="0" w:color="000000"/>
              <w:right w:val="single" w:sz="8" w:space="0" w:color="auto"/>
            </w:tcBorders>
          </w:tcPr>
          <w:p w:rsidR="003949D0" w:rsidRPr="003949D0" w:rsidRDefault="003949D0" w:rsidP="003949D0">
            <w:pPr>
              <w:pStyle w:val="afffffd"/>
              <w:ind w:firstLine="0"/>
              <w:jc w:val="center"/>
              <w:rPr>
                <w:sz w:val="20"/>
                <w:szCs w:val="20"/>
              </w:rPr>
            </w:pPr>
            <w:r w:rsidRPr="003949D0">
              <w:rPr>
                <w:sz w:val="20"/>
                <w:szCs w:val="20"/>
              </w:rPr>
              <w:t>Документ о прин</w:t>
            </w:r>
            <w:r w:rsidRPr="003949D0">
              <w:rPr>
                <w:sz w:val="20"/>
                <w:szCs w:val="20"/>
              </w:rPr>
              <w:t>я</w:t>
            </w:r>
            <w:r w:rsidRPr="003949D0">
              <w:rPr>
                <w:sz w:val="20"/>
                <w:szCs w:val="20"/>
              </w:rPr>
              <w:t>тии на охрану</w:t>
            </w:r>
          </w:p>
        </w:tc>
        <w:tc>
          <w:tcPr>
            <w:tcW w:w="1164" w:type="dxa"/>
            <w:tcBorders>
              <w:top w:val="single" w:sz="8" w:space="0" w:color="auto"/>
              <w:left w:val="single" w:sz="8" w:space="0" w:color="auto"/>
              <w:bottom w:val="single" w:sz="8" w:space="0" w:color="000000"/>
              <w:right w:val="single" w:sz="8" w:space="0" w:color="auto"/>
            </w:tcBorders>
          </w:tcPr>
          <w:p w:rsidR="003949D0" w:rsidRPr="003949D0" w:rsidRDefault="003949D0" w:rsidP="003949D0">
            <w:pPr>
              <w:pStyle w:val="afffffd"/>
              <w:ind w:firstLine="0"/>
              <w:jc w:val="center"/>
              <w:rPr>
                <w:sz w:val="20"/>
                <w:szCs w:val="20"/>
              </w:rPr>
            </w:pPr>
            <w:r w:rsidRPr="003949D0">
              <w:rPr>
                <w:sz w:val="20"/>
                <w:szCs w:val="20"/>
              </w:rPr>
              <w:t>Пользов</w:t>
            </w:r>
            <w:r w:rsidRPr="003949D0">
              <w:rPr>
                <w:sz w:val="20"/>
                <w:szCs w:val="20"/>
              </w:rPr>
              <w:t>а</w:t>
            </w:r>
            <w:r w:rsidRPr="003949D0">
              <w:rPr>
                <w:sz w:val="20"/>
                <w:szCs w:val="20"/>
              </w:rPr>
              <w:t>тель или собстве</w:t>
            </w:r>
            <w:r w:rsidRPr="003949D0">
              <w:rPr>
                <w:sz w:val="20"/>
                <w:szCs w:val="20"/>
              </w:rPr>
              <w:t>н</w:t>
            </w:r>
            <w:r w:rsidRPr="003949D0">
              <w:rPr>
                <w:sz w:val="20"/>
                <w:szCs w:val="20"/>
              </w:rPr>
              <w:t>ник</w:t>
            </w:r>
          </w:p>
        </w:tc>
        <w:tc>
          <w:tcPr>
            <w:tcW w:w="1164" w:type="dxa"/>
            <w:tcBorders>
              <w:top w:val="single" w:sz="8" w:space="0" w:color="auto"/>
              <w:left w:val="single" w:sz="8" w:space="0" w:color="auto"/>
              <w:bottom w:val="single" w:sz="8" w:space="0" w:color="000000"/>
              <w:right w:val="single" w:sz="8" w:space="0" w:color="auto"/>
            </w:tcBorders>
          </w:tcPr>
          <w:p w:rsidR="003949D0" w:rsidRPr="003949D0" w:rsidRDefault="003949D0" w:rsidP="003949D0">
            <w:pPr>
              <w:pStyle w:val="afffffd"/>
              <w:ind w:firstLine="0"/>
              <w:jc w:val="center"/>
              <w:rPr>
                <w:sz w:val="20"/>
                <w:szCs w:val="20"/>
              </w:rPr>
            </w:pPr>
            <w:r w:rsidRPr="003949D0">
              <w:rPr>
                <w:sz w:val="20"/>
                <w:szCs w:val="20"/>
              </w:rPr>
              <w:t>Технич</w:t>
            </w:r>
            <w:r w:rsidRPr="003949D0">
              <w:rPr>
                <w:sz w:val="20"/>
                <w:szCs w:val="20"/>
              </w:rPr>
              <w:t>е</w:t>
            </w:r>
            <w:r w:rsidRPr="003949D0">
              <w:rPr>
                <w:sz w:val="20"/>
                <w:szCs w:val="20"/>
              </w:rPr>
              <w:t>ское с</w:t>
            </w:r>
            <w:r w:rsidRPr="003949D0">
              <w:rPr>
                <w:sz w:val="20"/>
                <w:szCs w:val="20"/>
              </w:rPr>
              <w:t>о</w:t>
            </w:r>
            <w:r w:rsidRPr="003949D0">
              <w:rPr>
                <w:sz w:val="20"/>
                <w:szCs w:val="20"/>
              </w:rPr>
              <w:t>стояние</w:t>
            </w:r>
          </w:p>
        </w:tc>
        <w:tc>
          <w:tcPr>
            <w:tcW w:w="2311" w:type="dxa"/>
            <w:tcBorders>
              <w:top w:val="single" w:sz="8" w:space="0" w:color="auto"/>
              <w:left w:val="single" w:sz="8" w:space="0" w:color="auto"/>
              <w:bottom w:val="single" w:sz="8" w:space="0" w:color="000000"/>
              <w:right w:val="single" w:sz="8" w:space="0" w:color="auto"/>
            </w:tcBorders>
          </w:tcPr>
          <w:p w:rsidR="003949D0" w:rsidRPr="003949D0" w:rsidRDefault="003949D0" w:rsidP="003949D0">
            <w:pPr>
              <w:pStyle w:val="afffffd"/>
              <w:ind w:firstLine="0"/>
              <w:jc w:val="center"/>
              <w:rPr>
                <w:sz w:val="20"/>
                <w:szCs w:val="20"/>
              </w:rPr>
            </w:pPr>
            <w:r w:rsidRPr="003949D0">
              <w:rPr>
                <w:sz w:val="20"/>
                <w:szCs w:val="20"/>
              </w:rPr>
              <w:t>Местонахождение п</w:t>
            </w:r>
            <w:r w:rsidRPr="003949D0">
              <w:rPr>
                <w:sz w:val="20"/>
                <w:szCs w:val="20"/>
              </w:rPr>
              <w:t>а</w:t>
            </w:r>
            <w:r w:rsidRPr="003949D0">
              <w:rPr>
                <w:sz w:val="20"/>
                <w:szCs w:val="20"/>
              </w:rPr>
              <w:t>мятника</w:t>
            </w:r>
          </w:p>
        </w:tc>
        <w:tc>
          <w:tcPr>
            <w:tcW w:w="2316" w:type="dxa"/>
            <w:gridSpan w:val="2"/>
            <w:tcBorders>
              <w:top w:val="single" w:sz="8" w:space="0" w:color="auto"/>
              <w:left w:val="single" w:sz="8" w:space="0" w:color="auto"/>
              <w:right w:val="single" w:sz="8" w:space="0" w:color="auto"/>
            </w:tcBorders>
          </w:tcPr>
          <w:p w:rsidR="003949D0" w:rsidRPr="003949D0" w:rsidRDefault="003949D0" w:rsidP="003949D0">
            <w:pPr>
              <w:pStyle w:val="afffffd"/>
              <w:ind w:firstLine="0"/>
              <w:jc w:val="center"/>
              <w:rPr>
                <w:sz w:val="20"/>
                <w:szCs w:val="20"/>
              </w:rPr>
            </w:pPr>
            <w:r w:rsidRPr="003949D0">
              <w:rPr>
                <w:sz w:val="20"/>
                <w:szCs w:val="20"/>
              </w:rPr>
              <w:t>Описание</w:t>
            </w:r>
          </w:p>
        </w:tc>
      </w:tr>
      <w:tr w:rsidR="003949D0" w:rsidRPr="003949D0" w:rsidTr="003949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481"/>
          <w:jc w:val="center"/>
        </w:trPr>
        <w:tc>
          <w:tcPr>
            <w:tcW w:w="15912" w:type="dxa"/>
            <w:gridSpan w:val="12"/>
            <w:tcBorders>
              <w:top w:val="single" w:sz="4" w:space="0" w:color="auto"/>
              <w:left w:val="single" w:sz="4" w:space="0" w:color="auto"/>
              <w:bottom w:val="single" w:sz="4" w:space="0" w:color="auto"/>
              <w:right w:val="single" w:sz="4" w:space="0" w:color="auto"/>
            </w:tcBorders>
          </w:tcPr>
          <w:p w:rsidR="003949D0" w:rsidRPr="003949D0" w:rsidRDefault="003949D0" w:rsidP="003949D0">
            <w:pPr>
              <w:pStyle w:val="afffffd"/>
              <w:spacing w:before="0" w:after="0"/>
              <w:ind w:firstLine="0"/>
              <w:jc w:val="center"/>
              <w:rPr>
                <w:sz w:val="22"/>
                <w:szCs w:val="22"/>
              </w:rPr>
            </w:pPr>
            <w:r>
              <w:t>Памятники археологии</w:t>
            </w:r>
          </w:p>
        </w:tc>
      </w:tr>
      <w:tr w:rsidR="003949D0" w:rsidRPr="003949D0" w:rsidTr="005E35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1020"/>
          <w:jc w:val="center"/>
        </w:trPr>
        <w:tc>
          <w:tcPr>
            <w:tcW w:w="534" w:type="dxa"/>
            <w:tcBorders>
              <w:top w:val="single" w:sz="4" w:space="0" w:color="auto"/>
              <w:left w:val="single" w:sz="4" w:space="0" w:color="auto"/>
              <w:bottom w:val="single" w:sz="4" w:space="0" w:color="auto"/>
              <w:right w:val="single" w:sz="4" w:space="0" w:color="auto"/>
            </w:tcBorders>
          </w:tcPr>
          <w:p w:rsidR="003949D0" w:rsidRPr="003949D0" w:rsidRDefault="003949D0" w:rsidP="003949D0">
            <w:pPr>
              <w:pStyle w:val="afffffd"/>
              <w:ind w:firstLine="0"/>
              <w:rPr>
                <w:sz w:val="20"/>
                <w:szCs w:val="20"/>
              </w:rPr>
            </w:pPr>
            <w:r w:rsidRPr="003949D0">
              <w:rPr>
                <w:sz w:val="20"/>
                <w:szCs w:val="20"/>
              </w:rPr>
              <w:t>1.</w:t>
            </w:r>
          </w:p>
        </w:tc>
        <w:tc>
          <w:tcPr>
            <w:tcW w:w="1449" w:type="dxa"/>
            <w:tcBorders>
              <w:top w:val="single" w:sz="4" w:space="0" w:color="auto"/>
              <w:left w:val="single" w:sz="4" w:space="0" w:color="auto"/>
              <w:bottom w:val="single" w:sz="4" w:space="0" w:color="auto"/>
              <w:right w:val="single" w:sz="4" w:space="0" w:color="auto"/>
            </w:tcBorders>
          </w:tcPr>
          <w:p w:rsidR="003949D0" w:rsidRPr="003949D0" w:rsidRDefault="003949D0" w:rsidP="003949D0">
            <w:pPr>
              <w:pStyle w:val="afffffd"/>
              <w:ind w:firstLine="0"/>
              <w:rPr>
                <w:sz w:val="20"/>
                <w:szCs w:val="20"/>
              </w:rPr>
            </w:pPr>
            <w:r w:rsidRPr="003949D0">
              <w:rPr>
                <w:sz w:val="20"/>
                <w:szCs w:val="20"/>
              </w:rPr>
              <w:t>Шилово-Курьинская стоянка</w:t>
            </w:r>
          </w:p>
        </w:tc>
        <w:tc>
          <w:tcPr>
            <w:tcW w:w="1102" w:type="dxa"/>
            <w:tcBorders>
              <w:top w:val="single" w:sz="4" w:space="0" w:color="auto"/>
              <w:left w:val="single" w:sz="4" w:space="0" w:color="auto"/>
              <w:bottom w:val="single" w:sz="4" w:space="0" w:color="auto"/>
              <w:right w:val="single" w:sz="4" w:space="0" w:color="auto"/>
            </w:tcBorders>
          </w:tcPr>
          <w:p w:rsidR="003949D0" w:rsidRPr="003949D0" w:rsidRDefault="003949D0" w:rsidP="003949D0">
            <w:pPr>
              <w:pStyle w:val="afffffd"/>
              <w:ind w:firstLine="0"/>
              <w:rPr>
                <w:sz w:val="20"/>
                <w:szCs w:val="20"/>
              </w:rPr>
            </w:pPr>
            <w:r w:rsidRPr="003949D0">
              <w:rPr>
                <w:sz w:val="20"/>
                <w:szCs w:val="20"/>
              </w:rPr>
              <w:t>стоянка</w:t>
            </w:r>
          </w:p>
        </w:tc>
        <w:tc>
          <w:tcPr>
            <w:tcW w:w="1225" w:type="dxa"/>
            <w:tcBorders>
              <w:top w:val="single" w:sz="4" w:space="0" w:color="auto"/>
              <w:left w:val="single" w:sz="4" w:space="0" w:color="auto"/>
              <w:bottom w:val="single" w:sz="4" w:space="0" w:color="auto"/>
              <w:right w:val="single" w:sz="4" w:space="0" w:color="auto"/>
            </w:tcBorders>
          </w:tcPr>
          <w:p w:rsidR="003949D0" w:rsidRPr="003949D0" w:rsidRDefault="003949D0" w:rsidP="003949D0">
            <w:pPr>
              <w:pStyle w:val="afffffd"/>
              <w:ind w:firstLine="0"/>
              <w:rPr>
                <w:sz w:val="20"/>
                <w:szCs w:val="20"/>
              </w:rPr>
            </w:pPr>
            <w:r w:rsidRPr="003949D0">
              <w:rPr>
                <w:sz w:val="20"/>
                <w:szCs w:val="20"/>
              </w:rPr>
              <w:t>с</w:t>
            </w:r>
            <w:proofErr w:type="gramStart"/>
            <w:r w:rsidRPr="003949D0">
              <w:rPr>
                <w:sz w:val="20"/>
                <w:szCs w:val="20"/>
              </w:rPr>
              <w:t>.Ш</w:t>
            </w:r>
            <w:proofErr w:type="gramEnd"/>
            <w:r w:rsidRPr="003949D0">
              <w:rPr>
                <w:sz w:val="20"/>
                <w:szCs w:val="20"/>
              </w:rPr>
              <w:t>илово-Курья</w:t>
            </w:r>
          </w:p>
        </w:tc>
        <w:tc>
          <w:tcPr>
            <w:tcW w:w="1164" w:type="dxa"/>
            <w:tcBorders>
              <w:top w:val="single" w:sz="4" w:space="0" w:color="auto"/>
              <w:left w:val="single" w:sz="4" w:space="0" w:color="auto"/>
              <w:bottom w:val="single" w:sz="4" w:space="0" w:color="auto"/>
              <w:right w:val="single" w:sz="4" w:space="0" w:color="auto"/>
            </w:tcBorders>
          </w:tcPr>
          <w:p w:rsidR="003949D0" w:rsidRPr="003949D0" w:rsidRDefault="003949D0" w:rsidP="003949D0">
            <w:pPr>
              <w:pStyle w:val="afffffd"/>
              <w:ind w:firstLine="0"/>
              <w:rPr>
                <w:sz w:val="20"/>
                <w:szCs w:val="20"/>
              </w:rPr>
            </w:pPr>
            <w:r w:rsidRPr="003949D0">
              <w:rPr>
                <w:sz w:val="20"/>
                <w:szCs w:val="20"/>
              </w:rPr>
              <w:t>неолит</w:t>
            </w:r>
          </w:p>
        </w:tc>
        <w:tc>
          <w:tcPr>
            <w:tcW w:w="1164" w:type="dxa"/>
            <w:tcBorders>
              <w:top w:val="single" w:sz="4" w:space="0" w:color="auto"/>
              <w:left w:val="single" w:sz="4" w:space="0" w:color="auto"/>
              <w:bottom w:val="single" w:sz="4" w:space="0" w:color="auto"/>
              <w:right w:val="single" w:sz="4" w:space="0" w:color="auto"/>
            </w:tcBorders>
          </w:tcPr>
          <w:p w:rsidR="003949D0" w:rsidRPr="003949D0" w:rsidRDefault="003949D0" w:rsidP="003949D0">
            <w:pPr>
              <w:pStyle w:val="afffffd"/>
              <w:ind w:firstLine="0"/>
              <w:rPr>
                <w:sz w:val="20"/>
                <w:szCs w:val="20"/>
              </w:rPr>
            </w:pPr>
            <w:r w:rsidRPr="003949D0">
              <w:rPr>
                <w:sz w:val="20"/>
                <w:szCs w:val="20"/>
              </w:rPr>
              <w:t>Косарев М.Ф.</w:t>
            </w:r>
          </w:p>
        </w:tc>
        <w:tc>
          <w:tcPr>
            <w:tcW w:w="1163" w:type="dxa"/>
            <w:tcBorders>
              <w:top w:val="single" w:sz="4" w:space="0" w:color="auto"/>
              <w:left w:val="single" w:sz="4" w:space="0" w:color="auto"/>
              <w:bottom w:val="single" w:sz="4" w:space="0" w:color="auto"/>
              <w:right w:val="single" w:sz="4" w:space="0" w:color="auto"/>
            </w:tcBorders>
            <w:vAlign w:val="center"/>
          </w:tcPr>
          <w:p w:rsidR="003949D0" w:rsidRPr="003949D0" w:rsidRDefault="003949D0" w:rsidP="003949D0">
            <w:pPr>
              <w:pStyle w:val="afffffd"/>
              <w:ind w:firstLine="0"/>
              <w:jc w:val="center"/>
              <w:rPr>
                <w:sz w:val="20"/>
                <w:szCs w:val="20"/>
              </w:rPr>
            </w:pPr>
            <w:proofErr w:type="gramStart"/>
            <w:r w:rsidRPr="003949D0">
              <w:rPr>
                <w:sz w:val="20"/>
                <w:szCs w:val="20"/>
              </w:rPr>
              <w:t>Р</w:t>
            </w:r>
            <w:proofErr w:type="gramEnd"/>
          </w:p>
        </w:tc>
        <w:tc>
          <w:tcPr>
            <w:tcW w:w="1164" w:type="dxa"/>
            <w:tcBorders>
              <w:top w:val="single" w:sz="4" w:space="0" w:color="auto"/>
              <w:left w:val="single" w:sz="4" w:space="0" w:color="auto"/>
              <w:bottom w:val="single" w:sz="4" w:space="0" w:color="auto"/>
              <w:right w:val="single" w:sz="4" w:space="0" w:color="auto"/>
            </w:tcBorders>
          </w:tcPr>
          <w:p w:rsidR="003949D0" w:rsidRPr="003949D0" w:rsidRDefault="003949D0" w:rsidP="003949D0">
            <w:pPr>
              <w:rPr>
                <w:rFonts w:ascii="Times New Roman" w:hAnsi="Times New Roman"/>
                <w:sz w:val="20"/>
                <w:szCs w:val="20"/>
              </w:rPr>
            </w:pPr>
            <w:r w:rsidRPr="003949D0">
              <w:rPr>
                <w:rFonts w:ascii="Times New Roman" w:hAnsi="Times New Roman"/>
                <w:sz w:val="20"/>
                <w:szCs w:val="20"/>
              </w:rPr>
              <w:t>Реш. об</w:t>
            </w:r>
            <w:r w:rsidRPr="003949D0">
              <w:rPr>
                <w:rFonts w:ascii="Times New Roman" w:hAnsi="Times New Roman"/>
                <w:sz w:val="20"/>
                <w:szCs w:val="20"/>
              </w:rPr>
              <w:t>л</w:t>
            </w:r>
            <w:r w:rsidRPr="003949D0">
              <w:rPr>
                <w:rFonts w:ascii="Times New Roman" w:hAnsi="Times New Roman"/>
                <w:sz w:val="20"/>
                <w:szCs w:val="20"/>
              </w:rPr>
              <w:t>исп. от 24.05.90 г. № 184</w:t>
            </w:r>
          </w:p>
        </w:tc>
        <w:tc>
          <w:tcPr>
            <w:tcW w:w="1164" w:type="dxa"/>
            <w:tcBorders>
              <w:top w:val="single" w:sz="4" w:space="0" w:color="auto"/>
              <w:left w:val="single" w:sz="4" w:space="0" w:color="auto"/>
              <w:bottom w:val="single" w:sz="4" w:space="0" w:color="auto"/>
              <w:right w:val="single" w:sz="4" w:space="0" w:color="auto"/>
            </w:tcBorders>
          </w:tcPr>
          <w:p w:rsidR="003949D0" w:rsidRPr="003949D0" w:rsidRDefault="003949D0" w:rsidP="003949D0">
            <w:pPr>
              <w:pStyle w:val="afffffd"/>
              <w:ind w:firstLine="0"/>
              <w:rPr>
                <w:sz w:val="20"/>
                <w:szCs w:val="20"/>
              </w:rPr>
            </w:pPr>
            <w:r w:rsidRPr="003949D0">
              <w:rPr>
                <w:sz w:val="20"/>
                <w:szCs w:val="20"/>
              </w:rPr>
              <w:t>АОЗТ «Шилово-Курьи</w:t>
            </w:r>
            <w:r w:rsidRPr="003949D0">
              <w:rPr>
                <w:sz w:val="20"/>
                <w:szCs w:val="20"/>
              </w:rPr>
              <w:t>н</w:t>
            </w:r>
            <w:r w:rsidRPr="003949D0">
              <w:rPr>
                <w:sz w:val="20"/>
                <w:szCs w:val="20"/>
              </w:rPr>
              <w:t>ское».</w:t>
            </w:r>
          </w:p>
        </w:tc>
        <w:tc>
          <w:tcPr>
            <w:tcW w:w="1164" w:type="dxa"/>
            <w:tcBorders>
              <w:top w:val="single" w:sz="4" w:space="0" w:color="auto"/>
              <w:left w:val="single" w:sz="4" w:space="0" w:color="auto"/>
              <w:bottom w:val="single" w:sz="4" w:space="0" w:color="auto"/>
              <w:right w:val="single" w:sz="4" w:space="0" w:color="auto"/>
            </w:tcBorders>
          </w:tcPr>
          <w:p w:rsidR="003949D0" w:rsidRPr="003949D0" w:rsidRDefault="003949D0" w:rsidP="003949D0">
            <w:pPr>
              <w:rPr>
                <w:rFonts w:ascii="Times New Roman" w:hAnsi="Times New Roman"/>
                <w:sz w:val="20"/>
                <w:szCs w:val="20"/>
              </w:rPr>
            </w:pPr>
            <w:r w:rsidRPr="003949D0">
              <w:rPr>
                <w:rFonts w:ascii="Times New Roman" w:hAnsi="Times New Roman"/>
                <w:sz w:val="20"/>
                <w:szCs w:val="20"/>
              </w:rPr>
              <w:t>хорошее</w:t>
            </w:r>
          </w:p>
        </w:tc>
        <w:tc>
          <w:tcPr>
            <w:tcW w:w="2311" w:type="dxa"/>
            <w:tcBorders>
              <w:top w:val="single" w:sz="4" w:space="0" w:color="auto"/>
              <w:left w:val="single" w:sz="4" w:space="0" w:color="auto"/>
              <w:bottom w:val="single" w:sz="4" w:space="0" w:color="auto"/>
              <w:right w:val="single" w:sz="4" w:space="0" w:color="auto"/>
            </w:tcBorders>
          </w:tcPr>
          <w:p w:rsidR="003949D0" w:rsidRPr="003949D0" w:rsidRDefault="003949D0" w:rsidP="003949D0">
            <w:pPr>
              <w:pStyle w:val="afffffd"/>
              <w:ind w:firstLine="0"/>
              <w:rPr>
                <w:sz w:val="20"/>
                <w:szCs w:val="20"/>
              </w:rPr>
            </w:pPr>
            <w:r w:rsidRPr="003949D0">
              <w:rPr>
                <w:sz w:val="20"/>
                <w:szCs w:val="20"/>
              </w:rPr>
              <w:t xml:space="preserve">В </w:t>
            </w:r>
            <w:smartTag w:uri="urn:schemas-microsoft-com:office:smarttags" w:element="metricconverter">
              <w:smartTagPr>
                <w:attr w:name="ProductID" w:val="1,5 км"/>
              </w:smartTagPr>
              <w:r w:rsidRPr="003949D0">
                <w:rPr>
                  <w:sz w:val="20"/>
                  <w:szCs w:val="20"/>
                </w:rPr>
                <w:t>1,5 км</w:t>
              </w:r>
            </w:smartTag>
            <w:r w:rsidRPr="003949D0">
              <w:rPr>
                <w:sz w:val="20"/>
                <w:szCs w:val="20"/>
              </w:rPr>
              <w:t xml:space="preserve"> к СЗ от с. Ш</w:t>
            </w:r>
            <w:r w:rsidRPr="003949D0">
              <w:rPr>
                <w:sz w:val="20"/>
                <w:szCs w:val="20"/>
              </w:rPr>
              <w:t>и</w:t>
            </w:r>
            <w:r w:rsidRPr="003949D0">
              <w:rPr>
                <w:sz w:val="20"/>
                <w:szCs w:val="20"/>
              </w:rPr>
              <w:t xml:space="preserve">лово-Курья, в </w:t>
            </w:r>
            <w:smartTag w:uri="urn:schemas-microsoft-com:office:smarttags" w:element="metricconverter">
              <w:smartTagPr>
                <w:attr w:name="ProductID" w:val="0,24 км"/>
              </w:smartTagPr>
              <w:r w:rsidRPr="003949D0">
                <w:rPr>
                  <w:sz w:val="20"/>
                  <w:szCs w:val="20"/>
                </w:rPr>
                <w:t>0,24 км</w:t>
              </w:r>
            </w:smartTag>
            <w:r w:rsidRPr="003949D0">
              <w:rPr>
                <w:sz w:val="20"/>
                <w:szCs w:val="20"/>
              </w:rPr>
              <w:t xml:space="preserve"> к </w:t>
            </w:r>
            <w:proofErr w:type="gramStart"/>
            <w:r w:rsidRPr="003949D0">
              <w:rPr>
                <w:sz w:val="20"/>
                <w:szCs w:val="20"/>
              </w:rPr>
              <w:t>СВ</w:t>
            </w:r>
            <w:proofErr w:type="gramEnd"/>
            <w:r w:rsidRPr="003949D0">
              <w:rPr>
                <w:sz w:val="20"/>
                <w:szCs w:val="20"/>
              </w:rPr>
              <w:t xml:space="preserve"> от нового моста ч</w:t>
            </w:r>
            <w:r w:rsidRPr="003949D0">
              <w:rPr>
                <w:sz w:val="20"/>
                <w:szCs w:val="20"/>
              </w:rPr>
              <w:t>е</w:t>
            </w:r>
            <w:r w:rsidRPr="003949D0">
              <w:rPr>
                <w:sz w:val="20"/>
                <w:szCs w:val="20"/>
              </w:rPr>
              <w:t>рез р. Курья (фактич</w:t>
            </w:r>
            <w:r w:rsidRPr="003949D0">
              <w:rPr>
                <w:sz w:val="20"/>
                <w:szCs w:val="20"/>
              </w:rPr>
              <w:t>е</w:t>
            </w:r>
            <w:r w:rsidRPr="003949D0">
              <w:rPr>
                <w:sz w:val="20"/>
                <w:szCs w:val="20"/>
              </w:rPr>
              <w:t>ски, старицу р. Карасук) на а/д "Шилово-Курья - Благодатное"</w:t>
            </w:r>
          </w:p>
        </w:tc>
        <w:tc>
          <w:tcPr>
            <w:tcW w:w="2308" w:type="dxa"/>
            <w:tcBorders>
              <w:top w:val="single" w:sz="4" w:space="0" w:color="auto"/>
              <w:left w:val="single" w:sz="4" w:space="0" w:color="auto"/>
              <w:bottom w:val="single" w:sz="4" w:space="0" w:color="auto"/>
              <w:right w:val="single" w:sz="4" w:space="0" w:color="auto"/>
            </w:tcBorders>
          </w:tcPr>
          <w:p w:rsidR="003949D0" w:rsidRPr="003949D0" w:rsidRDefault="003949D0" w:rsidP="003949D0">
            <w:pPr>
              <w:pStyle w:val="afffffd"/>
              <w:ind w:firstLine="0"/>
              <w:rPr>
                <w:sz w:val="20"/>
                <w:szCs w:val="20"/>
              </w:rPr>
            </w:pPr>
            <w:r w:rsidRPr="003949D0">
              <w:rPr>
                <w:sz w:val="20"/>
                <w:szCs w:val="20"/>
              </w:rPr>
              <w:t>Территория стоянки хорошо задернована. Подъёмный материал есть.</w:t>
            </w:r>
          </w:p>
          <w:p w:rsidR="003949D0" w:rsidRPr="003949D0" w:rsidRDefault="003949D0" w:rsidP="003949D0">
            <w:pPr>
              <w:pStyle w:val="afffffd"/>
              <w:ind w:firstLine="0"/>
              <w:rPr>
                <w:sz w:val="20"/>
                <w:szCs w:val="20"/>
              </w:rPr>
            </w:pPr>
          </w:p>
        </w:tc>
      </w:tr>
      <w:tr w:rsidR="003949D0" w:rsidRPr="003949D0" w:rsidTr="005E35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1020"/>
          <w:jc w:val="center"/>
        </w:trPr>
        <w:tc>
          <w:tcPr>
            <w:tcW w:w="534" w:type="dxa"/>
          </w:tcPr>
          <w:p w:rsidR="003949D0" w:rsidRPr="003949D0" w:rsidRDefault="003949D0" w:rsidP="003949D0">
            <w:pPr>
              <w:pStyle w:val="afffffd"/>
              <w:ind w:firstLine="0"/>
              <w:rPr>
                <w:sz w:val="20"/>
                <w:szCs w:val="20"/>
              </w:rPr>
            </w:pPr>
            <w:r w:rsidRPr="003949D0">
              <w:rPr>
                <w:sz w:val="20"/>
                <w:szCs w:val="20"/>
              </w:rPr>
              <w:t>2.</w:t>
            </w:r>
          </w:p>
        </w:tc>
        <w:tc>
          <w:tcPr>
            <w:tcW w:w="1449" w:type="dxa"/>
          </w:tcPr>
          <w:p w:rsidR="003949D0" w:rsidRPr="003949D0" w:rsidRDefault="003949D0" w:rsidP="003949D0">
            <w:pPr>
              <w:pStyle w:val="afffffd"/>
              <w:ind w:firstLine="0"/>
              <w:rPr>
                <w:sz w:val="20"/>
                <w:szCs w:val="20"/>
              </w:rPr>
            </w:pPr>
            <w:r w:rsidRPr="003949D0">
              <w:rPr>
                <w:sz w:val="20"/>
                <w:szCs w:val="20"/>
              </w:rPr>
              <w:t>Шилово-Курья-1</w:t>
            </w:r>
          </w:p>
        </w:tc>
        <w:tc>
          <w:tcPr>
            <w:tcW w:w="1102" w:type="dxa"/>
          </w:tcPr>
          <w:p w:rsidR="003949D0" w:rsidRPr="003949D0" w:rsidRDefault="003C2E8C" w:rsidP="003949D0">
            <w:pPr>
              <w:pStyle w:val="afffffd"/>
              <w:ind w:firstLine="0"/>
              <w:rPr>
                <w:sz w:val="20"/>
                <w:szCs w:val="20"/>
              </w:rPr>
            </w:pPr>
            <w:r>
              <w:rPr>
                <w:sz w:val="20"/>
                <w:szCs w:val="20"/>
              </w:rPr>
              <w:t>сельсовет</w:t>
            </w:r>
          </w:p>
        </w:tc>
        <w:tc>
          <w:tcPr>
            <w:tcW w:w="1225" w:type="dxa"/>
          </w:tcPr>
          <w:p w:rsidR="003949D0" w:rsidRPr="003949D0" w:rsidRDefault="003949D0" w:rsidP="003949D0">
            <w:pPr>
              <w:pStyle w:val="afffffd"/>
              <w:ind w:firstLine="0"/>
              <w:rPr>
                <w:sz w:val="20"/>
                <w:szCs w:val="20"/>
              </w:rPr>
            </w:pPr>
            <w:r w:rsidRPr="003949D0">
              <w:rPr>
                <w:sz w:val="20"/>
                <w:szCs w:val="20"/>
              </w:rPr>
              <w:t>с</w:t>
            </w:r>
            <w:proofErr w:type="gramStart"/>
            <w:r w:rsidRPr="003949D0">
              <w:rPr>
                <w:sz w:val="20"/>
                <w:szCs w:val="20"/>
              </w:rPr>
              <w:t>.Ш</w:t>
            </w:r>
            <w:proofErr w:type="gramEnd"/>
            <w:r w:rsidRPr="003949D0">
              <w:rPr>
                <w:sz w:val="20"/>
                <w:szCs w:val="20"/>
              </w:rPr>
              <w:t>илово-Курья</w:t>
            </w:r>
          </w:p>
        </w:tc>
        <w:tc>
          <w:tcPr>
            <w:tcW w:w="1164" w:type="dxa"/>
          </w:tcPr>
          <w:p w:rsidR="003949D0" w:rsidRPr="003949D0" w:rsidRDefault="003949D0" w:rsidP="003949D0">
            <w:pPr>
              <w:pStyle w:val="afffffd"/>
              <w:ind w:firstLine="0"/>
              <w:rPr>
                <w:sz w:val="20"/>
                <w:szCs w:val="20"/>
              </w:rPr>
            </w:pPr>
            <w:r w:rsidRPr="003949D0">
              <w:rPr>
                <w:sz w:val="20"/>
                <w:szCs w:val="20"/>
              </w:rPr>
              <w:t>эпоха бронзы</w:t>
            </w:r>
          </w:p>
        </w:tc>
        <w:tc>
          <w:tcPr>
            <w:tcW w:w="1164" w:type="dxa"/>
          </w:tcPr>
          <w:p w:rsidR="003949D0" w:rsidRPr="003949D0" w:rsidRDefault="003949D0" w:rsidP="003949D0">
            <w:pPr>
              <w:pStyle w:val="afffffd"/>
              <w:ind w:firstLine="0"/>
              <w:rPr>
                <w:sz w:val="20"/>
                <w:szCs w:val="20"/>
              </w:rPr>
            </w:pPr>
            <w:r w:rsidRPr="003949D0">
              <w:rPr>
                <w:sz w:val="20"/>
                <w:szCs w:val="20"/>
              </w:rPr>
              <w:t>Софейков О.В.</w:t>
            </w:r>
          </w:p>
        </w:tc>
        <w:tc>
          <w:tcPr>
            <w:tcW w:w="1163" w:type="dxa"/>
            <w:vAlign w:val="center"/>
          </w:tcPr>
          <w:p w:rsidR="003949D0" w:rsidRPr="003949D0" w:rsidRDefault="003949D0" w:rsidP="003949D0">
            <w:pPr>
              <w:pStyle w:val="afffffd"/>
              <w:ind w:firstLine="0"/>
              <w:jc w:val="center"/>
              <w:rPr>
                <w:sz w:val="20"/>
                <w:szCs w:val="20"/>
              </w:rPr>
            </w:pPr>
            <w:r w:rsidRPr="003949D0">
              <w:rPr>
                <w:sz w:val="20"/>
                <w:szCs w:val="20"/>
              </w:rPr>
              <w:t>В</w:t>
            </w:r>
          </w:p>
        </w:tc>
        <w:tc>
          <w:tcPr>
            <w:tcW w:w="1164" w:type="dxa"/>
          </w:tcPr>
          <w:p w:rsidR="003949D0" w:rsidRPr="003949D0" w:rsidRDefault="003949D0" w:rsidP="003949D0">
            <w:pPr>
              <w:pStyle w:val="afffffd"/>
              <w:ind w:firstLine="0"/>
              <w:rPr>
                <w:sz w:val="20"/>
                <w:szCs w:val="20"/>
              </w:rPr>
            </w:pPr>
            <w:r w:rsidRPr="003949D0">
              <w:rPr>
                <w:sz w:val="20"/>
                <w:szCs w:val="20"/>
              </w:rPr>
              <w:t>Приказ УГО ОКН НСО от 05.03.2009 г. № 12</w:t>
            </w:r>
          </w:p>
        </w:tc>
        <w:tc>
          <w:tcPr>
            <w:tcW w:w="1164" w:type="dxa"/>
          </w:tcPr>
          <w:p w:rsidR="003949D0" w:rsidRPr="003949D0" w:rsidRDefault="003949D0" w:rsidP="003949D0">
            <w:pPr>
              <w:pStyle w:val="afffffd"/>
              <w:ind w:firstLine="0"/>
              <w:rPr>
                <w:sz w:val="20"/>
                <w:szCs w:val="20"/>
              </w:rPr>
            </w:pPr>
          </w:p>
        </w:tc>
        <w:tc>
          <w:tcPr>
            <w:tcW w:w="1164" w:type="dxa"/>
          </w:tcPr>
          <w:p w:rsidR="003949D0" w:rsidRPr="003949D0" w:rsidRDefault="003949D0" w:rsidP="003949D0">
            <w:pPr>
              <w:pStyle w:val="afffffd"/>
              <w:ind w:firstLine="0"/>
              <w:rPr>
                <w:sz w:val="20"/>
                <w:szCs w:val="20"/>
              </w:rPr>
            </w:pPr>
          </w:p>
        </w:tc>
        <w:tc>
          <w:tcPr>
            <w:tcW w:w="2311" w:type="dxa"/>
          </w:tcPr>
          <w:p w:rsidR="003949D0" w:rsidRPr="003949D0" w:rsidRDefault="003949D0" w:rsidP="003949D0">
            <w:pPr>
              <w:pStyle w:val="afffffd"/>
              <w:ind w:firstLine="0"/>
              <w:rPr>
                <w:sz w:val="20"/>
                <w:szCs w:val="20"/>
              </w:rPr>
            </w:pPr>
            <w:r w:rsidRPr="003949D0">
              <w:rPr>
                <w:sz w:val="20"/>
                <w:szCs w:val="20"/>
              </w:rPr>
              <w:t xml:space="preserve">В </w:t>
            </w:r>
            <w:smartTag w:uri="urn:schemas-microsoft-com:office:smarttags" w:element="metricconverter">
              <w:smartTagPr>
                <w:attr w:name="ProductID" w:val="1,5 км"/>
              </w:smartTagPr>
              <w:r w:rsidRPr="003949D0">
                <w:rPr>
                  <w:sz w:val="20"/>
                  <w:szCs w:val="20"/>
                </w:rPr>
                <w:t>1,5 км</w:t>
              </w:r>
            </w:smartTag>
            <w:r w:rsidRPr="003949D0">
              <w:rPr>
                <w:sz w:val="20"/>
                <w:szCs w:val="20"/>
              </w:rPr>
              <w:t xml:space="preserve"> к СЗ от с. Ш</w:t>
            </w:r>
            <w:r w:rsidRPr="003949D0">
              <w:rPr>
                <w:sz w:val="20"/>
                <w:szCs w:val="20"/>
              </w:rPr>
              <w:t>и</w:t>
            </w:r>
            <w:r w:rsidRPr="003949D0">
              <w:rPr>
                <w:sz w:val="20"/>
                <w:szCs w:val="20"/>
              </w:rPr>
              <w:t xml:space="preserve">лово-Курья, в </w:t>
            </w:r>
            <w:smartTag w:uri="urn:schemas-microsoft-com:office:smarttags" w:element="metricconverter">
              <w:smartTagPr>
                <w:attr w:name="ProductID" w:val="0,24 км"/>
              </w:smartTagPr>
              <w:r w:rsidRPr="003949D0">
                <w:rPr>
                  <w:sz w:val="20"/>
                  <w:szCs w:val="20"/>
                </w:rPr>
                <w:t>0,24 км</w:t>
              </w:r>
            </w:smartTag>
            <w:r w:rsidRPr="003949D0">
              <w:rPr>
                <w:sz w:val="20"/>
                <w:szCs w:val="20"/>
              </w:rPr>
              <w:t xml:space="preserve"> к </w:t>
            </w:r>
            <w:proofErr w:type="gramStart"/>
            <w:r w:rsidRPr="003949D0">
              <w:rPr>
                <w:sz w:val="20"/>
                <w:szCs w:val="20"/>
              </w:rPr>
              <w:t>СВ</w:t>
            </w:r>
            <w:proofErr w:type="gramEnd"/>
            <w:r w:rsidRPr="003949D0">
              <w:rPr>
                <w:sz w:val="20"/>
                <w:szCs w:val="20"/>
              </w:rPr>
              <w:t xml:space="preserve"> от нового моста ч</w:t>
            </w:r>
            <w:r w:rsidRPr="003949D0">
              <w:rPr>
                <w:sz w:val="20"/>
                <w:szCs w:val="20"/>
              </w:rPr>
              <w:t>е</w:t>
            </w:r>
            <w:r w:rsidRPr="003949D0">
              <w:rPr>
                <w:sz w:val="20"/>
                <w:szCs w:val="20"/>
              </w:rPr>
              <w:t>рез р. Курья (фактич</w:t>
            </w:r>
            <w:r w:rsidRPr="003949D0">
              <w:rPr>
                <w:sz w:val="20"/>
                <w:szCs w:val="20"/>
              </w:rPr>
              <w:t>е</w:t>
            </w:r>
            <w:r w:rsidRPr="003949D0">
              <w:rPr>
                <w:sz w:val="20"/>
                <w:szCs w:val="20"/>
              </w:rPr>
              <w:t>ски, старицу р. Карасук) на а/д "Шилово-Курья - Благодатное"</w:t>
            </w:r>
          </w:p>
        </w:tc>
        <w:tc>
          <w:tcPr>
            <w:tcW w:w="2308" w:type="dxa"/>
          </w:tcPr>
          <w:p w:rsidR="003949D0" w:rsidRPr="003949D0" w:rsidRDefault="003949D0" w:rsidP="003949D0">
            <w:pPr>
              <w:pStyle w:val="afffffd"/>
              <w:ind w:firstLine="0"/>
              <w:rPr>
                <w:sz w:val="20"/>
                <w:szCs w:val="20"/>
              </w:rPr>
            </w:pPr>
            <w:r w:rsidRPr="003949D0">
              <w:rPr>
                <w:sz w:val="20"/>
                <w:szCs w:val="20"/>
              </w:rPr>
              <w:t>Насыпи курганов з</w:t>
            </w:r>
            <w:r w:rsidRPr="003949D0">
              <w:rPr>
                <w:sz w:val="20"/>
                <w:szCs w:val="20"/>
              </w:rPr>
              <w:t>а</w:t>
            </w:r>
            <w:r w:rsidRPr="003949D0">
              <w:rPr>
                <w:sz w:val="20"/>
                <w:szCs w:val="20"/>
              </w:rPr>
              <w:t>дернованы, по</w:t>
            </w:r>
            <w:r w:rsidRPr="003949D0">
              <w:rPr>
                <w:sz w:val="20"/>
                <w:szCs w:val="20"/>
              </w:rPr>
              <w:softHyphen/>
              <w:t>росли степной растительн</w:t>
            </w:r>
            <w:r w:rsidRPr="003949D0">
              <w:rPr>
                <w:sz w:val="20"/>
                <w:szCs w:val="20"/>
              </w:rPr>
              <w:t>о</w:t>
            </w:r>
            <w:r w:rsidRPr="003949D0">
              <w:rPr>
                <w:sz w:val="20"/>
                <w:szCs w:val="20"/>
              </w:rPr>
              <w:t>стью.</w:t>
            </w:r>
          </w:p>
        </w:tc>
      </w:tr>
      <w:tr w:rsidR="003949D0" w:rsidRPr="003949D0" w:rsidTr="005E35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1020"/>
          <w:jc w:val="center"/>
        </w:trPr>
        <w:tc>
          <w:tcPr>
            <w:tcW w:w="534" w:type="dxa"/>
          </w:tcPr>
          <w:p w:rsidR="003949D0" w:rsidRPr="003949D0" w:rsidRDefault="003949D0" w:rsidP="003949D0">
            <w:pPr>
              <w:pStyle w:val="afffffd"/>
              <w:ind w:firstLine="0"/>
              <w:rPr>
                <w:sz w:val="20"/>
                <w:szCs w:val="20"/>
              </w:rPr>
            </w:pPr>
            <w:r w:rsidRPr="003949D0">
              <w:rPr>
                <w:sz w:val="20"/>
                <w:szCs w:val="20"/>
              </w:rPr>
              <w:t>3.</w:t>
            </w:r>
          </w:p>
        </w:tc>
        <w:tc>
          <w:tcPr>
            <w:tcW w:w="1449" w:type="dxa"/>
          </w:tcPr>
          <w:p w:rsidR="003949D0" w:rsidRPr="003949D0" w:rsidRDefault="003949D0" w:rsidP="003949D0">
            <w:pPr>
              <w:pStyle w:val="afffffd"/>
              <w:ind w:firstLine="0"/>
              <w:rPr>
                <w:sz w:val="20"/>
                <w:szCs w:val="20"/>
              </w:rPr>
            </w:pPr>
            <w:r w:rsidRPr="003949D0">
              <w:rPr>
                <w:sz w:val="20"/>
                <w:szCs w:val="20"/>
              </w:rPr>
              <w:t>Благодатное</w:t>
            </w:r>
          </w:p>
        </w:tc>
        <w:tc>
          <w:tcPr>
            <w:tcW w:w="1102" w:type="dxa"/>
          </w:tcPr>
          <w:p w:rsidR="003949D0" w:rsidRPr="003949D0" w:rsidRDefault="003C2E8C" w:rsidP="003949D0">
            <w:pPr>
              <w:pStyle w:val="afffffd"/>
              <w:ind w:firstLine="0"/>
              <w:rPr>
                <w:sz w:val="20"/>
                <w:szCs w:val="20"/>
              </w:rPr>
            </w:pPr>
            <w:r>
              <w:rPr>
                <w:sz w:val="20"/>
                <w:szCs w:val="20"/>
              </w:rPr>
              <w:t>Сельсовет</w:t>
            </w:r>
          </w:p>
        </w:tc>
        <w:tc>
          <w:tcPr>
            <w:tcW w:w="1225" w:type="dxa"/>
          </w:tcPr>
          <w:p w:rsidR="003949D0" w:rsidRPr="003949D0" w:rsidRDefault="003949D0" w:rsidP="003949D0">
            <w:pPr>
              <w:pStyle w:val="afffffd"/>
              <w:ind w:firstLine="0"/>
              <w:rPr>
                <w:sz w:val="20"/>
                <w:szCs w:val="20"/>
              </w:rPr>
            </w:pPr>
            <w:r w:rsidRPr="003949D0">
              <w:rPr>
                <w:sz w:val="20"/>
                <w:szCs w:val="20"/>
              </w:rPr>
              <w:t>с</w:t>
            </w:r>
            <w:proofErr w:type="gramStart"/>
            <w:r w:rsidRPr="003949D0">
              <w:rPr>
                <w:sz w:val="20"/>
                <w:szCs w:val="20"/>
              </w:rPr>
              <w:t>.Б</w:t>
            </w:r>
            <w:proofErr w:type="gramEnd"/>
            <w:r w:rsidRPr="003949D0">
              <w:rPr>
                <w:sz w:val="20"/>
                <w:szCs w:val="20"/>
              </w:rPr>
              <w:t>лагодатное</w:t>
            </w:r>
          </w:p>
        </w:tc>
        <w:tc>
          <w:tcPr>
            <w:tcW w:w="1164" w:type="dxa"/>
          </w:tcPr>
          <w:p w:rsidR="003949D0" w:rsidRPr="003949D0" w:rsidRDefault="003949D0" w:rsidP="003949D0">
            <w:pPr>
              <w:pStyle w:val="afffffd"/>
              <w:ind w:firstLine="0"/>
              <w:rPr>
                <w:sz w:val="20"/>
                <w:szCs w:val="20"/>
              </w:rPr>
            </w:pPr>
            <w:r w:rsidRPr="003949D0">
              <w:rPr>
                <w:sz w:val="20"/>
                <w:szCs w:val="20"/>
              </w:rPr>
              <w:t>неолит</w:t>
            </w:r>
          </w:p>
        </w:tc>
        <w:tc>
          <w:tcPr>
            <w:tcW w:w="1164" w:type="dxa"/>
          </w:tcPr>
          <w:p w:rsidR="003949D0" w:rsidRPr="003949D0" w:rsidRDefault="003949D0" w:rsidP="003949D0">
            <w:pPr>
              <w:pStyle w:val="afffffd"/>
              <w:ind w:firstLine="0"/>
              <w:rPr>
                <w:sz w:val="20"/>
                <w:szCs w:val="20"/>
              </w:rPr>
            </w:pPr>
            <w:r w:rsidRPr="003949D0">
              <w:rPr>
                <w:sz w:val="20"/>
                <w:szCs w:val="20"/>
              </w:rPr>
              <w:t>Косарев М.Ф., Куйбышев А.В..</w:t>
            </w:r>
          </w:p>
        </w:tc>
        <w:tc>
          <w:tcPr>
            <w:tcW w:w="1163" w:type="dxa"/>
            <w:vAlign w:val="center"/>
          </w:tcPr>
          <w:p w:rsidR="003949D0" w:rsidRPr="003949D0" w:rsidRDefault="003949D0" w:rsidP="003949D0">
            <w:pPr>
              <w:pStyle w:val="afffffd"/>
              <w:ind w:firstLine="0"/>
              <w:jc w:val="center"/>
              <w:rPr>
                <w:sz w:val="20"/>
                <w:szCs w:val="20"/>
              </w:rPr>
            </w:pPr>
            <w:r w:rsidRPr="003949D0">
              <w:rPr>
                <w:sz w:val="20"/>
                <w:szCs w:val="20"/>
              </w:rPr>
              <w:t>В</w:t>
            </w:r>
          </w:p>
        </w:tc>
        <w:tc>
          <w:tcPr>
            <w:tcW w:w="1164" w:type="dxa"/>
          </w:tcPr>
          <w:p w:rsidR="003949D0" w:rsidRPr="003949D0" w:rsidRDefault="003949D0" w:rsidP="003949D0">
            <w:pPr>
              <w:pStyle w:val="afffffd"/>
              <w:ind w:firstLine="0"/>
              <w:rPr>
                <w:sz w:val="20"/>
                <w:szCs w:val="20"/>
              </w:rPr>
            </w:pPr>
            <w:r w:rsidRPr="003949D0">
              <w:rPr>
                <w:sz w:val="20"/>
                <w:szCs w:val="20"/>
              </w:rPr>
              <w:t>Приказ УГО ОКН НСО от 16.04.2009 г. № 23</w:t>
            </w:r>
          </w:p>
        </w:tc>
        <w:tc>
          <w:tcPr>
            <w:tcW w:w="1164" w:type="dxa"/>
          </w:tcPr>
          <w:p w:rsidR="003949D0" w:rsidRPr="003949D0" w:rsidRDefault="003949D0" w:rsidP="003949D0">
            <w:pPr>
              <w:pStyle w:val="afffffd"/>
              <w:ind w:firstLine="0"/>
              <w:rPr>
                <w:sz w:val="20"/>
                <w:szCs w:val="20"/>
              </w:rPr>
            </w:pPr>
            <w:r w:rsidRPr="003949D0">
              <w:rPr>
                <w:sz w:val="20"/>
                <w:szCs w:val="20"/>
              </w:rPr>
              <w:t>ЗАО «Бл</w:t>
            </w:r>
            <w:r w:rsidRPr="003949D0">
              <w:rPr>
                <w:sz w:val="20"/>
                <w:szCs w:val="20"/>
              </w:rPr>
              <w:t>а</w:t>
            </w:r>
            <w:r w:rsidRPr="003949D0">
              <w:rPr>
                <w:sz w:val="20"/>
                <w:szCs w:val="20"/>
              </w:rPr>
              <w:t>годатское»</w:t>
            </w:r>
          </w:p>
        </w:tc>
        <w:tc>
          <w:tcPr>
            <w:tcW w:w="1164" w:type="dxa"/>
          </w:tcPr>
          <w:p w:rsidR="003949D0" w:rsidRPr="003949D0" w:rsidRDefault="003949D0" w:rsidP="003949D0">
            <w:pPr>
              <w:pStyle w:val="afffffd"/>
              <w:ind w:firstLine="0"/>
              <w:rPr>
                <w:sz w:val="20"/>
                <w:szCs w:val="20"/>
              </w:rPr>
            </w:pPr>
            <w:proofErr w:type="gramStart"/>
            <w:r w:rsidRPr="003949D0">
              <w:rPr>
                <w:sz w:val="20"/>
                <w:szCs w:val="20"/>
              </w:rPr>
              <w:t>Авари</w:t>
            </w:r>
            <w:r w:rsidRPr="003949D0">
              <w:rPr>
                <w:sz w:val="20"/>
                <w:szCs w:val="20"/>
              </w:rPr>
              <w:t>й</w:t>
            </w:r>
            <w:r w:rsidRPr="003949D0">
              <w:rPr>
                <w:sz w:val="20"/>
                <w:szCs w:val="20"/>
              </w:rPr>
              <w:t>ное</w:t>
            </w:r>
            <w:proofErr w:type="gramEnd"/>
            <w:r w:rsidRPr="003949D0">
              <w:rPr>
                <w:sz w:val="20"/>
                <w:szCs w:val="20"/>
              </w:rPr>
              <w:t>, ра</w:t>
            </w:r>
            <w:r w:rsidRPr="003949D0">
              <w:rPr>
                <w:sz w:val="20"/>
                <w:szCs w:val="20"/>
              </w:rPr>
              <w:t>з</w:t>
            </w:r>
            <w:r w:rsidRPr="003949D0">
              <w:rPr>
                <w:sz w:val="20"/>
                <w:szCs w:val="20"/>
              </w:rPr>
              <w:t>рушается берегом озера</w:t>
            </w:r>
          </w:p>
        </w:tc>
        <w:tc>
          <w:tcPr>
            <w:tcW w:w="2311" w:type="dxa"/>
          </w:tcPr>
          <w:p w:rsidR="003949D0" w:rsidRPr="003949D0" w:rsidRDefault="003949D0" w:rsidP="003949D0">
            <w:pPr>
              <w:pStyle w:val="afffffd"/>
              <w:ind w:firstLine="0"/>
              <w:rPr>
                <w:sz w:val="20"/>
                <w:szCs w:val="20"/>
              </w:rPr>
            </w:pPr>
            <w:r w:rsidRPr="003949D0">
              <w:rPr>
                <w:sz w:val="20"/>
                <w:szCs w:val="20"/>
              </w:rPr>
              <w:t xml:space="preserve">В </w:t>
            </w:r>
            <w:smartTag w:uri="urn:schemas-microsoft-com:office:smarttags" w:element="metricconverter">
              <w:smartTagPr>
                <w:attr w:name="ProductID" w:val="1,15 км"/>
              </w:smartTagPr>
              <w:r w:rsidRPr="003949D0">
                <w:rPr>
                  <w:sz w:val="20"/>
                  <w:szCs w:val="20"/>
                </w:rPr>
                <w:t>1,15 км</w:t>
              </w:r>
            </w:smartTag>
            <w:r w:rsidRPr="003949D0">
              <w:rPr>
                <w:sz w:val="20"/>
                <w:szCs w:val="20"/>
              </w:rPr>
              <w:t xml:space="preserve"> к ЮЮВ от быв. мукомольни, на берегу озера, в </w:t>
            </w:r>
            <w:smartTag w:uri="urn:schemas-microsoft-com:office:smarttags" w:element="metricconverter">
              <w:smartTagPr>
                <w:attr w:name="ProductID" w:val="0,29 км"/>
              </w:smartTagPr>
              <w:r w:rsidRPr="003949D0">
                <w:rPr>
                  <w:sz w:val="20"/>
                  <w:szCs w:val="20"/>
                </w:rPr>
                <w:t>0,29 км</w:t>
              </w:r>
            </w:smartTag>
            <w:r w:rsidRPr="003949D0">
              <w:rPr>
                <w:sz w:val="20"/>
                <w:szCs w:val="20"/>
              </w:rPr>
              <w:t xml:space="preserve"> к СЗ от пионерлагеря, в </w:t>
            </w:r>
            <w:smartTag w:uri="urn:schemas-microsoft-com:office:smarttags" w:element="metricconverter">
              <w:smartTagPr>
                <w:attr w:name="ProductID" w:val="1,36 км"/>
              </w:smartTagPr>
              <w:r w:rsidRPr="003949D0">
                <w:rPr>
                  <w:sz w:val="20"/>
                  <w:szCs w:val="20"/>
                </w:rPr>
                <w:t>1,36 км</w:t>
              </w:r>
            </w:smartTag>
            <w:r w:rsidRPr="003949D0">
              <w:rPr>
                <w:sz w:val="20"/>
                <w:szCs w:val="20"/>
              </w:rPr>
              <w:t xml:space="preserve"> к ЮВ  от </w:t>
            </w:r>
            <w:proofErr w:type="gramStart"/>
            <w:r w:rsidRPr="003949D0">
              <w:rPr>
                <w:sz w:val="20"/>
                <w:szCs w:val="20"/>
              </w:rPr>
              <w:t>СВ</w:t>
            </w:r>
            <w:proofErr w:type="gramEnd"/>
            <w:r w:rsidRPr="003949D0">
              <w:rPr>
                <w:sz w:val="20"/>
                <w:szCs w:val="20"/>
              </w:rPr>
              <w:t xml:space="preserve"> окраины с. Благодатное</w:t>
            </w:r>
          </w:p>
        </w:tc>
        <w:tc>
          <w:tcPr>
            <w:tcW w:w="2308" w:type="dxa"/>
          </w:tcPr>
          <w:p w:rsidR="003949D0" w:rsidRPr="003949D0" w:rsidRDefault="003949D0" w:rsidP="003949D0">
            <w:pPr>
              <w:pStyle w:val="afffffd"/>
              <w:ind w:firstLine="0"/>
              <w:rPr>
                <w:sz w:val="20"/>
                <w:szCs w:val="20"/>
              </w:rPr>
            </w:pPr>
            <w:r w:rsidRPr="003949D0">
              <w:rPr>
                <w:sz w:val="20"/>
                <w:szCs w:val="20"/>
              </w:rPr>
              <w:t xml:space="preserve">Протяженность </w:t>
            </w:r>
            <w:r w:rsidR="003C2E8C">
              <w:rPr>
                <w:sz w:val="20"/>
                <w:szCs w:val="20"/>
              </w:rPr>
              <w:t>сельс</w:t>
            </w:r>
            <w:r w:rsidR="003C2E8C">
              <w:rPr>
                <w:sz w:val="20"/>
                <w:szCs w:val="20"/>
              </w:rPr>
              <w:t>о</w:t>
            </w:r>
            <w:r w:rsidR="003C2E8C">
              <w:rPr>
                <w:sz w:val="20"/>
                <w:szCs w:val="20"/>
              </w:rPr>
              <w:t>вета</w:t>
            </w:r>
            <w:r w:rsidRPr="003949D0">
              <w:rPr>
                <w:sz w:val="20"/>
                <w:szCs w:val="20"/>
              </w:rPr>
              <w:t xml:space="preserve"> по линии северо-запад-юго-восток вдоль берега озера 470 м, по линии юго-запад-северо-восток 15 м. Территория сохрани</w:t>
            </w:r>
            <w:r w:rsidRPr="003949D0">
              <w:rPr>
                <w:sz w:val="20"/>
                <w:szCs w:val="20"/>
              </w:rPr>
              <w:t>в</w:t>
            </w:r>
            <w:r w:rsidRPr="003949D0">
              <w:rPr>
                <w:sz w:val="20"/>
                <w:szCs w:val="20"/>
              </w:rPr>
              <w:t>шегося участка кул</w:t>
            </w:r>
            <w:r w:rsidRPr="003949D0">
              <w:rPr>
                <w:sz w:val="20"/>
                <w:szCs w:val="20"/>
              </w:rPr>
              <w:t>ь</w:t>
            </w:r>
            <w:r w:rsidRPr="003949D0">
              <w:rPr>
                <w:sz w:val="20"/>
                <w:szCs w:val="20"/>
              </w:rPr>
              <w:t xml:space="preserve">турного слоя </w:t>
            </w:r>
            <w:r w:rsidR="003C2E8C">
              <w:rPr>
                <w:sz w:val="20"/>
                <w:szCs w:val="20"/>
              </w:rPr>
              <w:t>сельсовета</w:t>
            </w:r>
            <w:r w:rsidRPr="003949D0">
              <w:rPr>
                <w:sz w:val="20"/>
                <w:szCs w:val="20"/>
              </w:rPr>
              <w:t xml:space="preserve"> задернована, заросла кустами.</w:t>
            </w:r>
          </w:p>
        </w:tc>
      </w:tr>
      <w:tr w:rsidR="003949D0" w:rsidRPr="003949D0" w:rsidTr="005E35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1020"/>
          <w:jc w:val="center"/>
        </w:trPr>
        <w:tc>
          <w:tcPr>
            <w:tcW w:w="534" w:type="dxa"/>
          </w:tcPr>
          <w:p w:rsidR="003949D0" w:rsidRPr="003949D0" w:rsidRDefault="003949D0" w:rsidP="003949D0">
            <w:pPr>
              <w:pStyle w:val="afffffd"/>
              <w:ind w:firstLine="0"/>
              <w:rPr>
                <w:sz w:val="20"/>
                <w:szCs w:val="20"/>
              </w:rPr>
            </w:pPr>
            <w:r w:rsidRPr="003949D0">
              <w:rPr>
                <w:sz w:val="20"/>
                <w:szCs w:val="20"/>
              </w:rPr>
              <w:lastRenderedPageBreak/>
              <w:t>4.</w:t>
            </w:r>
          </w:p>
        </w:tc>
        <w:tc>
          <w:tcPr>
            <w:tcW w:w="1449" w:type="dxa"/>
          </w:tcPr>
          <w:p w:rsidR="003949D0" w:rsidRPr="003949D0" w:rsidRDefault="003949D0" w:rsidP="003949D0">
            <w:pPr>
              <w:pStyle w:val="afffffd"/>
              <w:ind w:firstLine="0"/>
              <w:rPr>
                <w:sz w:val="20"/>
                <w:szCs w:val="20"/>
              </w:rPr>
            </w:pPr>
            <w:r w:rsidRPr="003949D0">
              <w:rPr>
                <w:sz w:val="20"/>
                <w:szCs w:val="20"/>
              </w:rPr>
              <w:t>Благодатное-2 (5 насыпей)</w:t>
            </w:r>
          </w:p>
        </w:tc>
        <w:tc>
          <w:tcPr>
            <w:tcW w:w="1102" w:type="dxa"/>
          </w:tcPr>
          <w:p w:rsidR="003949D0" w:rsidRPr="003949D0" w:rsidRDefault="003949D0" w:rsidP="003949D0">
            <w:pPr>
              <w:pStyle w:val="afffffd"/>
              <w:ind w:firstLine="0"/>
              <w:rPr>
                <w:sz w:val="20"/>
                <w:szCs w:val="20"/>
              </w:rPr>
            </w:pPr>
            <w:r w:rsidRPr="003949D0">
              <w:rPr>
                <w:sz w:val="20"/>
                <w:szCs w:val="20"/>
              </w:rPr>
              <w:t>Курга</w:t>
            </w:r>
            <w:r w:rsidRPr="003949D0">
              <w:rPr>
                <w:sz w:val="20"/>
                <w:szCs w:val="20"/>
              </w:rPr>
              <w:t>н</w:t>
            </w:r>
            <w:r w:rsidRPr="003949D0">
              <w:rPr>
                <w:sz w:val="20"/>
                <w:szCs w:val="20"/>
              </w:rPr>
              <w:t>ный м</w:t>
            </w:r>
            <w:r w:rsidRPr="003949D0">
              <w:rPr>
                <w:sz w:val="20"/>
                <w:szCs w:val="20"/>
              </w:rPr>
              <w:t>о</w:t>
            </w:r>
            <w:r w:rsidRPr="003949D0">
              <w:rPr>
                <w:sz w:val="20"/>
                <w:szCs w:val="20"/>
              </w:rPr>
              <w:t>гильник</w:t>
            </w:r>
          </w:p>
        </w:tc>
        <w:tc>
          <w:tcPr>
            <w:tcW w:w="1225" w:type="dxa"/>
          </w:tcPr>
          <w:p w:rsidR="003949D0" w:rsidRPr="003949D0" w:rsidRDefault="003949D0" w:rsidP="003949D0">
            <w:pPr>
              <w:pStyle w:val="afffffd"/>
              <w:ind w:firstLine="0"/>
              <w:rPr>
                <w:sz w:val="20"/>
                <w:szCs w:val="20"/>
              </w:rPr>
            </w:pPr>
            <w:r w:rsidRPr="003949D0">
              <w:rPr>
                <w:sz w:val="20"/>
                <w:szCs w:val="20"/>
              </w:rPr>
              <w:t>с. Благ</w:t>
            </w:r>
            <w:r w:rsidRPr="003949D0">
              <w:rPr>
                <w:sz w:val="20"/>
                <w:szCs w:val="20"/>
              </w:rPr>
              <w:t>о</w:t>
            </w:r>
            <w:r w:rsidRPr="003949D0">
              <w:rPr>
                <w:sz w:val="20"/>
                <w:szCs w:val="20"/>
              </w:rPr>
              <w:t>датное</w:t>
            </w:r>
          </w:p>
        </w:tc>
        <w:tc>
          <w:tcPr>
            <w:tcW w:w="1164" w:type="dxa"/>
          </w:tcPr>
          <w:p w:rsidR="003949D0" w:rsidRPr="003949D0" w:rsidRDefault="003949D0" w:rsidP="003949D0">
            <w:pPr>
              <w:pStyle w:val="afffffd"/>
              <w:ind w:firstLine="0"/>
              <w:rPr>
                <w:sz w:val="20"/>
                <w:szCs w:val="20"/>
              </w:rPr>
            </w:pPr>
            <w:r w:rsidRPr="003949D0">
              <w:rPr>
                <w:sz w:val="20"/>
                <w:szCs w:val="20"/>
              </w:rPr>
              <w:t>не извес</w:t>
            </w:r>
            <w:r w:rsidRPr="003949D0">
              <w:rPr>
                <w:sz w:val="20"/>
                <w:szCs w:val="20"/>
              </w:rPr>
              <w:t>т</w:t>
            </w:r>
            <w:r w:rsidRPr="003949D0">
              <w:rPr>
                <w:sz w:val="20"/>
                <w:szCs w:val="20"/>
              </w:rPr>
              <w:t>на</w:t>
            </w:r>
          </w:p>
        </w:tc>
        <w:tc>
          <w:tcPr>
            <w:tcW w:w="1164" w:type="dxa"/>
          </w:tcPr>
          <w:p w:rsidR="003949D0" w:rsidRPr="003949D0" w:rsidRDefault="003949D0" w:rsidP="003949D0">
            <w:pPr>
              <w:pStyle w:val="afffffd"/>
              <w:ind w:firstLine="0"/>
              <w:rPr>
                <w:sz w:val="20"/>
                <w:szCs w:val="20"/>
              </w:rPr>
            </w:pPr>
            <w:r w:rsidRPr="003949D0">
              <w:rPr>
                <w:sz w:val="20"/>
                <w:szCs w:val="20"/>
              </w:rPr>
              <w:t>Понырко В.А.</w:t>
            </w:r>
          </w:p>
        </w:tc>
        <w:tc>
          <w:tcPr>
            <w:tcW w:w="1163" w:type="dxa"/>
            <w:vAlign w:val="center"/>
          </w:tcPr>
          <w:p w:rsidR="003949D0" w:rsidRPr="003949D0" w:rsidRDefault="003949D0" w:rsidP="003949D0">
            <w:pPr>
              <w:pStyle w:val="afffffd"/>
              <w:ind w:firstLine="0"/>
              <w:jc w:val="center"/>
              <w:rPr>
                <w:sz w:val="20"/>
                <w:szCs w:val="20"/>
              </w:rPr>
            </w:pPr>
            <w:proofErr w:type="gramStart"/>
            <w:r w:rsidRPr="003949D0">
              <w:rPr>
                <w:sz w:val="20"/>
                <w:szCs w:val="20"/>
              </w:rPr>
              <w:t>Р</w:t>
            </w:r>
            <w:proofErr w:type="gramEnd"/>
          </w:p>
        </w:tc>
        <w:tc>
          <w:tcPr>
            <w:tcW w:w="1164" w:type="dxa"/>
          </w:tcPr>
          <w:p w:rsidR="003949D0" w:rsidRPr="003949D0" w:rsidRDefault="003949D0" w:rsidP="003949D0">
            <w:pPr>
              <w:pStyle w:val="afffffd"/>
              <w:ind w:firstLine="0"/>
              <w:rPr>
                <w:sz w:val="20"/>
                <w:szCs w:val="20"/>
              </w:rPr>
            </w:pPr>
            <w:r w:rsidRPr="003949D0">
              <w:rPr>
                <w:sz w:val="20"/>
                <w:szCs w:val="20"/>
              </w:rPr>
              <w:t>Реш. об</w:t>
            </w:r>
            <w:r w:rsidRPr="003949D0">
              <w:rPr>
                <w:sz w:val="20"/>
                <w:szCs w:val="20"/>
              </w:rPr>
              <w:t>л</w:t>
            </w:r>
            <w:r w:rsidRPr="003949D0">
              <w:rPr>
                <w:sz w:val="20"/>
                <w:szCs w:val="20"/>
              </w:rPr>
              <w:t>исп. от 24.05.90 г. № 184</w:t>
            </w:r>
          </w:p>
        </w:tc>
        <w:tc>
          <w:tcPr>
            <w:tcW w:w="1164" w:type="dxa"/>
          </w:tcPr>
          <w:p w:rsidR="003949D0" w:rsidRPr="003949D0" w:rsidRDefault="003949D0" w:rsidP="003949D0">
            <w:pPr>
              <w:pStyle w:val="afffffd"/>
              <w:ind w:firstLine="0"/>
              <w:rPr>
                <w:sz w:val="20"/>
                <w:szCs w:val="20"/>
              </w:rPr>
            </w:pPr>
            <w:r w:rsidRPr="003949D0">
              <w:rPr>
                <w:sz w:val="20"/>
                <w:szCs w:val="20"/>
              </w:rPr>
              <w:t>ЗАО «Бл</w:t>
            </w:r>
            <w:r w:rsidRPr="003949D0">
              <w:rPr>
                <w:sz w:val="20"/>
                <w:szCs w:val="20"/>
              </w:rPr>
              <w:t>а</w:t>
            </w:r>
            <w:r w:rsidRPr="003949D0">
              <w:rPr>
                <w:sz w:val="20"/>
                <w:szCs w:val="20"/>
              </w:rPr>
              <w:t>годатское»</w:t>
            </w:r>
          </w:p>
        </w:tc>
        <w:tc>
          <w:tcPr>
            <w:tcW w:w="1164" w:type="dxa"/>
          </w:tcPr>
          <w:p w:rsidR="003949D0" w:rsidRPr="003949D0" w:rsidRDefault="003949D0" w:rsidP="003949D0">
            <w:pPr>
              <w:pStyle w:val="afffffd"/>
              <w:ind w:firstLine="0"/>
              <w:rPr>
                <w:sz w:val="20"/>
                <w:szCs w:val="20"/>
              </w:rPr>
            </w:pPr>
          </w:p>
        </w:tc>
        <w:tc>
          <w:tcPr>
            <w:tcW w:w="2311" w:type="dxa"/>
          </w:tcPr>
          <w:p w:rsidR="003949D0" w:rsidRPr="003949D0" w:rsidRDefault="003949D0" w:rsidP="003949D0">
            <w:pPr>
              <w:pStyle w:val="afffffd"/>
              <w:ind w:firstLine="0"/>
              <w:rPr>
                <w:sz w:val="20"/>
                <w:szCs w:val="20"/>
              </w:rPr>
            </w:pPr>
            <w:r w:rsidRPr="003949D0">
              <w:rPr>
                <w:sz w:val="20"/>
                <w:szCs w:val="20"/>
              </w:rPr>
              <w:t xml:space="preserve">В урочище Гришина Заимка, на ЮЗ берегу бол. Платова, в </w:t>
            </w:r>
            <w:smartTag w:uri="urn:schemas-microsoft-com:office:smarttags" w:element="metricconverter">
              <w:smartTagPr>
                <w:attr w:name="ProductID" w:val="4,3 км"/>
              </w:smartTagPr>
              <w:r w:rsidRPr="003949D0">
                <w:rPr>
                  <w:sz w:val="20"/>
                  <w:szCs w:val="20"/>
                </w:rPr>
                <w:t>4,3 км</w:t>
              </w:r>
            </w:smartTag>
            <w:r w:rsidRPr="003949D0">
              <w:rPr>
                <w:sz w:val="20"/>
                <w:szCs w:val="20"/>
              </w:rPr>
              <w:t xml:space="preserve"> к</w:t>
            </w:r>
            <w:proofErr w:type="gramStart"/>
            <w:r w:rsidRPr="003949D0">
              <w:rPr>
                <w:sz w:val="20"/>
                <w:szCs w:val="20"/>
              </w:rPr>
              <w:t xml:space="preserve"> С</w:t>
            </w:r>
            <w:proofErr w:type="gramEnd"/>
            <w:r w:rsidRPr="003949D0">
              <w:rPr>
                <w:sz w:val="20"/>
                <w:szCs w:val="20"/>
              </w:rPr>
              <w:t xml:space="preserve"> от С окраины с. Бл</w:t>
            </w:r>
            <w:r w:rsidRPr="003949D0">
              <w:rPr>
                <w:sz w:val="20"/>
                <w:szCs w:val="20"/>
              </w:rPr>
              <w:t>а</w:t>
            </w:r>
            <w:r w:rsidRPr="003949D0">
              <w:rPr>
                <w:sz w:val="20"/>
                <w:szCs w:val="20"/>
              </w:rPr>
              <w:t>годатное</w:t>
            </w:r>
          </w:p>
        </w:tc>
        <w:tc>
          <w:tcPr>
            <w:tcW w:w="2308" w:type="dxa"/>
          </w:tcPr>
          <w:p w:rsidR="003949D0" w:rsidRPr="003949D0" w:rsidRDefault="003949D0" w:rsidP="003949D0">
            <w:pPr>
              <w:pStyle w:val="afffffd"/>
              <w:ind w:firstLine="0"/>
              <w:rPr>
                <w:sz w:val="20"/>
                <w:szCs w:val="20"/>
              </w:rPr>
            </w:pPr>
            <w:r w:rsidRPr="003949D0">
              <w:rPr>
                <w:rStyle w:val="Bodytext10pt"/>
              </w:rPr>
              <w:t>Все</w:t>
            </w:r>
            <w:r w:rsidRPr="003949D0">
              <w:rPr>
                <w:sz w:val="20"/>
                <w:szCs w:val="20"/>
              </w:rPr>
              <w:t xml:space="preserve"> курганные насыпи и сооружение № 1 з</w:t>
            </w:r>
            <w:r w:rsidRPr="003949D0">
              <w:rPr>
                <w:sz w:val="20"/>
                <w:szCs w:val="20"/>
              </w:rPr>
              <w:t>а</w:t>
            </w:r>
            <w:r w:rsidRPr="003949D0">
              <w:rPr>
                <w:sz w:val="20"/>
                <w:szCs w:val="20"/>
              </w:rPr>
              <w:t>дернованы. Подъёмного материала нет.</w:t>
            </w:r>
          </w:p>
        </w:tc>
      </w:tr>
      <w:tr w:rsidR="003949D0" w:rsidRPr="003949D0" w:rsidTr="005E35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1020"/>
          <w:jc w:val="center"/>
        </w:trPr>
        <w:tc>
          <w:tcPr>
            <w:tcW w:w="534" w:type="dxa"/>
          </w:tcPr>
          <w:p w:rsidR="003949D0" w:rsidRPr="003949D0" w:rsidRDefault="003949D0" w:rsidP="003949D0">
            <w:pPr>
              <w:pStyle w:val="afffffd"/>
              <w:ind w:firstLine="0"/>
              <w:rPr>
                <w:sz w:val="20"/>
                <w:szCs w:val="20"/>
              </w:rPr>
            </w:pPr>
            <w:r w:rsidRPr="003949D0">
              <w:rPr>
                <w:sz w:val="20"/>
                <w:szCs w:val="20"/>
              </w:rPr>
              <w:t>5.</w:t>
            </w:r>
          </w:p>
        </w:tc>
        <w:tc>
          <w:tcPr>
            <w:tcW w:w="1449" w:type="dxa"/>
          </w:tcPr>
          <w:p w:rsidR="003949D0" w:rsidRPr="003949D0" w:rsidRDefault="003949D0" w:rsidP="003949D0">
            <w:pPr>
              <w:pStyle w:val="afffffd"/>
              <w:ind w:firstLine="0"/>
              <w:rPr>
                <w:sz w:val="20"/>
                <w:szCs w:val="20"/>
              </w:rPr>
            </w:pPr>
            <w:r w:rsidRPr="003949D0">
              <w:rPr>
                <w:sz w:val="20"/>
                <w:szCs w:val="20"/>
              </w:rPr>
              <w:t>Благодатное-3 (16 насыпей)</w:t>
            </w:r>
          </w:p>
        </w:tc>
        <w:tc>
          <w:tcPr>
            <w:tcW w:w="1102" w:type="dxa"/>
          </w:tcPr>
          <w:p w:rsidR="003949D0" w:rsidRPr="003949D0" w:rsidRDefault="003949D0" w:rsidP="003949D0">
            <w:pPr>
              <w:pStyle w:val="afffffd"/>
              <w:ind w:firstLine="0"/>
              <w:rPr>
                <w:sz w:val="20"/>
                <w:szCs w:val="20"/>
              </w:rPr>
            </w:pPr>
            <w:r w:rsidRPr="003949D0">
              <w:rPr>
                <w:sz w:val="20"/>
                <w:szCs w:val="20"/>
              </w:rPr>
              <w:t>Курга</w:t>
            </w:r>
            <w:r w:rsidRPr="003949D0">
              <w:rPr>
                <w:sz w:val="20"/>
                <w:szCs w:val="20"/>
              </w:rPr>
              <w:t>н</w:t>
            </w:r>
            <w:r w:rsidRPr="003949D0">
              <w:rPr>
                <w:sz w:val="20"/>
                <w:szCs w:val="20"/>
              </w:rPr>
              <w:t>ный м</w:t>
            </w:r>
            <w:r w:rsidRPr="003949D0">
              <w:rPr>
                <w:sz w:val="20"/>
                <w:szCs w:val="20"/>
              </w:rPr>
              <w:t>о</w:t>
            </w:r>
            <w:r w:rsidRPr="003949D0">
              <w:rPr>
                <w:sz w:val="20"/>
                <w:szCs w:val="20"/>
              </w:rPr>
              <w:t>гильник</w:t>
            </w:r>
          </w:p>
        </w:tc>
        <w:tc>
          <w:tcPr>
            <w:tcW w:w="1225" w:type="dxa"/>
          </w:tcPr>
          <w:p w:rsidR="003949D0" w:rsidRPr="003949D0" w:rsidRDefault="003949D0" w:rsidP="003949D0">
            <w:pPr>
              <w:pStyle w:val="afffffd"/>
              <w:ind w:firstLine="0"/>
              <w:rPr>
                <w:sz w:val="20"/>
                <w:szCs w:val="20"/>
              </w:rPr>
            </w:pPr>
            <w:r w:rsidRPr="003949D0">
              <w:rPr>
                <w:sz w:val="20"/>
                <w:szCs w:val="20"/>
              </w:rPr>
              <w:t>с. Благ</w:t>
            </w:r>
            <w:r w:rsidRPr="003949D0">
              <w:rPr>
                <w:sz w:val="20"/>
                <w:szCs w:val="20"/>
              </w:rPr>
              <w:t>о</w:t>
            </w:r>
            <w:r w:rsidRPr="003949D0">
              <w:rPr>
                <w:sz w:val="20"/>
                <w:szCs w:val="20"/>
              </w:rPr>
              <w:t>датное</w:t>
            </w:r>
          </w:p>
        </w:tc>
        <w:tc>
          <w:tcPr>
            <w:tcW w:w="1164" w:type="dxa"/>
          </w:tcPr>
          <w:p w:rsidR="003949D0" w:rsidRPr="003949D0" w:rsidRDefault="003949D0" w:rsidP="003949D0">
            <w:pPr>
              <w:pStyle w:val="afffffd"/>
              <w:ind w:firstLine="0"/>
              <w:rPr>
                <w:sz w:val="20"/>
                <w:szCs w:val="20"/>
              </w:rPr>
            </w:pPr>
            <w:r w:rsidRPr="003949D0">
              <w:rPr>
                <w:sz w:val="20"/>
                <w:szCs w:val="20"/>
              </w:rPr>
              <w:t>не извес</w:t>
            </w:r>
            <w:r w:rsidRPr="003949D0">
              <w:rPr>
                <w:sz w:val="20"/>
                <w:szCs w:val="20"/>
              </w:rPr>
              <w:t>т</w:t>
            </w:r>
            <w:r w:rsidRPr="003949D0">
              <w:rPr>
                <w:sz w:val="20"/>
                <w:szCs w:val="20"/>
              </w:rPr>
              <w:t>на</w:t>
            </w:r>
          </w:p>
        </w:tc>
        <w:tc>
          <w:tcPr>
            <w:tcW w:w="1164" w:type="dxa"/>
          </w:tcPr>
          <w:p w:rsidR="003949D0" w:rsidRPr="003949D0" w:rsidRDefault="003949D0" w:rsidP="003949D0">
            <w:pPr>
              <w:pStyle w:val="afffffd"/>
              <w:ind w:firstLine="0"/>
              <w:rPr>
                <w:sz w:val="20"/>
                <w:szCs w:val="20"/>
              </w:rPr>
            </w:pPr>
            <w:r w:rsidRPr="003949D0">
              <w:rPr>
                <w:sz w:val="20"/>
                <w:szCs w:val="20"/>
              </w:rPr>
              <w:t>Сидоров Е.А.</w:t>
            </w:r>
          </w:p>
        </w:tc>
        <w:tc>
          <w:tcPr>
            <w:tcW w:w="1163" w:type="dxa"/>
            <w:vAlign w:val="center"/>
          </w:tcPr>
          <w:p w:rsidR="003949D0" w:rsidRPr="003949D0" w:rsidRDefault="003949D0" w:rsidP="003949D0">
            <w:pPr>
              <w:pStyle w:val="afffffd"/>
              <w:ind w:firstLine="0"/>
              <w:jc w:val="center"/>
              <w:rPr>
                <w:sz w:val="20"/>
                <w:szCs w:val="20"/>
              </w:rPr>
            </w:pPr>
            <w:proofErr w:type="gramStart"/>
            <w:r w:rsidRPr="003949D0">
              <w:rPr>
                <w:sz w:val="20"/>
                <w:szCs w:val="20"/>
              </w:rPr>
              <w:t>Р</w:t>
            </w:r>
            <w:proofErr w:type="gramEnd"/>
          </w:p>
        </w:tc>
        <w:tc>
          <w:tcPr>
            <w:tcW w:w="1164" w:type="dxa"/>
          </w:tcPr>
          <w:p w:rsidR="003949D0" w:rsidRPr="003949D0" w:rsidRDefault="003949D0" w:rsidP="003949D0">
            <w:pPr>
              <w:pStyle w:val="afffffd"/>
              <w:ind w:firstLine="0"/>
              <w:rPr>
                <w:sz w:val="20"/>
                <w:szCs w:val="20"/>
              </w:rPr>
            </w:pPr>
            <w:r w:rsidRPr="003949D0">
              <w:rPr>
                <w:sz w:val="20"/>
                <w:szCs w:val="20"/>
              </w:rPr>
              <w:t>Реш. об</w:t>
            </w:r>
            <w:r w:rsidRPr="003949D0">
              <w:rPr>
                <w:sz w:val="20"/>
                <w:szCs w:val="20"/>
              </w:rPr>
              <w:t>л</w:t>
            </w:r>
            <w:r w:rsidRPr="003949D0">
              <w:rPr>
                <w:sz w:val="20"/>
                <w:szCs w:val="20"/>
              </w:rPr>
              <w:t>исп. от 24.05.90 г. № 184</w:t>
            </w:r>
          </w:p>
        </w:tc>
        <w:tc>
          <w:tcPr>
            <w:tcW w:w="1164" w:type="dxa"/>
          </w:tcPr>
          <w:p w:rsidR="003949D0" w:rsidRPr="003949D0" w:rsidRDefault="003949D0" w:rsidP="003949D0">
            <w:pPr>
              <w:pStyle w:val="afffffd"/>
              <w:ind w:firstLine="0"/>
              <w:rPr>
                <w:sz w:val="20"/>
                <w:szCs w:val="20"/>
              </w:rPr>
            </w:pPr>
            <w:r w:rsidRPr="003949D0">
              <w:rPr>
                <w:sz w:val="20"/>
                <w:szCs w:val="20"/>
              </w:rPr>
              <w:t>ЗАО «Бл</w:t>
            </w:r>
            <w:r w:rsidRPr="003949D0">
              <w:rPr>
                <w:sz w:val="20"/>
                <w:szCs w:val="20"/>
              </w:rPr>
              <w:t>а</w:t>
            </w:r>
            <w:r w:rsidRPr="003949D0">
              <w:rPr>
                <w:sz w:val="20"/>
                <w:szCs w:val="20"/>
              </w:rPr>
              <w:t>годатское»</w:t>
            </w:r>
          </w:p>
        </w:tc>
        <w:tc>
          <w:tcPr>
            <w:tcW w:w="1164" w:type="dxa"/>
          </w:tcPr>
          <w:p w:rsidR="003949D0" w:rsidRPr="003949D0" w:rsidRDefault="003949D0" w:rsidP="003949D0">
            <w:pPr>
              <w:pStyle w:val="afffffd"/>
              <w:ind w:firstLine="0"/>
              <w:rPr>
                <w:sz w:val="20"/>
                <w:szCs w:val="20"/>
              </w:rPr>
            </w:pPr>
            <w:r w:rsidRPr="003949D0">
              <w:rPr>
                <w:sz w:val="20"/>
                <w:szCs w:val="20"/>
              </w:rPr>
              <w:t>Авари</w:t>
            </w:r>
            <w:r w:rsidRPr="003949D0">
              <w:rPr>
                <w:sz w:val="20"/>
                <w:szCs w:val="20"/>
              </w:rPr>
              <w:t>й</w:t>
            </w:r>
            <w:r w:rsidRPr="003949D0">
              <w:rPr>
                <w:sz w:val="20"/>
                <w:szCs w:val="20"/>
              </w:rPr>
              <w:t>ное. Ра</w:t>
            </w:r>
            <w:r w:rsidRPr="003949D0">
              <w:rPr>
                <w:sz w:val="20"/>
                <w:szCs w:val="20"/>
              </w:rPr>
              <w:t>з</w:t>
            </w:r>
            <w:r w:rsidRPr="003949D0">
              <w:rPr>
                <w:sz w:val="20"/>
                <w:szCs w:val="20"/>
              </w:rPr>
              <w:t>рушается полевыми дорогами.</w:t>
            </w:r>
          </w:p>
        </w:tc>
        <w:tc>
          <w:tcPr>
            <w:tcW w:w="2311" w:type="dxa"/>
          </w:tcPr>
          <w:p w:rsidR="003949D0" w:rsidRPr="003949D0" w:rsidRDefault="003949D0" w:rsidP="003949D0">
            <w:pPr>
              <w:pStyle w:val="afffffd"/>
              <w:ind w:firstLine="0"/>
              <w:rPr>
                <w:sz w:val="20"/>
                <w:szCs w:val="20"/>
              </w:rPr>
            </w:pPr>
            <w:r w:rsidRPr="003949D0">
              <w:rPr>
                <w:sz w:val="20"/>
                <w:szCs w:val="20"/>
              </w:rPr>
              <w:t xml:space="preserve">В </w:t>
            </w:r>
            <w:smartTag w:uri="urn:schemas-microsoft-com:office:smarttags" w:element="metricconverter">
              <w:smartTagPr>
                <w:attr w:name="ProductID" w:val="3,5 км"/>
              </w:smartTagPr>
              <w:r w:rsidRPr="003949D0">
                <w:rPr>
                  <w:sz w:val="20"/>
                  <w:szCs w:val="20"/>
                </w:rPr>
                <w:t>3,5 км</w:t>
              </w:r>
            </w:smartTag>
            <w:r w:rsidRPr="003949D0">
              <w:rPr>
                <w:sz w:val="20"/>
                <w:szCs w:val="20"/>
              </w:rPr>
              <w:t xml:space="preserve"> к </w:t>
            </w:r>
            <w:proofErr w:type="gramStart"/>
            <w:r w:rsidRPr="003949D0">
              <w:rPr>
                <w:sz w:val="20"/>
                <w:szCs w:val="20"/>
              </w:rPr>
              <w:t>СВ</w:t>
            </w:r>
            <w:proofErr w:type="gramEnd"/>
            <w:r w:rsidRPr="003949D0">
              <w:rPr>
                <w:sz w:val="20"/>
                <w:szCs w:val="20"/>
              </w:rPr>
              <w:t xml:space="preserve"> от СВ окраины с. Благодатное, в </w:t>
            </w:r>
            <w:smartTag w:uri="urn:schemas-microsoft-com:office:smarttags" w:element="metricconverter">
              <w:smartTagPr>
                <w:attr w:name="ProductID" w:val="2,08 км"/>
              </w:smartTagPr>
              <w:r w:rsidRPr="003949D0">
                <w:rPr>
                  <w:sz w:val="20"/>
                  <w:szCs w:val="20"/>
                </w:rPr>
                <w:t>2,08 км</w:t>
              </w:r>
            </w:smartTag>
            <w:r w:rsidRPr="003949D0">
              <w:rPr>
                <w:sz w:val="20"/>
                <w:szCs w:val="20"/>
              </w:rPr>
              <w:t xml:space="preserve"> к ЮЗ от ле</w:t>
            </w:r>
            <w:r w:rsidRPr="003949D0">
              <w:rPr>
                <w:sz w:val="20"/>
                <w:szCs w:val="20"/>
              </w:rPr>
              <w:t>т</w:t>
            </w:r>
            <w:r w:rsidRPr="003949D0">
              <w:rPr>
                <w:sz w:val="20"/>
                <w:szCs w:val="20"/>
              </w:rPr>
              <w:t>ней дойки , на Ю о</w:t>
            </w:r>
            <w:r w:rsidRPr="003949D0">
              <w:rPr>
                <w:sz w:val="20"/>
                <w:szCs w:val="20"/>
              </w:rPr>
              <w:t>к</w:t>
            </w:r>
            <w:r w:rsidRPr="003949D0">
              <w:rPr>
                <w:sz w:val="20"/>
                <w:szCs w:val="20"/>
              </w:rPr>
              <w:t xml:space="preserve">раине бол. Платово, в </w:t>
            </w:r>
            <w:smartTag w:uri="urn:schemas-microsoft-com:office:smarttags" w:element="metricconverter">
              <w:smartTagPr>
                <w:attr w:name="ProductID" w:val="2,8 км"/>
              </w:smartTagPr>
              <w:r w:rsidRPr="003949D0">
                <w:rPr>
                  <w:sz w:val="20"/>
                  <w:szCs w:val="20"/>
                </w:rPr>
                <w:t>2,8 км</w:t>
              </w:r>
            </w:smartTag>
            <w:r w:rsidRPr="003949D0">
              <w:rPr>
                <w:sz w:val="20"/>
                <w:szCs w:val="20"/>
              </w:rPr>
              <w:t xml:space="preserve"> к ЮЗ от пункта триангуляции</w:t>
            </w:r>
          </w:p>
        </w:tc>
        <w:tc>
          <w:tcPr>
            <w:tcW w:w="2308" w:type="dxa"/>
          </w:tcPr>
          <w:p w:rsidR="003949D0" w:rsidRPr="003949D0" w:rsidRDefault="003949D0" w:rsidP="003949D0">
            <w:pPr>
              <w:pStyle w:val="afffffd"/>
              <w:ind w:firstLine="0"/>
              <w:rPr>
                <w:sz w:val="20"/>
                <w:szCs w:val="20"/>
              </w:rPr>
            </w:pPr>
            <w:r w:rsidRPr="003949D0">
              <w:rPr>
                <w:sz w:val="20"/>
                <w:szCs w:val="20"/>
              </w:rPr>
              <w:t>Насыпи курганов з</w:t>
            </w:r>
            <w:r w:rsidRPr="003949D0">
              <w:rPr>
                <w:sz w:val="20"/>
                <w:szCs w:val="20"/>
              </w:rPr>
              <w:t>а</w:t>
            </w:r>
            <w:r w:rsidRPr="003949D0">
              <w:rPr>
                <w:sz w:val="20"/>
                <w:szCs w:val="20"/>
              </w:rPr>
              <w:t>дернованы, по</w:t>
            </w:r>
            <w:r w:rsidRPr="003949D0">
              <w:rPr>
                <w:sz w:val="20"/>
                <w:szCs w:val="20"/>
              </w:rPr>
              <w:softHyphen/>
              <w:t>росли степной растительн</w:t>
            </w:r>
            <w:r w:rsidRPr="003949D0">
              <w:rPr>
                <w:sz w:val="20"/>
                <w:szCs w:val="20"/>
              </w:rPr>
              <w:t>о</w:t>
            </w:r>
            <w:r w:rsidRPr="003949D0">
              <w:rPr>
                <w:sz w:val="20"/>
                <w:szCs w:val="20"/>
              </w:rPr>
              <w:t>стью. Подъёмный мат</w:t>
            </w:r>
            <w:r w:rsidRPr="003949D0">
              <w:rPr>
                <w:sz w:val="20"/>
                <w:szCs w:val="20"/>
              </w:rPr>
              <w:t>е</w:t>
            </w:r>
            <w:r w:rsidRPr="003949D0">
              <w:rPr>
                <w:sz w:val="20"/>
                <w:szCs w:val="20"/>
              </w:rPr>
              <w:t>риал не обнаружен.</w:t>
            </w:r>
          </w:p>
        </w:tc>
      </w:tr>
      <w:tr w:rsidR="003949D0" w:rsidRPr="003949D0" w:rsidTr="005E35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330"/>
          <w:jc w:val="center"/>
        </w:trPr>
        <w:tc>
          <w:tcPr>
            <w:tcW w:w="534" w:type="dxa"/>
          </w:tcPr>
          <w:p w:rsidR="003949D0" w:rsidRPr="003949D0" w:rsidRDefault="003949D0" w:rsidP="003949D0">
            <w:pPr>
              <w:pStyle w:val="afffffd"/>
              <w:ind w:firstLine="0"/>
              <w:rPr>
                <w:sz w:val="20"/>
                <w:szCs w:val="20"/>
              </w:rPr>
            </w:pPr>
            <w:r w:rsidRPr="003949D0">
              <w:rPr>
                <w:sz w:val="20"/>
                <w:szCs w:val="20"/>
              </w:rPr>
              <w:t>6.</w:t>
            </w:r>
          </w:p>
        </w:tc>
        <w:tc>
          <w:tcPr>
            <w:tcW w:w="1449" w:type="dxa"/>
          </w:tcPr>
          <w:p w:rsidR="003949D0" w:rsidRPr="003949D0" w:rsidRDefault="003949D0" w:rsidP="003949D0">
            <w:pPr>
              <w:pStyle w:val="afffffd"/>
              <w:ind w:firstLine="0"/>
              <w:rPr>
                <w:sz w:val="20"/>
                <w:szCs w:val="20"/>
              </w:rPr>
            </w:pPr>
            <w:r w:rsidRPr="003949D0">
              <w:rPr>
                <w:sz w:val="20"/>
                <w:szCs w:val="20"/>
              </w:rPr>
              <w:t>Благодатное-4</w:t>
            </w:r>
          </w:p>
        </w:tc>
        <w:tc>
          <w:tcPr>
            <w:tcW w:w="1102" w:type="dxa"/>
          </w:tcPr>
          <w:p w:rsidR="003949D0" w:rsidRPr="003949D0" w:rsidRDefault="003949D0" w:rsidP="003949D0">
            <w:pPr>
              <w:pStyle w:val="afffffd"/>
              <w:ind w:firstLine="0"/>
              <w:rPr>
                <w:sz w:val="20"/>
                <w:szCs w:val="20"/>
              </w:rPr>
            </w:pPr>
            <w:r w:rsidRPr="003949D0">
              <w:rPr>
                <w:sz w:val="20"/>
                <w:szCs w:val="20"/>
              </w:rPr>
              <w:t>Одино</w:t>
            </w:r>
            <w:r w:rsidRPr="003949D0">
              <w:rPr>
                <w:sz w:val="20"/>
                <w:szCs w:val="20"/>
              </w:rPr>
              <w:t>ч</w:t>
            </w:r>
            <w:r w:rsidRPr="003949D0">
              <w:rPr>
                <w:sz w:val="20"/>
                <w:szCs w:val="20"/>
              </w:rPr>
              <w:t>ный ку</w:t>
            </w:r>
            <w:r w:rsidRPr="003949D0">
              <w:rPr>
                <w:sz w:val="20"/>
                <w:szCs w:val="20"/>
              </w:rPr>
              <w:t>р</w:t>
            </w:r>
            <w:r w:rsidRPr="003949D0">
              <w:rPr>
                <w:sz w:val="20"/>
                <w:szCs w:val="20"/>
              </w:rPr>
              <w:t>ган</w:t>
            </w:r>
          </w:p>
        </w:tc>
        <w:tc>
          <w:tcPr>
            <w:tcW w:w="1225" w:type="dxa"/>
          </w:tcPr>
          <w:p w:rsidR="003949D0" w:rsidRPr="003949D0" w:rsidRDefault="003949D0" w:rsidP="003949D0">
            <w:pPr>
              <w:pStyle w:val="afffffd"/>
              <w:ind w:firstLine="0"/>
              <w:rPr>
                <w:sz w:val="20"/>
                <w:szCs w:val="20"/>
              </w:rPr>
            </w:pPr>
            <w:r w:rsidRPr="003949D0">
              <w:rPr>
                <w:sz w:val="20"/>
                <w:szCs w:val="20"/>
              </w:rPr>
              <w:t>с</w:t>
            </w:r>
            <w:proofErr w:type="gramStart"/>
            <w:r w:rsidRPr="003949D0">
              <w:rPr>
                <w:sz w:val="20"/>
                <w:szCs w:val="20"/>
              </w:rPr>
              <w:t>.Б</w:t>
            </w:r>
            <w:proofErr w:type="gramEnd"/>
            <w:r w:rsidRPr="003949D0">
              <w:rPr>
                <w:sz w:val="20"/>
                <w:szCs w:val="20"/>
              </w:rPr>
              <w:t>лагодатное</w:t>
            </w:r>
          </w:p>
        </w:tc>
        <w:tc>
          <w:tcPr>
            <w:tcW w:w="1164" w:type="dxa"/>
          </w:tcPr>
          <w:p w:rsidR="003949D0" w:rsidRPr="003949D0" w:rsidRDefault="003949D0" w:rsidP="003949D0">
            <w:pPr>
              <w:pStyle w:val="afffffd"/>
              <w:ind w:firstLine="0"/>
              <w:rPr>
                <w:sz w:val="20"/>
                <w:szCs w:val="20"/>
              </w:rPr>
            </w:pPr>
            <w:r w:rsidRPr="003949D0">
              <w:rPr>
                <w:sz w:val="20"/>
                <w:szCs w:val="20"/>
              </w:rPr>
              <w:t>не извес</w:t>
            </w:r>
            <w:r w:rsidRPr="003949D0">
              <w:rPr>
                <w:sz w:val="20"/>
                <w:szCs w:val="20"/>
              </w:rPr>
              <w:t>т</w:t>
            </w:r>
            <w:r w:rsidRPr="003949D0">
              <w:rPr>
                <w:sz w:val="20"/>
                <w:szCs w:val="20"/>
              </w:rPr>
              <w:t>на</w:t>
            </w:r>
          </w:p>
        </w:tc>
        <w:tc>
          <w:tcPr>
            <w:tcW w:w="1164" w:type="dxa"/>
          </w:tcPr>
          <w:p w:rsidR="003949D0" w:rsidRPr="003949D0" w:rsidRDefault="003949D0" w:rsidP="003949D0">
            <w:pPr>
              <w:pStyle w:val="afffffd"/>
              <w:ind w:firstLine="0"/>
              <w:rPr>
                <w:sz w:val="20"/>
                <w:szCs w:val="20"/>
              </w:rPr>
            </w:pPr>
            <w:r w:rsidRPr="003949D0">
              <w:rPr>
                <w:sz w:val="20"/>
                <w:szCs w:val="20"/>
              </w:rPr>
              <w:t>Сидоров Е.А.</w:t>
            </w:r>
          </w:p>
        </w:tc>
        <w:tc>
          <w:tcPr>
            <w:tcW w:w="1163" w:type="dxa"/>
            <w:vAlign w:val="center"/>
          </w:tcPr>
          <w:p w:rsidR="003949D0" w:rsidRPr="003949D0" w:rsidRDefault="003949D0" w:rsidP="003949D0">
            <w:pPr>
              <w:pStyle w:val="afffffd"/>
              <w:ind w:firstLine="0"/>
              <w:jc w:val="center"/>
              <w:rPr>
                <w:sz w:val="20"/>
                <w:szCs w:val="20"/>
              </w:rPr>
            </w:pPr>
            <w:proofErr w:type="gramStart"/>
            <w:r w:rsidRPr="003949D0">
              <w:rPr>
                <w:sz w:val="20"/>
                <w:szCs w:val="20"/>
              </w:rPr>
              <w:t>Р</w:t>
            </w:r>
            <w:proofErr w:type="gramEnd"/>
          </w:p>
        </w:tc>
        <w:tc>
          <w:tcPr>
            <w:tcW w:w="1164" w:type="dxa"/>
          </w:tcPr>
          <w:p w:rsidR="003949D0" w:rsidRPr="003949D0" w:rsidRDefault="003949D0" w:rsidP="003949D0">
            <w:pPr>
              <w:pStyle w:val="afffffd"/>
              <w:ind w:firstLine="0"/>
              <w:rPr>
                <w:sz w:val="20"/>
                <w:szCs w:val="20"/>
              </w:rPr>
            </w:pPr>
            <w:r w:rsidRPr="003949D0">
              <w:rPr>
                <w:sz w:val="20"/>
                <w:szCs w:val="20"/>
              </w:rPr>
              <w:t>Реш. об</w:t>
            </w:r>
            <w:r w:rsidRPr="003949D0">
              <w:rPr>
                <w:sz w:val="20"/>
                <w:szCs w:val="20"/>
              </w:rPr>
              <w:t>л</w:t>
            </w:r>
            <w:r w:rsidRPr="003949D0">
              <w:rPr>
                <w:sz w:val="20"/>
                <w:szCs w:val="20"/>
              </w:rPr>
              <w:t>исп. от 24.05.90 г. № 184</w:t>
            </w:r>
          </w:p>
        </w:tc>
        <w:tc>
          <w:tcPr>
            <w:tcW w:w="1164" w:type="dxa"/>
          </w:tcPr>
          <w:p w:rsidR="003949D0" w:rsidRPr="003949D0" w:rsidRDefault="003949D0" w:rsidP="003949D0">
            <w:pPr>
              <w:pStyle w:val="afffffd"/>
              <w:ind w:firstLine="0"/>
              <w:rPr>
                <w:sz w:val="20"/>
                <w:szCs w:val="20"/>
              </w:rPr>
            </w:pPr>
            <w:r w:rsidRPr="003949D0">
              <w:rPr>
                <w:sz w:val="20"/>
                <w:szCs w:val="20"/>
              </w:rPr>
              <w:t>ЗАО «Бл</w:t>
            </w:r>
            <w:r w:rsidRPr="003949D0">
              <w:rPr>
                <w:sz w:val="20"/>
                <w:szCs w:val="20"/>
              </w:rPr>
              <w:t>а</w:t>
            </w:r>
            <w:r w:rsidRPr="003949D0">
              <w:rPr>
                <w:sz w:val="20"/>
                <w:szCs w:val="20"/>
              </w:rPr>
              <w:t>годатское»</w:t>
            </w:r>
          </w:p>
        </w:tc>
        <w:tc>
          <w:tcPr>
            <w:tcW w:w="1164" w:type="dxa"/>
          </w:tcPr>
          <w:p w:rsidR="003949D0" w:rsidRPr="003949D0" w:rsidRDefault="003949D0" w:rsidP="003949D0">
            <w:pPr>
              <w:pStyle w:val="afffffd"/>
              <w:ind w:firstLine="0"/>
              <w:rPr>
                <w:sz w:val="20"/>
                <w:szCs w:val="20"/>
              </w:rPr>
            </w:pPr>
          </w:p>
        </w:tc>
        <w:tc>
          <w:tcPr>
            <w:tcW w:w="2311" w:type="dxa"/>
          </w:tcPr>
          <w:p w:rsidR="003949D0" w:rsidRPr="003949D0" w:rsidRDefault="003949D0" w:rsidP="003949D0">
            <w:pPr>
              <w:pStyle w:val="afffffd"/>
              <w:ind w:firstLine="0"/>
              <w:rPr>
                <w:sz w:val="20"/>
                <w:szCs w:val="20"/>
              </w:rPr>
            </w:pPr>
            <w:r w:rsidRPr="003949D0">
              <w:rPr>
                <w:sz w:val="20"/>
                <w:szCs w:val="20"/>
              </w:rPr>
              <w:t xml:space="preserve">В </w:t>
            </w:r>
            <w:smartTag w:uri="urn:schemas-microsoft-com:office:smarttags" w:element="metricconverter">
              <w:smartTagPr>
                <w:attr w:name="ProductID" w:val="5 км"/>
              </w:smartTagPr>
              <w:r w:rsidRPr="003949D0">
                <w:rPr>
                  <w:sz w:val="20"/>
                  <w:szCs w:val="20"/>
                </w:rPr>
                <w:t>5 км</w:t>
              </w:r>
            </w:smartTag>
            <w:r w:rsidRPr="003949D0">
              <w:rPr>
                <w:sz w:val="20"/>
                <w:szCs w:val="20"/>
              </w:rPr>
              <w:t xml:space="preserve"> к </w:t>
            </w:r>
            <w:proofErr w:type="gramStart"/>
            <w:r w:rsidRPr="003949D0">
              <w:rPr>
                <w:sz w:val="20"/>
                <w:szCs w:val="20"/>
              </w:rPr>
              <w:t>СВ</w:t>
            </w:r>
            <w:proofErr w:type="gramEnd"/>
            <w:r w:rsidRPr="003949D0">
              <w:rPr>
                <w:sz w:val="20"/>
                <w:szCs w:val="20"/>
              </w:rPr>
              <w:t xml:space="preserve"> от СВ о</w:t>
            </w:r>
            <w:r w:rsidRPr="003949D0">
              <w:rPr>
                <w:sz w:val="20"/>
                <w:szCs w:val="20"/>
              </w:rPr>
              <w:t>к</w:t>
            </w:r>
            <w:r w:rsidRPr="003949D0">
              <w:rPr>
                <w:sz w:val="20"/>
                <w:szCs w:val="20"/>
              </w:rPr>
              <w:t xml:space="preserve">раины с. Благодатное, в </w:t>
            </w:r>
            <w:smartTag w:uri="urn:schemas-microsoft-com:office:smarttags" w:element="metricconverter">
              <w:smartTagPr>
                <w:attr w:name="ProductID" w:val="0,1 км"/>
              </w:smartTagPr>
              <w:r w:rsidRPr="003949D0">
                <w:rPr>
                  <w:sz w:val="20"/>
                  <w:szCs w:val="20"/>
                </w:rPr>
                <w:t>0,1 км</w:t>
              </w:r>
            </w:smartTag>
            <w:r w:rsidRPr="003949D0">
              <w:rPr>
                <w:sz w:val="20"/>
                <w:szCs w:val="20"/>
              </w:rPr>
              <w:t xml:space="preserve"> к ЮВ от ЮВ окраины бол. Платово, в </w:t>
            </w:r>
            <w:smartTag w:uri="urn:schemas-microsoft-com:office:smarttags" w:element="metricconverter">
              <w:smartTagPr>
                <w:attr w:name="ProductID" w:val="0,04 км"/>
              </w:smartTagPr>
              <w:r w:rsidRPr="003949D0">
                <w:rPr>
                  <w:sz w:val="20"/>
                  <w:szCs w:val="20"/>
                </w:rPr>
                <w:t>0,04 км</w:t>
              </w:r>
            </w:smartTag>
            <w:r w:rsidRPr="003949D0">
              <w:rPr>
                <w:sz w:val="20"/>
                <w:szCs w:val="20"/>
              </w:rPr>
              <w:t xml:space="preserve"> к </w:t>
            </w:r>
            <w:proofErr w:type="gramStart"/>
            <w:r w:rsidRPr="003949D0">
              <w:rPr>
                <w:sz w:val="20"/>
                <w:szCs w:val="20"/>
              </w:rPr>
              <w:t>Ю</w:t>
            </w:r>
            <w:proofErr w:type="gramEnd"/>
            <w:r w:rsidRPr="003949D0">
              <w:rPr>
                <w:sz w:val="20"/>
                <w:szCs w:val="20"/>
              </w:rPr>
              <w:t xml:space="preserve"> от летней дойки в </w:t>
            </w:r>
            <w:smartTag w:uri="urn:schemas-microsoft-com:office:smarttags" w:element="metricconverter">
              <w:smartTagPr>
                <w:attr w:name="ProductID" w:val="0,12 км"/>
              </w:smartTagPr>
              <w:r w:rsidRPr="003949D0">
                <w:rPr>
                  <w:sz w:val="20"/>
                  <w:szCs w:val="20"/>
                </w:rPr>
                <w:t>0,12 км</w:t>
              </w:r>
            </w:smartTag>
            <w:r w:rsidRPr="003949D0">
              <w:rPr>
                <w:sz w:val="20"/>
                <w:szCs w:val="20"/>
              </w:rPr>
              <w:t xml:space="preserve"> к З от ЛЭП</w:t>
            </w:r>
          </w:p>
        </w:tc>
        <w:tc>
          <w:tcPr>
            <w:tcW w:w="2308" w:type="dxa"/>
          </w:tcPr>
          <w:p w:rsidR="003949D0" w:rsidRPr="003949D0" w:rsidRDefault="003949D0" w:rsidP="003949D0">
            <w:pPr>
              <w:pStyle w:val="afffffd"/>
              <w:ind w:firstLine="0"/>
              <w:rPr>
                <w:sz w:val="20"/>
                <w:szCs w:val="20"/>
              </w:rPr>
            </w:pPr>
            <w:r w:rsidRPr="003949D0">
              <w:rPr>
                <w:sz w:val="20"/>
                <w:szCs w:val="20"/>
              </w:rPr>
              <w:t>Насыпь кургана непр</w:t>
            </w:r>
            <w:r w:rsidRPr="003949D0">
              <w:rPr>
                <w:sz w:val="20"/>
                <w:szCs w:val="20"/>
              </w:rPr>
              <w:t>а</w:t>
            </w:r>
            <w:r w:rsidRPr="003949D0">
              <w:rPr>
                <w:sz w:val="20"/>
                <w:szCs w:val="20"/>
              </w:rPr>
              <w:t>вильной округлой фо</w:t>
            </w:r>
            <w:r w:rsidRPr="003949D0">
              <w:rPr>
                <w:sz w:val="20"/>
                <w:szCs w:val="20"/>
              </w:rPr>
              <w:t>р</w:t>
            </w:r>
            <w:r w:rsidRPr="003949D0">
              <w:rPr>
                <w:sz w:val="20"/>
                <w:szCs w:val="20"/>
              </w:rPr>
              <w:t>мы размерами 21,3x18,1 м, высотой 0,83 м, з</w:t>
            </w:r>
            <w:r w:rsidRPr="003949D0">
              <w:rPr>
                <w:sz w:val="20"/>
                <w:szCs w:val="20"/>
              </w:rPr>
              <w:t>а</w:t>
            </w:r>
            <w:r w:rsidRPr="003949D0">
              <w:rPr>
                <w:sz w:val="20"/>
                <w:szCs w:val="20"/>
              </w:rPr>
              <w:t>дернована, сверху п</w:t>
            </w:r>
            <w:r w:rsidRPr="003949D0">
              <w:rPr>
                <w:sz w:val="20"/>
                <w:szCs w:val="20"/>
              </w:rPr>
              <w:t>о</w:t>
            </w:r>
            <w:r w:rsidRPr="003949D0">
              <w:rPr>
                <w:sz w:val="20"/>
                <w:szCs w:val="20"/>
              </w:rPr>
              <w:t>крыта слоем навоза. Подъёмный материал не об</w:t>
            </w:r>
            <w:r w:rsidRPr="003949D0">
              <w:rPr>
                <w:sz w:val="20"/>
                <w:szCs w:val="20"/>
              </w:rPr>
              <w:softHyphen/>
              <w:t>наружен.</w:t>
            </w:r>
          </w:p>
        </w:tc>
      </w:tr>
      <w:tr w:rsidR="003949D0" w:rsidRPr="003949D0" w:rsidTr="005E35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53"/>
          <w:jc w:val="center"/>
        </w:trPr>
        <w:tc>
          <w:tcPr>
            <w:tcW w:w="534" w:type="dxa"/>
          </w:tcPr>
          <w:p w:rsidR="003949D0" w:rsidRPr="003949D0" w:rsidRDefault="003949D0" w:rsidP="003949D0">
            <w:pPr>
              <w:pStyle w:val="afffffd"/>
              <w:ind w:firstLine="0"/>
              <w:rPr>
                <w:sz w:val="20"/>
                <w:szCs w:val="20"/>
              </w:rPr>
            </w:pPr>
            <w:r w:rsidRPr="003949D0">
              <w:rPr>
                <w:sz w:val="20"/>
                <w:szCs w:val="20"/>
              </w:rPr>
              <w:t>7.</w:t>
            </w:r>
          </w:p>
        </w:tc>
        <w:tc>
          <w:tcPr>
            <w:tcW w:w="1449" w:type="dxa"/>
          </w:tcPr>
          <w:p w:rsidR="003949D0" w:rsidRPr="003949D0" w:rsidRDefault="003949D0" w:rsidP="003949D0">
            <w:pPr>
              <w:pStyle w:val="afffffd"/>
              <w:ind w:firstLine="0"/>
              <w:rPr>
                <w:sz w:val="20"/>
                <w:szCs w:val="20"/>
              </w:rPr>
            </w:pPr>
            <w:r w:rsidRPr="003949D0">
              <w:rPr>
                <w:sz w:val="20"/>
                <w:szCs w:val="20"/>
              </w:rPr>
              <w:t>Благодатное-5</w:t>
            </w:r>
          </w:p>
        </w:tc>
        <w:tc>
          <w:tcPr>
            <w:tcW w:w="1102" w:type="dxa"/>
          </w:tcPr>
          <w:p w:rsidR="003949D0" w:rsidRPr="003949D0" w:rsidRDefault="003949D0" w:rsidP="003949D0">
            <w:pPr>
              <w:pStyle w:val="afffffd"/>
              <w:ind w:firstLine="0"/>
              <w:rPr>
                <w:sz w:val="20"/>
                <w:szCs w:val="20"/>
              </w:rPr>
            </w:pPr>
            <w:r w:rsidRPr="003949D0">
              <w:rPr>
                <w:sz w:val="20"/>
                <w:szCs w:val="20"/>
              </w:rPr>
              <w:t>Одино</w:t>
            </w:r>
            <w:r w:rsidRPr="003949D0">
              <w:rPr>
                <w:sz w:val="20"/>
                <w:szCs w:val="20"/>
              </w:rPr>
              <w:t>ч</w:t>
            </w:r>
            <w:r w:rsidRPr="003949D0">
              <w:rPr>
                <w:sz w:val="20"/>
                <w:szCs w:val="20"/>
              </w:rPr>
              <w:t>ный ку</w:t>
            </w:r>
            <w:r w:rsidRPr="003949D0">
              <w:rPr>
                <w:sz w:val="20"/>
                <w:szCs w:val="20"/>
              </w:rPr>
              <w:t>р</w:t>
            </w:r>
            <w:r w:rsidRPr="003949D0">
              <w:rPr>
                <w:sz w:val="20"/>
                <w:szCs w:val="20"/>
              </w:rPr>
              <w:t>ган</w:t>
            </w:r>
          </w:p>
        </w:tc>
        <w:tc>
          <w:tcPr>
            <w:tcW w:w="1225" w:type="dxa"/>
          </w:tcPr>
          <w:p w:rsidR="003949D0" w:rsidRPr="003949D0" w:rsidRDefault="003949D0" w:rsidP="003949D0">
            <w:pPr>
              <w:pStyle w:val="afffffd"/>
              <w:ind w:firstLine="0"/>
              <w:rPr>
                <w:sz w:val="20"/>
                <w:szCs w:val="20"/>
              </w:rPr>
            </w:pPr>
            <w:r w:rsidRPr="003949D0">
              <w:rPr>
                <w:sz w:val="20"/>
                <w:szCs w:val="20"/>
              </w:rPr>
              <w:t>С.Благодатное</w:t>
            </w:r>
          </w:p>
        </w:tc>
        <w:tc>
          <w:tcPr>
            <w:tcW w:w="1164" w:type="dxa"/>
          </w:tcPr>
          <w:p w:rsidR="003949D0" w:rsidRPr="003949D0" w:rsidRDefault="003949D0" w:rsidP="003949D0">
            <w:pPr>
              <w:pStyle w:val="afffffd"/>
              <w:ind w:firstLine="0"/>
              <w:rPr>
                <w:sz w:val="20"/>
                <w:szCs w:val="20"/>
              </w:rPr>
            </w:pPr>
            <w:r w:rsidRPr="003949D0">
              <w:rPr>
                <w:sz w:val="20"/>
                <w:szCs w:val="20"/>
              </w:rPr>
              <w:t>Не извес</w:t>
            </w:r>
            <w:r w:rsidRPr="003949D0">
              <w:rPr>
                <w:sz w:val="20"/>
                <w:szCs w:val="20"/>
              </w:rPr>
              <w:t>т</w:t>
            </w:r>
            <w:r w:rsidRPr="003949D0">
              <w:rPr>
                <w:sz w:val="20"/>
                <w:szCs w:val="20"/>
              </w:rPr>
              <w:t>на</w:t>
            </w:r>
          </w:p>
        </w:tc>
        <w:tc>
          <w:tcPr>
            <w:tcW w:w="1164" w:type="dxa"/>
          </w:tcPr>
          <w:p w:rsidR="003949D0" w:rsidRPr="003949D0" w:rsidRDefault="003949D0" w:rsidP="003949D0">
            <w:pPr>
              <w:pStyle w:val="afffffd"/>
              <w:ind w:firstLine="0"/>
              <w:rPr>
                <w:sz w:val="20"/>
                <w:szCs w:val="20"/>
              </w:rPr>
            </w:pPr>
            <w:r w:rsidRPr="003949D0">
              <w:rPr>
                <w:sz w:val="20"/>
                <w:szCs w:val="20"/>
              </w:rPr>
              <w:t>Сидоров Е.А.</w:t>
            </w:r>
          </w:p>
        </w:tc>
        <w:tc>
          <w:tcPr>
            <w:tcW w:w="1163" w:type="dxa"/>
            <w:vAlign w:val="center"/>
          </w:tcPr>
          <w:p w:rsidR="003949D0" w:rsidRPr="003949D0" w:rsidRDefault="003949D0" w:rsidP="003949D0">
            <w:pPr>
              <w:pStyle w:val="afffffd"/>
              <w:ind w:firstLine="0"/>
              <w:jc w:val="center"/>
              <w:rPr>
                <w:sz w:val="20"/>
                <w:szCs w:val="20"/>
              </w:rPr>
            </w:pPr>
            <w:proofErr w:type="gramStart"/>
            <w:r w:rsidRPr="003949D0">
              <w:rPr>
                <w:sz w:val="20"/>
                <w:szCs w:val="20"/>
              </w:rPr>
              <w:t>Р</w:t>
            </w:r>
            <w:proofErr w:type="gramEnd"/>
          </w:p>
        </w:tc>
        <w:tc>
          <w:tcPr>
            <w:tcW w:w="1164" w:type="dxa"/>
          </w:tcPr>
          <w:p w:rsidR="003949D0" w:rsidRPr="003949D0" w:rsidRDefault="003949D0" w:rsidP="003949D0">
            <w:pPr>
              <w:pStyle w:val="afffffd"/>
              <w:ind w:firstLine="0"/>
              <w:rPr>
                <w:sz w:val="20"/>
                <w:szCs w:val="20"/>
              </w:rPr>
            </w:pPr>
            <w:r w:rsidRPr="003949D0">
              <w:rPr>
                <w:sz w:val="20"/>
                <w:szCs w:val="20"/>
              </w:rPr>
              <w:t>Реш. об</w:t>
            </w:r>
            <w:r w:rsidRPr="003949D0">
              <w:rPr>
                <w:sz w:val="20"/>
                <w:szCs w:val="20"/>
              </w:rPr>
              <w:t>л</w:t>
            </w:r>
            <w:r w:rsidRPr="003949D0">
              <w:rPr>
                <w:sz w:val="20"/>
                <w:szCs w:val="20"/>
              </w:rPr>
              <w:t>исп. от 24.05.90 г. № 184</w:t>
            </w:r>
          </w:p>
        </w:tc>
        <w:tc>
          <w:tcPr>
            <w:tcW w:w="1164" w:type="dxa"/>
          </w:tcPr>
          <w:p w:rsidR="003949D0" w:rsidRPr="003949D0" w:rsidRDefault="003949D0" w:rsidP="003949D0">
            <w:pPr>
              <w:pStyle w:val="afffffd"/>
              <w:ind w:firstLine="0"/>
              <w:rPr>
                <w:sz w:val="20"/>
                <w:szCs w:val="20"/>
              </w:rPr>
            </w:pPr>
            <w:r w:rsidRPr="003949D0">
              <w:rPr>
                <w:sz w:val="20"/>
                <w:szCs w:val="20"/>
              </w:rPr>
              <w:t>ЗАО «Бл</w:t>
            </w:r>
            <w:r w:rsidRPr="003949D0">
              <w:rPr>
                <w:sz w:val="20"/>
                <w:szCs w:val="20"/>
              </w:rPr>
              <w:t>а</w:t>
            </w:r>
            <w:r w:rsidRPr="003949D0">
              <w:rPr>
                <w:sz w:val="20"/>
                <w:szCs w:val="20"/>
              </w:rPr>
              <w:t>годатское»</w:t>
            </w:r>
          </w:p>
        </w:tc>
        <w:tc>
          <w:tcPr>
            <w:tcW w:w="1164" w:type="dxa"/>
          </w:tcPr>
          <w:p w:rsidR="003949D0" w:rsidRPr="003949D0" w:rsidRDefault="003949D0" w:rsidP="003949D0">
            <w:pPr>
              <w:rPr>
                <w:rFonts w:ascii="Times New Roman" w:hAnsi="Times New Roman"/>
                <w:sz w:val="20"/>
                <w:szCs w:val="20"/>
              </w:rPr>
            </w:pPr>
            <w:r w:rsidRPr="003949D0">
              <w:rPr>
                <w:rFonts w:ascii="Times New Roman" w:hAnsi="Times New Roman"/>
                <w:sz w:val="20"/>
                <w:szCs w:val="20"/>
              </w:rPr>
              <w:t>Распах</w:t>
            </w:r>
            <w:r w:rsidRPr="003949D0">
              <w:rPr>
                <w:rFonts w:ascii="Times New Roman" w:hAnsi="Times New Roman"/>
                <w:sz w:val="20"/>
                <w:szCs w:val="20"/>
              </w:rPr>
              <w:t>и</w:t>
            </w:r>
            <w:r w:rsidRPr="003949D0">
              <w:rPr>
                <w:rFonts w:ascii="Times New Roman" w:hAnsi="Times New Roman"/>
                <w:sz w:val="20"/>
                <w:szCs w:val="20"/>
              </w:rPr>
              <w:t>вается</w:t>
            </w:r>
          </w:p>
        </w:tc>
        <w:tc>
          <w:tcPr>
            <w:tcW w:w="2311" w:type="dxa"/>
          </w:tcPr>
          <w:p w:rsidR="003949D0" w:rsidRPr="003949D0" w:rsidRDefault="003949D0" w:rsidP="003949D0">
            <w:pPr>
              <w:spacing w:line="240" w:lineRule="auto"/>
              <w:rPr>
                <w:rFonts w:ascii="Times New Roman" w:hAnsi="Times New Roman"/>
                <w:sz w:val="20"/>
                <w:szCs w:val="20"/>
              </w:rPr>
            </w:pPr>
            <w:r w:rsidRPr="003949D0">
              <w:rPr>
                <w:rFonts w:ascii="Times New Roman" w:hAnsi="Times New Roman"/>
                <w:sz w:val="20"/>
                <w:szCs w:val="20"/>
              </w:rPr>
              <w:t xml:space="preserve">В </w:t>
            </w:r>
            <w:smartTag w:uri="urn:schemas-microsoft-com:office:smarttags" w:element="metricconverter">
              <w:smartTagPr>
                <w:attr w:name="ProductID" w:val="7,47 км"/>
              </w:smartTagPr>
              <w:r w:rsidRPr="003949D0">
                <w:rPr>
                  <w:rFonts w:ascii="Times New Roman" w:hAnsi="Times New Roman"/>
                  <w:sz w:val="20"/>
                  <w:szCs w:val="20"/>
                </w:rPr>
                <w:t>7,47 км</w:t>
              </w:r>
            </w:smartTag>
            <w:r w:rsidRPr="003949D0">
              <w:rPr>
                <w:rFonts w:ascii="Times New Roman" w:hAnsi="Times New Roman"/>
                <w:sz w:val="20"/>
                <w:szCs w:val="20"/>
              </w:rPr>
              <w:t xml:space="preserve"> к ССВ от</w:t>
            </w:r>
            <w:proofErr w:type="gramStart"/>
            <w:r w:rsidRPr="003949D0">
              <w:rPr>
                <w:rFonts w:ascii="Times New Roman" w:hAnsi="Times New Roman"/>
                <w:sz w:val="20"/>
                <w:szCs w:val="20"/>
              </w:rPr>
              <w:t xml:space="preserve"> В</w:t>
            </w:r>
            <w:proofErr w:type="gramEnd"/>
            <w:r w:rsidRPr="003949D0">
              <w:rPr>
                <w:rFonts w:ascii="Times New Roman" w:hAnsi="Times New Roman"/>
                <w:sz w:val="20"/>
                <w:szCs w:val="20"/>
              </w:rPr>
              <w:t xml:space="preserve"> окраины с. Благодатное, в </w:t>
            </w:r>
            <w:smartTag w:uri="urn:schemas-microsoft-com:office:smarttags" w:element="metricconverter">
              <w:smartTagPr>
                <w:attr w:name="ProductID" w:val="0,32 км"/>
              </w:smartTagPr>
              <w:r w:rsidRPr="003949D0">
                <w:rPr>
                  <w:rFonts w:ascii="Times New Roman" w:hAnsi="Times New Roman"/>
                  <w:sz w:val="20"/>
                  <w:szCs w:val="20"/>
                </w:rPr>
                <w:t>0,32 км</w:t>
              </w:r>
            </w:smartTag>
            <w:r w:rsidRPr="003949D0">
              <w:rPr>
                <w:rFonts w:ascii="Times New Roman" w:hAnsi="Times New Roman"/>
                <w:sz w:val="20"/>
                <w:szCs w:val="20"/>
              </w:rPr>
              <w:t xml:space="preserve"> к ССЗ от да</w:t>
            </w:r>
            <w:r w:rsidRPr="003949D0">
              <w:rPr>
                <w:rFonts w:ascii="Times New Roman" w:hAnsi="Times New Roman"/>
                <w:sz w:val="20"/>
                <w:szCs w:val="20"/>
              </w:rPr>
              <w:t>м</w:t>
            </w:r>
            <w:r w:rsidRPr="003949D0">
              <w:rPr>
                <w:rFonts w:ascii="Times New Roman" w:hAnsi="Times New Roman"/>
                <w:sz w:val="20"/>
                <w:szCs w:val="20"/>
              </w:rPr>
              <w:t xml:space="preserve">бы через ручей, в </w:t>
            </w:r>
            <w:smartTag w:uri="urn:schemas-microsoft-com:office:smarttags" w:element="metricconverter">
              <w:smartTagPr>
                <w:attr w:name="ProductID" w:val="1,08 км"/>
              </w:smartTagPr>
              <w:r w:rsidRPr="003949D0">
                <w:rPr>
                  <w:rFonts w:ascii="Times New Roman" w:hAnsi="Times New Roman"/>
                  <w:sz w:val="20"/>
                  <w:szCs w:val="20"/>
                </w:rPr>
                <w:t>1,08 км</w:t>
              </w:r>
            </w:smartTag>
            <w:r w:rsidRPr="003949D0">
              <w:rPr>
                <w:rFonts w:ascii="Times New Roman" w:hAnsi="Times New Roman"/>
                <w:sz w:val="20"/>
                <w:szCs w:val="20"/>
              </w:rPr>
              <w:t xml:space="preserve"> к С от летней дойки, на кургане установлен пункт триангуляции</w:t>
            </w:r>
          </w:p>
        </w:tc>
        <w:tc>
          <w:tcPr>
            <w:tcW w:w="2308" w:type="dxa"/>
          </w:tcPr>
          <w:p w:rsidR="003949D0" w:rsidRPr="003949D0" w:rsidRDefault="003949D0" w:rsidP="003949D0">
            <w:pPr>
              <w:pStyle w:val="afffffd"/>
              <w:ind w:firstLine="0"/>
              <w:rPr>
                <w:sz w:val="20"/>
                <w:szCs w:val="20"/>
              </w:rPr>
            </w:pPr>
            <w:r w:rsidRPr="003949D0">
              <w:rPr>
                <w:sz w:val="20"/>
                <w:szCs w:val="20"/>
              </w:rPr>
              <w:t>Насыпь кургана окру</w:t>
            </w:r>
            <w:r w:rsidRPr="003949D0">
              <w:rPr>
                <w:sz w:val="20"/>
                <w:szCs w:val="20"/>
              </w:rPr>
              <w:t>г</w:t>
            </w:r>
            <w:r w:rsidRPr="003949D0">
              <w:rPr>
                <w:sz w:val="20"/>
                <w:szCs w:val="20"/>
              </w:rPr>
              <w:t xml:space="preserve">лой формы. Диаметром 16,0 м, высотой 0,78 м, плохо </w:t>
            </w:r>
            <w:proofErr w:type="gramStart"/>
            <w:r w:rsidRPr="003949D0">
              <w:rPr>
                <w:sz w:val="20"/>
                <w:szCs w:val="20"/>
              </w:rPr>
              <w:t>задернована</w:t>
            </w:r>
            <w:proofErr w:type="gramEnd"/>
            <w:r w:rsidRPr="003949D0">
              <w:rPr>
                <w:sz w:val="20"/>
                <w:szCs w:val="20"/>
              </w:rPr>
              <w:t>, п</w:t>
            </w:r>
            <w:r w:rsidRPr="003949D0">
              <w:rPr>
                <w:sz w:val="20"/>
                <w:szCs w:val="20"/>
              </w:rPr>
              <w:t>о</w:t>
            </w:r>
            <w:r w:rsidRPr="003949D0">
              <w:rPr>
                <w:sz w:val="20"/>
                <w:szCs w:val="20"/>
              </w:rPr>
              <w:t>лы насыпи подпахив</w:t>
            </w:r>
            <w:r w:rsidRPr="003949D0">
              <w:rPr>
                <w:sz w:val="20"/>
                <w:szCs w:val="20"/>
              </w:rPr>
              <w:t>а</w:t>
            </w:r>
            <w:r w:rsidRPr="003949D0">
              <w:rPr>
                <w:sz w:val="20"/>
                <w:szCs w:val="20"/>
              </w:rPr>
              <w:t>ются. По центру насыпи кургана установлен п</w:t>
            </w:r>
            <w:r w:rsidRPr="003949D0">
              <w:rPr>
                <w:sz w:val="20"/>
                <w:szCs w:val="20"/>
              </w:rPr>
              <w:t>о</w:t>
            </w:r>
            <w:r w:rsidRPr="003949D0">
              <w:rPr>
                <w:sz w:val="20"/>
                <w:szCs w:val="20"/>
              </w:rPr>
              <w:t>луразрушенный дер</w:t>
            </w:r>
            <w:r w:rsidRPr="003949D0">
              <w:rPr>
                <w:sz w:val="20"/>
                <w:szCs w:val="20"/>
              </w:rPr>
              <w:t>е</w:t>
            </w:r>
            <w:r w:rsidRPr="003949D0">
              <w:rPr>
                <w:sz w:val="20"/>
                <w:szCs w:val="20"/>
              </w:rPr>
              <w:t>вянный пункт трианг</w:t>
            </w:r>
            <w:r w:rsidRPr="003949D0">
              <w:rPr>
                <w:sz w:val="20"/>
                <w:szCs w:val="20"/>
              </w:rPr>
              <w:t>у</w:t>
            </w:r>
            <w:r w:rsidRPr="003949D0">
              <w:rPr>
                <w:sz w:val="20"/>
                <w:szCs w:val="20"/>
              </w:rPr>
              <w:t>ляции. Подъёмного м</w:t>
            </w:r>
            <w:r w:rsidRPr="003949D0">
              <w:rPr>
                <w:sz w:val="20"/>
                <w:szCs w:val="20"/>
              </w:rPr>
              <w:t>а</w:t>
            </w:r>
            <w:r w:rsidRPr="003949D0">
              <w:rPr>
                <w:sz w:val="20"/>
                <w:szCs w:val="20"/>
              </w:rPr>
              <w:lastRenderedPageBreak/>
              <w:t>териала не обнаружено.</w:t>
            </w:r>
          </w:p>
        </w:tc>
      </w:tr>
      <w:tr w:rsidR="003949D0" w:rsidRPr="003949D0" w:rsidTr="005E35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1020"/>
          <w:jc w:val="center"/>
        </w:trPr>
        <w:tc>
          <w:tcPr>
            <w:tcW w:w="534" w:type="dxa"/>
          </w:tcPr>
          <w:p w:rsidR="003949D0" w:rsidRPr="003949D0" w:rsidRDefault="003949D0" w:rsidP="003949D0">
            <w:pPr>
              <w:pStyle w:val="afffffd"/>
              <w:ind w:firstLine="0"/>
              <w:rPr>
                <w:sz w:val="20"/>
                <w:szCs w:val="20"/>
              </w:rPr>
            </w:pPr>
            <w:r w:rsidRPr="003949D0">
              <w:rPr>
                <w:sz w:val="20"/>
                <w:szCs w:val="20"/>
              </w:rPr>
              <w:lastRenderedPageBreak/>
              <w:t>8.</w:t>
            </w:r>
          </w:p>
        </w:tc>
        <w:tc>
          <w:tcPr>
            <w:tcW w:w="1449" w:type="dxa"/>
          </w:tcPr>
          <w:p w:rsidR="003949D0" w:rsidRPr="003949D0" w:rsidRDefault="003949D0" w:rsidP="003949D0">
            <w:pPr>
              <w:pStyle w:val="afffffd"/>
              <w:ind w:firstLine="0"/>
              <w:rPr>
                <w:sz w:val="20"/>
                <w:szCs w:val="20"/>
              </w:rPr>
            </w:pPr>
            <w:r w:rsidRPr="003949D0">
              <w:rPr>
                <w:sz w:val="20"/>
                <w:szCs w:val="20"/>
              </w:rPr>
              <w:t>Благодатное-6</w:t>
            </w:r>
          </w:p>
        </w:tc>
        <w:tc>
          <w:tcPr>
            <w:tcW w:w="1102" w:type="dxa"/>
          </w:tcPr>
          <w:p w:rsidR="003949D0" w:rsidRPr="003949D0" w:rsidRDefault="003949D0" w:rsidP="003949D0">
            <w:pPr>
              <w:pStyle w:val="afffffd"/>
              <w:ind w:firstLine="0"/>
              <w:rPr>
                <w:sz w:val="20"/>
                <w:szCs w:val="20"/>
              </w:rPr>
            </w:pPr>
            <w:r w:rsidRPr="003949D0">
              <w:rPr>
                <w:sz w:val="20"/>
                <w:szCs w:val="20"/>
              </w:rPr>
              <w:t>Курга</w:t>
            </w:r>
            <w:r w:rsidRPr="003949D0">
              <w:rPr>
                <w:sz w:val="20"/>
                <w:szCs w:val="20"/>
              </w:rPr>
              <w:t>н</w:t>
            </w:r>
            <w:r w:rsidRPr="003949D0">
              <w:rPr>
                <w:sz w:val="20"/>
                <w:szCs w:val="20"/>
              </w:rPr>
              <w:t>ный м</w:t>
            </w:r>
            <w:r w:rsidRPr="003949D0">
              <w:rPr>
                <w:sz w:val="20"/>
                <w:szCs w:val="20"/>
              </w:rPr>
              <w:t>о</w:t>
            </w:r>
            <w:r w:rsidRPr="003949D0">
              <w:rPr>
                <w:sz w:val="20"/>
                <w:szCs w:val="20"/>
              </w:rPr>
              <w:t>гильник</w:t>
            </w:r>
          </w:p>
        </w:tc>
        <w:tc>
          <w:tcPr>
            <w:tcW w:w="1225" w:type="dxa"/>
          </w:tcPr>
          <w:p w:rsidR="003949D0" w:rsidRPr="003949D0" w:rsidRDefault="003949D0" w:rsidP="003949D0">
            <w:pPr>
              <w:pStyle w:val="afffffd"/>
              <w:ind w:firstLine="0"/>
              <w:rPr>
                <w:sz w:val="20"/>
                <w:szCs w:val="20"/>
              </w:rPr>
            </w:pPr>
            <w:r w:rsidRPr="003949D0">
              <w:rPr>
                <w:sz w:val="20"/>
                <w:szCs w:val="20"/>
              </w:rPr>
              <w:t>С.Благодатное</w:t>
            </w:r>
          </w:p>
        </w:tc>
        <w:tc>
          <w:tcPr>
            <w:tcW w:w="1164" w:type="dxa"/>
          </w:tcPr>
          <w:p w:rsidR="003949D0" w:rsidRPr="003949D0" w:rsidRDefault="003949D0" w:rsidP="003949D0">
            <w:pPr>
              <w:pStyle w:val="afffffd"/>
              <w:ind w:firstLine="0"/>
              <w:rPr>
                <w:sz w:val="20"/>
                <w:szCs w:val="20"/>
              </w:rPr>
            </w:pPr>
            <w:r w:rsidRPr="003949D0">
              <w:rPr>
                <w:sz w:val="20"/>
                <w:szCs w:val="20"/>
              </w:rPr>
              <w:t>Не извес</w:t>
            </w:r>
            <w:r w:rsidRPr="003949D0">
              <w:rPr>
                <w:sz w:val="20"/>
                <w:szCs w:val="20"/>
              </w:rPr>
              <w:t>т</w:t>
            </w:r>
            <w:r w:rsidRPr="003949D0">
              <w:rPr>
                <w:sz w:val="20"/>
                <w:szCs w:val="20"/>
              </w:rPr>
              <w:t>на</w:t>
            </w:r>
          </w:p>
        </w:tc>
        <w:tc>
          <w:tcPr>
            <w:tcW w:w="1164" w:type="dxa"/>
          </w:tcPr>
          <w:p w:rsidR="003949D0" w:rsidRPr="003949D0" w:rsidRDefault="003949D0" w:rsidP="003949D0">
            <w:pPr>
              <w:pStyle w:val="afffffd"/>
              <w:ind w:firstLine="0"/>
              <w:rPr>
                <w:sz w:val="20"/>
                <w:szCs w:val="20"/>
              </w:rPr>
            </w:pPr>
            <w:r w:rsidRPr="003949D0">
              <w:rPr>
                <w:sz w:val="20"/>
                <w:szCs w:val="20"/>
              </w:rPr>
              <w:t>Сидоров Е.А.</w:t>
            </w:r>
          </w:p>
        </w:tc>
        <w:tc>
          <w:tcPr>
            <w:tcW w:w="1163" w:type="dxa"/>
            <w:vAlign w:val="center"/>
          </w:tcPr>
          <w:p w:rsidR="003949D0" w:rsidRPr="003949D0" w:rsidRDefault="003949D0" w:rsidP="003949D0">
            <w:pPr>
              <w:pStyle w:val="afffffd"/>
              <w:ind w:firstLine="0"/>
              <w:jc w:val="center"/>
              <w:rPr>
                <w:sz w:val="20"/>
                <w:szCs w:val="20"/>
              </w:rPr>
            </w:pPr>
            <w:proofErr w:type="gramStart"/>
            <w:r w:rsidRPr="003949D0">
              <w:rPr>
                <w:sz w:val="20"/>
                <w:szCs w:val="20"/>
              </w:rPr>
              <w:t>Р</w:t>
            </w:r>
            <w:proofErr w:type="gramEnd"/>
          </w:p>
        </w:tc>
        <w:tc>
          <w:tcPr>
            <w:tcW w:w="1164" w:type="dxa"/>
          </w:tcPr>
          <w:p w:rsidR="003949D0" w:rsidRPr="003949D0" w:rsidRDefault="003949D0" w:rsidP="003949D0">
            <w:pPr>
              <w:pStyle w:val="afffffd"/>
              <w:ind w:firstLine="0"/>
              <w:rPr>
                <w:sz w:val="20"/>
                <w:szCs w:val="20"/>
              </w:rPr>
            </w:pPr>
            <w:r w:rsidRPr="003949D0">
              <w:rPr>
                <w:sz w:val="20"/>
                <w:szCs w:val="20"/>
              </w:rPr>
              <w:t>Реш. об</w:t>
            </w:r>
            <w:r w:rsidRPr="003949D0">
              <w:rPr>
                <w:sz w:val="20"/>
                <w:szCs w:val="20"/>
              </w:rPr>
              <w:t>л</w:t>
            </w:r>
            <w:r w:rsidRPr="003949D0">
              <w:rPr>
                <w:sz w:val="20"/>
                <w:szCs w:val="20"/>
              </w:rPr>
              <w:t>исп. от 24.05.90 г. № 184</w:t>
            </w:r>
          </w:p>
        </w:tc>
        <w:tc>
          <w:tcPr>
            <w:tcW w:w="1164" w:type="dxa"/>
          </w:tcPr>
          <w:p w:rsidR="003949D0" w:rsidRPr="003949D0" w:rsidRDefault="003949D0" w:rsidP="003949D0">
            <w:pPr>
              <w:pStyle w:val="afffffd"/>
              <w:ind w:firstLine="0"/>
              <w:rPr>
                <w:sz w:val="20"/>
                <w:szCs w:val="20"/>
              </w:rPr>
            </w:pPr>
            <w:r w:rsidRPr="003949D0">
              <w:rPr>
                <w:sz w:val="20"/>
                <w:szCs w:val="20"/>
              </w:rPr>
              <w:t>ЗАО «Бл</w:t>
            </w:r>
            <w:r w:rsidRPr="003949D0">
              <w:rPr>
                <w:sz w:val="20"/>
                <w:szCs w:val="20"/>
              </w:rPr>
              <w:t>а</w:t>
            </w:r>
            <w:r w:rsidRPr="003949D0">
              <w:rPr>
                <w:sz w:val="20"/>
                <w:szCs w:val="20"/>
              </w:rPr>
              <w:t>годатское»</w:t>
            </w:r>
          </w:p>
        </w:tc>
        <w:tc>
          <w:tcPr>
            <w:tcW w:w="1164" w:type="dxa"/>
          </w:tcPr>
          <w:p w:rsidR="003949D0" w:rsidRPr="003949D0" w:rsidRDefault="003949D0" w:rsidP="003949D0">
            <w:pPr>
              <w:rPr>
                <w:rFonts w:ascii="Times New Roman" w:hAnsi="Times New Roman"/>
                <w:sz w:val="20"/>
                <w:szCs w:val="20"/>
              </w:rPr>
            </w:pPr>
          </w:p>
        </w:tc>
        <w:tc>
          <w:tcPr>
            <w:tcW w:w="2311" w:type="dxa"/>
          </w:tcPr>
          <w:p w:rsidR="003949D0" w:rsidRPr="003949D0" w:rsidRDefault="003949D0" w:rsidP="003949D0">
            <w:pPr>
              <w:pStyle w:val="afffffd"/>
              <w:ind w:firstLine="0"/>
              <w:rPr>
                <w:sz w:val="20"/>
                <w:szCs w:val="20"/>
              </w:rPr>
            </w:pPr>
            <w:r w:rsidRPr="003949D0">
              <w:rPr>
                <w:sz w:val="20"/>
                <w:szCs w:val="20"/>
              </w:rPr>
              <w:t xml:space="preserve">В </w:t>
            </w:r>
            <w:smartTag w:uri="urn:schemas-microsoft-com:office:smarttags" w:element="metricconverter">
              <w:smartTagPr>
                <w:attr w:name="ProductID" w:val="2,47 км"/>
              </w:smartTagPr>
              <w:r w:rsidRPr="003949D0">
                <w:rPr>
                  <w:sz w:val="20"/>
                  <w:szCs w:val="20"/>
                </w:rPr>
                <w:t>2,47 км</w:t>
              </w:r>
            </w:smartTag>
            <w:r w:rsidRPr="003949D0">
              <w:rPr>
                <w:sz w:val="20"/>
                <w:szCs w:val="20"/>
              </w:rPr>
              <w:t xml:space="preserve"> к С от С о</w:t>
            </w:r>
            <w:r w:rsidRPr="003949D0">
              <w:rPr>
                <w:sz w:val="20"/>
                <w:szCs w:val="20"/>
              </w:rPr>
              <w:t>к</w:t>
            </w:r>
            <w:r w:rsidRPr="003949D0">
              <w:rPr>
                <w:sz w:val="20"/>
                <w:szCs w:val="20"/>
              </w:rPr>
              <w:t xml:space="preserve">раины с. Благодатное, в </w:t>
            </w:r>
            <w:smartTag w:uri="urn:schemas-microsoft-com:office:smarttags" w:element="metricconverter">
              <w:smartTagPr>
                <w:attr w:name="ProductID" w:val="2,07 км"/>
              </w:smartTagPr>
              <w:r w:rsidRPr="003949D0">
                <w:rPr>
                  <w:sz w:val="20"/>
                  <w:szCs w:val="20"/>
                </w:rPr>
                <w:t>2,07 км</w:t>
              </w:r>
            </w:smartTag>
            <w:r w:rsidRPr="003949D0">
              <w:rPr>
                <w:sz w:val="20"/>
                <w:szCs w:val="20"/>
              </w:rPr>
              <w:t xml:space="preserve"> к ЮЗ от </w:t>
            </w:r>
            <w:proofErr w:type="gramStart"/>
            <w:r w:rsidRPr="003949D0">
              <w:rPr>
                <w:sz w:val="20"/>
                <w:szCs w:val="20"/>
              </w:rPr>
              <w:t>СВ</w:t>
            </w:r>
            <w:proofErr w:type="gramEnd"/>
            <w:r w:rsidRPr="003949D0">
              <w:rPr>
                <w:sz w:val="20"/>
                <w:szCs w:val="20"/>
              </w:rPr>
              <w:t xml:space="preserve"> о</w:t>
            </w:r>
            <w:r w:rsidRPr="003949D0">
              <w:rPr>
                <w:sz w:val="20"/>
                <w:szCs w:val="20"/>
              </w:rPr>
              <w:t>к</w:t>
            </w:r>
            <w:r w:rsidRPr="003949D0">
              <w:rPr>
                <w:sz w:val="20"/>
                <w:szCs w:val="20"/>
              </w:rPr>
              <w:t>раины бол. Платово, в урочище Гришина З</w:t>
            </w:r>
            <w:r w:rsidRPr="003949D0">
              <w:rPr>
                <w:sz w:val="20"/>
                <w:szCs w:val="20"/>
              </w:rPr>
              <w:t>а</w:t>
            </w:r>
            <w:r w:rsidRPr="003949D0">
              <w:rPr>
                <w:sz w:val="20"/>
                <w:szCs w:val="20"/>
              </w:rPr>
              <w:t>имка</w:t>
            </w:r>
          </w:p>
        </w:tc>
        <w:tc>
          <w:tcPr>
            <w:tcW w:w="2308" w:type="dxa"/>
          </w:tcPr>
          <w:p w:rsidR="003949D0" w:rsidRPr="003949D0" w:rsidRDefault="003949D0" w:rsidP="003949D0">
            <w:pPr>
              <w:pStyle w:val="Bodytext1"/>
              <w:spacing w:line="240" w:lineRule="auto"/>
              <w:ind w:firstLine="0"/>
            </w:pPr>
            <w:r w:rsidRPr="003949D0">
              <w:t>Обследовано 9 ранее открытых курганов и выявлено 7 новых ку</w:t>
            </w:r>
            <w:r w:rsidRPr="003949D0">
              <w:t>р</w:t>
            </w:r>
            <w:r w:rsidRPr="003949D0">
              <w:t>ганных насыпей и 1 сооружение (воз</w:t>
            </w:r>
            <w:r w:rsidRPr="003949D0">
              <w:softHyphen/>
              <w:t>можно, жилище наземного т</w:t>
            </w:r>
            <w:r w:rsidRPr="003949D0">
              <w:t>и</w:t>
            </w:r>
            <w:r w:rsidRPr="003949D0">
              <w:t>па).</w:t>
            </w:r>
          </w:p>
          <w:p w:rsidR="003949D0" w:rsidRPr="003949D0" w:rsidRDefault="003949D0" w:rsidP="003949D0">
            <w:pPr>
              <w:pStyle w:val="afffffd"/>
              <w:spacing w:before="0" w:after="0"/>
              <w:ind w:firstLine="0"/>
              <w:rPr>
                <w:sz w:val="20"/>
                <w:szCs w:val="20"/>
              </w:rPr>
            </w:pPr>
            <w:r w:rsidRPr="003949D0">
              <w:rPr>
                <w:sz w:val="20"/>
                <w:szCs w:val="20"/>
              </w:rPr>
              <w:t>Курганные насыпи о</w:t>
            </w:r>
            <w:r w:rsidRPr="003949D0">
              <w:rPr>
                <w:sz w:val="20"/>
                <w:szCs w:val="20"/>
              </w:rPr>
              <w:t>к</w:t>
            </w:r>
            <w:r w:rsidRPr="003949D0">
              <w:rPr>
                <w:sz w:val="20"/>
                <w:szCs w:val="20"/>
              </w:rPr>
              <w:t>руглой формы.</w:t>
            </w:r>
          </w:p>
        </w:tc>
      </w:tr>
      <w:tr w:rsidR="003949D0" w:rsidRPr="003949D0" w:rsidTr="005E35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315"/>
          <w:jc w:val="center"/>
        </w:trPr>
        <w:tc>
          <w:tcPr>
            <w:tcW w:w="534" w:type="dxa"/>
          </w:tcPr>
          <w:p w:rsidR="003949D0" w:rsidRPr="003949D0" w:rsidRDefault="003949D0" w:rsidP="003949D0">
            <w:pPr>
              <w:pStyle w:val="afffffd"/>
              <w:ind w:firstLine="0"/>
              <w:rPr>
                <w:sz w:val="20"/>
                <w:szCs w:val="20"/>
              </w:rPr>
            </w:pPr>
            <w:r w:rsidRPr="003949D0">
              <w:rPr>
                <w:sz w:val="20"/>
                <w:szCs w:val="20"/>
              </w:rPr>
              <w:t>9.</w:t>
            </w:r>
          </w:p>
        </w:tc>
        <w:tc>
          <w:tcPr>
            <w:tcW w:w="1449" w:type="dxa"/>
          </w:tcPr>
          <w:p w:rsidR="003949D0" w:rsidRPr="003949D0" w:rsidRDefault="003949D0" w:rsidP="003949D0">
            <w:pPr>
              <w:pStyle w:val="afffffd"/>
              <w:ind w:firstLine="0"/>
              <w:rPr>
                <w:sz w:val="20"/>
                <w:szCs w:val="20"/>
              </w:rPr>
            </w:pPr>
            <w:r w:rsidRPr="003949D0">
              <w:rPr>
                <w:sz w:val="20"/>
                <w:szCs w:val="20"/>
              </w:rPr>
              <w:t>Благодатное-7 (16 насыпей)</w:t>
            </w:r>
          </w:p>
        </w:tc>
        <w:tc>
          <w:tcPr>
            <w:tcW w:w="1102" w:type="dxa"/>
          </w:tcPr>
          <w:p w:rsidR="003949D0" w:rsidRPr="003949D0" w:rsidRDefault="003949D0" w:rsidP="003949D0">
            <w:pPr>
              <w:pStyle w:val="afffffd"/>
              <w:ind w:firstLine="0"/>
              <w:rPr>
                <w:sz w:val="20"/>
                <w:szCs w:val="20"/>
              </w:rPr>
            </w:pPr>
            <w:r w:rsidRPr="003949D0">
              <w:rPr>
                <w:sz w:val="20"/>
                <w:szCs w:val="20"/>
              </w:rPr>
              <w:t>Курга</w:t>
            </w:r>
            <w:r w:rsidRPr="003949D0">
              <w:rPr>
                <w:sz w:val="20"/>
                <w:szCs w:val="20"/>
              </w:rPr>
              <w:t>н</w:t>
            </w:r>
            <w:r w:rsidRPr="003949D0">
              <w:rPr>
                <w:sz w:val="20"/>
                <w:szCs w:val="20"/>
              </w:rPr>
              <w:t>ный м</w:t>
            </w:r>
            <w:r w:rsidRPr="003949D0">
              <w:rPr>
                <w:sz w:val="20"/>
                <w:szCs w:val="20"/>
              </w:rPr>
              <w:t>о</w:t>
            </w:r>
            <w:r w:rsidRPr="003949D0">
              <w:rPr>
                <w:sz w:val="20"/>
                <w:szCs w:val="20"/>
              </w:rPr>
              <w:t>гильник</w:t>
            </w:r>
          </w:p>
        </w:tc>
        <w:tc>
          <w:tcPr>
            <w:tcW w:w="1225" w:type="dxa"/>
          </w:tcPr>
          <w:p w:rsidR="003949D0" w:rsidRPr="003949D0" w:rsidRDefault="003949D0" w:rsidP="003949D0">
            <w:pPr>
              <w:pStyle w:val="afffffd"/>
              <w:ind w:firstLine="0"/>
              <w:rPr>
                <w:sz w:val="20"/>
                <w:szCs w:val="20"/>
              </w:rPr>
            </w:pPr>
            <w:r w:rsidRPr="003949D0">
              <w:rPr>
                <w:sz w:val="20"/>
                <w:szCs w:val="20"/>
              </w:rPr>
              <w:t>С.Благодатное</w:t>
            </w:r>
          </w:p>
        </w:tc>
        <w:tc>
          <w:tcPr>
            <w:tcW w:w="1164" w:type="dxa"/>
          </w:tcPr>
          <w:p w:rsidR="003949D0" w:rsidRPr="003949D0" w:rsidRDefault="003949D0" w:rsidP="003949D0">
            <w:pPr>
              <w:pStyle w:val="afffffd"/>
              <w:ind w:firstLine="0"/>
              <w:rPr>
                <w:sz w:val="20"/>
                <w:szCs w:val="20"/>
              </w:rPr>
            </w:pPr>
            <w:r w:rsidRPr="003949D0">
              <w:rPr>
                <w:sz w:val="20"/>
                <w:szCs w:val="20"/>
              </w:rPr>
              <w:t>Не извес</w:t>
            </w:r>
            <w:r w:rsidRPr="003949D0">
              <w:rPr>
                <w:sz w:val="20"/>
                <w:szCs w:val="20"/>
              </w:rPr>
              <w:t>т</w:t>
            </w:r>
            <w:r w:rsidRPr="003949D0">
              <w:rPr>
                <w:sz w:val="20"/>
                <w:szCs w:val="20"/>
              </w:rPr>
              <w:t>на</w:t>
            </w:r>
          </w:p>
        </w:tc>
        <w:tc>
          <w:tcPr>
            <w:tcW w:w="1164" w:type="dxa"/>
          </w:tcPr>
          <w:p w:rsidR="003949D0" w:rsidRPr="003949D0" w:rsidRDefault="003949D0" w:rsidP="003949D0">
            <w:pPr>
              <w:pStyle w:val="afffffd"/>
              <w:ind w:firstLine="0"/>
              <w:rPr>
                <w:sz w:val="20"/>
                <w:szCs w:val="20"/>
              </w:rPr>
            </w:pPr>
            <w:r w:rsidRPr="003949D0">
              <w:rPr>
                <w:sz w:val="20"/>
                <w:szCs w:val="20"/>
              </w:rPr>
              <w:t>Понырко В.А.</w:t>
            </w:r>
          </w:p>
        </w:tc>
        <w:tc>
          <w:tcPr>
            <w:tcW w:w="1163" w:type="dxa"/>
            <w:vAlign w:val="center"/>
          </w:tcPr>
          <w:p w:rsidR="003949D0" w:rsidRPr="003949D0" w:rsidRDefault="003949D0" w:rsidP="003949D0">
            <w:pPr>
              <w:pStyle w:val="afffffd"/>
              <w:ind w:firstLine="0"/>
              <w:jc w:val="center"/>
              <w:rPr>
                <w:sz w:val="20"/>
                <w:szCs w:val="20"/>
              </w:rPr>
            </w:pPr>
            <w:proofErr w:type="gramStart"/>
            <w:r w:rsidRPr="003949D0">
              <w:rPr>
                <w:sz w:val="20"/>
                <w:szCs w:val="20"/>
              </w:rPr>
              <w:t>Р</w:t>
            </w:r>
            <w:proofErr w:type="gramEnd"/>
          </w:p>
        </w:tc>
        <w:tc>
          <w:tcPr>
            <w:tcW w:w="1164" w:type="dxa"/>
          </w:tcPr>
          <w:p w:rsidR="003949D0" w:rsidRPr="003949D0" w:rsidRDefault="003949D0" w:rsidP="003949D0">
            <w:pPr>
              <w:pStyle w:val="afffffd"/>
              <w:ind w:firstLine="0"/>
              <w:rPr>
                <w:sz w:val="20"/>
                <w:szCs w:val="20"/>
              </w:rPr>
            </w:pPr>
            <w:r w:rsidRPr="003949D0">
              <w:rPr>
                <w:sz w:val="20"/>
                <w:szCs w:val="20"/>
              </w:rPr>
              <w:t>Реш. об</w:t>
            </w:r>
            <w:r w:rsidRPr="003949D0">
              <w:rPr>
                <w:sz w:val="20"/>
                <w:szCs w:val="20"/>
              </w:rPr>
              <w:t>л</w:t>
            </w:r>
            <w:r w:rsidRPr="003949D0">
              <w:rPr>
                <w:sz w:val="20"/>
                <w:szCs w:val="20"/>
              </w:rPr>
              <w:t>исп. от 24.05.90 г. № 184</w:t>
            </w:r>
          </w:p>
        </w:tc>
        <w:tc>
          <w:tcPr>
            <w:tcW w:w="1164" w:type="dxa"/>
          </w:tcPr>
          <w:p w:rsidR="003949D0" w:rsidRPr="003949D0" w:rsidRDefault="003949D0" w:rsidP="003949D0">
            <w:pPr>
              <w:pStyle w:val="afffffd"/>
              <w:ind w:firstLine="0"/>
              <w:rPr>
                <w:sz w:val="20"/>
                <w:szCs w:val="20"/>
              </w:rPr>
            </w:pPr>
            <w:r w:rsidRPr="003949D0">
              <w:rPr>
                <w:sz w:val="20"/>
                <w:szCs w:val="20"/>
              </w:rPr>
              <w:t>ЗАО «Бл</w:t>
            </w:r>
            <w:r w:rsidRPr="003949D0">
              <w:rPr>
                <w:sz w:val="20"/>
                <w:szCs w:val="20"/>
              </w:rPr>
              <w:t>а</w:t>
            </w:r>
            <w:r w:rsidRPr="003949D0">
              <w:rPr>
                <w:sz w:val="20"/>
                <w:szCs w:val="20"/>
              </w:rPr>
              <w:t>годатское»</w:t>
            </w:r>
          </w:p>
        </w:tc>
        <w:tc>
          <w:tcPr>
            <w:tcW w:w="1164" w:type="dxa"/>
          </w:tcPr>
          <w:p w:rsidR="003949D0" w:rsidRPr="003949D0" w:rsidRDefault="003949D0" w:rsidP="003949D0">
            <w:pPr>
              <w:rPr>
                <w:rFonts w:ascii="Times New Roman" w:hAnsi="Times New Roman"/>
                <w:sz w:val="20"/>
                <w:szCs w:val="20"/>
              </w:rPr>
            </w:pPr>
            <w:r w:rsidRPr="003949D0">
              <w:rPr>
                <w:rFonts w:ascii="Times New Roman" w:hAnsi="Times New Roman"/>
                <w:sz w:val="20"/>
                <w:szCs w:val="20"/>
              </w:rPr>
              <w:t>хорошее</w:t>
            </w:r>
          </w:p>
        </w:tc>
        <w:tc>
          <w:tcPr>
            <w:tcW w:w="2311" w:type="dxa"/>
          </w:tcPr>
          <w:p w:rsidR="003949D0" w:rsidRPr="003949D0" w:rsidRDefault="003949D0" w:rsidP="003949D0">
            <w:pPr>
              <w:rPr>
                <w:rFonts w:ascii="Times New Roman" w:hAnsi="Times New Roman"/>
                <w:sz w:val="20"/>
                <w:szCs w:val="20"/>
              </w:rPr>
            </w:pPr>
            <w:r w:rsidRPr="003949D0">
              <w:rPr>
                <w:rFonts w:ascii="Times New Roman" w:hAnsi="Times New Roman"/>
                <w:sz w:val="20"/>
                <w:szCs w:val="20"/>
              </w:rPr>
              <w:t xml:space="preserve">В </w:t>
            </w:r>
            <w:smartTag w:uri="urn:schemas-microsoft-com:office:smarttags" w:element="metricconverter">
              <w:smartTagPr>
                <w:attr w:name="ProductID" w:val="2,75 км"/>
              </w:smartTagPr>
              <w:r w:rsidRPr="003949D0">
                <w:rPr>
                  <w:rFonts w:ascii="Times New Roman" w:hAnsi="Times New Roman"/>
                  <w:sz w:val="20"/>
                  <w:szCs w:val="20"/>
                </w:rPr>
                <w:t>2,75 км</w:t>
              </w:r>
            </w:smartTag>
            <w:r w:rsidRPr="003949D0">
              <w:rPr>
                <w:rFonts w:ascii="Times New Roman" w:hAnsi="Times New Roman"/>
                <w:sz w:val="20"/>
                <w:szCs w:val="20"/>
              </w:rPr>
              <w:t xml:space="preserve"> к </w:t>
            </w:r>
            <w:proofErr w:type="gramStart"/>
            <w:r w:rsidRPr="003949D0">
              <w:rPr>
                <w:rFonts w:ascii="Times New Roman" w:hAnsi="Times New Roman"/>
                <w:sz w:val="20"/>
                <w:szCs w:val="20"/>
              </w:rPr>
              <w:t>СВ</w:t>
            </w:r>
            <w:proofErr w:type="gramEnd"/>
            <w:r w:rsidRPr="003949D0">
              <w:rPr>
                <w:rFonts w:ascii="Times New Roman" w:hAnsi="Times New Roman"/>
                <w:sz w:val="20"/>
                <w:szCs w:val="20"/>
              </w:rPr>
              <w:t xml:space="preserve"> от СВ окраины с. Благодатное, в </w:t>
            </w:r>
            <w:smartTag w:uri="urn:schemas-microsoft-com:office:smarttags" w:element="metricconverter">
              <w:smartTagPr>
                <w:attr w:name="ProductID" w:val="0,25 км"/>
              </w:smartTagPr>
              <w:r w:rsidRPr="003949D0">
                <w:rPr>
                  <w:rFonts w:ascii="Times New Roman" w:hAnsi="Times New Roman"/>
                  <w:sz w:val="20"/>
                  <w:szCs w:val="20"/>
                </w:rPr>
                <w:t>0,25 км</w:t>
              </w:r>
            </w:smartTag>
            <w:r w:rsidRPr="003949D0">
              <w:rPr>
                <w:rFonts w:ascii="Times New Roman" w:hAnsi="Times New Roman"/>
                <w:sz w:val="20"/>
                <w:szCs w:val="20"/>
              </w:rPr>
              <w:t xml:space="preserve"> к ЮЗ от ЮЗ окраины бол. Платово, в </w:t>
            </w:r>
            <w:smartTag w:uri="urn:schemas-microsoft-com:office:smarttags" w:element="metricconverter">
              <w:smartTagPr>
                <w:attr w:name="ProductID" w:val="1,18 км"/>
              </w:smartTagPr>
              <w:r w:rsidRPr="003949D0">
                <w:rPr>
                  <w:rFonts w:ascii="Times New Roman" w:hAnsi="Times New Roman"/>
                  <w:sz w:val="20"/>
                  <w:szCs w:val="20"/>
                </w:rPr>
                <w:t>1,18 км</w:t>
              </w:r>
            </w:smartTag>
            <w:r w:rsidRPr="003949D0">
              <w:rPr>
                <w:rFonts w:ascii="Times New Roman" w:hAnsi="Times New Roman"/>
                <w:sz w:val="20"/>
                <w:szCs w:val="20"/>
              </w:rPr>
              <w:t xml:space="preserve"> к ЮЗ от ку</w:t>
            </w:r>
            <w:r w:rsidRPr="003949D0">
              <w:rPr>
                <w:rFonts w:ascii="Times New Roman" w:hAnsi="Times New Roman"/>
                <w:sz w:val="20"/>
                <w:szCs w:val="20"/>
              </w:rPr>
              <w:t>р</w:t>
            </w:r>
            <w:r w:rsidRPr="003949D0">
              <w:rPr>
                <w:rFonts w:ascii="Times New Roman" w:hAnsi="Times New Roman"/>
                <w:sz w:val="20"/>
                <w:szCs w:val="20"/>
              </w:rPr>
              <w:t>ганного могильника Благодатное-3</w:t>
            </w:r>
          </w:p>
        </w:tc>
        <w:tc>
          <w:tcPr>
            <w:tcW w:w="2308" w:type="dxa"/>
          </w:tcPr>
          <w:p w:rsidR="003949D0" w:rsidRPr="003949D0" w:rsidRDefault="003949D0" w:rsidP="003949D0">
            <w:pPr>
              <w:pStyle w:val="afffffd"/>
              <w:ind w:firstLine="0"/>
              <w:rPr>
                <w:sz w:val="20"/>
                <w:szCs w:val="20"/>
              </w:rPr>
            </w:pPr>
            <w:r w:rsidRPr="003949D0">
              <w:rPr>
                <w:sz w:val="20"/>
                <w:szCs w:val="20"/>
              </w:rPr>
              <w:t>Все насыпи задернов</w:t>
            </w:r>
            <w:r w:rsidRPr="003949D0">
              <w:rPr>
                <w:sz w:val="20"/>
                <w:szCs w:val="20"/>
              </w:rPr>
              <w:t>а</w:t>
            </w:r>
            <w:r w:rsidRPr="003949D0">
              <w:rPr>
                <w:sz w:val="20"/>
                <w:szCs w:val="20"/>
              </w:rPr>
              <w:t>ны, не разрушаются. Подъёмного материала не обнаружено.</w:t>
            </w:r>
          </w:p>
        </w:tc>
      </w:tr>
      <w:tr w:rsidR="003949D0" w:rsidRPr="003949D0" w:rsidTr="005E35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1020"/>
          <w:jc w:val="center"/>
        </w:trPr>
        <w:tc>
          <w:tcPr>
            <w:tcW w:w="534" w:type="dxa"/>
          </w:tcPr>
          <w:p w:rsidR="003949D0" w:rsidRPr="003949D0" w:rsidRDefault="003949D0" w:rsidP="003949D0">
            <w:pPr>
              <w:pStyle w:val="afffffd"/>
              <w:ind w:firstLine="0"/>
              <w:rPr>
                <w:sz w:val="20"/>
                <w:szCs w:val="20"/>
              </w:rPr>
            </w:pPr>
            <w:r w:rsidRPr="003949D0">
              <w:rPr>
                <w:sz w:val="20"/>
                <w:szCs w:val="20"/>
              </w:rPr>
              <w:t>10.</w:t>
            </w:r>
          </w:p>
        </w:tc>
        <w:tc>
          <w:tcPr>
            <w:tcW w:w="1449" w:type="dxa"/>
          </w:tcPr>
          <w:p w:rsidR="003949D0" w:rsidRPr="003949D0" w:rsidRDefault="003949D0" w:rsidP="003949D0">
            <w:pPr>
              <w:pStyle w:val="afffffd"/>
              <w:ind w:firstLine="0"/>
              <w:rPr>
                <w:sz w:val="20"/>
                <w:szCs w:val="20"/>
              </w:rPr>
            </w:pPr>
            <w:r w:rsidRPr="003949D0">
              <w:rPr>
                <w:sz w:val="20"/>
                <w:szCs w:val="20"/>
              </w:rPr>
              <w:t>Платова Б</w:t>
            </w:r>
            <w:r w:rsidRPr="003949D0">
              <w:rPr>
                <w:sz w:val="20"/>
                <w:szCs w:val="20"/>
              </w:rPr>
              <w:t>о</w:t>
            </w:r>
            <w:r w:rsidRPr="003949D0">
              <w:rPr>
                <w:sz w:val="20"/>
                <w:szCs w:val="20"/>
              </w:rPr>
              <w:t>лото-1</w:t>
            </w:r>
          </w:p>
        </w:tc>
        <w:tc>
          <w:tcPr>
            <w:tcW w:w="1102" w:type="dxa"/>
          </w:tcPr>
          <w:p w:rsidR="003949D0" w:rsidRPr="003949D0" w:rsidRDefault="003949D0" w:rsidP="003949D0">
            <w:pPr>
              <w:rPr>
                <w:rFonts w:ascii="Times New Roman" w:hAnsi="Times New Roman"/>
                <w:sz w:val="20"/>
                <w:szCs w:val="20"/>
              </w:rPr>
            </w:pPr>
            <w:r w:rsidRPr="003949D0">
              <w:rPr>
                <w:rFonts w:ascii="Times New Roman" w:hAnsi="Times New Roman"/>
                <w:sz w:val="20"/>
                <w:szCs w:val="20"/>
              </w:rPr>
              <w:t>Курга</w:t>
            </w:r>
            <w:r w:rsidRPr="003949D0">
              <w:rPr>
                <w:rFonts w:ascii="Times New Roman" w:hAnsi="Times New Roman"/>
                <w:sz w:val="20"/>
                <w:szCs w:val="20"/>
              </w:rPr>
              <w:t>н</w:t>
            </w:r>
            <w:r w:rsidRPr="003949D0">
              <w:rPr>
                <w:rFonts w:ascii="Times New Roman" w:hAnsi="Times New Roman"/>
                <w:sz w:val="20"/>
                <w:szCs w:val="20"/>
              </w:rPr>
              <w:t>ный м</w:t>
            </w:r>
            <w:r w:rsidRPr="003949D0">
              <w:rPr>
                <w:rFonts w:ascii="Times New Roman" w:hAnsi="Times New Roman"/>
                <w:sz w:val="20"/>
                <w:szCs w:val="20"/>
              </w:rPr>
              <w:t>о</w:t>
            </w:r>
            <w:r w:rsidRPr="003949D0">
              <w:rPr>
                <w:rFonts w:ascii="Times New Roman" w:hAnsi="Times New Roman"/>
                <w:sz w:val="20"/>
                <w:szCs w:val="20"/>
              </w:rPr>
              <w:t>гильник</w:t>
            </w:r>
          </w:p>
        </w:tc>
        <w:tc>
          <w:tcPr>
            <w:tcW w:w="1225" w:type="dxa"/>
          </w:tcPr>
          <w:p w:rsidR="003949D0" w:rsidRPr="003949D0" w:rsidRDefault="003949D0" w:rsidP="003949D0">
            <w:pPr>
              <w:pStyle w:val="afffffd"/>
              <w:ind w:firstLine="0"/>
              <w:rPr>
                <w:sz w:val="20"/>
                <w:szCs w:val="20"/>
              </w:rPr>
            </w:pPr>
            <w:r w:rsidRPr="003949D0">
              <w:rPr>
                <w:sz w:val="20"/>
                <w:szCs w:val="20"/>
              </w:rPr>
              <w:t>С.Благодатное</w:t>
            </w:r>
          </w:p>
        </w:tc>
        <w:tc>
          <w:tcPr>
            <w:tcW w:w="1164" w:type="dxa"/>
          </w:tcPr>
          <w:p w:rsidR="003949D0" w:rsidRPr="003949D0" w:rsidRDefault="003949D0" w:rsidP="003949D0">
            <w:pPr>
              <w:pStyle w:val="afffffd"/>
              <w:ind w:firstLine="0"/>
              <w:rPr>
                <w:sz w:val="20"/>
                <w:szCs w:val="20"/>
              </w:rPr>
            </w:pPr>
            <w:r w:rsidRPr="003949D0">
              <w:rPr>
                <w:sz w:val="20"/>
                <w:szCs w:val="20"/>
              </w:rPr>
              <w:t>Не извес</w:t>
            </w:r>
            <w:r w:rsidRPr="003949D0">
              <w:rPr>
                <w:sz w:val="20"/>
                <w:szCs w:val="20"/>
              </w:rPr>
              <w:t>т</w:t>
            </w:r>
            <w:r w:rsidRPr="003949D0">
              <w:rPr>
                <w:sz w:val="20"/>
                <w:szCs w:val="20"/>
              </w:rPr>
              <w:t>на</w:t>
            </w:r>
          </w:p>
        </w:tc>
        <w:tc>
          <w:tcPr>
            <w:tcW w:w="1164" w:type="dxa"/>
          </w:tcPr>
          <w:p w:rsidR="003949D0" w:rsidRPr="003949D0" w:rsidRDefault="003949D0" w:rsidP="003949D0">
            <w:pPr>
              <w:pStyle w:val="afffffd"/>
              <w:ind w:firstLine="0"/>
              <w:rPr>
                <w:sz w:val="20"/>
                <w:szCs w:val="20"/>
              </w:rPr>
            </w:pPr>
            <w:r w:rsidRPr="003949D0">
              <w:rPr>
                <w:sz w:val="20"/>
                <w:szCs w:val="20"/>
              </w:rPr>
              <w:t>Софейков О.В.</w:t>
            </w:r>
          </w:p>
        </w:tc>
        <w:tc>
          <w:tcPr>
            <w:tcW w:w="1163" w:type="dxa"/>
            <w:vAlign w:val="center"/>
          </w:tcPr>
          <w:p w:rsidR="003949D0" w:rsidRPr="003949D0" w:rsidRDefault="003949D0" w:rsidP="003949D0">
            <w:pPr>
              <w:pStyle w:val="afffffd"/>
              <w:ind w:firstLine="0"/>
              <w:jc w:val="center"/>
              <w:rPr>
                <w:sz w:val="20"/>
                <w:szCs w:val="20"/>
              </w:rPr>
            </w:pPr>
            <w:r w:rsidRPr="003949D0">
              <w:rPr>
                <w:sz w:val="20"/>
                <w:szCs w:val="20"/>
              </w:rPr>
              <w:t>В</w:t>
            </w:r>
          </w:p>
        </w:tc>
        <w:tc>
          <w:tcPr>
            <w:tcW w:w="1164" w:type="dxa"/>
          </w:tcPr>
          <w:p w:rsidR="003949D0" w:rsidRPr="003949D0" w:rsidRDefault="003949D0" w:rsidP="003949D0">
            <w:pPr>
              <w:pStyle w:val="afffffd"/>
              <w:ind w:firstLine="0"/>
              <w:rPr>
                <w:color w:val="000000"/>
                <w:sz w:val="20"/>
                <w:szCs w:val="20"/>
              </w:rPr>
            </w:pPr>
            <w:r w:rsidRPr="003949D0">
              <w:rPr>
                <w:sz w:val="20"/>
                <w:szCs w:val="20"/>
              </w:rPr>
              <w:t>Приказ УГО ОКН НСО от 16.04.2009 г. № 23</w:t>
            </w:r>
          </w:p>
        </w:tc>
        <w:tc>
          <w:tcPr>
            <w:tcW w:w="1164" w:type="dxa"/>
          </w:tcPr>
          <w:p w:rsidR="003949D0" w:rsidRPr="003949D0" w:rsidRDefault="003949D0" w:rsidP="003949D0">
            <w:pPr>
              <w:pStyle w:val="afffffd"/>
              <w:ind w:firstLine="0"/>
              <w:rPr>
                <w:sz w:val="20"/>
                <w:szCs w:val="20"/>
              </w:rPr>
            </w:pPr>
            <w:r w:rsidRPr="003949D0">
              <w:rPr>
                <w:sz w:val="20"/>
                <w:szCs w:val="20"/>
              </w:rPr>
              <w:t>ЗАО «Бл</w:t>
            </w:r>
            <w:r w:rsidRPr="003949D0">
              <w:rPr>
                <w:sz w:val="20"/>
                <w:szCs w:val="20"/>
              </w:rPr>
              <w:t>а</w:t>
            </w:r>
            <w:r w:rsidRPr="003949D0">
              <w:rPr>
                <w:sz w:val="20"/>
                <w:szCs w:val="20"/>
              </w:rPr>
              <w:t>годатское»</w:t>
            </w:r>
          </w:p>
        </w:tc>
        <w:tc>
          <w:tcPr>
            <w:tcW w:w="1164" w:type="dxa"/>
          </w:tcPr>
          <w:p w:rsidR="003949D0" w:rsidRPr="003949D0" w:rsidRDefault="003949D0" w:rsidP="003949D0">
            <w:pPr>
              <w:rPr>
                <w:rFonts w:ascii="Times New Roman" w:hAnsi="Times New Roman"/>
                <w:sz w:val="20"/>
                <w:szCs w:val="20"/>
              </w:rPr>
            </w:pPr>
            <w:r w:rsidRPr="003949D0">
              <w:rPr>
                <w:rFonts w:ascii="Times New Roman" w:hAnsi="Times New Roman"/>
                <w:sz w:val="20"/>
                <w:szCs w:val="20"/>
              </w:rPr>
              <w:t>Авари</w:t>
            </w:r>
            <w:r w:rsidRPr="003949D0">
              <w:rPr>
                <w:rFonts w:ascii="Times New Roman" w:hAnsi="Times New Roman"/>
                <w:sz w:val="20"/>
                <w:szCs w:val="20"/>
              </w:rPr>
              <w:t>й</w:t>
            </w:r>
            <w:r w:rsidRPr="003949D0">
              <w:rPr>
                <w:rFonts w:ascii="Times New Roman" w:hAnsi="Times New Roman"/>
                <w:sz w:val="20"/>
                <w:szCs w:val="20"/>
              </w:rPr>
              <w:t>ное, ра</w:t>
            </w:r>
            <w:r w:rsidRPr="003949D0">
              <w:rPr>
                <w:rFonts w:ascii="Times New Roman" w:hAnsi="Times New Roman"/>
                <w:sz w:val="20"/>
                <w:szCs w:val="20"/>
              </w:rPr>
              <w:t>с</w:t>
            </w:r>
            <w:r w:rsidRPr="003949D0">
              <w:rPr>
                <w:rFonts w:ascii="Times New Roman" w:hAnsi="Times New Roman"/>
                <w:sz w:val="20"/>
                <w:szCs w:val="20"/>
              </w:rPr>
              <w:t>пахивается</w:t>
            </w:r>
          </w:p>
        </w:tc>
        <w:tc>
          <w:tcPr>
            <w:tcW w:w="2311" w:type="dxa"/>
          </w:tcPr>
          <w:p w:rsidR="003949D0" w:rsidRPr="003949D0" w:rsidRDefault="003949D0" w:rsidP="003949D0">
            <w:pPr>
              <w:rPr>
                <w:rFonts w:ascii="Times New Roman" w:hAnsi="Times New Roman"/>
                <w:sz w:val="20"/>
                <w:szCs w:val="20"/>
              </w:rPr>
            </w:pPr>
            <w:r w:rsidRPr="003949D0">
              <w:rPr>
                <w:rFonts w:ascii="Times New Roman" w:hAnsi="Times New Roman"/>
                <w:sz w:val="20"/>
                <w:szCs w:val="20"/>
              </w:rPr>
              <w:t xml:space="preserve">На </w:t>
            </w:r>
            <w:proofErr w:type="gramStart"/>
            <w:r w:rsidRPr="003949D0">
              <w:rPr>
                <w:rFonts w:ascii="Times New Roman" w:hAnsi="Times New Roman"/>
                <w:sz w:val="20"/>
                <w:szCs w:val="20"/>
              </w:rPr>
              <w:t>Ю</w:t>
            </w:r>
            <w:proofErr w:type="gramEnd"/>
            <w:r w:rsidRPr="003949D0">
              <w:rPr>
                <w:rFonts w:ascii="Times New Roman" w:hAnsi="Times New Roman"/>
                <w:sz w:val="20"/>
                <w:szCs w:val="20"/>
              </w:rPr>
              <w:t xml:space="preserve"> окраине бол. Платова, в </w:t>
            </w:r>
            <w:smartTag w:uri="urn:schemas-microsoft-com:office:smarttags" w:element="metricconverter">
              <w:smartTagPr>
                <w:attr w:name="ProductID" w:val="3,85 км"/>
              </w:smartTagPr>
              <w:r w:rsidRPr="003949D0">
                <w:rPr>
                  <w:rFonts w:ascii="Times New Roman" w:hAnsi="Times New Roman"/>
                  <w:sz w:val="20"/>
                  <w:szCs w:val="20"/>
                </w:rPr>
                <w:t>3,85 км</w:t>
              </w:r>
            </w:smartTag>
            <w:r w:rsidRPr="003949D0">
              <w:rPr>
                <w:rFonts w:ascii="Times New Roman" w:hAnsi="Times New Roman"/>
                <w:sz w:val="20"/>
                <w:szCs w:val="20"/>
              </w:rPr>
              <w:t xml:space="preserve"> к </w:t>
            </w:r>
            <w:proofErr w:type="gramStart"/>
            <w:r w:rsidRPr="003949D0">
              <w:rPr>
                <w:rFonts w:ascii="Times New Roman" w:hAnsi="Times New Roman"/>
                <w:sz w:val="20"/>
                <w:szCs w:val="20"/>
              </w:rPr>
              <w:t>СВ</w:t>
            </w:r>
            <w:proofErr w:type="gramEnd"/>
            <w:r w:rsidRPr="003949D0">
              <w:rPr>
                <w:rFonts w:ascii="Times New Roman" w:hAnsi="Times New Roman"/>
                <w:sz w:val="20"/>
                <w:szCs w:val="20"/>
              </w:rPr>
              <w:t xml:space="preserve"> от СВ окраины с. Бл</w:t>
            </w:r>
            <w:r w:rsidRPr="003949D0">
              <w:rPr>
                <w:rFonts w:ascii="Times New Roman" w:hAnsi="Times New Roman"/>
                <w:sz w:val="20"/>
                <w:szCs w:val="20"/>
              </w:rPr>
              <w:t>а</w:t>
            </w:r>
            <w:r w:rsidRPr="003949D0">
              <w:rPr>
                <w:rFonts w:ascii="Times New Roman" w:hAnsi="Times New Roman"/>
                <w:sz w:val="20"/>
                <w:szCs w:val="20"/>
              </w:rPr>
              <w:t>годатное</w:t>
            </w:r>
          </w:p>
        </w:tc>
        <w:tc>
          <w:tcPr>
            <w:tcW w:w="2308" w:type="dxa"/>
          </w:tcPr>
          <w:p w:rsidR="003949D0" w:rsidRPr="003949D0" w:rsidRDefault="003949D0" w:rsidP="003949D0">
            <w:pPr>
              <w:pStyle w:val="afffffd"/>
              <w:ind w:firstLine="0"/>
              <w:rPr>
                <w:sz w:val="20"/>
                <w:szCs w:val="20"/>
              </w:rPr>
            </w:pPr>
            <w:r w:rsidRPr="003949D0">
              <w:rPr>
                <w:sz w:val="20"/>
                <w:szCs w:val="20"/>
              </w:rPr>
              <w:t>Подъемного материала не обнаружено.</w:t>
            </w:r>
          </w:p>
        </w:tc>
      </w:tr>
      <w:tr w:rsidR="003949D0" w:rsidRPr="003949D0" w:rsidTr="005E35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1020"/>
          <w:jc w:val="center"/>
        </w:trPr>
        <w:tc>
          <w:tcPr>
            <w:tcW w:w="534" w:type="dxa"/>
          </w:tcPr>
          <w:p w:rsidR="003949D0" w:rsidRPr="003949D0" w:rsidRDefault="003949D0" w:rsidP="003949D0">
            <w:pPr>
              <w:pStyle w:val="afffffd"/>
              <w:ind w:firstLine="0"/>
              <w:rPr>
                <w:sz w:val="20"/>
                <w:szCs w:val="20"/>
              </w:rPr>
            </w:pPr>
            <w:r w:rsidRPr="003949D0">
              <w:rPr>
                <w:sz w:val="20"/>
                <w:szCs w:val="20"/>
              </w:rPr>
              <w:t>11.</w:t>
            </w:r>
          </w:p>
        </w:tc>
        <w:tc>
          <w:tcPr>
            <w:tcW w:w="1449" w:type="dxa"/>
          </w:tcPr>
          <w:p w:rsidR="003949D0" w:rsidRPr="003949D0" w:rsidRDefault="003949D0" w:rsidP="003949D0">
            <w:pPr>
              <w:pStyle w:val="afffffd"/>
              <w:ind w:firstLine="0"/>
              <w:rPr>
                <w:sz w:val="20"/>
                <w:szCs w:val="20"/>
              </w:rPr>
            </w:pPr>
            <w:r w:rsidRPr="003949D0">
              <w:rPr>
                <w:sz w:val="20"/>
                <w:szCs w:val="20"/>
              </w:rPr>
              <w:t>Платова Б</w:t>
            </w:r>
            <w:r w:rsidRPr="003949D0">
              <w:rPr>
                <w:sz w:val="20"/>
                <w:szCs w:val="20"/>
              </w:rPr>
              <w:t>о</w:t>
            </w:r>
            <w:r w:rsidRPr="003949D0">
              <w:rPr>
                <w:sz w:val="20"/>
                <w:szCs w:val="20"/>
              </w:rPr>
              <w:t>лото-2</w:t>
            </w:r>
          </w:p>
        </w:tc>
        <w:tc>
          <w:tcPr>
            <w:tcW w:w="1102" w:type="dxa"/>
          </w:tcPr>
          <w:p w:rsidR="003949D0" w:rsidRPr="003949D0" w:rsidRDefault="003949D0" w:rsidP="003949D0">
            <w:pPr>
              <w:rPr>
                <w:rFonts w:ascii="Times New Roman" w:hAnsi="Times New Roman"/>
                <w:sz w:val="20"/>
                <w:szCs w:val="20"/>
              </w:rPr>
            </w:pPr>
            <w:r w:rsidRPr="003949D0">
              <w:rPr>
                <w:rFonts w:ascii="Times New Roman" w:hAnsi="Times New Roman"/>
                <w:sz w:val="20"/>
                <w:szCs w:val="20"/>
              </w:rPr>
              <w:t>Одино</w:t>
            </w:r>
            <w:r w:rsidRPr="003949D0">
              <w:rPr>
                <w:rFonts w:ascii="Times New Roman" w:hAnsi="Times New Roman"/>
                <w:sz w:val="20"/>
                <w:szCs w:val="20"/>
              </w:rPr>
              <w:t>ч</w:t>
            </w:r>
            <w:r w:rsidRPr="003949D0">
              <w:rPr>
                <w:rFonts w:ascii="Times New Roman" w:hAnsi="Times New Roman"/>
                <w:sz w:val="20"/>
                <w:szCs w:val="20"/>
              </w:rPr>
              <w:t>ный ку</w:t>
            </w:r>
            <w:r w:rsidRPr="003949D0">
              <w:rPr>
                <w:rFonts w:ascii="Times New Roman" w:hAnsi="Times New Roman"/>
                <w:sz w:val="20"/>
                <w:szCs w:val="20"/>
              </w:rPr>
              <w:t>р</w:t>
            </w:r>
            <w:r w:rsidRPr="003949D0">
              <w:rPr>
                <w:rFonts w:ascii="Times New Roman" w:hAnsi="Times New Roman"/>
                <w:sz w:val="20"/>
                <w:szCs w:val="20"/>
              </w:rPr>
              <w:t>ган</w:t>
            </w:r>
          </w:p>
        </w:tc>
        <w:tc>
          <w:tcPr>
            <w:tcW w:w="1225" w:type="dxa"/>
          </w:tcPr>
          <w:p w:rsidR="003949D0" w:rsidRPr="003949D0" w:rsidRDefault="003949D0" w:rsidP="003949D0">
            <w:pPr>
              <w:pStyle w:val="afffffd"/>
              <w:ind w:firstLine="0"/>
              <w:rPr>
                <w:sz w:val="20"/>
                <w:szCs w:val="20"/>
              </w:rPr>
            </w:pPr>
            <w:r w:rsidRPr="003949D0">
              <w:rPr>
                <w:sz w:val="20"/>
                <w:szCs w:val="20"/>
              </w:rPr>
              <w:t>С.Благодатное</w:t>
            </w:r>
          </w:p>
        </w:tc>
        <w:tc>
          <w:tcPr>
            <w:tcW w:w="1164" w:type="dxa"/>
          </w:tcPr>
          <w:p w:rsidR="003949D0" w:rsidRPr="003949D0" w:rsidRDefault="003949D0" w:rsidP="003949D0">
            <w:pPr>
              <w:pStyle w:val="afffffd"/>
              <w:ind w:firstLine="0"/>
              <w:rPr>
                <w:sz w:val="20"/>
                <w:szCs w:val="20"/>
              </w:rPr>
            </w:pPr>
            <w:r w:rsidRPr="003949D0">
              <w:rPr>
                <w:sz w:val="20"/>
                <w:szCs w:val="20"/>
              </w:rPr>
              <w:t>Не извес</w:t>
            </w:r>
            <w:r w:rsidRPr="003949D0">
              <w:rPr>
                <w:sz w:val="20"/>
                <w:szCs w:val="20"/>
              </w:rPr>
              <w:t>т</w:t>
            </w:r>
            <w:r w:rsidRPr="003949D0">
              <w:rPr>
                <w:sz w:val="20"/>
                <w:szCs w:val="20"/>
              </w:rPr>
              <w:t>на</w:t>
            </w:r>
          </w:p>
        </w:tc>
        <w:tc>
          <w:tcPr>
            <w:tcW w:w="1164" w:type="dxa"/>
          </w:tcPr>
          <w:p w:rsidR="003949D0" w:rsidRPr="003949D0" w:rsidRDefault="003949D0" w:rsidP="003949D0">
            <w:pPr>
              <w:pStyle w:val="afffffd"/>
              <w:ind w:firstLine="0"/>
              <w:rPr>
                <w:sz w:val="20"/>
                <w:szCs w:val="20"/>
              </w:rPr>
            </w:pPr>
            <w:r w:rsidRPr="003949D0">
              <w:rPr>
                <w:sz w:val="20"/>
                <w:szCs w:val="20"/>
              </w:rPr>
              <w:t>Софейков О.В.</w:t>
            </w:r>
          </w:p>
        </w:tc>
        <w:tc>
          <w:tcPr>
            <w:tcW w:w="1163" w:type="dxa"/>
            <w:vAlign w:val="center"/>
          </w:tcPr>
          <w:p w:rsidR="003949D0" w:rsidRPr="003949D0" w:rsidRDefault="003949D0" w:rsidP="003949D0">
            <w:pPr>
              <w:pStyle w:val="afffffd"/>
              <w:ind w:firstLine="0"/>
              <w:jc w:val="center"/>
              <w:rPr>
                <w:sz w:val="20"/>
                <w:szCs w:val="20"/>
              </w:rPr>
            </w:pPr>
            <w:r w:rsidRPr="003949D0">
              <w:rPr>
                <w:sz w:val="20"/>
                <w:szCs w:val="20"/>
              </w:rPr>
              <w:t>В</w:t>
            </w:r>
          </w:p>
        </w:tc>
        <w:tc>
          <w:tcPr>
            <w:tcW w:w="1164" w:type="dxa"/>
          </w:tcPr>
          <w:p w:rsidR="003949D0" w:rsidRPr="003949D0" w:rsidRDefault="003949D0" w:rsidP="003949D0">
            <w:pPr>
              <w:pStyle w:val="afffffd"/>
              <w:ind w:firstLine="0"/>
              <w:rPr>
                <w:color w:val="000000"/>
                <w:sz w:val="20"/>
                <w:szCs w:val="20"/>
              </w:rPr>
            </w:pPr>
            <w:r w:rsidRPr="003949D0">
              <w:rPr>
                <w:sz w:val="20"/>
                <w:szCs w:val="20"/>
              </w:rPr>
              <w:t>Приказ УГО ОКН НСО от 16.04.2009 г. № 23</w:t>
            </w:r>
          </w:p>
        </w:tc>
        <w:tc>
          <w:tcPr>
            <w:tcW w:w="1164" w:type="dxa"/>
          </w:tcPr>
          <w:p w:rsidR="003949D0" w:rsidRPr="003949D0" w:rsidRDefault="003949D0" w:rsidP="003949D0">
            <w:pPr>
              <w:pStyle w:val="afffffd"/>
              <w:ind w:firstLine="0"/>
              <w:rPr>
                <w:sz w:val="20"/>
                <w:szCs w:val="20"/>
              </w:rPr>
            </w:pPr>
            <w:r w:rsidRPr="003949D0">
              <w:rPr>
                <w:sz w:val="20"/>
                <w:szCs w:val="20"/>
              </w:rPr>
              <w:t>ЗАО «Бл</w:t>
            </w:r>
            <w:r w:rsidRPr="003949D0">
              <w:rPr>
                <w:sz w:val="20"/>
                <w:szCs w:val="20"/>
              </w:rPr>
              <w:t>а</w:t>
            </w:r>
            <w:r w:rsidRPr="003949D0">
              <w:rPr>
                <w:sz w:val="20"/>
                <w:szCs w:val="20"/>
              </w:rPr>
              <w:t>годатское»</w:t>
            </w:r>
          </w:p>
        </w:tc>
        <w:tc>
          <w:tcPr>
            <w:tcW w:w="1164" w:type="dxa"/>
          </w:tcPr>
          <w:p w:rsidR="003949D0" w:rsidRPr="003949D0" w:rsidRDefault="003949D0" w:rsidP="003949D0">
            <w:pPr>
              <w:rPr>
                <w:rFonts w:ascii="Times New Roman" w:hAnsi="Times New Roman"/>
                <w:sz w:val="20"/>
                <w:szCs w:val="20"/>
              </w:rPr>
            </w:pPr>
            <w:r w:rsidRPr="003949D0">
              <w:rPr>
                <w:rFonts w:ascii="Times New Roman" w:hAnsi="Times New Roman"/>
                <w:sz w:val="20"/>
                <w:szCs w:val="20"/>
              </w:rPr>
              <w:t>Авари</w:t>
            </w:r>
            <w:r w:rsidRPr="003949D0">
              <w:rPr>
                <w:rFonts w:ascii="Times New Roman" w:hAnsi="Times New Roman"/>
                <w:sz w:val="20"/>
                <w:szCs w:val="20"/>
              </w:rPr>
              <w:t>й</w:t>
            </w:r>
            <w:r w:rsidRPr="003949D0">
              <w:rPr>
                <w:rFonts w:ascii="Times New Roman" w:hAnsi="Times New Roman"/>
                <w:sz w:val="20"/>
                <w:szCs w:val="20"/>
              </w:rPr>
              <w:t>ное, ра</w:t>
            </w:r>
            <w:r w:rsidRPr="003949D0">
              <w:rPr>
                <w:rFonts w:ascii="Times New Roman" w:hAnsi="Times New Roman"/>
                <w:sz w:val="20"/>
                <w:szCs w:val="20"/>
              </w:rPr>
              <w:t>с</w:t>
            </w:r>
            <w:r w:rsidRPr="003949D0">
              <w:rPr>
                <w:rFonts w:ascii="Times New Roman" w:hAnsi="Times New Roman"/>
                <w:sz w:val="20"/>
                <w:szCs w:val="20"/>
              </w:rPr>
              <w:t>пахивается</w:t>
            </w:r>
          </w:p>
        </w:tc>
        <w:tc>
          <w:tcPr>
            <w:tcW w:w="2311" w:type="dxa"/>
          </w:tcPr>
          <w:p w:rsidR="003949D0" w:rsidRPr="003949D0" w:rsidRDefault="003949D0" w:rsidP="003949D0">
            <w:pPr>
              <w:rPr>
                <w:rFonts w:ascii="Times New Roman" w:hAnsi="Times New Roman"/>
                <w:sz w:val="20"/>
                <w:szCs w:val="20"/>
              </w:rPr>
            </w:pPr>
            <w:r w:rsidRPr="003949D0">
              <w:rPr>
                <w:rFonts w:ascii="Times New Roman" w:hAnsi="Times New Roman"/>
                <w:sz w:val="20"/>
                <w:szCs w:val="20"/>
              </w:rPr>
              <w:t xml:space="preserve">На </w:t>
            </w:r>
            <w:proofErr w:type="gramStart"/>
            <w:r w:rsidRPr="003949D0">
              <w:rPr>
                <w:rFonts w:ascii="Times New Roman" w:hAnsi="Times New Roman"/>
                <w:sz w:val="20"/>
                <w:szCs w:val="20"/>
              </w:rPr>
              <w:t>З</w:t>
            </w:r>
            <w:proofErr w:type="gramEnd"/>
            <w:r w:rsidRPr="003949D0">
              <w:rPr>
                <w:rFonts w:ascii="Times New Roman" w:hAnsi="Times New Roman"/>
                <w:sz w:val="20"/>
                <w:szCs w:val="20"/>
              </w:rPr>
              <w:t xml:space="preserve"> окраине бол. Пл</w:t>
            </w:r>
            <w:r w:rsidRPr="003949D0">
              <w:rPr>
                <w:rFonts w:ascii="Times New Roman" w:hAnsi="Times New Roman"/>
                <w:sz w:val="20"/>
                <w:szCs w:val="20"/>
              </w:rPr>
              <w:t>а</w:t>
            </w:r>
            <w:r w:rsidRPr="003949D0">
              <w:rPr>
                <w:rFonts w:ascii="Times New Roman" w:hAnsi="Times New Roman"/>
                <w:sz w:val="20"/>
                <w:szCs w:val="20"/>
              </w:rPr>
              <w:t xml:space="preserve">тово, в </w:t>
            </w:r>
            <w:smartTag w:uri="urn:schemas-microsoft-com:office:smarttags" w:element="metricconverter">
              <w:smartTagPr>
                <w:attr w:name="ProductID" w:val="5,25 км"/>
              </w:smartTagPr>
              <w:r w:rsidRPr="003949D0">
                <w:rPr>
                  <w:rFonts w:ascii="Times New Roman" w:hAnsi="Times New Roman"/>
                  <w:sz w:val="20"/>
                  <w:szCs w:val="20"/>
                </w:rPr>
                <w:t>5,25 км</w:t>
              </w:r>
            </w:smartTag>
            <w:r w:rsidRPr="003949D0">
              <w:rPr>
                <w:rFonts w:ascii="Times New Roman" w:hAnsi="Times New Roman"/>
                <w:sz w:val="20"/>
                <w:szCs w:val="20"/>
              </w:rPr>
              <w:t xml:space="preserve"> к ССВ от </w:t>
            </w:r>
            <w:proofErr w:type="gramStart"/>
            <w:r w:rsidRPr="003949D0">
              <w:rPr>
                <w:rFonts w:ascii="Times New Roman" w:hAnsi="Times New Roman"/>
                <w:sz w:val="20"/>
                <w:szCs w:val="20"/>
              </w:rPr>
              <w:t>СВ</w:t>
            </w:r>
            <w:proofErr w:type="gramEnd"/>
            <w:r w:rsidRPr="003949D0">
              <w:rPr>
                <w:rFonts w:ascii="Times New Roman" w:hAnsi="Times New Roman"/>
                <w:sz w:val="20"/>
                <w:szCs w:val="20"/>
              </w:rPr>
              <w:t xml:space="preserve"> окраины с. Благ</w:t>
            </w:r>
            <w:r w:rsidRPr="003949D0">
              <w:rPr>
                <w:rFonts w:ascii="Times New Roman" w:hAnsi="Times New Roman"/>
                <w:sz w:val="20"/>
                <w:szCs w:val="20"/>
              </w:rPr>
              <w:t>о</w:t>
            </w:r>
            <w:r w:rsidRPr="003949D0">
              <w:rPr>
                <w:rFonts w:ascii="Times New Roman" w:hAnsi="Times New Roman"/>
                <w:sz w:val="20"/>
                <w:szCs w:val="20"/>
              </w:rPr>
              <w:t>датное</w:t>
            </w:r>
          </w:p>
        </w:tc>
        <w:tc>
          <w:tcPr>
            <w:tcW w:w="2308" w:type="dxa"/>
          </w:tcPr>
          <w:p w:rsidR="003949D0" w:rsidRPr="003949D0" w:rsidRDefault="003949D0" w:rsidP="003949D0">
            <w:pPr>
              <w:pStyle w:val="afffffd"/>
              <w:ind w:firstLine="0"/>
              <w:rPr>
                <w:sz w:val="20"/>
                <w:szCs w:val="20"/>
              </w:rPr>
            </w:pPr>
            <w:r w:rsidRPr="003949D0">
              <w:rPr>
                <w:sz w:val="20"/>
                <w:szCs w:val="20"/>
              </w:rPr>
              <w:t>Курган округлой фо</w:t>
            </w:r>
            <w:r w:rsidRPr="003949D0">
              <w:rPr>
                <w:sz w:val="20"/>
                <w:szCs w:val="20"/>
              </w:rPr>
              <w:t>р</w:t>
            </w:r>
            <w:r w:rsidRPr="003949D0">
              <w:rPr>
                <w:sz w:val="20"/>
                <w:szCs w:val="20"/>
              </w:rPr>
              <w:t>мы, диметром 16,0 м, высотой 0,23 м. Под</w:t>
            </w:r>
            <w:r w:rsidRPr="003949D0">
              <w:rPr>
                <w:sz w:val="20"/>
                <w:szCs w:val="20"/>
              </w:rPr>
              <w:t>ъ</w:t>
            </w:r>
            <w:r w:rsidRPr="003949D0">
              <w:rPr>
                <w:sz w:val="20"/>
                <w:szCs w:val="20"/>
              </w:rPr>
              <w:t>ёмного материала не обнаружено.</w:t>
            </w:r>
          </w:p>
        </w:tc>
      </w:tr>
      <w:tr w:rsidR="003949D0" w:rsidRPr="003949D0" w:rsidTr="005E35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1020"/>
          <w:jc w:val="center"/>
        </w:trPr>
        <w:tc>
          <w:tcPr>
            <w:tcW w:w="534" w:type="dxa"/>
          </w:tcPr>
          <w:p w:rsidR="003949D0" w:rsidRPr="003949D0" w:rsidRDefault="003949D0" w:rsidP="003949D0">
            <w:pPr>
              <w:pStyle w:val="afffffd"/>
              <w:ind w:firstLine="0"/>
              <w:rPr>
                <w:sz w:val="20"/>
                <w:szCs w:val="20"/>
              </w:rPr>
            </w:pPr>
            <w:r w:rsidRPr="003949D0">
              <w:rPr>
                <w:sz w:val="20"/>
                <w:szCs w:val="20"/>
              </w:rPr>
              <w:lastRenderedPageBreak/>
              <w:t>12.</w:t>
            </w:r>
          </w:p>
        </w:tc>
        <w:tc>
          <w:tcPr>
            <w:tcW w:w="1449" w:type="dxa"/>
          </w:tcPr>
          <w:p w:rsidR="003949D0" w:rsidRPr="003949D0" w:rsidRDefault="003949D0" w:rsidP="003949D0">
            <w:pPr>
              <w:rPr>
                <w:rFonts w:ascii="Times New Roman" w:hAnsi="Times New Roman"/>
                <w:sz w:val="20"/>
                <w:szCs w:val="20"/>
              </w:rPr>
            </w:pPr>
            <w:r w:rsidRPr="003949D0">
              <w:rPr>
                <w:rFonts w:ascii="Times New Roman" w:hAnsi="Times New Roman"/>
                <w:sz w:val="20"/>
                <w:szCs w:val="20"/>
              </w:rPr>
              <w:t>Мелковский канал-1</w:t>
            </w:r>
          </w:p>
        </w:tc>
        <w:tc>
          <w:tcPr>
            <w:tcW w:w="1102" w:type="dxa"/>
          </w:tcPr>
          <w:p w:rsidR="003949D0" w:rsidRPr="003949D0" w:rsidRDefault="003C2E8C" w:rsidP="003949D0">
            <w:pPr>
              <w:rPr>
                <w:rFonts w:ascii="Times New Roman" w:hAnsi="Times New Roman"/>
                <w:sz w:val="20"/>
                <w:szCs w:val="20"/>
              </w:rPr>
            </w:pPr>
            <w:r>
              <w:rPr>
                <w:rFonts w:ascii="Times New Roman" w:hAnsi="Times New Roman"/>
                <w:sz w:val="20"/>
                <w:szCs w:val="20"/>
              </w:rPr>
              <w:t>Сельсовет</w:t>
            </w:r>
          </w:p>
        </w:tc>
        <w:tc>
          <w:tcPr>
            <w:tcW w:w="1225" w:type="dxa"/>
          </w:tcPr>
          <w:p w:rsidR="003949D0" w:rsidRPr="003949D0" w:rsidRDefault="003949D0" w:rsidP="003949D0">
            <w:pPr>
              <w:pStyle w:val="afffffd"/>
              <w:ind w:firstLine="0"/>
              <w:rPr>
                <w:sz w:val="20"/>
                <w:szCs w:val="20"/>
              </w:rPr>
            </w:pPr>
            <w:r w:rsidRPr="003949D0">
              <w:rPr>
                <w:sz w:val="20"/>
                <w:szCs w:val="20"/>
              </w:rPr>
              <w:t>Шилово-Курья</w:t>
            </w:r>
          </w:p>
        </w:tc>
        <w:tc>
          <w:tcPr>
            <w:tcW w:w="1164" w:type="dxa"/>
          </w:tcPr>
          <w:p w:rsidR="003949D0" w:rsidRPr="003949D0" w:rsidRDefault="005E35F3" w:rsidP="003949D0">
            <w:pPr>
              <w:pStyle w:val="afffffd"/>
              <w:ind w:firstLine="0"/>
              <w:rPr>
                <w:sz w:val="20"/>
                <w:szCs w:val="20"/>
              </w:rPr>
            </w:pPr>
            <w:r>
              <w:rPr>
                <w:sz w:val="20"/>
                <w:szCs w:val="20"/>
              </w:rPr>
              <w:t>э</w:t>
            </w:r>
            <w:r w:rsidR="003949D0" w:rsidRPr="003949D0">
              <w:rPr>
                <w:sz w:val="20"/>
                <w:szCs w:val="20"/>
              </w:rPr>
              <w:t>поха бронзы</w:t>
            </w:r>
          </w:p>
        </w:tc>
        <w:tc>
          <w:tcPr>
            <w:tcW w:w="1164" w:type="dxa"/>
          </w:tcPr>
          <w:p w:rsidR="003949D0" w:rsidRPr="003949D0" w:rsidRDefault="003949D0" w:rsidP="003949D0">
            <w:pPr>
              <w:pStyle w:val="afffffd"/>
              <w:ind w:firstLine="0"/>
              <w:rPr>
                <w:sz w:val="20"/>
                <w:szCs w:val="20"/>
              </w:rPr>
            </w:pPr>
            <w:r w:rsidRPr="003949D0">
              <w:rPr>
                <w:sz w:val="20"/>
                <w:szCs w:val="20"/>
              </w:rPr>
              <w:t>Софейков О.В.</w:t>
            </w:r>
          </w:p>
        </w:tc>
        <w:tc>
          <w:tcPr>
            <w:tcW w:w="1163" w:type="dxa"/>
            <w:vAlign w:val="center"/>
          </w:tcPr>
          <w:p w:rsidR="003949D0" w:rsidRPr="003949D0" w:rsidRDefault="003949D0" w:rsidP="003949D0">
            <w:pPr>
              <w:pStyle w:val="afffffd"/>
              <w:ind w:firstLine="0"/>
              <w:jc w:val="center"/>
              <w:rPr>
                <w:sz w:val="20"/>
                <w:szCs w:val="20"/>
              </w:rPr>
            </w:pPr>
            <w:r w:rsidRPr="003949D0">
              <w:rPr>
                <w:sz w:val="20"/>
                <w:szCs w:val="20"/>
              </w:rPr>
              <w:t>В</w:t>
            </w:r>
          </w:p>
        </w:tc>
        <w:tc>
          <w:tcPr>
            <w:tcW w:w="1164" w:type="dxa"/>
          </w:tcPr>
          <w:p w:rsidR="003949D0" w:rsidRPr="003949D0" w:rsidRDefault="003949D0" w:rsidP="003949D0">
            <w:pPr>
              <w:pStyle w:val="afffffd"/>
              <w:ind w:firstLine="0"/>
              <w:rPr>
                <w:sz w:val="20"/>
                <w:szCs w:val="20"/>
              </w:rPr>
            </w:pPr>
            <w:r w:rsidRPr="003949D0">
              <w:rPr>
                <w:sz w:val="20"/>
                <w:szCs w:val="20"/>
              </w:rPr>
              <w:t>Приказ УГО ОКН НСО от 16.04.2009 г. № 23</w:t>
            </w:r>
          </w:p>
        </w:tc>
        <w:tc>
          <w:tcPr>
            <w:tcW w:w="1164" w:type="dxa"/>
          </w:tcPr>
          <w:p w:rsidR="003949D0" w:rsidRPr="003949D0" w:rsidRDefault="003949D0" w:rsidP="003949D0">
            <w:pPr>
              <w:pStyle w:val="afffffd"/>
              <w:ind w:firstLine="0"/>
              <w:rPr>
                <w:sz w:val="20"/>
                <w:szCs w:val="20"/>
              </w:rPr>
            </w:pPr>
            <w:r w:rsidRPr="003949D0">
              <w:rPr>
                <w:sz w:val="20"/>
                <w:szCs w:val="20"/>
              </w:rPr>
              <w:t>ЗАО «Бл</w:t>
            </w:r>
            <w:r w:rsidRPr="003949D0">
              <w:rPr>
                <w:sz w:val="20"/>
                <w:szCs w:val="20"/>
              </w:rPr>
              <w:t>а</w:t>
            </w:r>
            <w:r w:rsidRPr="003949D0">
              <w:rPr>
                <w:sz w:val="20"/>
                <w:szCs w:val="20"/>
              </w:rPr>
              <w:t>годатское»</w:t>
            </w:r>
          </w:p>
        </w:tc>
        <w:tc>
          <w:tcPr>
            <w:tcW w:w="1164" w:type="dxa"/>
          </w:tcPr>
          <w:p w:rsidR="003949D0" w:rsidRPr="003949D0" w:rsidRDefault="003949D0" w:rsidP="003949D0">
            <w:pPr>
              <w:rPr>
                <w:rFonts w:ascii="Times New Roman" w:hAnsi="Times New Roman"/>
                <w:sz w:val="20"/>
                <w:szCs w:val="20"/>
              </w:rPr>
            </w:pPr>
            <w:r w:rsidRPr="003949D0">
              <w:rPr>
                <w:rFonts w:ascii="Times New Roman" w:hAnsi="Times New Roman"/>
                <w:sz w:val="20"/>
                <w:szCs w:val="20"/>
              </w:rPr>
              <w:t>Авари</w:t>
            </w:r>
            <w:r w:rsidRPr="003949D0">
              <w:rPr>
                <w:rFonts w:ascii="Times New Roman" w:hAnsi="Times New Roman"/>
                <w:sz w:val="20"/>
                <w:szCs w:val="20"/>
              </w:rPr>
              <w:t>й</w:t>
            </w:r>
            <w:r w:rsidRPr="003949D0">
              <w:rPr>
                <w:rFonts w:ascii="Times New Roman" w:hAnsi="Times New Roman"/>
                <w:sz w:val="20"/>
                <w:szCs w:val="20"/>
              </w:rPr>
              <w:t>ное, ра</w:t>
            </w:r>
            <w:r w:rsidRPr="003949D0">
              <w:rPr>
                <w:rFonts w:ascii="Times New Roman" w:hAnsi="Times New Roman"/>
                <w:sz w:val="20"/>
                <w:szCs w:val="20"/>
              </w:rPr>
              <w:t>с</w:t>
            </w:r>
            <w:r w:rsidRPr="003949D0">
              <w:rPr>
                <w:rFonts w:ascii="Times New Roman" w:hAnsi="Times New Roman"/>
                <w:sz w:val="20"/>
                <w:szCs w:val="20"/>
              </w:rPr>
              <w:t>пахивается</w:t>
            </w:r>
          </w:p>
        </w:tc>
        <w:tc>
          <w:tcPr>
            <w:tcW w:w="2311" w:type="dxa"/>
          </w:tcPr>
          <w:p w:rsidR="003949D0" w:rsidRPr="003949D0" w:rsidRDefault="003949D0" w:rsidP="003949D0">
            <w:pPr>
              <w:rPr>
                <w:rFonts w:ascii="Times New Roman" w:hAnsi="Times New Roman"/>
                <w:sz w:val="20"/>
                <w:szCs w:val="20"/>
              </w:rPr>
            </w:pPr>
            <w:r w:rsidRPr="003949D0">
              <w:rPr>
                <w:rFonts w:ascii="Times New Roman" w:hAnsi="Times New Roman"/>
                <w:sz w:val="20"/>
                <w:szCs w:val="20"/>
              </w:rPr>
              <w:t xml:space="preserve">На </w:t>
            </w:r>
            <w:smartTag w:uri="urn:schemas-microsoft-com:office:smarttags" w:element="metricconverter">
              <w:smartTagPr>
                <w:attr w:name="ProductID" w:val="355 км"/>
              </w:smartTagPr>
              <w:r w:rsidRPr="003949D0">
                <w:rPr>
                  <w:rFonts w:ascii="Times New Roman" w:hAnsi="Times New Roman"/>
                  <w:sz w:val="20"/>
                  <w:szCs w:val="20"/>
                </w:rPr>
                <w:t>355 км</w:t>
              </w:r>
            </w:smartTag>
            <w:r w:rsidRPr="003949D0">
              <w:rPr>
                <w:rFonts w:ascii="Times New Roman" w:hAnsi="Times New Roman"/>
                <w:sz w:val="20"/>
                <w:szCs w:val="20"/>
              </w:rPr>
              <w:t xml:space="preserve"> автодороги “Новосибирск–Кочки–Павлодар”, на </w:t>
            </w:r>
            <w:proofErr w:type="gramStart"/>
            <w:r w:rsidRPr="003949D0">
              <w:rPr>
                <w:rFonts w:ascii="Times New Roman" w:hAnsi="Times New Roman"/>
                <w:sz w:val="20"/>
                <w:szCs w:val="20"/>
              </w:rPr>
              <w:t>СВ</w:t>
            </w:r>
            <w:proofErr w:type="gramEnd"/>
            <w:r w:rsidRPr="003949D0">
              <w:rPr>
                <w:rFonts w:ascii="Times New Roman" w:hAnsi="Times New Roman"/>
                <w:sz w:val="20"/>
                <w:szCs w:val="20"/>
              </w:rPr>
              <w:t xml:space="preserve"> бер</w:t>
            </w:r>
            <w:r w:rsidRPr="003949D0">
              <w:rPr>
                <w:rFonts w:ascii="Times New Roman" w:hAnsi="Times New Roman"/>
                <w:sz w:val="20"/>
                <w:szCs w:val="20"/>
              </w:rPr>
              <w:t>е</w:t>
            </w:r>
            <w:r w:rsidRPr="003949D0">
              <w:rPr>
                <w:rFonts w:ascii="Times New Roman" w:hAnsi="Times New Roman"/>
                <w:sz w:val="20"/>
                <w:szCs w:val="20"/>
              </w:rPr>
              <w:t>гу канала, соединяющ</w:t>
            </w:r>
            <w:r w:rsidRPr="003949D0">
              <w:rPr>
                <w:rFonts w:ascii="Times New Roman" w:hAnsi="Times New Roman"/>
                <w:sz w:val="20"/>
                <w:szCs w:val="20"/>
              </w:rPr>
              <w:t>е</w:t>
            </w:r>
            <w:r w:rsidRPr="003949D0">
              <w:rPr>
                <w:rFonts w:ascii="Times New Roman" w:hAnsi="Times New Roman"/>
                <w:sz w:val="20"/>
                <w:szCs w:val="20"/>
              </w:rPr>
              <w:t>го оз. Мелкое с р. Кар</w:t>
            </w:r>
            <w:r w:rsidRPr="003949D0">
              <w:rPr>
                <w:rFonts w:ascii="Times New Roman" w:hAnsi="Times New Roman"/>
                <w:sz w:val="20"/>
                <w:szCs w:val="20"/>
              </w:rPr>
              <w:t>а</w:t>
            </w:r>
            <w:r w:rsidRPr="003949D0">
              <w:rPr>
                <w:rFonts w:ascii="Times New Roman" w:hAnsi="Times New Roman"/>
                <w:sz w:val="20"/>
                <w:szCs w:val="20"/>
              </w:rPr>
              <w:t xml:space="preserve">сук, в </w:t>
            </w:r>
            <w:smartTag w:uri="urn:schemas-microsoft-com:office:smarttags" w:element="metricconverter">
              <w:smartTagPr>
                <w:attr w:name="ProductID" w:val="116 м"/>
              </w:smartTagPr>
              <w:r w:rsidRPr="003949D0">
                <w:rPr>
                  <w:rFonts w:ascii="Times New Roman" w:hAnsi="Times New Roman"/>
                  <w:sz w:val="20"/>
                  <w:szCs w:val="20"/>
                </w:rPr>
                <w:t>116 м</w:t>
              </w:r>
            </w:smartTag>
            <w:r w:rsidRPr="003949D0">
              <w:rPr>
                <w:rFonts w:ascii="Times New Roman" w:hAnsi="Times New Roman"/>
                <w:sz w:val="20"/>
                <w:szCs w:val="20"/>
              </w:rPr>
              <w:t xml:space="preserve"> к СЗ  от полотна дороги</w:t>
            </w:r>
          </w:p>
        </w:tc>
        <w:tc>
          <w:tcPr>
            <w:tcW w:w="2308" w:type="dxa"/>
          </w:tcPr>
          <w:p w:rsidR="003949D0" w:rsidRPr="003949D0" w:rsidRDefault="003949D0" w:rsidP="003949D0">
            <w:pPr>
              <w:pStyle w:val="Bodytext1"/>
              <w:ind w:firstLine="0"/>
            </w:pPr>
            <w:r w:rsidRPr="003949D0">
              <w:t>Курганный могильник состоит из 3 курганных насыпей округлой фо</w:t>
            </w:r>
            <w:r w:rsidRPr="003949D0">
              <w:t>р</w:t>
            </w:r>
            <w:r w:rsidRPr="003949D0">
              <w:t>мы. Подъемного мат</w:t>
            </w:r>
            <w:r w:rsidRPr="003949D0">
              <w:t>е</w:t>
            </w:r>
            <w:r w:rsidRPr="003949D0">
              <w:t>риала не обнаружено.</w:t>
            </w:r>
          </w:p>
          <w:p w:rsidR="003949D0" w:rsidRPr="003949D0" w:rsidRDefault="003949D0" w:rsidP="003949D0">
            <w:pPr>
              <w:pStyle w:val="afffffd"/>
              <w:ind w:firstLine="0"/>
              <w:rPr>
                <w:sz w:val="20"/>
                <w:szCs w:val="20"/>
              </w:rPr>
            </w:pPr>
          </w:p>
        </w:tc>
      </w:tr>
    </w:tbl>
    <w:p w:rsidR="003949D0" w:rsidRPr="003949D0" w:rsidRDefault="003949D0" w:rsidP="003949D0">
      <w:pPr>
        <w:spacing w:after="0" w:line="360" w:lineRule="auto"/>
        <w:jc w:val="both"/>
        <w:rPr>
          <w:rFonts w:ascii="Times New Roman" w:hAnsi="Times New Roman"/>
          <w:b/>
          <w:sz w:val="20"/>
          <w:szCs w:val="20"/>
        </w:rPr>
      </w:pPr>
    </w:p>
    <w:p w:rsidR="003949D0" w:rsidRDefault="003949D0" w:rsidP="003A0CEA">
      <w:pPr>
        <w:spacing w:after="0" w:line="360" w:lineRule="auto"/>
        <w:jc w:val="right"/>
        <w:rPr>
          <w:rFonts w:ascii="Times New Roman" w:hAnsi="Times New Roman"/>
          <w:b/>
          <w:sz w:val="24"/>
          <w:szCs w:val="24"/>
        </w:rPr>
      </w:pPr>
    </w:p>
    <w:p w:rsidR="003A0CEA" w:rsidRDefault="003A0CEA" w:rsidP="003A0CEA">
      <w:pPr>
        <w:autoSpaceDE w:val="0"/>
        <w:autoSpaceDN w:val="0"/>
        <w:adjustRightInd w:val="0"/>
        <w:spacing w:after="0" w:line="360" w:lineRule="auto"/>
        <w:jc w:val="both"/>
        <w:rPr>
          <w:rFonts w:ascii="Times New Roman" w:hAnsi="Times New Roman"/>
          <w:b/>
          <w:sz w:val="24"/>
          <w:szCs w:val="24"/>
        </w:rPr>
        <w:sectPr w:rsidR="003A0CEA" w:rsidSect="003949D0">
          <w:headerReference w:type="default" r:id="rId26"/>
          <w:pgSz w:w="16838" w:h="11906" w:orient="landscape"/>
          <w:pgMar w:top="1701" w:right="567" w:bottom="851" w:left="567" w:header="227" w:footer="709" w:gutter="0"/>
          <w:cols w:space="708"/>
          <w:docGrid w:linePitch="360"/>
        </w:sectPr>
      </w:pPr>
    </w:p>
    <w:p w:rsidR="00816D39" w:rsidRPr="0017567D" w:rsidRDefault="00DB1902" w:rsidP="0009450F">
      <w:pPr>
        <w:pStyle w:val="28"/>
      </w:pPr>
      <w:bookmarkStart w:id="33" w:name="_Toc343661164"/>
      <w:bookmarkStart w:id="34" w:name="_Toc352101353"/>
      <w:r w:rsidRPr="00096A4F">
        <w:lastRenderedPageBreak/>
        <w:t>3</w:t>
      </w:r>
      <w:r w:rsidR="00A57097" w:rsidRPr="00096A4F">
        <w:t>.</w:t>
      </w:r>
      <w:r w:rsidR="00BE7D3D" w:rsidRPr="00096A4F">
        <w:t>2</w:t>
      </w:r>
      <w:r w:rsidR="00A57097" w:rsidRPr="00096A4F">
        <w:t xml:space="preserve"> Зоны с особыми условиями использования территории</w:t>
      </w:r>
      <w:bookmarkEnd w:id="33"/>
      <w:bookmarkEnd w:id="34"/>
    </w:p>
    <w:p w:rsidR="008D7C45" w:rsidRPr="0017567D" w:rsidRDefault="008D7C45" w:rsidP="00FE1ED6">
      <w:pPr>
        <w:pStyle w:val="S7"/>
        <w:spacing w:line="360" w:lineRule="auto"/>
        <w:ind w:firstLine="567"/>
        <w:rPr>
          <w:sz w:val="24"/>
        </w:rPr>
      </w:pPr>
      <w:r w:rsidRPr="0017567D">
        <w:rPr>
          <w:sz w:val="24"/>
        </w:rPr>
        <w:t>На территории сельсовета установлены следующие зоны с особыми условиями использ</w:t>
      </w:r>
      <w:r w:rsidRPr="0017567D">
        <w:rPr>
          <w:sz w:val="24"/>
        </w:rPr>
        <w:t>о</w:t>
      </w:r>
      <w:r w:rsidRPr="0017567D">
        <w:rPr>
          <w:sz w:val="24"/>
        </w:rPr>
        <w:t>вания территории: санитарно-защитные зоны производственных и коммунальных объектов, придорожные полосы автомобильных дорог, охранные и санитарно-защитные зоны сетей эле</w:t>
      </w:r>
      <w:r w:rsidRPr="0017567D">
        <w:rPr>
          <w:sz w:val="24"/>
        </w:rPr>
        <w:t>к</w:t>
      </w:r>
      <w:r w:rsidRPr="0017567D">
        <w:rPr>
          <w:sz w:val="24"/>
        </w:rPr>
        <w:t xml:space="preserve">троснабжения, охранные зоны источников водоснабжения, водоохранные зоны и прибрежные защитные полосы водных объектов. </w:t>
      </w:r>
    </w:p>
    <w:p w:rsidR="008D7C45" w:rsidRPr="0017567D" w:rsidRDefault="00FE1ED6" w:rsidP="00FE1ED6">
      <w:pPr>
        <w:pStyle w:val="a7"/>
        <w:spacing w:after="0" w:line="360" w:lineRule="auto"/>
        <w:ind w:left="0" w:firstLine="567"/>
        <w:jc w:val="both"/>
        <w:rPr>
          <w:rFonts w:ascii="Times New Roman" w:hAnsi="Times New Roman"/>
          <w:i/>
          <w:sz w:val="24"/>
          <w:szCs w:val="24"/>
        </w:rPr>
      </w:pPr>
      <w:r>
        <w:rPr>
          <w:rFonts w:ascii="Times New Roman" w:hAnsi="Times New Roman"/>
          <w:i/>
          <w:sz w:val="24"/>
          <w:szCs w:val="24"/>
          <w:lang w:val="en-US"/>
        </w:rPr>
        <w:t>I</w:t>
      </w:r>
      <w:r w:rsidRPr="00FE1ED6">
        <w:rPr>
          <w:rFonts w:ascii="Times New Roman" w:hAnsi="Times New Roman"/>
          <w:i/>
          <w:sz w:val="24"/>
          <w:szCs w:val="24"/>
        </w:rPr>
        <w:t xml:space="preserve"> </w:t>
      </w:r>
      <w:r w:rsidR="008D7C45" w:rsidRPr="0017567D">
        <w:rPr>
          <w:rFonts w:ascii="Times New Roman" w:hAnsi="Times New Roman"/>
          <w:i/>
          <w:sz w:val="24"/>
          <w:szCs w:val="24"/>
        </w:rPr>
        <w:t xml:space="preserve">Охранные и санитарно-защитные зоны объектов инженерной </w:t>
      </w:r>
      <w:proofErr w:type="gramStart"/>
      <w:r w:rsidR="008D7C45" w:rsidRPr="0017567D">
        <w:rPr>
          <w:rFonts w:ascii="Times New Roman" w:hAnsi="Times New Roman"/>
          <w:i/>
          <w:sz w:val="24"/>
          <w:szCs w:val="24"/>
        </w:rPr>
        <w:t>и  транспортной</w:t>
      </w:r>
      <w:proofErr w:type="gramEnd"/>
      <w:r w:rsidR="008D7C45" w:rsidRPr="0017567D">
        <w:rPr>
          <w:rFonts w:ascii="Times New Roman" w:hAnsi="Times New Roman"/>
          <w:i/>
          <w:sz w:val="24"/>
          <w:szCs w:val="24"/>
        </w:rPr>
        <w:t xml:space="preserve"> инфр</w:t>
      </w:r>
      <w:r w:rsidR="008D7C45" w:rsidRPr="0017567D">
        <w:rPr>
          <w:rFonts w:ascii="Times New Roman" w:hAnsi="Times New Roman"/>
          <w:i/>
          <w:sz w:val="24"/>
          <w:szCs w:val="24"/>
        </w:rPr>
        <w:t>а</w:t>
      </w:r>
      <w:r w:rsidR="008D7C45" w:rsidRPr="0017567D">
        <w:rPr>
          <w:rFonts w:ascii="Times New Roman" w:hAnsi="Times New Roman"/>
          <w:i/>
          <w:sz w:val="24"/>
          <w:szCs w:val="24"/>
        </w:rPr>
        <w:t>структуры</w:t>
      </w:r>
    </w:p>
    <w:p w:rsidR="008D7C45" w:rsidRPr="00FE1ED6" w:rsidRDefault="008D7C45" w:rsidP="00FE1ED6">
      <w:pPr>
        <w:pStyle w:val="S7"/>
        <w:spacing w:line="360" w:lineRule="auto"/>
        <w:ind w:firstLine="567"/>
        <w:rPr>
          <w:sz w:val="24"/>
        </w:rPr>
      </w:pPr>
      <w:r w:rsidRPr="0017567D">
        <w:rPr>
          <w:i/>
          <w:sz w:val="24"/>
        </w:rPr>
        <w:t>Автомобильный транспорт</w:t>
      </w:r>
      <w:r w:rsidR="00FE1ED6">
        <w:rPr>
          <w:i/>
          <w:sz w:val="24"/>
        </w:rPr>
        <w:t xml:space="preserve">. </w:t>
      </w:r>
      <w:r w:rsidRPr="00FE1ED6">
        <w:rPr>
          <w:sz w:val="24"/>
        </w:rPr>
        <w:t xml:space="preserve">Ширина придорожных полос установлена в соответствии с Федеральным законом от 8 ноября </w:t>
      </w:r>
      <w:smartTag w:uri="urn:schemas-microsoft-com:office:smarttags" w:element="metricconverter">
        <w:smartTagPr>
          <w:attr w:name="ProductID" w:val="2007 г"/>
        </w:smartTagPr>
        <w:r w:rsidRPr="00FE1ED6">
          <w:rPr>
            <w:sz w:val="24"/>
          </w:rPr>
          <w:t>2007 г</w:t>
        </w:r>
      </w:smartTag>
      <w:r w:rsidRPr="00FE1ED6">
        <w:rPr>
          <w:sz w:val="24"/>
        </w:rPr>
        <w:t>.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и составляет:</w:t>
      </w:r>
    </w:p>
    <w:p w:rsidR="008D7C45" w:rsidRPr="0017567D" w:rsidRDefault="008D7C45" w:rsidP="0087133D">
      <w:pPr>
        <w:pStyle w:val="S7"/>
        <w:numPr>
          <w:ilvl w:val="0"/>
          <w:numId w:val="16"/>
        </w:numPr>
        <w:spacing w:line="360" w:lineRule="auto"/>
        <w:ind w:left="851" w:hanging="284"/>
        <w:rPr>
          <w:sz w:val="24"/>
        </w:rPr>
      </w:pPr>
      <w:r w:rsidRPr="0017567D">
        <w:rPr>
          <w:sz w:val="24"/>
        </w:rPr>
        <w:t xml:space="preserve">для дорог </w:t>
      </w:r>
      <w:r w:rsidRPr="0017567D">
        <w:rPr>
          <w:sz w:val="24"/>
          <w:lang w:val="en-US"/>
        </w:rPr>
        <w:t>III</w:t>
      </w:r>
      <w:r w:rsidRPr="0017567D">
        <w:rPr>
          <w:sz w:val="24"/>
        </w:rPr>
        <w:t>-</w:t>
      </w:r>
      <w:r w:rsidRPr="0017567D">
        <w:rPr>
          <w:sz w:val="24"/>
          <w:lang w:val="en-US"/>
        </w:rPr>
        <w:t>IV</w:t>
      </w:r>
      <w:r w:rsidRPr="0017567D">
        <w:rPr>
          <w:sz w:val="24"/>
        </w:rPr>
        <w:t xml:space="preserve"> категории (Н-1309) - 50м; </w:t>
      </w:r>
    </w:p>
    <w:p w:rsidR="008D7C45" w:rsidRPr="00FE1ED6" w:rsidRDefault="008D7C45" w:rsidP="00FE1ED6">
      <w:pPr>
        <w:pStyle w:val="S7"/>
        <w:spacing w:line="360" w:lineRule="auto"/>
        <w:ind w:firstLine="567"/>
        <w:rPr>
          <w:sz w:val="24"/>
        </w:rPr>
      </w:pPr>
      <w:r w:rsidRPr="00FE1ED6">
        <w:rPr>
          <w:sz w:val="24"/>
        </w:rPr>
        <w:t>Для автомобильных дорог общего пользования в границах населённого пункта в соотве</w:t>
      </w:r>
      <w:r w:rsidRPr="00FE1ED6">
        <w:rPr>
          <w:sz w:val="24"/>
        </w:rPr>
        <w:t>т</w:t>
      </w:r>
      <w:r w:rsidRPr="00FE1ED6">
        <w:rPr>
          <w:sz w:val="24"/>
        </w:rPr>
        <w:t>ствии с СП 42.13330.2011 «СНиП 2.07.01-89* «Градостроительство. Планировка и застройка городских и сельских поселений»» установлены санитарные разрывы до жилой застройки:</w:t>
      </w:r>
    </w:p>
    <w:p w:rsidR="008D7C45" w:rsidRPr="0017567D" w:rsidRDefault="008D7C45" w:rsidP="0087133D">
      <w:pPr>
        <w:pStyle w:val="S7"/>
        <w:numPr>
          <w:ilvl w:val="0"/>
          <w:numId w:val="17"/>
        </w:numPr>
        <w:spacing w:line="360" w:lineRule="auto"/>
        <w:ind w:left="851" w:hanging="284"/>
        <w:rPr>
          <w:sz w:val="24"/>
        </w:rPr>
      </w:pPr>
      <w:r w:rsidRPr="0017567D">
        <w:rPr>
          <w:sz w:val="24"/>
        </w:rPr>
        <w:t xml:space="preserve">для дорог </w:t>
      </w:r>
      <w:r w:rsidRPr="0017567D">
        <w:rPr>
          <w:sz w:val="24"/>
          <w:lang w:val="en-US"/>
        </w:rPr>
        <w:t>IV</w:t>
      </w:r>
      <w:r w:rsidRPr="0017567D">
        <w:rPr>
          <w:sz w:val="24"/>
        </w:rPr>
        <w:t xml:space="preserve"> категории  - 50м; </w:t>
      </w:r>
    </w:p>
    <w:p w:rsidR="008D7C45" w:rsidRPr="00FE1ED6" w:rsidRDefault="008D7C45" w:rsidP="00FE1ED6">
      <w:pPr>
        <w:spacing w:after="0" w:line="360" w:lineRule="auto"/>
        <w:ind w:firstLine="567"/>
        <w:jc w:val="both"/>
        <w:rPr>
          <w:rFonts w:ascii="Times New Roman" w:hAnsi="Times New Roman"/>
          <w:sz w:val="24"/>
        </w:rPr>
      </w:pPr>
      <w:r w:rsidRPr="0017567D">
        <w:rPr>
          <w:rFonts w:ascii="Times New Roman" w:hAnsi="Times New Roman"/>
          <w:i/>
          <w:sz w:val="24"/>
          <w:szCs w:val="24"/>
        </w:rPr>
        <w:t>Электрические сети, линии связи</w:t>
      </w:r>
      <w:r w:rsidR="00FE1ED6">
        <w:rPr>
          <w:rFonts w:ascii="Times New Roman" w:hAnsi="Times New Roman"/>
          <w:i/>
          <w:sz w:val="24"/>
          <w:szCs w:val="24"/>
        </w:rPr>
        <w:t xml:space="preserve">. </w:t>
      </w:r>
      <w:r w:rsidRPr="00FE1ED6">
        <w:rPr>
          <w:rFonts w:ascii="Times New Roman" w:hAnsi="Times New Roman"/>
          <w:sz w:val="24"/>
        </w:rPr>
        <w:t>Охранные зоны для линий электроснабжения устано</w:t>
      </w:r>
      <w:r w:rsidRPr="00FE1ED6">
        <w:rPr>
          <w:rFonts w:ascii="Times New Roman" w:hAnsi="Times New Roman"/>
          <w:sz w:val="24"/>
        </w:rPr>
        <w:t>в</w:t>
      </w:r>
      <w:r w:rsidRPr="00FE1ED6">
        <w:rPr>
          <w:rFonts w:ascii="Times New Roman" w:hAnsi="Times New Roman"/>
          <w:sz w:val="24"/>
        </w:rPr>
        <w:t>лены в соответствии с Постановлением Правительства РФ от 24.02.2009 г. № 160"О порядке установления охранных зон объектов электросетевого хозяйства и особых условий использов</w:t>
      </w:r>
      <w:r w:rsidRPr="00FE1ED6">
        <w:rPr>
          <w:rFonts w:ascii="Times New Roman" w:hAnsi="Times New Roman"/>
          <w:sz w:val="24"/>
        </w:rPr>
        <w:t>а</w:t>
      </w:r>
      <w:r w:rsidRPr="00FE1ED6">
        <w:rPr>
          <w:rFonts w:ascii="Times New Roman" w:hAnsi="Times New Roman"/>
          <w:sz w:val="24"/>
        </w:rPr>
        <w:t xml:space="preserve">ния земельных участков, расположенных в границах таких зон" и составляют для </w:t>
      </w:r>
      <w:proofErr w:type="gramStart"/>
      <w:r w:rsidRPr="00FE1ED6">
        <w:rPr>
          <w:rFonts w:ascii="Times New Roman" w:hAnsi="Times New Roman"/>
          <w:sz w:val="24"/>
        </w:rPr>
        <w:t>ВЛ</w:t>
      </w:r>
      <w:proofErr w:type="gramEnd"/>
      <w:r w:rsidRPr="00FE1ED6">
        <w:rPr>
          <w:rFonts w:ascii="Times New Roman" w:hAnsi="Times New Roman"/>
          <w:sz w:val="24"/>
        </w:rPr>
        <w:t xml:space="preserve"> 110 кВ  - 20 м, ВЛ 35 кВ – 15 м, ВЛ 10 кВ – </w:t>
      </w:r>
      <w:smartTag w:uri="urn:schemas-microsoft-com:office:smarttags" w:element="metricconverter">
        <w:smartTagPr>
          <w:attr w:name="ProductID" w:val="10 м"/>
        </w:smartTagPr>
        <w:r w:rsidRPr="00FE1ED6">
          <w:rPr>
            <w:rFonts w:ascii="Times New Roman" w:hAnsi="Times New Roman"/>
            <w:sz w:val="24"/>
          </w:rPr>
          <w:t>10 м</w:t>
        </w:r>
      </w:smartTag>
      <w:r w:rsidRPr="00FE1ED6">
        <w:rPr>
          <w:rFonts w:ascii="Times New Roman" w:hAnsi="Times New Roman"/>
          <w:sz w:val="24"/>
        </w:rPr>
        <w:t xml:space="preserve"> в обе стороны.</w:t>
      </w:r>
    </w:p>
    <w:p w:rsidR="008D7C45" w:rsidRPr="00FE1ED6" w:rsidRDefault="008D7C45" w:rsidP="00FE1ED6">
      <w:pPr>
        <w:pStyle w:val="a7"/>
        <w:spacing w:after="0" w:line="360" w:lineRule="auto"/>
        <w:ind w:left="0" w:firstLine="567"/>
        <w:jc w:val="both"/>
        <w:rPr>
          <w:rFonts w:ascii="Times New Roman" w:hAnsi="Times New Roman"/>
          <w:sz w:val="24"/>
          <w:szCs w:val="24"/>
        </w:rPr>
      </w:pPr>
      <w:r w:rsidRPr="00FE1ED6">
        <w:rPr>
          <w:rFonts w:ascii="Times New Roman" w:hAnsi="Times New Roman"/>
          <w:sz w:val="24"/>
          <w:szCs w:val="24"/>
        </w:rPr>
        <w:t>Охранные зоны линий и сооружений связи  устанавливаются для обеспечения сохранн</w:t>
      </w:r>
      <w:r w:rsidRPr="00FE1ED6">
        <w:rPr>
          <w:rFonts w:ascii="Times New Roman" w:hAnsi="Times New Roman"/>
          <w:sz w:val="24"/>
          <w:szCs w:val="24"/>
        </w:rPr>
        <w:t>о</w:t>
      </w:r>
      <w:r w:rsidRPr="00FE1ED6">
        <w:rPr>
          <w:rFonts w:ascii="Times New Roman" w:hAnsi="Times New Roman"/>
          <w:sz w:val="24"/>
          <w:szCs w:val="24"/>
        </w:rPr>
        <w:t>сти действующих кабельных, радиорелейных и воздушных линий связи и линий радиофикации, а так же сооружений связи Российской Федерации. Размеры охранных зон с особыми услови</w:t>
      </w:r>
      <w:r w:rsidRPr="00FE1ED6">
        <w:rPr>
          <w:rFonts w:ascii="Times New Roman" w:hAnsi="Times New Roman"/>
          <w:sz w:val="24"/>
          <w:szCs w:val="24"/>
        </w:rPr>
        <w:t>я</w:t>
      </w:r>
      <w:r w:rsidRPr="00FE1ED6">
        <w:rPr>
          <w:rFonts w:ascii="Times New Roman" w:hAnsi="Times New Roman"/>
          <w:sz w:val="24"/>
          <w:szCs w:val="24"/>
        </w:rPr>
        <w:t xml:space="preserve">ми использования устанавливаются </w:t>
      </w:r>
      <w:proofErr w:type="gramStart"/>
      <w:r w:rsidRPr="00FE1ED6">
        <w:rPr>
          <w:rFonts w:ascii="Times New Roman" w:hAnsi="Times New Roman"/>
          <w:sz w:val="24"/>
          <w:szCs w:val="24"/>
        </w:rPr>
        <w:t>согласно «Правил</w:t>
      </w:r>
      <w:proofErr w:type="gramEnd"/>
      <w:r w:rsidRPr="00FE1ED6">
        <w:rPr>
          <w:rFonts w:ascii="Times New Roman" w:hAnsi="Times New Roman"/>
          <w:sz w:val="24"/>
          <w:szCs w:val="24"/>
        </w:rPr>
        <w:t xml:space="preserve"> охраны линий и сооружений связи Ро</w:t>
      </w:r>
      <w:r w:rsidRPr="00FE1ED6">
        <w:rPr>
          <w:rFonts w:ascii="Times New Roman" w:hAnsi="Times New Roman"/>
          <w:sz w:val="24"/>
          <w:szCs w:val="24"/>
        </w:rPr>
        <w:t>с</w:t>
      </w:r>
      <w:r w:rsidRPr="00FE1ED6">
        <w:rPr>
          <w:rFonts w:ascii="Times New Roman" w:hAnsi="Times New Roman"/>
          <w:sz w:val="24"/>
          <w:szCs w:val="24"/>
        </w:rPr>
        <w:t>сийской Федерации» утверждённых постановлением правительства РФ от 09.06.95 №578 и с</w:t>
      </w:r>
      <w:r w:rsidRPr="00FE1ED6">
        <w:rPr>
          <w:rFonts w:ascii="Times New Roman" w:hAnsi="Times New Roman"/>
          <w:sz w:val="24"/>
          <w:szCs w:val="24"/>
        </w:rPr>
        <w:t>о</w:t>
      </w:r>
      <w:r w:rsidRPr="00FE1ED6">
        <w:rPr>
          <w:rFonts w:ascii="Times New Roman" w:hAnsi="Times New Roman"/>
          <w:sz w:val="24"/>
          <w:szCs w:val="24"/>
        </w:rPr>
        <w:t xml:space="preserve">ставляют на трассах кабельных и воздушных линий радиофикации не менее </w:t>
      </w:r>
      <w:smartTag w:uri="urn:schemas-microsoft-com:office:smarttags" w:element="metricconverter">
        <w:smartTagPr>
          <w:attr w:name="ProductID" w:val="2 м"/>
        </w:smartTagPr>
        <w:r w:rsidRPr="00FE1ED6">
          <w:rPr>
            <w:rFonts w:ascii="Times New Roman" w:hAnsi="Times New Roman"/>
            <w:sz w:val="24"/>
            <w:szCs w:val="24"/>
          </w:rPr>
          <w:t>2 м</w:t>
        </w:r>
      </w:smartTag>
      <w:r w:rsidRPr="00FE1ED6">
        <w:rPr>
          <w:rFonts w:ascii="Times New Roman" w:hAnsi="Times New Roman"/>
          <w:sz w:val="24"/>
          <w:szCs w:val="24"/>
        </w:rPr>
        <w:t xml:space="preserve"> (3м).</w:t>
      </w:r>
    </w:p>
    <w:p w:rsidR="008D7C45" w:rsidRPr="0017567D" w:rsidRDefault="00FE1ED6" w:rsidP="00FE1ED6">
      <w:pPr>
        <w:pStyle w:val="S7"/>
        <w:spacing w:line="360" w:lineRule="auto"/>
        <w:ind w:firstLine="567"/>
        <w:rPr>
          <w:i/>
          <w:sz w:val="24"/>
        </w:rPr>
      </w:pPr>
      <w:r>
        <w:rPr>
          <w:i/>
          <w:sz w:val="24"/>
          <w:lang w:val="en-US"/>
        </w:rPr>
        <w:t>II</w:t>
      </w:r>
      <w:r w:rsidRPr="00FE1ED6">
        <w:rPr>
          <w:i/>
          <w:sz w:val="24"/>
        </w:rPr>
        <w:t xml:space="preserve"> </w:t>
      </w:r>
      <w:r w:rsidR="008D7C45" w:rsidRPr="0017567D">
        <w:rPr>
          <w:i/>
          <w:sz w:val="24"/>
        </w:rPr>
        <w:t>Водоохранные зоны, охранные зоны источников водоснабжения</w:t>
      </w:r>
    </w:p>
    <w:p w:rsidR="008D7C45" w:rsidRPr="0017567D" w:rsidRDefault="008D7C45" w:rsidP="00FE1ED6">
      <w:pPr>
        <w:spacing w:after="0" w:line="360" w:lineRule="auto"/>
        <w:ind w:firstLine="567"/>
        <w:jc w:val="both"/>
        <w:rPr>
          <w:rFonts w:ascii="Times New Roman" w:hAnsi="Times New Roman"/>
          <w:sz w:val="24"/>
          <w:szCs w:val="24"/>
        </w:rPr>
      </w:pPr>
      <w:r w:rsidRPr="0017567D">
        <w:rPr>
          <w:rFonts w:ascii="Times New Roman" w:hAnsi="Times New Roman"/>
          <w:sz w:val="24"/>
          <w:szCs w:val="24"/>
        </w:rPr>
        <w:t>К объектам, для которых устанавливаются охранные зоны относятся: реки и водоёмы, скважины питьевого водоснабжения (</w:t>
      </w:r>
      <w:smartTag w:uri="urn:schemas-microsoft-com:office:smarttags" w:element="metricconverter">
        <w:smartTagPr>
          <w:attr w:name="ProductID" w:val="30 м"/>
        </w:smartTagPr>
        <w:r w:rsidRPr="0017567D">
          <w:rPr>
            <w:rFonts w:ascii="Times New Roman" w:hAnsi="Times New Roman"/>
            <w:sz w:val="24"/>
            <w:szCs w:val="24"/>
          </w:rPr>
          <w:t>30 м</w:t>
        </w:r>
      </w:smartTag>
      <w:r w:rsidRPr="0017567D">
        <w:rPr>
          <w:rFonts w:ascii="Times New Roman" w:hAnsi="Times New Roman"/>
          <w:sz w:val="24"/>
          <w:szCs w:val="24"/>
        </w:rPr>
        <w:t xml:space="preserve"> – </w:t>
      </w:r>
      <w:smartTag w:uri="urn:schemas-microsoft-com:office:smarttags" w:element="metricconverter">
        <w:smartTagPr>
          <w:attr w:name="ProductID" w:val="50 м"/>
        </w:smartTagPr>
        <w:r w:rsidRPr="0017567D">
          <w:rPr>
            <w:rFonts w:ascii="Times New Roman" w:hAnsi="Times New Roman"/>
            <w:sz w:val="24"/>
            <w:szCs w:val="24"/>
          </w:rPr>
          <w:t>50 м</w:t>
        </w:r>
      </w:smartTag>
      <w:r w:rsidRPr="0017567D">
        <w:rPr>
          <w:rFonts w:ascii="Times New Roman" w:hAnsi="Times New Roman"/>
          <w:sz w:val="24"/>
          <w:szCs w:val="24"/>
        </w:rPr>
        <w:t xml:space="preserve"> – первый пояс санитарной охраны), водон</w:t>
      </w:r>
      <w:r w:rsidRPr="0017567D">
        <w:rPr>
          <w:rFonts w:ascii="Times New Roman" w:hAnsi="Times New Roman"/>
          <w:sz w:val="24"/>
          <w:szCs w:val="24"/>
        </w:rPr>
        <w:t>а</w:t>
      </w:r>
      <w:r w:rsidRPr="0017567D">
        <w:rPr>
          <w:rFonts w:ascii="Times New Roman" w:hAnsi="Times New Roman"/>
          <w:sz w:val="24"/>
          <w:szCs w:val="24"/>
        </w:rPr>
        <w:t xml:space="preserve">порные башни </w:t>
      </w:r>
      <w:proofErr w:type="gramStart"/>
      <w:r w:rsidRPr="0017567D">
        <w:rPr>
          <w:rFonts w:ascii="Times New Roman" w:hAnsi="Times New Roman"/>
          <w:sz w:val="24"/>
          <w:szCs w:val="24"/>
        </w:rPr>
        <w:t xml:space="preserve">( </w:t>
      </w:r>
      <w:proofErr w:type="gramEnd"/>
      <w:smartTag w:uri="urn:schemas-microsoft-com:office:smarttags" w:element="metricconverter">
        <w:smartTagPr>
          <w:attr w:name="ProductID" w:val="30 м"/>
        </w:smartTagPr>
        <w:r w:rsidRPr="0017567D">
          <w:rPr>
            <w:rFonts w:ascii="Times New Roman" w:hAnsi="Times New Roman"/>
            <w:sz w:val="24"/>
            <w:szCs w:val="24"/>
          </w:rPr>
          <w:t>30 м</w:t>
        </w:r>
      </w:smartTag>
      <w:r w:rsidRPr="0017567D">
        <w:rPr>
          <w:rFonts w:ascii="Times New Roman" w:hAnsi="Times New Roman"/>
          <w:sz w:val="24"/>
          <w:szCs w:val="24"/>
        </w:rPr>
        <w:t xml:space="preserve">),  водозабор (30м- 1 пояс, </w:t>
      </w:r>
      <w:smartTag w:uri="urn:schemas-microsoft-com:office:smarttags" w:element="metricconverter">
        <w:smartTagPr>
          <w:attr w:name="ProductID" w:val="100 м"/>
        </w:smartTagPr>
        <w:r w:rsidRPr="0017567D">
          <w:rPr>
            <w:rFonts w:ascii="Times New Roman" w:hAnsi="Times New Roman"/>
            <w:sz w:val="24"/>
            <w:szCs w:val="24"/>
          </w:rPr>
          <w:t>100 м</w:t>
        </w:r>
      </w:smartTag>
      <w:r w:rsidRPr="0017567D">
        <w:rPr>
          <w:rFonts w:ascii="Times New Roman" w:hAnsi="Times New Roman"/>
          <w:sz w:val="24"/>
          <w:szCs w:val="24"/>
        </w:rPr>
        <w:t xml:space="preserve"> – 2 пояс санитарной охраны) и водоочис</w:t>
      </w:r>
      <w:r w:rsidRPr="0017567D">
        <w:rPr>
          <w:rFonts w:ascii="Times New Roman" w:hAnsi="Times New Roman"/>
          <w:sz w:val="24"/>
          <w:szCs w:val="24"/>
        </w:rPr>
        <w:t>т</w:t>
      </w:r>
      <w:r w:rsidRPr="0017567D">
        <w:rPr>
          <w:rFonts w:ascii="Times New Roman" w:hAnsi="Times New Roman"/>
          <w:sz w:val="24"/>
          <w:szCs w:val="24"/>
        </w:rPr>
        <w:t>ные сооружения (100м).</w:t>
      </w:r>
    </w:p>
    <w:p w:rsidR="008D7C45" w:rsidRPr="00FE1ED6" w:rsidRDefault="008D7C45" w:rsidP="00FE1ED6">
      <w:pPr>
        <w:spacing w:after="0" w:line="360" w:lineRule="auto"/>
        <w:ind w:firstLine="567"/>
        <w:jc w:val="both"/>
        <w:rPr>
          <w:rFonts w:ascii="Times New Roman" w:hAnsi="Times New Roman"/>
          <w:sz w:val="24"/>
          <w:szCs w:val="24"/>
        </w:rPr>
      </w:pPr>
      <w:r w:rsidRPr="00FE1ED6">
        <w:rPr>
          <w:rFonts w:ascii="Times New Roman" w:hAnsi="Times New Roman"/>
          <w:sz w:val="24"/>
          <w:szCs w:val="24"/>
        </w:rPr>
        <w:lastRenderedPageBreak/>
        <w:t>Режимы содержания водоохранных зон и прибрежных защитных полос и их величина  у</w:t>
      </w:r>
      <w:r w:rsidRPr="00FE1ED6">
        <w:rPr>
          <w:rFonts w:ascii="Times New Roman" w:hAnsi="Times New Roman"/>
          <w:sz w:val="24"/>
          <w:szCs w:val="24"/>
        </w:rPr>
        <w:t>с</w:t>
      </w:r>
      <w:r w:rsidRPr="00FE1ED6">
        <w:rPr>
          <w:rFonts w:ascii="Times New Roman" w:hAnsi="Times New Roman"/>
          <w:sz w:val="24"/>
          <w:szCs w:val="24"/>
        </w:rPr>
        <w:t xml:space="preserve">тановлены Водным кодексом РФ. </w:t>
      </w:r>
    </w:p>
    <w:p w:rsidR="008D7C45" w:rsidRPr="0017567D" w:rsidRDefault="008D7C45" w:rsidP="00FE1ED6">
      <w:pPr>
        <w:pStyle w:val="affffff1"/>
      </w:pPr>
      <w:r w:rsidRPr="0017567D">
        <w:t xml:space="preserve">Таблица </w:t>
      </w:r>
      <w:r w:rsidR="00FE1ED6">
        <w:t>3.</w:t>
      </w:r>
      <w:r w:rsidR="00FE1ED6" w:rsidRPr="00FE1ED6">
        <w:t>2.</w:t>
      </w:r>
      <w:r w:rsidRPr="0017567D">
        <w:t>1</w:t>
      </w:r>
      <w:r w:rsidR="00FE1ED6" w:rsidRPr="00FE1ED6">
        <w:t xml:space="preserve"> </w:t>
      </w:r>
      <w:r w:rsidRPr="0017567D">
        <w:t xml:space="preserve">Перечень водных объектов, на которых </w:t>
      </w:r>
      <w:r w:rsidR="00FE1ED6">
        <w:t>установлены водоо</w:t>
      </w:r>
      <w:r w:rsidR="00FE1ED6">
        <w:t>х</w:t>
      </w:r>
      <w:r w:rsidR="00FE1ED6">
        <w:t>ранные зоны и</w:t>
      </w:r>
      <w:r w:rsidR="00FE1ED6" w:rsidRPr="00FE1ED6">
        <w:t xml:space="preserve"> </w:t>
      </w:r>
      <w:r w:rsidRPr="0017567D">
        <w:t>прибрежные защитные полосы</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0"/>
        <w:gridCol w:w="2120"/>
        <w:gridCol w:w="3834"/>
        <w:gridCol w:w="1694"/>
        <w:gridCol w:w="1949"/>
      </w:tblGrid>
      <w:tr w:rsidR="008D7C45" w:rsidRPr="0017567D" w:rsidTr="00057EB8">
        <w:trPr>
          <w:trHeight w:val="387"/>
          <w:jc w:val="center"/>
        </w:trPr>
        <w:tc>
          <w:tcPr>
            <w:tcW w:w="540" w:type="dxa"/>
          </w:tcPr>
          <w:p w:rsidR="008D7C45" w:rsidRPr="0017567D" w:rsidRDefault="008D7C45" w:rsidP="00FE1ED6">
            <w:pPr>
              <w:pStyle w:val="aff6"/>
              <w:spacing w:line="360" w:lineRule="auto"/>
              <w:ind w:firstLine="0"/>
              <w:jc w:val="center"/>
              <w:rPr>
                <w:sz w:val="24"/>
                <w:szCs w:val="24"/>
              </w:rPr>
            </w:pPr>
            <w:proofErr w:type="gramStart"/>
            <w:r w:rsidRPr="0017567D">
              <w:rPr>
                <w:sz w:val="24"/>
                <w:szCs w:val="24"/>
              </w:rPr>
              <w:t>п</w:t>
            </w:r>
            <w:proofErr w:type="gramEnd"/>
            <w:r w:rsidRPr="0017567D">
              <w:rPr>
                <w:sz w:val="24"/>
                <w:szCs w:val="24"/>
              </w:rPr>
              <w:t>/п</w:t>
            </w:r>
          </w:p>
        </w:tc>
        <w:tc>
          <w:tcPr>
            <w:tcW w:w="2120" w:type="dxa"/>
          </w:tcPr>
          <w:p w:rsidR="008D7C45" w:rsidRPr="0017567D" w:rsidRDefault="008D7C45" w:rsidP="00FE1ED6">
            <w:pPr>
              <w:pStyle w:val="aff6"/>
              <w:spacing w:line="360" w:lineRule="auto"/>
              <w:ind w:firstLine="0"/>
              <w:jc w:val="center"/>
              <w:rPr>
                <w:sz w:val="24"/>
                <w:szCs w:val="24"/>
              </w:rPr>
            </w:pPr>
            <w:r w:rsidRPr="0017567D">
              <w:rPr>
                <w:sz w:val="24"/>
                <w:szCs w:val="24"/>
              </w:rPr>
              <w:t>Наименование   водного объекта</w:t>
            </w:r>
          </w:p>
        </w:tc>
        <w:tc>
          <w:tcPr>
            <w:tcW w:w="3834" w:type="dxa"/>
          </w:tcPr>
          <w:p w:rsidR="008D7C45" w:rsidRPr="0017567D" w:rsidRDefault="008D7C45" w:rsidP="00FE1ED6">
            <w:pPr>
              <w:pStyle w:val="aff6"/>
              <w:spacing w:line="360" w:lineRule="auto"/>
              <w:ind w:firstLine="0"/>
              <w:jc w:val="center"/>
              <w:rPr>
                <w:sz w:val="24"/>
                <w:szCs w:val="24"/>
              </w:rPr>
            </w:pPr>
            <w:r w:rsidRPr="0017567D">
              <w:rPr>
                <w:sz w:val="24"/>
                <w:szCs w:val="24"/>
              </w:rPr>
              <w:t>Наименование участка</w:t>
            </w:r>
          </w:p>
        </w:tc>
        <w:tc>
          <w:tcPr>
            <w:tcW w:w="1694" w:type="dxa"/>
          </w:tcPr>
          <w:p w:rsidR="008D7C45" w:rsidRPr="0017567D" w:rsidRDefault="008D7C45" w:rsidP="00FE1ED6">
            <w:pPr>
              <w:pStyle w:val="aff6"/>
              <w:spacing w:line="360" w:lineRule="auto"/>
              <w:ind w:firstLine="0"/>
              <w:jc w:val="center"/>
              <w:rPr>
                <w:sz w:val="24"/>
                <w:szCs w:val="24"/>
              </w:rPr>
            </w:pPr>
            <w:r w:rsidRPr="0017567D">
              <w:rPr>
                <w:sz w:val="24"/>
                <w:szCs w:val="24"/>
              </w:rPr>
              <w:t>Ширина в</w:t>
            </w:r>
            <w:r w:rsidRPr="0017567D">
              <w:rPr>
                <w:sz w:val="24"/>
                <w:szCs w:val="24"/>
              </w:rPr>
              <w:t>о</w:t>
            </w:r>
            <w:r w:rsidRPr="0017567D">
              <w:rPr>
                <w:sz w:val="24"/>
                <w:szCs w:val="24"/>
              </w:rPr>
              <w:t>доох</w:t>
            </w:r>
            <w:r w:rsidR="00057EB8">
              <w:rPr>
                <w:sz w:val="24"/>
                <w:szCs w:val="24"/>
              </w:rPr>
              <w:t xml:space="preserve">ранной зоны, </w:t>
            </w:r>
            <w:proofErr w:type="gramStart"/>
            <w:r w:rsidRPr="0017567D">
              <w:rPr>
                <w:sz w:val="24"/>
                <w:szCs w:val="24"/>
              </w:rPr>
              <w:t>м</w:t>
            </w:r>
            <w:proofErr w:type="gramEnd"/>
          </w:p>
        </w:tc>
        <w:tc>
          <w:tcPr>
            <w:tcW w:w="1949" w:type="dxa"/>
          </w:tcPr>
          <w:p w:rsidR="008D7C45" w:rsidRPr="0017567D" w:rsidRDefault="008D7C45" w:rsidP="00FE1ED6">
            <w:pPr>
              <w:pStyle w:val="aff6"/>
              <w:spacing w:line="360" w:lineRule="auto"/>
              <w:ind w:firstLine="0"/>
              <w:jc w:val="center"/>
              <w:rPr>
                <w:sz w:val="24"/>
                <w:szCs w:val="24"/>
              </w:rPr>
            </w:pPr>
            <w:r w:rsidRPr="0017567D">
              <w:rPr>
                <w:sz w:val="24"/>
                <w:szCs w:val="24"/>
              </w:rPr>
              <w:t>Ширина пр</w:t>
            </w:r>
            <w:r w:rsidRPr="0017567D">
              <w:rPr>
                <w:sz w:val="24"/>
                <w:szCs w:val="24"/>
              </w:rPr>
              <w:t>и</w:t>
            </w:r>
            <w:r w:rsidRPr="0017567D">
              <w:rPr>
                <w:sz w:val="24"/>
                <w:szCs w:val="24"/>
              </w:rPr>
              <w:t>брежной защи</w:t>
            </w:r>
            <w:r w:rsidRPr="0017567D">
              <w:rPr>
                <w:sz w:val="24"/>
                <w:szCs w:val="24"/>
              </w:rPr>
              <w:t>т</w:t>
            </w:r>
            <w:r w:rsidRPr="0017567D">
              <w:rPr>
                <w:sz w:val="24"/>
                <w:szCs w:val="24"/>
              </w:rPr>
              <w:t xml:space="preserve">ной полосы, в </w:t>
            </w:r>
            <w:proofErr w:type="gramStart"/>
            <w:r w:rsidRPr="0017567D">
              <w:rPr>
                <w:sz w:val="24"/>
                <w:szCs w:val="24"/>
              </w:rPr>
              <w:t>м</w:t>
            </w:r>
            <w:proofErr w:type="gramEnd"/>
          </w:p>
        </w:tc>
      </w:tr>
      <w:tr w:rsidR="000261FB" w:rsidRPr="0017567D" w:rsidTr="00057EB8">
        <w:trPr>
          <w:jc w:val="center"/>
        </w:trPr>
        <w:tc>
          <w:tcPr>
            <w:tcW w:w="540" w:type="dxa"/>
          </w:tcPr>
          <w:p w:rsidR="000261FB" w:rsidRPr="0017567D" w:rsidRDefault="000261FB" w:rsidP="0027526D">
            <w:pPr>
              <w:pStyle w:val="aff6"/>
              <w:numPr>
                <w:ilvl w:val="0"/>
                <w:numId w:val="55"/>
              </w:numPr>
              <w:spacing w:line="360" w:lineRule="auto"/>
              <w:ind w:left="0" w:firstLine="0"/>
              <w:rPr>
                <w:sz w:val="24"/>
                <w:szCs w:val="24"/>
              </w:rPr>
            </w:pPr>
          </w:p>
        </w:tc>
        <w:tc>
          <w:tcPr>
            <w:tcW w:w="2120" w:type="dxa"/>
          </w:tcPr>
          <w:p w:rsidR="000261FB" w:rsidRPr="00262279" w:rsidRDefault="000261FB" w:rsidP="002A7713">
            <w:pPr>
              <w:pStyle w:val="S7"/>
              <w:ind w:firstLine="0"/>
              <w:rPr>
                <w:sz w:val="24"/>
              </w:rPr>
            </w:pPr>
            <w:r w:rsidRPr="00262279">
              <w:rPr>
                <w:sz w:val="24"/>
              </w:rPr>
              <w:t xml:space="preserve">оз. Чебачье </w:t>
            </w:r>
          </w:p>
        </w:tc>
        <w:tc>
          <w:tcPr>
            <w:tcW w:w="3834" w:type="dxa"/>
          </w:tcPr>
          <w:p w:rsidR="000261FB" w:rsidRPr="00262279" w:rsidRDefault="000261FB" w:rsidP="002A7713">
            <w:pPr>
              <w:pStyle w:val="S7"/>
              <w:ind w:firstLine="0"/>
              <w:rPr>
                <w:sz w:val="24"/>
              </w:rPr>
            </w:pPr>
            <w:r w:rsidRPr="00262279">
              <w:rPr>
                <w:sz w:val="24"/>
              </w:rPr>
              <w:t xml:space="preserve"> </w:t>
            </w:r>
          </w:p>
        </w:tc>
        <w:tc>
          <w:tcPr>
            <w:tcW w:w="1694" w:type="dxa"/>
          </w:tcPr>
          <w:p w:rsidR="000261FB" w:rsidRPr="00262279" w:rsidRDefault="000261FB" w:rsidP="002A7713">
            <w:pPr>
              <w:pStyle w:val="S7"/>
              <w:ind w:firstLine="0"/>
              <w:jc w:val="center"/>
              <w:rPr>
                <w:sz w:val="24"/>
              </w:rPr>
            </w:pPr>
            <w:r w:rsidRPr="00262279">
              <w:rPr>
                <w:sz w:val="24"/>
              </w:rPr>
              <w:t>50</w:t>
            </w:r>
          </w:p>
        </w:tc>
        <w:tc>
          <w:tcPr>
            <w:tcW w:w="1949" w:type="dxa"/>
          </w:tcPr>
          <w:p w:rsidR="000261FB" w:rsidRPr="00262279" w:rsidRDefault="000261FB" w:rsidP="002A7713">
            <w:pPr>
              <w:pStyle w:val="S7"/>
              <w:ind w:firstLine="0"/>
              <w:jc w:val="center"/>
              <w:rPr>
                <w:sz w:val="24"/>
              </w:rPr>
            </w:pPr>
            <w:r w:rsidRPr="00262279">
              <w:rPr>
                <w:sz w:val="24"/>
              </w:rPr>
              <w:t>30-50</w:t>
            </w:r>
          </w:p>
        </w:tc>
      </w:tr>
      <w:tr w:rsidR="000261FB" w:rsidRPr="0017567D" w:rsidTr="00057EB8">
        <w:trPr>
          <w:jc w:val="center"/>
        </w:trPr>
        <w:tc>
          <w:tcPr>
            <w:tcW w:w="540" w:type="dxa"/>
          </w:tcPr>
          <w:p w:rsidR="000261FB" w:rsidRPr="0017567D" w:rsidRDefault="000261FB" w:rsidP="0027526D">
            <w:pPr>
              <w:pStyle w:val="aff6"/>
              <w:numPr>
                <w:ilvl w:val="0"/>
                <w:numId w:val="55"/>
              </w:numPr>
              <w:spacing w:line="360" w:lineRule="auto"/>
              <w:ind w:left="0" w:firstLine="0"/>
              <w:rPr>
                <w:sz w:val="24"/>
                <w:szCs w:val="24"/>
              </w:rPr>
            </w:pPr>
          </w:p>
        </w:tc>
        <w:tc>
          <w:tcPr>
            <w:tcW w:w="2120" w:type="dxa"/>
          </w:tcPr>
          <w:p w:rsidR="000261FB" w:rsidRPr="00262279" w:rsidRDefault="000261FB" w:rsidP="002A7713">
            <w:pPr>
              <w:pStyle w:val="S7"/>
              <w:ind w:firstLine="0"/>
              <w:rPr>
                <w:sz w:val="24"/>
              </w:rPr>
            </w:pPr>
            <w:r w:rsidRPr="00262279">
              <w:rPr>
                <w:sz w:val="24"/>
              </w:rPr>
              <w:t xml:space="preserve">оз. Кривое </w:t>
            </w:r>
          </w:p>
        </w:tc>
        <w:tc>
          <w:tcPr>
            <w:tcW w:w="3834" w:type="dxa"/>
          </w:tcPr>
          <w:p w:rsidR="000261FB" w:rsidRPr="00262279" w:rsidRDefault="000261FB" w:rsidP="002A7713">
            <w:pPr>
              <w:pStyle w:val="S7"/>
              <w:ind w:firstLine="0"/>
              <w:rPr>
                <w:sz w:val="24"/>
              </w:rPr>
            </w:pPr>
            <w:r w:rsidRPr="00262279">
              <w:rPr>
                <w:sz w:val="24"/>
              </w:rPr>
              <w:t xml:space="preserve"> </w:t>
            </w:r>
          </w:p>
        </w:tc>
        <w:tc>
          <w:tcPr>
            <w:tcW w:w="1694" w:type="dxa"/>
          </w:tcPr>
          <w:p w:rsidR="000261FB" w:rsidRPr="00262279" w:rsidRDefault="000261FB" w:rsidP="002A7713">
            <w:pPr>
              <w:pStyle w:val="S7"/>
              <w:ind w:firstLine="0"/>
              <w:jc w:val="center"/>
              <w:rPr>
                <w:sz w:val="24"/>
              </w:rPr>
            </w:pPr>
            <w:r w:rsidRPr="00262279">
              <w:rPr>
                <w:sz w:val="24"/>
              </w:rPr>
              <w:t>50</w:t>
            </w:r>
          </w:p>
        </w:tc>
        <w:tc>
          <w:tcPr>
            <w:tcW w:w="1949" w:type="dxa"/>
          </w:tcPr>
          <w:p w:rsidR="000261FB" w:rsidRPr="00262279" w:rsidRDefault="000261FB" w:rsidP="002A7713">
            <w:pPr>
              <w:pStyle w:val="S7"/>
              <w:ind w:firstLine="0"/>
              <w:jc w:val="center"/>
              <w:rPr>
                <w:sz w:val="24"/>
              </w:rPr>
            </w:pPr>
            <w:r w:rsidRPr="00262279">
              <w:rPr>
                <w:sz w:val="24"/>
              </w:rPr>
              <w:t>30-50</w:t>
            </w:r>
          </w:p>
        </w:tc>
      </w:tr>
      <w:tr w:rsidR="000261FB" w:rsidRPr="0017567D" w:rsidTr="00057EB8">
        <w:trPr>
          <w:jc w:val="center"/>
        </w:trPr>
        <w:tc>
          <w:tcPr>
            <w:tcW w:w="540" w:type="dxa"/>
          </w:tcPr>
          <w:p w:rsidR="000261FB" w:rsidRPr="0017567D" w:rsidRDefault="000261FB" w:rsidP="0027526D">
            <w:pPr>
              <w:pStyle w:val="aff6"/>
              <w:numPr>
                <w:ilvl w:val="0"/>
                <w:numId w:val="55"/>
              </w:numPr>
              <w:spacing w:line="360" w:lineRule="auto"/>
              <w:ind w:left="0" w:firstLine="0"/>
              <w:rPr>
                <w:sz w:val="24"/>
                <w:szCs w:val="24"/>
              </w:rPr>
            </w:pPr>
          </w:p>
        </w:tc>
        <w:tc>
          <w:tcPr>
            <w:tcW w:w="2120" w:type="dxa"/>
          </w:tcPr>
          <w:p w:rsidR="000261FB" w:rsidRPr="00262279" w:rsidRDefault="000261FB" w:rsidP="002A7713">
            <w:pPr>
              <w:pStyle w:val="S7"/>
              <w:ind w:firstLine="0"/>
              <w:rPr>
                <w:sz w:val="24"/>
              </w:rPr>
            </w:pPr>
            <w:r w:rsidRPr="00262279">
              <w:rPr>
                <w:sz w:val="24"/>
              </w:rPr>
              <w:t xml:space="preserve">оз.Б.Горькое </w:t>
            </w:r>
          </w:p>
        </w:tc>
        <w:tc>
          <w:tcPr>
            <w:tcW w:w="3834" w:type="dxa"/>
          </w:tcPr>
          <w:p w:rsidR="000261FB" w:rsidRPr="00262279" w:rsidRDefault="000261FB" w:rsidP="002A7713">
            <w:pPr>
              <w:pStyle w:val="S7"/>
              <w:ind w:firstLine="0"/>
              <w:rPr>
                <w:sz w:val="24"/>
              </w:rPr>
            </w:pPr>
            <w:r w:rsidRPr="00262279">
              <w:rPr>
                <w:sz w:val="24"/>
              </w:rPr>
              <w:t xml:space="preserve">включая и Баганский район </w:t>
            </w:r>
          </w:p>
        </w:tc>
        <w:tc>
          <w:tcPr>
            <w:tcW w:w="1694" w:type="dxa"/>
          </w:tcPr>
          <w:p w:rsidR="000261FB" w:rsidRPr="00262279" w:rsidRDefault="000261FB" w:rsidP="002A7713">
            <w:pPr>
              <w:pStyle w:val="S7"/>
              <w:ind w:firstLine="0"/>
              <w:jc w:val="center"/>
              <w:rPr>
                <w:sz w:val="24"/>
              </w:rPr>
            </w:pPr>
            <w:r w:rsidRPr="00262279">
              <w:rPr>
                <w:sz w:val="24"/>
              </w:rPr>
              <w:t>50</w:t>
            </w:r>
          </w:p>
        </w:tc>
        <w:tc>
          <w:tcPr>
            <w:tcW w:w="1949" w:type="dxa"/>
          </w:tcPr>
          <w:p w:rsidR="000261FB" w:rsidRPr="00262279" w:rsidRDefault="000261FB" w:rsidP="002A7713">
            <w:pPr>
              <w:pStyle w:val="S7"/>
              <w:ind w:firstLine="0"/>
              <w:jc w:val="center"/>
              <w:rPr>
                <w:sz w:val="24"/>
              </w:rPr>
            </w:pPr>
            <w:r w:rsidRPr="00262279">
              <w:rPr>
                <w:sz w:val="24"/>
              </w:rPr>
              <w:t>30-50</w:t>
            </w:r>
          </w:p>
        </w:tc>
      </w:tr>
      <w:tr w:rsidR="000261FB" w:rsidRPr="0017567D" w:rsidTr="00057EB8">
        <w:trPr>
          <w:jc w:val="center"/>
        </w:trPr>
        <w:tc>
          <w:tcPr>
            <w:tcW w:w="540" w:type="dxa"/>
          </w:tcPr>
          <w:p w:rsidR="000261FB" w:rsidRPr="0017567D" w:rsidRDefault="000261FB" w:rsidP="0027526D">
            <w:pPr>
              <w:pStyle w:val="aff6"/>
              <w:numPr>
                <w:ilvl w:val="0"/>
                <w:numId w:val="55"/>
              </w:numPr>
              <w:spacing w:line="360" w:lineRule="auto"/>
              <w:ind w:left="0" w:firstLine="0"/>
              <w:rPr>
                <w:sz w:val="24"/>
                <w:szCs w:val="24"/>
              </w:rPr>
            </w:pPr>
          </w:p>
        </w:tc>
        <w:tc>
          <w:tcPr>
            <w:tcW w:w="2120" w:type="dxa"/>
          </w:tcPr>
          <w:p w:rsidR="000261FB" w:rsidRPr="00262279" w:rsidRDefault="000261FB" w:rsidP="002A7713">
            <w:pPr>
              <w:pStyle w:val="S7"/>
              <w:ind w:firstLine="0"/>
              <w:rPr>
                <w:sz w:val="24"/>
              </w:rPr>
            </w:pPr>
            <w:r w:rsidRPr="00262279">
              <w:rPr>
                <w:sz w:val="24"/>
              </w:rPr>
              <w:t xml:space="preserve">река Карасук </w:t>
            </w:r>
          </w:p>
        </w:tc>
        <w:tc>
          <w:tcPr>
            <w:tcW w:w="3834" w:type="dxa"/>
          </w:tcPr>
          <w:p w:rsidR="000261FB" w:rsidRPr="00262279" w:rsidRDefault="000261FB" w:rsidP="002A7713">
            <w:pPr>
              <w:pStyle w:val="S7"/>
              <w:ind w:firstLine="0"/>
              <w:rPr>
                <w:sz w:val="24"/>
              </w:rPr>
            </w:pPr>
            <w:r w:rsidRPr="00262279">
              <w:rPr>
                <w:sz w:val="24"/>
              </w:rPr>
              <w:t>от границы района до устья</w:t>
            </w:r>
          </w:p>
        </w:tc>
        <w:tc>
          <w:tcPr>
            <w:tcW w:w="1694" w:type="dxa"/>
          </w:tcPr>
          <w:p w:rsidR="000261FB" w:rsidRPr="00262279" w:rsidRDefault="000261FB" w:rsidP="002A7713">
            <w:pPr>
              <w:pStyle w:val="S7"/>
              <w:ind w:firstLine="0"/>
              <w:jc w:val="center"/>
              <w:rPr>
                <w:sz w:val="24"/>
              </w:rPr>
            </w:pPr>
            <w:r w:rsidRPr="00262279">
              <w:rPr>
                <w:sz w:val="24"/>
              </w:rPr>
              <w:t>50</w:t>
            </w:r>
          </w:p>
        </w:tc>
        <w:tc>
          <w:tcPr>
            <w:tcW w:w="1949" w:type="dxa"/>
          </w:tcPr>
          <w:p w:rsidR="000261FB" w:rsidRPr="00262279" w:rsidRDefault="000261FB" w:rsidP="002A7713">
            <w:pPr>
              <w:pStyle w:val="S7"/>
              <w:ind w:firstLine="0"/>
              <w:jc w:val="center"/>
              <w:rPr>
                <w:sz w:val="24"/>
              </w:rPr>
            </w:pPr>
            <w:r w:rsidRPr="00262279">
              <w:rPr>
                <w:sz w:val="24"/>
              </w:rPr>
              <w:t>30-50</w:t>
            </w:r>
          </w:p>
        </w:tc>
      </w:tr>
      <w:tr w:rsidR="000261FB" w:rsidRPr="0017567D" w:rsidTr="00057EB8">
        <w:trPr>
          <w:jc w:val="center"/>
        </w:trPr>
        <w:tc>
          <w:tcPr>
            <w:tcW w:w="540" w:type="dxa"/>
          </w:tcPr>
          <w:p w:rsidR="000261FB" w:rsidRPr="0017567D" w:rsidRDefault="000261FB" w:rsidP="0027526D">
            <w:pPr>
              <w:pStyle w:val="aff6"/>
              <w:numPr>
                <w:ilvl w:val="0"/>
                <w:numId w:val="55"/>
              </w:numPr>
              <w:spacing w:line="360" w:lineRule="auto"/>
              <w:ind w:left="0" w:firstLine="0"/>
              <w:rPr>
                <w:sz w:val="24"/>
                <w:szCs w:val="24"/>
              </w:rPr>
            </w:pPr>
          </w:p>
        </w:tc>
        <w:tc>
          <w:tcPr>
            <w:tcW w:w="2120" w:type="dxa"/>
          </w:tcPr>
          <w:p w:rsidR="000261FB" w:rsidRPr="00262279" w:rsidRDefault="000261FB" w:rsidP="002A7713">
            <w:pPr>
              <w:pStyle w:val="S7"/>
              <w:ind w:firstLine="0"/>
              <w:rPr>
                <w:sz w:val="24"/>
              </w:rPr>
            </w:pPr>
            <w:r w:rsidRPr="00262279">
              <w:rPr>
                <w:sz w:val="24"/>
              </w:rPr>
              <w:t>р. Баганенок</w:t>
            </w:r>
          </w:p>
        </w:tc>
        <w:tc>
          <w:tcPr>
            <w:tcW w:w="3834" w:type="dxa"/>
          </w:tcPr>
          <w:p w:rsidR="000261FB" w:rsidRPr="00262279" w:rsidRDefault="000261FB" w:rsidP="002A7713">
            <w:pPr>
              <w:pStyle w:val="S7"/>
              <w:ind w:firstLine="0"/>
              <w:rPr>
                <w:sz w:val="24"/>
              </w:rPr>
            </w:pPr>
            <w:r w:rsidRPr="00262279">
              <w:rPr>
                <w:sz w:val="24"/>
              </w:rPr>
              <w:t>от границы района до с. Б.Луки (граница района)</w:t>
            </w:r>
          </w:p>
        </w:tc>
        <w:tc>
          <w:tcPr>
            <w:tcW w:w="1694" w:type="dxa"/>
          </w:tcPr>
          <w:p w:rsidR="000261FB" w:rsidRPr="00262279" w:rsidRDefault="000261FB" w:rsidP="002A7713">
            <w:pPr>
              <w:pStyle w:val="S7"/>
              <w:ind w:firstLine="0"/>
              <w:jc w:val="center"/>
              <w:rPr>
                <w:sz w:val="24"/>
              </w:rPr>
            </w:pPr>
            <w:r w:rsidRPr="00262279">
              <w:rPr>
                <w:sz w:val="24"/>
              </w:rPr>
              <w:t>50</w:t>
            </w:r>
          </w:p>
        </w:tc>
        <w:tc>
          <w:tcPr>
            <w:tcW w:w="1949" w:type="dxa"/>
          </w:tcPr>
          <w:p w:rsidR="000261FB" w:rsidRPr="00262279" w:rsidRDefault="000261FB" w:rsidP="002A7713">
            <w:pPr>
              <w:pStyle w:val="S7"/>
              <w:ind w:firstLine="0"/>
              <w:jc w:val="center"/>
              <w:rPr>
                <w:sz w:val="24"/>
              </w:rPr>
            </w:pPr>
            <w:r w:rsidRPr="00262279">
              <w:rPr>
                <w:sz w:val="24"/>
              </w:rPr>
              <w:t>30-50</w:t>
            </w:r>
          </w:p>
        </w:tc>
      </w:tr>
      <w:tr w:rsidR="000261FB" w:rsidRPr="0017567D" w:rsidTr="000261FB">
        <w:trPr>
          <w:jc w:val="center"/>
        </w:trPr>
        <w:tc>
          <w:tcPr>
            <w:tcW w:w="10137" w:type="dxa"/>
            <w:gridSpan w:val="5"/>
          </w:tcPr>
          <w:p w:rsidR="000261FB" w:rsidRPr="00262279" w:rsidRDefault="000261FB" w:rsidP="000261FB">
            <w:pPr>
              <w:pStyle w:val="S7"/>
              <w:ind w:firstLine="0"/>
              <w:rPr>
                <w:sz w:val="24"/>
              </w:rPr>
            </w:pPr>
            <w:r w:rsidRPr="0017567D">
              <w:rPr>
                <w:sz w:val="24"/>
              </w:rPr>
              <w:t xml:space="preserve">Примечание: </w:t>
            </w:r>
            <w:r w:rsidRPr="00262279">
              <w:rPr>
                <w:sz w:val="24"/>
              </w:rPr>
              <w:t>1. Для остальных водоемов территории водоохранная зона устанавливается шир</w:t>
            </w:r>
            <w:r w:rsidRPr="00262279">
              <w:rPr>
                <w:sz w:val="24"/>
              </w:rPr>
              <w:t>и</w:t>
            </w:r>
            <w:r w:rsidRPr="00262279">
              <w:rPr>
                <w:sz w:val="24"/>
              </w:rPr>
              <w:t>ной 50 м, прибрежная защитная полоса –30-50 м.</w:t>
            </w:r>
          </w:p>
          <w:p w:rsidR="000261FB" w:rsidRPr="0017567D" w:rsidRDefault="000261FB" w:rsidP="000261FB">
            <w:pPr>
              <w:pStyle w:val="aff6"/>
              <w:ind w:firstLine="0"/>
              <w:rPr>
                <w:sz w:val="24"/>
                <w:szCs w:val="24"/>
              </w:rPr>
            </w:pPr>
            <w:r w:rsidRPr="00262279">
              <w:rPr>
                <w:sz w:val="24"/>
              </w:rPr>
              <w:t>2. Для остальных водостоков территории водоохранная зона устанавливается шириной 50 м, прибрежная защитная полоса – 30 м.</w:t>
            </w:r>
          </w:p>
        </w:tc>
      </w:tr>
    </w:tbl>
    <w:p w:rsidR="008D7C45" w:rsidRPr="0017567D" w:rsidRDefault="008D7C45" w:rsidP="0017567D">
      <w:pPr>
        <w:spacing w:after="0" w:line="360" w:lineRule="auto"/>
        <w:rPr>
          <w:rFonts w:ascii="Times New Roman" w:hAnsi="Times New Roman"/>
          <w:sz w:val="24"/>
          <w:szCs w:val="24"/>
        </w:rPr>
      </w:pPr>
      <w:r w:rsidRPr="0017567D">
        <w:rPr>
          <w:rFonts w:ascii="Times New Roman" w:hAnsi="Times New Roman"/>
          <w:sz w:val="24"/>
          <w:szCs w:val="24"/>
        </w:rPr>
        <w:t xml:space="preserve"> </w:t>
      </w:r>
    </w:p>
    <w:p w:rsidR="000261FB" w:rsidRPr="000261FB" w:rsidRDefault="008D7C45" w:rsidP="000261FB">
      <w:pPr>
        <w:spacing w:after="0" w:line="360" w:lineRule="auto"/>
        <w:ind w:firstLine="709"/>
        <w:jc w:val="both"/>
        <w:rPr>
          <w:rFonts w:ascii="Times New Roman" w:hAnsi="Times New Roman"/>
          <w:i/>
          <w:sz w:val="24"/>
          <w:szCs w:val="24"/>
        </w:rPr>
      </w:pPr>
      <w:r w:rsidRPr="000261FB">
        <w:rPr>
          <w:rFonts w:ascii="Times New Roman" w:hAnsi="Times New Roman"/>
          <w:i/>
          <w:sz w:val="24"/>
          <w:szCs w:val="24"/>
        </w:rPr>
        <w:t>Зоны подтопления</w:t>
      </w:r>
      <w:proofErr w:type="gramStart"/>
      <w:r w:rsidR="00FE1ED6" w:rsidRPr="000261FB">
        <w:rPr>
          <w:rFonts w:ascii="Times New Roman" w:hAnsi="Times New Roman"/>
          <w:i/>
          <w:sz w:val="24"/>
          <w:szCs w:val="24"/>
        </w:rPr>
        <w:t>.</w:t>
      </w:r>
      <w:proofErr w:type="gramEnd"/>
      <w:r w:rsidR="00FE1ED6" w:rsidRPr="000261FB">
        <w:rPr>
          <w:rFonts w:ascii="Times New Roman" w:hAnsi="Times New Roman"/>
          <w:i/>
          <w:sz w:val="24"/>
          <w:szCs w:val="24"/>
        </w:rPr>
        <w:t xml:space="preserve"> </w:t>
      </w:r>
      <w:proofErr w:type="gramStart"/>
      <w:r w:rsidR="000261FB" w:rsidRPr="000261FB">
        <w:rPr>
          <w:rFonts w:ascii="Times New Roman" w:hAnsi="Times New Roman"/>
          <w:sz w:val="24"/>
          <w:szCs w:val="24"/>
        </w:rPr>
        <w:t>п</w:t>
      </w:r>
      <w:proofErr w:type="gramEnd"/>
      <w:r w:rsidR="000261FB" w:rsidRPr="000261FB">
        <w:rPr>
          <w:rFonts w:ascii="Times New Roman" w:hAnsi="Times New Roman"/>
          <w:sz w:val="24"/>
          <w:szCs w:val="24"/>
        </w:rPr>
        <w:t>. Широво-Курья расположен в зоне возможного затопления паво</w:t>
      </w:r>
      <w:r w:rsidR="000261FB" w:rsidRPr="000261FB">
        <w:rPr>
          <w:rFonts w:ascii="Times New Roman" w:hAnsi="Times New Roman"/>
          <w:sz w:val="24"/>
          <w:szCs w:val="24"/>
        </w:rPr>
        <w:t>д</w:t>
      </w:r>
      <w:r w:rsidR="000261FB" w:rsidRPr="000261FB">
        <w:rPr>
          <w:rFonts w:ascii="Times New Roman" w:hAnsi="Times New Roman"/>
          <w:sz w:val="24"/>
          <w:szCs w:val="24"/>
        </w:rPr>
        <w:t>ковыми водами. Площадь затопления 1,5 кв</w:t>
      </w:r>
      <w:proofErr w:type="gramStart"/>
      <w:r w:rsidR="000261FB" w:rsidRPr="000261FB">
        <w:rPr>
          <w:rFonts w:ascii="Times New Roman" w:hAnsi="Times New Roman"/>
          <w:sz w:val="24"/>
          <w:szCs w:val="24"/>
        </w:rPr>
        <w:t>.к</w:t>
      </w:r>
      <w:proofErr w:type="gramEnd"/>
      <w:r w:rsidR="000261FB" w:rsidRPr="000261FB">
        <w:rPr>
          <w:rFonts w:ascii="Times New Roman" w:hAnsi="Times New Roman"/>
          <w:sz w:val="24"/>
          <w:szCs w:val="24"/>
        </w:rPr>
        <w:t>м, численность населения попадающая в зону з</w:t>
      </w:r>
      <w:r w:rsidR="000261FB" w:rsidRPr="000261FB">
        <w:rPr>
          <w:rFonts w:ascii="Times New Roman" w:hAnsi="Times New Roman"/>
          <w:sz w:val="24"/>
          <w:szCs w:val="24"/>
        </w:rPr>
        <w:t>а</w:t>
      </w:r>
      <w:r w:rsidR="000261FB" w:rsidRPr="000261FB">
        <w:rPr>
          <w:rFonts w:ascii="Times New Roman" w:hAnsi="Times New Roman"/>
          <w:sz w:val="24"/>
          <w:szCs w:val="24"/>
        </w:rPr>
        <w:t>топления 60 человек.</w:t>
      </w:r>
    </w:p>
    <w:p w:rsidR="008D7C45" w:rsidRPr="0017567D" w:rsidRDefault="00FE1ED6" w:rsidP="00364098">
      <w:pPr>
        <w:spacing w:after="0" w:line="360" w:lineRule="auto"/>
        <w:ind w:firstLine="567"/>
        <w:rPr>
          <w:rFonts w:ascii="Times New Roman" w:hAnsi="Times New Roman"/>
          <w:i/>
          <w:sz w:val="24"/>
          <w:szCs w:val="24"/>
        </w:rPr>
      </w:pPr>
      <w:r>
        <w:rPr>
          <w:rFonts w:ascii="Times New Roman" w:hAnsi="Times New Roman"/>
          <w:i/>
          <w:sz w:val="24"/>
          <w:szCs w:val="24"/>
          <w:lang w:val="en-US"/>
        </w:rPr>
        <w:t>III</w:t>
      </w:r>
      <w:r w:rsidRPr="00FE1ED6">
        <w:rPr>
          <w:rFonts w:ascii="Times New Roman" w:hAnsi="Times New Roman"/>
          <w:i/>
          <w:sz w:val="24"/>
          <w:szCs w:val="24"/>
        </w:rPr>
        <w:t xml:space="preserve"> </w:t>
      </w:r>
      <w:r w:rsidR="008D7C45" w:rsidRPr="0017567D">
        <w:rPr>
          <w:rFonts w:ascii="Times New Roman" w:hAnsi="Times New Roman"/>
          <w:i/>
          <w:sz w:val="24"/>
          <w:szCs w:val="24"/>
        </w:rPr>
        <w:t>Зоны охраны объектов историко-культурного и археологического наследия</w:t>
      </w:r>
    </w:p>
    <w:p w:rsidR="008D7C45" w:rsidRPr="0017567D" w:rsidRDefault="008D7C45" w:rsidP="00364098">
      <w:pPr>
        <w:spacing w:after="0" w:line="360" w:lineRule="auto"/>
        <w:ind w:firstLine="567"/>
        <w:jc w:val="both"/>
        <w:rPr>
          <w:rFonts w:ascii="Times New Roman" w:hAnsi="Times New Roman"/>
          <w:sz w:val="24"/>
          <w:szCs w:val="24"/>
        </w:rPr>
      </w:pPr>
      <w:r w:rsidRPr="0017567D">
        <w:rPr>
          <w:rFonts w:ascii="Times New Roman" w:hAnsi="Times New Roman"/>
          <w:sz w:val="24"/>
          <w:szCs w:val="24"/>
        </w:rPr>
        <w:t xml:space="preserve">По данным  ГАУ НСО «Научно производственный центр по сохранению историко-культурного наследия Новосибирской области» на территории </w:t>
      </w:r>
      <w:r w:rsidR="003C2E8C">
        <w:rPr>
          <w:rFonts w:ascii="Times New Roman" w:hAnsi="Times New Roman"/>
          <w:sz w:val="24"/>
          <w:szCs w:val="24"/>
        </w:rPr>
        <w:t>сельсовета</w:t>
      </w:r>
      <w:r w:rsidRPr="0017567D">
        <w:rPr>
          <w:rFonts w:ascii="Times New Roman" w:hAnsi="Times New Roman"/>
          <w:sz w:val="24"/>
          <w:szCs w:val="24"/>
        </w:rPr>
        <w:t xml:space="preserve"> отсутствуют памя</w:t>
      </w:r>
      <w:r w:rsidRPr="0017567D">
        <w:rPr>
          <w:rFonts w:ascii="Times New Roman" w:hAnsi="Times New Roman"/>
          <w:sz w:val="24"/>
          <w:szCs w:val="24"/>
        </w:rPr>
        <w:t>т</w:t>
      </w:r>
      <w:r w:rsidRPr="0017567D">
        <w:rPr>
          <w:rFonts w:ascii="Times New Roman" w:hAnsi="Times New Roman"/>
          <w:sz w:val="24"/>
          <w:szCs w:val="24"/>
        </w:rPr>
        <w:t xml:space="preserve">ники культурного наследия (памятник истории и архитектуры). </w:t>
      </w:r>
    </w:p>
    <w:p w:rsidR="008D7C45" w:rsidRPr="0017567D" w:rsidRDefault="008D7C45" w:rsidP="00364098">
      <w:pPr>
        <w:spacing w:after="0" w:line="360" w:lineRule="auto"/>
        <w:ind w:firstLine="567"/>
        <w:jc w:val="both"/>
        <w:rPr>
          <w:rFonts w:ascii="Times New Roman" w:hAnsi="Times New Roman"/>
          <w:sz w:val="24"/>
          <w:szCs w:val="24"/>
        </w:rPr>
      </w:pPr>
      <w:r w:rsidRPr="0017567D">
        <w:rPr>
          <w:rFonts w:ascii="Times New Roman" w:hAnsi="Times New Roman"/>
          <w:sz w:val="24"/>
          <w:szCs w:val="24"/>
        </w:rPr>
        <w:t xml:space="preserve">На территории </w:t>
      </w:r>
      <w:r w:rsidR="003C2E8C">
        <w:rPr>
          <w:rFonts w:ascii="Times New Roman" w:hAnsi="Times New Roman"/>
          <w:sz w:val="24"/>
          <w:szCs w:val="24"/>
        </w:rPr>
        <w:t>сельсовета</w:t>
      </w:r>
      <w:r w:rsidRPr="0017567D">
        <w:rPr>
          <w:rFonts w:ascii="Times New Roman" w:hAnsi="Times New Roman"/>
          <w:sz w:val="24"/>
          <w:szCs w:val="24"/>
        </w:rPr>
        <w:t xml:space="preserve"> расположены </w:t>
      </w:r>
      <w:r w:rsidR="000261FB" w:rsidRPr="00B52D07">
        <w:rPr>
          <w:rFonts w:ascii="Times New Roman" w:hAnsi="Times New Roman"/>
          <w:sz w:val="24"/>
          <w:szCs w:val="24"/>
        </w:rPr>
        <w:t>12</w:t>
      </w:r>
      <w:r w:rsidR="000261FB">
        <w:rPr>
          <w:rFonts w:ascii="Times New Roman" w:hAnsi="Times New Roman"/>
          <w:sz w:val="24"/>
          <w:szCs w:val="24"/>
        </w:rPr>
        <w:t xml:space="preserve"> </w:t>
      </w:r>
      <w:r w:rsidRPr="0017567D">
        <w:rPr>
          <w:rFonts w:ascii="Times New Roman" w:hAnsi="Times New Roman"/>
          <w:sz w:val="24"/>
          <w:szCs w:val="24"/>
        </w:rPr>
        <w:t>объект</w:t>
      </w:r>
      <w:r w:rsidR="000261FB">
        <w:rPr>
          <w:rFonts w:ascii="Times New Roman" w:hAnsi="Times New Roman"/>
          <w:sz w:val="24"/>
          <w:szCs w:val="24"/>
        </w:rPr>
        <w:t>ов</w:t>
      </w:r>
      <w:r w:rsidRPr="0017567D">
        <w:rPr>
          <w:rFonts w:ascii="Times New Roman" w:hAnsi="Times New Roman"/>
          <w:sz w:val="24"/>
          <w:szCs w:val="24"/>
        </w:rPr>
        <w:t xml:space="preserve"> археологического насле</w:t>
      </w:r>
      <w:r w:rsidR="000261FB">
        <w:rPr>
          <w:rFonts w:ascii="Times New Roman" w:hAnsi="Times New Roman"/>
          <w:sz w:val="24"/>
          <w:szCs w:val="24"/>
        </w:rPr>
        <w:t xml:space="preserve">дия. </w:t>
      </w:r>
      <w:r w:rsidRPr="0017567D">
        <w:rPr>
          <w:rFonts w:ascii="Times New Roman" w:hAnsi="Times New Roman"/>
          <w:sz w:val="24"/>
          <w:szCs w:val="24"/>
        </w:rPr>
        <w:t>Охра</w:t>
      </w:r>
      <w:r w:rsidRPr="0017567D">
        <w:rPr>
          <w:rFonts w:ascii="Times New Roman" w:hAnsi="Times New Roman"/>
          <w:sz w:val="24"/>
          <w:szCs w:val="24"/>
        </w:rPr>
        <w:t>н</w:t>
      </w:r>
      <w:r w:rsidRPr="0017567D">
        <w:rPr>
          <w:rFonts w:ascii="Times New Roman" w:hAnsi="Times New Roman"/>
          <w:sz w:val="24"/>
          <w:szCs w:val="24"/>
        </w:rPr>
        <w:t>ных зон объектов археологического наследия в настоящее время не установлено.</w:t>
      </w:r>
    </w:p>
    <w:p w:rsidR="008D7C45" w:rsidRPr="0017567D" w:rsidRDefault="00FE1ED6" w:rsidP="00364098">
      <w:pPr>
        <w:spacing w:after="0" w:line="360" w:lineRule="auto"/>
        <w:ind w:firstLine="567"/>
        <w:rPr>
          <w:rFonts w:ascii="Times New Roman" w:hAnsi="Times New Roman"/>
          <w:i/>
          <w:sz w:val="24"/>
          <w:szCs w:val="24"/>
        </w:rPr>
      </w:pPr>
      <w:r>
        <w:rPr>
          <w:rFonts w:ascii="Times New Roman" w:hAnsi="Times New Roman"/>
          <w:i/>
          <w:sz w:val="24"/>
          <w:szCs w:val="24"/>
          <w:lang w:val="en-US"/>
        </w:rPr>
        <w:t>IV</w:t>
      </w:r>
      <w:r w:rsidRPr="00FE1ED6">
        <w:rPr>
          <w:rFonts w:ascii="Times New Roman" w:hAnsi="Times New Roman"/>
          <w:i/>
          <w:sz w:val="24"/>
          <w:szCs w:val="24"/>
        </w:rPr>
        <w:t xml:space="preserve"> </w:t>
      </w:r>
      <w:r w:rsidR="008D7C45" w:rsidRPr="0017567D">
        <w:rPr>
          <w:rFonts w:ascii="Times New Roman" w:hAnsi="Times New Roman"/>
          <w:i/>
          <w:sz w:val="24"/>
          <w:szCs w:val="24"/>
        </w:rPr>
        <w:t>Зоны негативного воздействия объектов капитального строительства</w:t>
      </w:r>
    </w:p>
    <w:p w:rsidR="008D7C45" w:rsidRPr="0017567D" w:rsidRDefault="008D7C45" w:rsidP="001C6D49">
      <w:pPr>
        <w:pStyle w:val="affffff1"/>
        <w:ind w:left="0"/>
      </w:pPr>
      <w:r w:rsidRPr="00964B8B">
        <w:t xml:space="preserve">Таблица </w:t>
      </w:r>
      <w:r w:rsidR="00FE1ED6" w:rsidRPr="00964B8B">
        <w:t>3.2.</w:t>
      </w:r>
      <w:r w:rsidRPr="00964B8B">
        <w:t>2</w:t>
      </w:r>
      <w:r w:rsidR="00FE1ED6" w:rsidRPr="00964B8B">
        <w:t xml:space="preserve"> </w:t>
      </w:r>
      <w:r w:rsidRPr="00964B8B">
        <w:t>Классификация</w:t>
      </w:r>
      <w:r w:rsidRPr="0017567D">
        <w:t xml:space="preserve"> предприятий и учреждений сельсовета  по классу санита</w:t>
      </w:r>
      <w:r w:rsidRPr="0017567D">
        <w:t>р</w:t>
      </w:r>
      <w:r w:rsidR="00FE1ED6">
        <w:t>ной опасности</w:t>
      </w:r>
    </w:p>
    <w:tbl>
      <w:tblPr>
        <w:tblW w:w="5000" w:type="pct"/>
        <w:tblInd w:w="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3"/>
        <w:gridCol w:w="5367"/>
        <w:gridCol w:w="1907"/>
        <w:gridCol w:w="2180"/>
      </w:tblGrid>
      <w:tr w:rsidR="008D7C45" w:rsidRPr="00096A4F" w:rsidTr="001C6D49">
        <w:trPr>
          <w:trHeight w:val="630"/>
        </w:trPr>
        <w:tc>
          <w:tcPr>
            <w:tcW w:w="728" w:type="dxa"/>
            <w:shd w:val="clear" w:color="auto" w:fill="auto"/>
          </w:tcPr>
          <w:p w:rsidR="008D7C45" w:rsidRPr="00096A4F" w:rsidRDefault="008D7C45" w:rsidP="00096A4F">
            <w:pPr>
              <w:spacing w:after="0" w:line="360" w:lineRule="auto"/>
              <w:jc w:val="center"/>
              <w:rPr>
                <w:rFonts w:ascii="Times New Roman" w:eastAsia="Times New Roman" w:hAnsi="Times New Roman"/>
                <w:bCs/>
                <w:sz w:val="24"/>
                <w:szCs w:val="24"/>
                <w:lang w:eastAsia="ru-RU"/>
              </w:rPr>
            </w:pPr>
            <w:r w:rsidRPr="00096A4F">
              <w:rPr>
                <w:rFonts w:ascii="Times New Roman" w:eastAsia="Times New Roman" w:hAnsi="Times New Roman"/>
                <w:bCs/>
                <w:sz w:val="24"/>
                <w:szCs w:val="24"/>
                <w:lang w:eastAsia="ru-RU"/>
              </w:rPr>
              <w:t xml:space="preserve">№ </w:t>
            </w:r>
            <w:proofErr w:type="gramStart"/>
            <w:r w:rsidRPr="00096A4F">
              <w:rPr>
                <w:rFonts w:ascii="Times New Roman" w:eastAsia="Times New Roman" w:hAnsi="Times New Roman"/>
                <w:bCs/>
                <w:sz w:val="24"/>
                <w:szCs w:val="24"/>
                <w:lang w:eastAsia="ru-RU"/>
              </w:rPr>
              <w:t>п</w:t>
            </w:r>
            <w:proofErr w:type="gramEnd"/>
            <w:r w:rsidRPr="00096A4F">
              <w:rPr>
                <w:rFonts w:ascii="Times New Roman" w:eastAsia="Times New Roman" w:hAnsi="Times New Roman"/>
                <w:bCs/>
                <w:sz w:val="24"/>
                <w:szCs w:val="24"/>
                <w:lang w:eastAsia="ru-RU"/>
              </w:rPr>
              <w:t>/п</w:t>
            </w:r>
          </w:p>
        </w:tc>
        <w:tc>
          <w:tcPr>
            <w:tcW w:w="6378" w:type="dxa"/>
            <w:shd w:val="clear" w:color="auto" w:fill="auto"/>
          </w:tcPr>
          <w:p w:rsidR="008D7C45" w:rsidRPr="00096A4F" w:rsidRDefault="008D7C45" w:rsidP="00096A4F">
            <w:pPr>
              <w:spacing w:after="0" w:line="360" w:lineRule="auto"/>
              <w:jc w:val="center"/>
              <w:rPr>
                <w:rFonts w:ascii="Times New Roman" w:eastAsia="Times New Roman" w:hAnsi="Times New Roman"/>
                <w:bCs/>
                <w:sz w:val="24"/>
                <w:szCs w:val="24"/>
                <w:lang w:eastAsia="ru-RU"/>
              </w:rPr>
            </w:pPr>
            <w:r w:rsidRPr="00096A4F">
              <w:rPr>
                <w:rFonts w:ascii="Times New Roman" w:eastAsia="Times New Roman" w:hAnsi="Times New Roman"/>
                <w:bCs/>
                <w:sz w:val="24"/>
                <w:szCs w:val="24"/>
                <w:lang w:eastAsia="ru-RU"/>
              </w:rPr>
              <w:t>Наименование</w:t>
            </w:r>
          </w:p>
        </w:tc>
        <w:tc>
          <w:tcPr>
            <w:tcW w:w="2126" w:type="dxa"/>
            <w:shd w:val="clear" w:color="auto" w:fill="auto"/>
          </w:tcPr>
          <w:p w:rsidR="008D7C45" w:rsidRPr="00096A4F" w:rsidRDefault="008D7C45" w:rsidP="00096A4F">
            <w:pPr>
              <w:spacing w:after="0" w:line="360" w:lineRule="auto"/>
              <w:jc w:val="center"/>
              <w:rPr>
                <w:rFonts w:ascii="Times New Roman" w:eastAsia="Times New Roman" w:hAnsi="Times New Roman"/>
                <w:bCs/>
                <w:sz w:val="24"/>
                <w:szCs w:val="24"/>
                <w:lang w:eastAsia="ru-RU"/>
              </w:rPr>
            </w:pPr>
            <w:r w:rsidRPr="00096A4F">
              <w:rPr>
                <w:rFonts w:ascii="Times New Roman" w:eastAsia="Times New Roman" w:hAnsi="Times New Roman"/>
                <w:bCs/>
                <w:sz w:val="24"/>
                <w:szCs w:val="24"/>
                <w:lang w:eastAsia="ru-RU"/>
              </w:rPr>
              <w:t>Величина СЗЗ, м</w:t>
            </w:r>
          </w:p>
        </w:tc>
        <w:tc>
          <w:tcPr>
            <w:tcW w:w="2180" w:type="dxa"/>
            <w:shd w:val="clear" w:color="auto" w:fill="auto"/>
          </w:tcPr>
          <w:p w:rsidR="008D7C45" w:rsidRPr="00096A4F" w:rsidRDefault="008D7C45" w:rsidP="00096A4F">
            <w:pPr>
              <w:spacing w:after="0" w:line="360" w:lineRule="auto"/>
              <w:jc w:val="center"/>
              <w:rPr>
                <w:rFonts w:ascii="Times New Roman" w:eastAsia="Times New Roman" w:hAnsi="Times New Roman"/>
                <w:bCs/>
                <w:sz w:val="24"/>
                <w:szCs w:val="24"/>
                <w:lang w:eastAsia="ru-RU"/>
              </w:rPr>
            </w:pPr>
            <w:r w:rsidRPr="00096A4F">
              <w:rPr>
                <w:rFonts w:ascii="Times New Roman" w:eastAsia="Times New Roman" w:hAnsi="Times New Roman"/>
                <w:bCs/>
                <w:sz w:val="24"/>
                <w:szCs w:val="24"/>
                <w:lang w:eastAsia="ru-RU"/>
              </w:rPr>
              <w:t>Обоснование</w:t>
            </w:r>
          </w:p>
        </w:tc>
      </w:tr>
      <w:tr w:rsidR="008D7C45" w:rsidRPr="00096A4F" w:rsidTr="001C6D49">
        <w:trPr>
          <w:trHeight w:val="499"/>
        </w:trPr>
        <w:tc>
          <w:tcPr>
            <w:tcW w:w="728" w:type="dxa"/>
            <w:shd w:val="clear" w:color="auto" w:fill="auto"/>
            <w:vAlign w:val="center"/>
          </w:tcPr>
          <w:p w:rsidR="008D7C45" w:rsidRPr="00096A4F" w:rsidRDefault="008D7C45" w:rsidP="0017567D">
            <w:pPr>
              <w:spacing w:after="0" w:line="360" w:lineRule="auto"/>
              <w:jc w:val="center"/>
              <w:rPr>
                <w:rFonts w:ascii="Times New Roman" w:eastAsia="Times New Roman" w:hAnsi="Times New Roman"/>
                <w:sz w:val="24"/>
                <w:szCs w:val="24"/>
                <w:lang w:eastAsia="ru-RU"/>
              </w:rPr>
            </w:pPr>
          </w:p>
        </w:tc>
        <w:tc>
          <w:tcPr>
            <w:tcW w:w="6378" w:type="dxa"/>
            <w:shd w:val="clear" w:color="auto" w:fill="auto"/>
            <w:vAlign w:val="center"/>
          </w:tcPr>
          <w:p w:rsidR="008D7C45" w:rsidRPr="00CE7EDC" w:rsidRDefault="008D7C45" w:rsidP="0017567D">
            <w:pPr>
              <w:spacing w:after="0" w:line="360" w:lineRule="auto"/>
              <w:jc w:val="center"/>
              <w:rPr>
                <w:rFonts w:ascii="Times New Roman" w:eastAsia="Times New Roman" w:hAnsi="Times New Roman"/>
                <w:bCs/>
                <w:i/>
                <w:sz w:val="24"/>
                <w:szCs w:val="24"/>
                <w:lang w:eastAsia="ru-RU"/>
              </w:rPr>
            </w:pPr>
            <w:r w:rsidRPr="00CE7EDC">
              <w:rPr>
                <w:rFonts w:ascii="Times New Roman" w:eastAsia="Times New Roman" w:hAnsi="Times New Roman"/>
                <w:bCs/>
                <w:i/>
                <w:sz w:val="24"/>
                <w:szCs w:val="24"/>
                <w:lang w:eastAsia="ru-RU"/>
              </w:rPr>
              <w:t>I класс санитарной опасности</w:t>
            </w:r>
          </w:p>
        </w:tc>
        <w:tc>
          <w:tcPr>
            <w:tcW w:w="2126" w:type="dxa"/>
            <w:shd w:val="clear" w:color="auto" w:fill="auto"/>
            <w:vAlign w:val="center"/>
          </w:tcPr>
          <w:p w:rsidR="008D7C45" w:rsidRPr="00096A4F" w:rsidRDefault="008D7C45" w:rsidP="0017567D">
            <w:pPr>
              <w:spacing w:after="0" w:line="360" w:lineRule="auto"/>
              <w:jc w:val="center"/>
              <w:rPr>
                <w:rFonts w:ascii="Times New Roman" w:eastAsia="Times New Roman" w:hAnsi="Times New Roman"/>
                <w:bCs/>
                <w:sz w:val="24"/>
                <w:szCs w:val="24"/>
                <w:lang w:eastAsia="ru-RU"/>
              </w:rPr>
            </w:pPr>
          </w:p>
        </w:tc>
        <w:tc>
          <w:tcPr>
            <w:tcW w:w="2180" w:type="dxa"/>
            <w:shd w:val="clear" w:color="auto" w:fill="auto"/>
            <w:noWrap/>
            <w:vAlign w:val="center"/>
          </w:tcPr>
          <w:p w:rsidR="008D7C45" w:rsidRPr="00096A4F" w:rsidRDefault="008D7C45" w:rsidP="0017567D">
            <w:pPr>
              <w:spacing w:after="0" w:line="360" w:lineRule="auto"/>
              <w:jc w:val="center"/>
              <w:rPr>
                <w:rFonts w:ascii="Times New Roman" w:eastAsia="Times New Roman" w:hAnsi="Times New Roman"/>
                <w:sz w:val="24"/>
                <w:szCs w:val="24"/>
                <w:lang w:eastAsia="ru-RU"/>
              </w:rPr>
            </w:pPr>
          </w:p>
        </w:tc>
      </w:tr>
      <w:tr w:rsidR="008D7C45" w:rsidRPr="00096A4F" w:rsidTr="001C6D49">
        <w:trPr>
          <w:trHeight w:val="499"/>
        </w:trPr>
        <w:tc>
          <w:tcPr>
            <w:tcW w:w="728" w:type="dxa"/>
            <w:shd w:val="clear" w:color="auto" w:fill="auto"/>
            <w:vAlign w:val="center"/>
          </w:tcPr>
          <w:p w:rsidR="008D7C45" w:rsidRPr="001C6D49" w:rsidRDefault="008D7C45" w:rsidP="0027526D">
            <w:pPr>
              <w:pStyle w:val="a7"/>
              <w:numPr>
                <w:ilvl w:val="0"/>
                <w:numId w:val="56"/>
              </w:numPr>
              <w:spacing w:after="0" w:line="360" w:lineRule="auto"/>
              <w:ind w:left="53" w:firstLine="0"/>
              <w:jc w:val="center"/>
              <w:rPr>
                <w:rFonts w:ascii="Times New Roman" w:eastAsia="Times New Roman" w:hAnsi="Times New Roman"/>
                <w:sz w:val="24"/>
                <w:szCs w:val="24"/>
                <w:lang w:eastAsia="ru-RU"/>
              </w:rPr>
            </w:pPr>
          </w:p>
        </w:tc>
        <w:tc>
          <w:tcPr>
            <w:tcW w:w="6378" w:type="dxa"/>
            <w:shd w:val="clear" w:color="auto" w:fill="auto"/>
            <w:vAlign w:val="center"/>
          </w:tcPr>
          <w:p w:rsidR="008D7C45" w:rsidRPr="00096A4F" w:rsidRDefault="008D7C45" w:rsidP="0017567D">
            <w:pPr>
              <w:spacing w:after="0" w:line="360" w:lineRule="auto"/>
              <w:rPr>
                <w:rFonts w:ascii="Times New Roman" w:eastAsia="Times New Roman" w:hAnsi="Times New Roman"/>
                <w:bCs/>
                <w:sz w:val="24"/>
                <w:szCs w:val="24"/>
                <w:lang w:eastAsia="ru-RU"/>
              </w:rPr>
            </w:pPr>
            <w:r w:rsidRPr="00096A4F">
              <w:rPr>
                <w:rFonts w:ascii="Times New Roman" w:eastAsia="Times New Roman" w:hAnsi="Times New Roman"/>
                <w:bCs/>
                <w:sz w:val="24"/>
                <w:szCs w:val="24"/>
                <w:lang w:eastAsia="ru-RU"/>
              </w:rPr>
              <w:t>Действующий скотомогильник</w:t>
            </w:r>
          </w:p>
        </w:tc>
        <w:tc>
          <w:tcPr>
            <w:tcW w:w="2126" w:type="dxa"/>
            <w:shd w:val="clear" w:color="auto" w:fill="auto"/>
            <w:vAlign w:val="center"/>
          </w:tcPr>
          <w:p w:rsidR="008D7C45" w:rsidRPr="00096A4F" w:rsidRDefault="008D7C45" w:rsidP="0017567D">
            <w:pPr>
              <w:spacing w:after="0" w:line="360" w:lineRule="auto"/>
              <w:jc w:val="center"/>
              <w:rPr>
                <w:rFonts w:ascii="Times New Roman" w:eastAsia="Times New Roman" w:hAnsi="Times New Roman"/>
                <w:bCs/>
                <w:sz w:val="24"/>
                <w:szCs w:val="24"/>
                <w:lang w:eastAsia="ru-RU"/>
              </w:rPr>
            </w:pPr>
            <w:r w:rsidRPr="00096A4F">
              <w:rPr>
                <w:rFonts w:ascii="Times New Roman" w:eastAsia="Times New Roman" w:hAnsi="Times New Roman"/>
                <w:bCs/>
                <w:sz w:val="24"/>
                <w:szCs w:val="24"/>
                <w:lang w:eastAsia="ru-RU"/>
              </w:rPr>
              <w:t>1000</w:t>
            </w:r>
          </w:p>
        </w:tc>
        <w:tc>
          <w:tcPr>
            <w:tcW w:w="2180" w:type="dxa"/>
            <w:shd w:val="clear" w:color="auto" w:fill="auto"/>
            <w:noWrap/>
            <w:vAlign w:val="center"/>
          </w:tcPr>
          <w:p w:rsidR="008D7C45" w:rsidRPr="00096A4F" w:rsidRDefault="000261FB"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СанПиН 2.2.1/2.1.1.1200-03</w:t>
            </w:r>
          </w:p>
        </w:tc>
      </w:tr>
      <w:tr w:rsidR="008D7C45" w:rsidRPr="00096A4F" w:rsidTr="001C6D49">
        <w:trPr>
          <w:trHeight w:val="499"/>
        </w:trPr>
        <w:tc>
          <w:tcPr>
            <w:tcW w:w="728" w:type="dxa"/>
            <w:shd w:val="clear" w:color="auto" w:fill="auto"/>
            <w:vAlign w:val="center"/>
          </w:tcPr>
          <w:p w:rsidR="008D7C45" w:rsidRPr="001C6D49" w:rsidRDefault="008D7C45" w:rsidP="001C6D49">
            <w:pPr>
              <w:spacing w:after="0" w:line="360" w:lineRule="auto"/>
              <w:ind w:left="53"/>
              <w:jc w:val="center"/>
              <w:rPr>
                <w:rFonts w:ascii="Times New Roman" w:eastAsia="Times New Roman" w:hAnsi="Times New Roman"/>
                <w:sz w:val="24"/>
                <w:szCs w:val="24"/>
                <w:lang w:eastAsia="ru-RU"/>
              </w:rPr>
            </w:pPr>
          </w:p>
        </w:tc>
        <w:tc>
          <w:tcPr>
            <w:tcW w:w="6378" w:type="dxa"/>
            <w:shd w:val="clear" w:color="auto" w:fill="auto"/>
            <w:vAlign w:val="center"/>
          </w:tcPr>
          <w:p w:rsidR="008D7C45" w:rsidRPr="00CE7EDC" w:rsidRDefault="008D7C45" w:rsidP="0017567D">
            <w:pPr>
              <w:spacing w:after="0" w:line="360" w:lineRule="auto"/>
              <w:jc w:val="center"/>
              <w:rPr>
                <w:rFonts w:ascii="Times New Roman" w:eastAsia="Times New Roman" w:hAnsi="Times New Roman"/>
                <w:bCs/>
                <w:i/>
                <w:sz w:val="24"/>
                <w:szCs w:val="24"/>
                <w:lang w:eastAsia="ru-RU"/>
              </w:rPr>
            </w:pPr>
            <w:r w:rsidRPr="00CE7EDC">
              <w:rPr>
                <w:rFonts w:ascii="Times New Roman" w:eastAsia="Times New Roman" w:hAnsi="Times New Roman"/>
                <w:bCs/>
                <w:i/>
                <w:sz w:val="24"/>
                <w:szCs w:val="24"/>
                <w:lang w:eastAsia="ru-RU"/>
              </w:rPr>
              <w:t>II класс санитарной опасности</w:t>
            </w:r>
          </w:p>
        </w:tc>
        <w:tc>
          <w:tcPr>
            <w:tcW w:w="2126" w:type="dxa"/>
            <w:shd w:val="clear" w:color="auto" w:fill="auto"/>
            <w:vAlign w:val="center"/>
          </w:tcPr>
          <w:p w:rsidR="008D7C45" w:rsidRPr="00096A4F" w:rsidRDefault="008D7C45" w:rsidP="0017567D">
            <w:pPr>
              <w:spacing w:after="0" w:line="360" w:lineRule="auto"/>
              <w:jc w:val="center"/>
              <w:rPr>
                <w:rFonts w:ascii="Times New Roman" w:eastAsia="Times New Roman" w:hAnsi="Times New Roman"/>
                <w:bCs/>
                <w:sz w:val="24"/>
                <w:szCs w:val="24"/>
                <w:lang w:eastAsia="ru-RU"/>
              </w:rPr>
            </w:pPr>
            <w:r w:rsidRPr="00096A4F">
              <w:rPr>
                <w:rFonts w:ascii="Times New Roman" w:eastAsia="Times New Roman" w:hAnsi="Times New Roman"/>
                <w:bCs/>
                <w:sz w:val="24"/>
                <w:szCs w:val="24"/>
                <w:lang w:eastAsia="ru-RU"/>
              </w:rPr>
              <w:t> </w:t>
            </w:r>
          </w:p>
        </w:tc>
        <w:tc>
          <w:tcPr>
            <w:tcW w:w="2180" w:type="dxa"/>
            <w:shd w:val="clear" w:color="auto" w:fill="auto"/>
            <w:noWrap/>
            <w:vAlign w:val="center"/>
          </w:tcPr>
          <w:p w:rsidR="008D7C45" w:rsidRPr="00096A4F" w:rsidRDefault="008D7C45"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 </w:t>
            </w:r>
          </w:p>
        </w:tc>
      </w:tr>
      <w:tr w:rsidR="008D7C45" w:rsidRPr="00096A4F" w:rsidTr="001C6D49">
        <w:trPr>
          <w:trHeight w:val="555"/>
        </w:trPr>
        <w:tc>
          <w:tcPr>
            <w:tcW w:w="728" w:type="dxa"/>
            <w:shd w:val="clear" w:color="auto" w:fill="auto"/>
            <w:vAlign w:val="center"/>
          </w:tcPr>
          <w:p w:rsidR="008D7C45" w:rsidRPr="001C6D49" w:rsidRDefault="008D7C45" w:rsidP="0027526D">
            <w:pPr>
              <w:pStyle w:val="a7"/>
              <w:numPr>
                <w:ilvl w:val="0"/>
                <w:numId w:val="56"/>
              </w:numPr>
              <w:spacing w:after="0" w:line="360" w:lineRule="auto"/>
              <w:ind w:left="53" w:firstLine="0"/>
              <w:jc w:val="center"/>
              <w:rPr>
                <w:rFonts w:ascii="Times New Roman" w:eastAsia="Times New Roman" w:hAnsi="Times New Roman"/>
                <w:sz w:val="24"/>
                <w:szCs w:val="24"/>
                <w:lang w:eastAsia="ru-RU"/>
              </w:rPr>
            </w:pPr>
          </w:p>
        </w:tc>
        <w:tc>
          <w:tcPr>
            <w:tcW w:w="6378" w:type="dxa"/>
            <w:shd w:val="clear" w:color="auto" w:fill="auto"/>
            <w:vAlign w:val="center"/>
          </w:tcPr>
          <w:p w:rsidR="008D7C45" w:rsidRPr="00096A4F" w:rsidRDefault="008D7C45" w:rsidP="0017567D">
            <w:pPr>
              <w:spacing w:after="0" w:line="360" w:lineRule="auto"/>
              <w:jc w:val="both"/>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 xml:space="preserve">Площадки складирования ТБО </w:t>
            </w:r>
          </w:p>
        </w:tc>
        <w:tc>
          <w:tcPr>
            <w:tcW w:w="2126" w:type="dxa"/>
            <w:shd w:val="clear" w:color="auto" w:fill="auto"/>
            <w:vAlign w:val="center"/>
          </w:tcPr>
          <w:p w:rsidR="008D7C45" w:rsidRPr="00096A4F" w:rsidRDefault="008D7C45"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500</w:t>
            </w:r>
          </w:p>
        </w:tc>
        <w:tc>
          <w:tcPr>
            <w:tcW w:w="2180" w:type="dxa"/>
            <w:shd w:val="clear" w:color="auto" w:fill="auto"/>
            <w:vAlign w:val="center"/>
          </w:tcPr>
          <w:p w:rsidR="008D7C45" w:rsidRPr="00096A4F" w:rsidRDefault="008D7C45"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СанПиН 2.2.1/2.1.1.1200-03</w:t>
            </w:r>
          </w:p>
        </w:tc>
      </w:tr>
      <w:tr w:rsidR="008D7C45" w:rsidRPr="001C6D49" w:rsidTr="001C6D49">
        <w:trPr>
          <w:trHeight w:val="499"/>
        </w:trPr>
        <w:tc>
          <w:tcPr>
            <w:tcW w:w="728" w:type="dxa"/>
            <w:shd w:val="clear" w:color="auto" w:fill="auto"/>
            <w:vAlign w:val="center"/>
          </w:tcPr>
          <w:p w:rsidR="008D7C45" w:rsidRPr="001C6D49" w:rsidRDefault="008D7C45" w:rsidP="001C6D49">
            <w:pPr>
              <w:spacing w:after="0" w:line="360" w:lineRule="auto"/>
              <w:ind w:left="53"/>
              <w:jc w:val="center"/>
              <w:rPr>
                <w:rFonts w:ascii="Times New Roman" w:eastAsia="Times New Roman" w:hAnsi="Times New Roman"/>
                <w:i/>
                <w:sz w:val="24"/>
                <w:szCs w:val="24"/>
                <w:lang w:eastAsia="ru-RU"/>
              </w:rPr>
            </w:pPr>
          </w:p>
        </w:tc>
        <w:tc>
          <w:tcPr>
            <w:tcW w:w="6378" w:type="dxa"/>
            <w:shd w:val="clear" w:color="auto" w:fill="auto"/>
            <w:vAlign w:val="center"/>
          </w:tcPr>
          <w:p w:rsidR="008D7C45" w:rsidRPr="001C6D49" w:rsidRDefault="008D7C45" w:rsidP="0017567D">
            <w:pPr>
              <w:spacing w:after="0" w:line="360" w:lineRule="auto"/>
              <w:jc w:val="center"/>
              <w:rPr>
                <w:rFonts w:ascii="Times New Roman" w:eastAsia="Times New Roman" w:hAnsi="Times New Roman"/>
                <w:bCs/>
                <w:i/>
                <w:sz w:val="24"/>
                <w:szCs w:val="24"/>
                <w:lang w:eastAsia="ru-RU"/>
              </w:rPr>
            </w:pPr>
            <w:r w:rsidRPr="001C6D49">
              <w:rPr>
                <w:rFonts w:ascii="Times New Roman" w:eastAsia="Times New Roman" w:hAnsi="Times New Roman"/>
                <w:bCs/>
                <w:i/>
                <w:sz w:val="24"/>
                <w:szCs w:val="24"/>
                <w:lang w:eastAsia="ru-RU"/>
              </w:rPr>
              <w:t>III класс санитарной опасности</w:t>
            </w:r>
          </w:p>
        </w:tc>
        <w:tc>
          <w:tcPr>
            <w:tcW w:w="2126" w:type="dxa"/>
            <w:shd w:val="clear" w:color="auto" w:fill="auto"/>
            <w:vAlign w:val="center"/>
          </w:tcPr>
          <w:p w:rsidR="008D7C45" w:rsidRPr="001C6D49" w:rsidRDefault="008D7C45" w:rsidP="0017567D">
            <w:pPr>
              <w:spacing w:after="0" w:line="360" w:lineRule="auto"/>
              <w:jc w:val="center"/>
              <w:rPr>
                <w:rFonts w:ascii="Times New Roman" w:eastAsia="Times New Roman" w:hAnsi="Times New Roman"/>
                <w:i/>
                <w:sz w:val="24"/>
                <w:szCs w:val="24"/>
                <w:lang w:eastAsia="ru-RU"/>
              </w:rPr>
            </w:pPr>
            <w:r w:rsidRPr="001C6D49">
              <w:rPr>
                <w:rFonts w:ascii="Times New Roman" w:eastAsia="Times New Roman" w:hAnsi="Times New Roman"/>
                <w:i/>
                <w:sz w:val="24"/>
                <w:szCs w:val="24"/>
                <w:lang w:eastAsia="ru-RU"/>
              </w:rPr>
              <w:t> </w:t>
            </w:r>
          </w:p>
        </w:tc>
        <w:tc>
          <w:tcPr>
            <w:tcW w:w="2180" w:type="dxa"/>
            <w:shd w:val="clear" w:color="auto" w:fill="auto"/>
            <w:vAlign w:val="center"/>
          </w:tcPr>
          <w:p w:rsidR="008D7C45" w:rsidRPr="001C6D49" w:rsidRDefault="008D7C45" w:rsidP="0017567D">
            <w:pPr>
              <w:spacing w:after="0" w:line="360" w:lineRule="auto"/>
              <w:jc w:val="center"/>
              <w:rPr>
                <w:rFonts w:ascii="Times New Roman" w:eastAsia="Times New Roman" w:hAnsi="Times New Roman"/>
                <w:i/>
                <w:sz w:val="24"/>
                <w:szCs w:val="24"/>
                <w:lang w:eastAsia="ru-RU"/>
              </w:rPr>
            </w:pPr>
            <w:r w:rsidRPr="001C6D49">
              <w:rPr>
                <w:rFonts w:ascii="Times New Roman" w:eastAsia="Times New Roman" w:hAnsi="Times New Roman"/>
                <w:i/>
                <w:sz w:val="24"/>
                <w:szCs w:val="24"/>
                <w:lang w:eastAsia="ru-RU"/>
              </w:rPr>
              <w:t> </w:t>
            </w:r>
          </w:p>
        </w:tc>
      </w:tr>
      <w:tr w:rsidR="001C6D49" w:rsidRPr="00096A4F" w:rsidTr="001C6D49">
        <w:trPr>
          <w:trHeight w:val="402"/>
        </w:trPr>
        <w:tc>
          <w:tcPr>
            <w:tcW w:w="728" w:type="dxa"/>
            <w:shd w:val="clear" w:color="auto" w:fill="auto"/>
            <w:vAlign w:val="center"/>
          </w:tcPr>
          <w:p w:rsidR="001C6D49" w:rsidRPr="001C6D49" w:rsidRDefault="001C6D49" w:rsidP="0027526D">
            <w:pPr>
              <w:pStyle w:val="a7"/>
              <w:numPr>
                <w:ilvl w:val="0"/>
                <w:numId w:val="56"/>
              </w:numPr>
              <w:spacing w:after="0" w:line="360" w:lineRule="auto"/>
              <w:ind w:left="53" w:firstLine="0"/>
              <w:jc w:val="center"/>
              <w:rPr>
                <w:rFonts w:ascii="Times New Roman" w:eastAsia="Times New Roman" w:hAnsi="Times New Roman"/>
                <w:sz w:val="24"/>
                <w:szCs w:val="24"/>
                <w:lang w:eastAsia="ru-RU"/>
              </w:rPr>
            </w:pPr>
          </w:p>
        </w:tc>
        <w:tc>
          <w:tcPr>
            <w:tcW w:w="6378" w:type="dxa"/>
            <w:shd w:val="clear" w:color="auto" w:fill="auto"/>
            <w:vAlign w:val="center"/>
          </w:tcPr>
          <w:p w:rsidR="001C6D49" w:rsidRPr="00262279" w:rsidRDefault="001C6D49" w:rsidP="002A7713">
            <w:pPr>
              <w:spacing w:after="0" w:line="240" w:lineRule="auto"/>
              <w:rPr>
                <w:rFonts w:ascii="Times New Roman" w:eastAsia="Times New Roman" w:hAnsi="Times New Roman"/>
                <w:sz w:val="24"/>
                <w:szCs w:val="24"/>
                <w:lang w:eastAsia="ru-RU"/>
              </w:rPr>
            </w:pPr>
            <w:r w:rsidRPr="00262279">
              <w:rPr>
                <w:rFonts w:ascii="Times New Roman" w:eastAsia="Times New Roman" w:hAnsi="Times New Roman"/>
                <w:sz w:val="24"/>
                <w:szCs w:val="24"/>
                <w:lang w:eastAsia="ru-RU"/>
              </w:rPr>
              <w:t>Планируемые  площадки для размещения пре</w:t>
            </w:r>
            <w:r w:rsidRPr="00262279">
              <w:rPr>
                <w:rFonts w:ascii="Times New Roman" w:eastAsia="Times New Roman" w:hAnsi="Times New Roman"/>
                <w:sz w:val="24"/>
                <w:szCs w:val="24"/>
                <w:lang w:eastAsia="ru-RU"/>
              </w:rPr>
              <w:t>д</w:t>
            </w:r>
            <w:r w:rsidRPr="00262279">
              <w:rPr>
                <w:rFonts w:ascii="Times New Roman" w:eastAsia="Times New Roman" w:hAnsi="Times New Roman"/>
                <w:sz w:val="24"/>
                <w:szCs w:val="24"/>
                <w:lang w:eastAsia="ru-RU"/>
              </w:rPr>
              <w:t xml:space="preserve">приятий до </w:t>
            </w:r>
            <w:r w:rsidRPr="00262279">
              <w:rPr>
                <w:rFonts w:ascii="Times New Roman" w:eastAsia="Times New Roman" w:hAnsi="Times New Roman"/>
                <w:sz w:val="24"/>
                <w:szCs w:val="24"/>
                <w:lang w:val="en-US" w:eastAsia="ru-RU"/>
              </w:rPr>
              <w:t>III</w:t>
            </w:r>
            <w:r w:rsidRPr="00262279">
              <w:rPr>
                <w:rFonts w:ascii="Times New Roman" w:eastAsia="Times New Roman" w:hAnsi="Times New Roman"/>
                <w:sz w:val="24"/>
                <w:szCs w:val="24"/>
                <w:lang w:eastAsia="ru-RU"/>
              </w:rPr>
              <w:t xml:space="preserve"> класса санитарной опасности</w:t>
            </w:r>
          </w:p>
        </w:tc>
        <w:tc>
          <w:tcPr>
            <w:tcW w:w="2126" w:type="dxa"/>
            <w:shd w:val="clear" w:color="auto" w:fill="auto"/>
            <w:vAlign w:val="center"/>
          </w:tcPr>
          <w:p w:rsidR="001C6D49" w:rsidRPr="00262279" w:rsidRDefault="001C6D49" w:rsidP="002A7713">
            <w:pPr>
              <w:spacing w:after="0" w:line="240" w:lineRule="auto"/>
              <w:jc w:val="center"/>
              <w:rPr>
                <w:rFonts w:ascii="Times New Roman" w:eastAsia="Times New Roman" w:hAnsi="Times New Roman"/>
                <w:sz w:val="24"/>
                <w:szCs w:val="24"/>
                <w:lang w:eastAsia="ru-RU"/>
              </w:rPr>
            </w:pPr>
            <w:r w:rsidRPr="00262279">
              <w:rPr>
                <w:rFonts w:ascii="Times New Roman" w:eastAsia="Times New Roman" w:hAnsi="Times New Roman"/>
                <w:sz w:val="24"/>
                <w:szCs w:val="24"/>
                <w:lang w:eastAsia="ru-RU"/>
              </w:rPr>
              <w:t>300</w:t>
            </w:r>
          </w:p>
        </w:tc>
        <w:tc>
          <w:tcPr>
            <w:tcW w:w="2180" w:type="dxa"/>
            <w:shd w:val="clear" w:color="auto" w:fill="auto"/>
            <w:vAlign w:val="center"/>
          </w:tcPr>
          <w:p w:rsidR="001C6D49" w:rsidRPr="00096A4F" w:rsidRDefault="001C6D49"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w:t>
            </w:r>
          </w:p>
        </w:tc>
      </w:tr>
      <w:tr w:rsidR="001C6D49" w:rsidRPr="00096A4F" w:rsidTr="001C6D49">
        <w:trPr>
          <w:trHeight w:val="499"/>
        </w:trPr>
        <w:tc>
          <w:tcPr>
            <w:tcW w:w="728" w:type="dxa"/>
            <w:shd w:val="clear" w:color="auto" w:fill="auto"/>
            <w:vAlign w:val="center"/>
          </w:tcPr>
          <w:p w:rsidR="001C6D49" w:rsidRPr="001C6D49" w:rsidRDefault="001C6D49" w:rsidP="0027526D">
            <w:pPr>
              <w:pStyle w:val="a7"/>
              <w:numPr>
                <w:ilvl w:val="0"/>
                <w:numId w:val="56"/>
              </w:numPr>
              <w:spacing w:after="0" w:line="360" w:lineRule="auto"/>
              <w:ind w:left="53" w:firstLine="0"/>
              <w:jc w:val="center"/>
              <w:rPr>
                <w:rFonts w:ascii="Times New Roman" w:eastAsia="Times New Roman" w:hAnsi="Times New Roman"/>
                <w:sz w:val="24"/>
                <w:szCs w:val="24"/>
                <w:lang w:eastAsia="ru-RU"/>
              </w:rPr>
            </w:pPr>
          </w:p>
        </w:tc>
        <w:tc>
          <w:tcPr>
            <w:tcW w:w="6378" w:type="dxa"/>
            <w:shd w:val="clear" w:color="auto" w:fill="auto"/>
            <w:vAlign w:val="center"/>
          </w:tcPr>
          <w:p w:rsidR="001C6D49" w:rsidRPr="00262279" w:rsidRDefault="001C6D49" w:rsidP="002A7713">
            <w:pPr>
              <w:spacing w:after="0" w:line="240" w:lineRule="auto"/>
              <w:rPr>
                <w:rFonts w:ascii="Times New Roman" w:hAnsi="Times New Roman"/>
                <w:sz w:val="24"/>
              </w:rPr>
            </w:pPr>
            <w:r w:rsidRPr="00262279">
              <w:rPr>
                <w:rFonts w:ascii="Times New Roman" w:hAnsi="Times New Roman"/>
                <w:sz w:val="24"/>
                <w:szCs w:val="24"/>
              </w:rPr>
              <w:t>ЗАО «Шилово-Курьинское»  РТМ, автогараж</w:t>
            </w:r>
          </w:p>
        </w:tc>
        <w:tc>
          <w:tcPr>
            <w:tcW w:w="2126" w:type="dxa"/>
            <w:shd w:val="clear" w:color="auto" w:fill="auto"/>
            <w:vAlign w:val="center"/>
          </w:tcPr>
          <w:p w:rsidR="001C6D49" w:rsidRPr="00262279" w:rsidRDefault="001C6D49" w:rsidP="002A7713">
            <w:pPr>
              <w:spacing w:after="0" w:line="240" w:lineRule="auto"/>
              <w:jc w:val="center"/>
              <w:rPr>
                <w:rFonts w:ascii="Times New Roman" w:hAnsi="Times New Roman"/>
                <w:sz w:val="24"/>
              </w:rPr>
            </w:pPr>
            <w:r w:rsidRPr="00262279">
              <w:rPr>
                <w:rFonts w:ascii="Times New Roman" w:hAnsi="Times New Roman"/>
                <w:sz w:val="24"/>
              </w:rPr>
              <w:t>300</w:t>
            </w:r>
          </w:p>
        </w:tc>
        <w:tc>
          <w:tcPr>
            <w:tcW w:w="2180" w:type="dxa"/>
            <w:shd w:val="clear" w:color="auto" w:fill="auto"/>
            <w:noWrap/>
            <w:vAlign w:val="bottom"/>
          </w:tcPr>
          <w:p w:rsidR="001C6D49" w:rsidRPr="00096A4F" w:rsidRDefault="001C6D49"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w:t>
            </w:r>
          </w:p>
        </w:tc>
      </w:tr>
      <w:tr w:rsidR="001C6D49" w:rsidRPr="00096A4F" w:rsidTr="001C6D49">
        <w:trPr>
          <w:trHeight w:val="499"/>
        </w:trPr>
        <w:tc>
          <w:tcPr>
            <w:tcW w:w="728" w:type="dxa"/>
            <w:shd w:val="clear" w:color="auto" w:fill="auto"/>
            <w:vAlign w:val="center"/>
          </w:tcPr>
          <w:p w:rsidR="001C6D49" w:rsidRPr="001C6D49" w:rsidRDefault="001C6D49" w:rsidP="0027526D">
            <w:pPr>
              <w:pStyle w:val="a7"/>
              <w:numPr>
                <w:ilvl w:val="0"/>
                <w:numId w:val="56"/>
              </w:numPr>
              <w:spacing w:after="0" w:line="360" w:lineRule="auto"/>
              <w:ind w:left="53" w:firstLine="0"/>
              <w:jc w:val="center"/>
              <w:rPr>
                <w:rFonts w:ascii="Times New Roman" w:eastAsia="Times New Roman" w:hAnsi="Times New Roman"/>
                <w:sz w:val="24"/>
                <w:szCs w:val="24"/>
                <w:lang w:eastAsia="ru-RU"/>
              </w:rPr>
            </w:pPr>
          </w:p>
        </w:tc>
        <w:tc>
          <w:tcPr>
            <w:tcW w:w="6378" w:type="dxa"/>
            <w:shd w:val="clear" w:color="auto" w:fill="auto"/>
            <w:vAlign w:val="center"/>
          </w:tcPr>
          <w:p w:rsidR="001C6D49" w:rsidRPr="00262279" w:rsidRDefault="001C6D49" w:rsidP="002A7713">
            <w:pPr>
              <w:spacing w:after="0" w:line="240" w:lineRule="auto"/>
              <w:rPr>
                <w:rFonts w:ascii="Times New Roman" w:hAnsi="Times New Roman"/>
                <w:sz w:val="24"/>
              </w:rPr>
            </w:pPr>
            <w:r w:rsidRPr="00262279">
              <w:rPr>
                <w:rFonts w:ascii="Times New Roman" w:hAnsi="Times New Roman"/>
                <w:sz w:val="24"/>
                <w:szCs w:val="24"/>
              </w:rPr>
              <w:t>ЗАО «Благодатское»  РТМ, автогараж</w:t>
            </w:r>
          </w:p>
        </w:tc>
        <w:tc>
          <w:tcPr>
            <w:tcW w:w="2126" w:type="dxa"/>
            <w:shd w:val="clear" w:color="auto" w:fill="auto"/>
            <w:vAlign w:val="center"/>
          </w:tcPr>
          <w:p w:rsidR="001C6D49" w:rsidRPr="00262279" w:rsidRDefault="001C6D49" w:rsidP="002A7713">
            <w:pPr>
              <w:spacing w:after="0" w:line="240" w:lineRule="auto"/>
              <w:jc w:val="center"/>
              <w:rPr>
                <w:rFonts w:ascii="Times New Roman" w:hAnsi="Times New Roman"/>
                <w:sz w:val="24"/>
              </w:rPr>
            </w:pPr>
            <w:r w:rsidRPr="00262279">
              <w:rPr>
                <w:rFonts w:ascii="Times New Roman" w:hAnsi="Times New Roman"/>
                <w:sz w:val="24"/>
              </w:rPr>
              <w:t>300</w:t>
            </w:r>
          </w:p>
        </w:tc>
        <w:tc>
          <w:tcPr>
            <w:tcW w:w="2180" w:type="dxa"/>
            <w:shd w:val="clear" w:color="auto" w:fill="auto"/>
            <w:noWrap/>
            <w:vAlign w:val="bottom"/>
          </w:tcPr>
          <w:p w:rsidR="001C6D49" w:rsidRPr="00096A4F" w:rsidRDefault="001C6D49"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w:t>
            </w:r>
          </w:p>
        </w:tc>
      </w:tr>
      <w:tr w:rsidR="001C6D49" w:rsidRPr="00096A4F" w:rsidTr="001C6D49">
        <w:trPr>
          <w:trHeight w:val="499"/>
        </w:trPr>
        <w:tc>
          <w:tcPr>
            <w:tcW w:w="728" w:type="dxa"/>
            <w:shd w:val="clear" w:color="auto" w:fill="auto"/>
            <w:vAlign w:val="center"/>
          </w:tcPr>
          <w:p w:rsidR="001C6D49" w:rsidRPr="001C6D49" w:rsidRDefault="001C6D49" w:rsidP="0027526D">
            <w:pPr>
              <w:pStyle w:val="a7"/>
              <w:numPr>
                <w:ilvl w:val="0"/>
                <w:numId w:val="56"/>
              </w:numPr>
              <w:spacing w:after="0" w:line="360" w:lineRule="auto"/>
              <w:ind w:left="53" w:firstLine="0"/>
              <w:jc w:val="center"/>
              <w:rPr>
                <w:rFonts w:ascii="Times New Roman" w:eastAsia="Times New Roman" w:hAnsi="Times New Roman"/>
                <w:sz w:val="24"/>
                <w:szCs w:val="24"/>
                <w:lang w:eastAsia="ru-RU"/>
              </w:rPr>
            </w:pPr>
          </w:p>
        </w:tc>
        <w:tc>
          <w:tcPr>
            <w:tcW w:w="6378" w:type="dxa"/>
            <w:shd w:val="clear" w:color="auto" w:fill="auto"/>
            <w:vAlign w:val="center"/>
          </w:tcPr>
          <w:p w:rsidR="001C6D49" w:rsidRPr="00262279" w:rsidRDefault="001C6D49" w:rsidP="002A7713">
            <w:pPr>
              <w:spacing w:after="0" w:line="240" w:lineRule="auto"/>
              <w:rPr>
                <w:rFonts w:ascii="Times New Roman" w:hAnsi="Times New Roman"/>
                <w:sz w:val="24"/>
              </w:rPr>
            </w:pPr>
            <w:r w:rsidRPr="00262279">
              <w:rPr>
                <w:rFonts w:ascii="Times New Roman" w:hAnsi="Times New Roman"/>
                <w:sz w:val="24"/>
                <w:szCs w:val="24"/>
              </w:rPr>
              <w:t>ЗАО «Шилово-Курьинское»  ферма КРС (менее 1200 голов)</w:t>
            </w:r>
          </w:p>
        </w:tc>
        <w:tc>
          <w:tcPr>
            <w:tcW w:w="2126" w:type="dxa"/>
            <w:shd w:val="clear" w:color="auto" w:fill="auto"/>
            <w:vAlign w:val="center"/>
          </w:tcPr>
          <w:p w:rsidR="001C6D49" w:rsidRPr="00262279" w:rsidRDefault="001C6D49" w:rsidP="002A7713">
            <w:pPr>
              <w:spacing w:after="0" w:line="240" w:lineRule="auto"/>
              <w:jc w:val="center"/>
              <w:rPr>
                <w:rFonts w:ascii="Times New Roman" w:hAnsi="Times New Roman"/>
                <w:sz w:val="24"/>
              </w:rPr>
            </w:pPr>
            <w:r w:rsidRPr="00262279">
              <w:rPr>
                <w:rFonts w:ascii="Times New Roman" w:hAnsi="Times New Roman"/>
                <w:sz w:val="24"/>
              </w:rPr>
              <w:t>300</w:t>
            </w:r>
          </w:p>
        </w:tc>
        <w:tc>
          <w:tcPr>
            <w:tcW w:w="2180" w:type="dxa"/>
            <w:shd w:val="clear" w:color="auto" w:fill="auto"/>
            <w:noWrap/>
            <w:vAlign w:val="bottom"/>
          </w:tcPr>
          <w:p w:rsidR="001C6D49" w:rsidRPr="00096A4F" w:rsidRDefault="001C6D49"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w:t>
            </w:r>
          </w:p>
        </w:tc>
      </w:tr>
      <w:tr w:rsidR="001C6D49" w:rsidRPr="00096A4F" w:rsidTr="001C6D49">
        <w:trPr>
          <w:trHeight w:val="499"/>
        </w:trPr>
        <w:tc>
          <w:tcPr>
            <w:tcW w:w="728" w:type="dxa"/>
            <w:shd w:val="clear" w:color="auto" w:fill="auto"/>
            <w:vAlign w:val="center"/>
          </w:tcPr>
          <w:p w:rsidR="001C6D49" w:rsidRPr="001C6D49" w:rsidRDefault="001C6D49" w:rsidP="0027526D">
            <w:pPr>
              <w:pStyle w:val="a7"/>
              <w:numPr>
                <w:ilvl w:val="0"/>
                <w:numId w:val="56"/>
              </w:numPr>
              <w:spacing w:after="0" w:line="360" w:lineRule="auto"/>
              <w:ind w:left="53" w:firstLine="0"/>
              <w:jc w:val="center"/>
              <w:rPr>
                <w:rFonts w:ascii="Times New Roman" w:eastAsia="Times New Roman" w:hAnsi="Times New Roman"/>
                <w:sz w:val="24"/>
                <w:szCs w:val="24"/>
                <w:lang w:eastAsia="ru-RU"/>
              </w:rPr>
            </w:pPr>
          </w:p>
        </w:tc>
        <w:tc>
          <w:tcPr>
            <w:tcW w:w="6378" w:type="dxa"/>
            <w:shd w:val="clear" w:color="auto" w:fill="auto"/>
            <w:vAlign w:val="center"/>
          </w:tcPr>
          <w:p w:rsidR="001C6D49" w:rsidRPr="00262279" w:rsidRDefault="001C6D49" w:rsidP="002A7713">
            <w:pPr>
              <w:spacing w:after="0" w:line="240" w:lineRule="auto"/>
              <w:rPr>
                <w:rFonts w:ascii="Times New Roman" w:hAnsi="Times New Roman"/>
                <w:sz w:val="24"/>
                <w:szCs w:val="24"/>
              </w:rPr>
            </w:pPr>
            <w:r w:rsidRPr="00262279">
              <w:rPr>
                <w:rFonts w:ascii="Times New Roman" w:hAnsi="Times New Roman"/>
                <w:sz w:val="24"/>
                <w:szCs w:val="24"/>
              </w:rPr>
              <w:t>ЗАО «Благодатское»  ферма КРС (менее 1200 г</w:t>
            </w:r>
            <w:r w:rsidRPr="00262279">
              <w:rPr>
                <w:rFonts w:ascii="Times New Roman" w:hAnsi="Times New Roman"/>
                <w:sz w:val="24"/>
                <w:szCs w:val="24"/>
              </w:rPr>
              <w:t>о</w:t>
            </w:r>
            <w:r w:rsidRPr="00262279">
              <w:rPr>
                <w:rFonts w:ascii="Times New Roman" w:hAnsi="Times New Roman"/>
                <w:sz w:val="24"/>
                <w:szCs w:val="24"/>
              </w:rPr>
              <w:t>лов)</w:t>
            </w:r>
          </w:p>
        </w:tc>
        <w:tc>
          <w:tcPr>
            <w:tcW w:w="2126" w:type="dxa"/>
            <w:shd w:val="clear" w:color="auto" w:fill="auto"/>
            <w:vAlign w:val="center"/>
          </w:tcPr>
          <w:p w:rsidR="001C6D49" w:rsidRPr="00262279" w:rsidRDefault="001C6D49" w:rsidP="002A7713">
            <w:pPr>
              <w:spacing w:after="0" w:line="240" w:lineRule="auto"/>
              <w:jc w:val="center"/>
              <w:rPr>
                <w:rFonts w:ascii="Times New Roman" w:hAnsi="Times New Roman"/>
                <w:sz w:val="24"/>
              </w:rPr>
            </w:pPr>
            <w:r w:rsidRPr="00262279">
              <w:rPr>
                <w:rFonts w:ascii="Times New Roman" w:hAnsi="Times New Roman"/>
                <w:sz w:val="24"/>
              </w:rPr>
              <w:t>300</w:t>
            </w:r>
          </w:p>
        </w:tc>
        <w:tc>
          <w:tcPr>
            <w:tcW w:w="2180" w:type="dxa"/>
            <w:shd w:val="clear" w:color="auto" w:fill="auto"/>
            <w:noWrap/>
            <w:vAlign w:val="bottom"/>
          </w:tcPr>
          <w:p w:rsidR="001C6D49" w:rsidRPr="00096A4F" w:rsidRDefault="001C6D49"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w:t>
            </w:r>
          </w:p>
        </w:tc>
      </w:tr>
      <w:tr w:rsidR="001C6D49" w:rsidRPr="001C6D49" w:rsidTr="001C6D49">
        <w:trPr>
          <w:trHeight w:val="499"/>
        </w:trPr>
        <w:tc>
          <w:tcPr>
            <w:tcW w:w="728" w:type="dxa"/>
            <w:shd w:val="clear" w:color="auto" w:fill="auto"/>
            <w:vAlign w:val="center"/>
          </w:tcPr>
          <w:p w:rsidR="001C6D49" w:rsidRPr="001C6D49" w:rsidRDefault="001C6D49" w:rsidP="001C6D49">
            <w:pPr>
              <w:spacing w:after="0" w:line="360" w:lineRule="auto"/>
              <w:ind w:left="53"/>
              <w:jc w:val="center"/>
              <w:rPr>
                <w:rFonts w:ascii="Times New Roman" w:eastAsia="Times New Roman" w:hAnsi="Times New Roman"/>
                <w:i/>
                <w:sz w:val="24"/>
                <w:szCs w:val="24"/>
                <w:lang w:eastAsia="ru-RU"/>
              </w:rPr>
            </w:pPr>
          </w:p>
        </w:tc>
        <w:tc>
          <w:tcPr>
            <w:tcW w:w="6378" w:type="dxa"/>
            <w:shd w:val="clear" w:color="auto" w:fill="auto"/>
            <w:vAlign w:val="center"/>
          </w:tcPr>
          <w:p w:rsidR="001C6D49" w:rsidRPr="001C6D49" w:rsidRDefault="001C6D49" w:rsidP="0017567D">
            <w:pPr>
              <w:spacing w:after="0" w:line="360" w:lineRule="auto"/>
              <w:jc w:val="center"/>
              <w:rPr>
                <w:rFonts w:ascii="Times New Roman" w:eastAsia="Times New Roman" w:hAnsi="Times New Roman"/>
                <w:bCs/>
                <w:i/>
                <w:sz w:val="24"/>
                <w:szCs w:val="24"/>
                <w:lang w:eastAsia="ru-RU"/>
              </w:rPr>
            </w:pPr>
            <w:r w:rsidRPr="001C6D49">
              <w:rPr>
                <w:rFonts w:ascii="Times New Roman" w:eastAsia="Times New Roman" w:hAnsi="Times New Roman"/>
                <w:bCs/>
                <w:i/>
                <w:sz w:val="24"/>
                <w:szCs w:val="24"/>
                <w:lang w:eastAsia="ru-RU"/>
              </w:rPr>
              <w:t>IV класс санитарной опасности</w:t>
            </w:r>
          </w:p>
        </w:tc>
        <w:tc>
          <w:tcPr>
            <w:tcW w:w="2126" w:type="dxa"/>
            <w:shd w:val="clear" w:color="auto" w:fill="auto"/>
            <w:vAlign w:val="center"/>
          </w:tcPr>
          <w:p w:rsidR="001C6D49" w:rsidRPr="001C6D49" w:rsidRDefault="001C6D49" w:rsidP="0017567D">
            <w:pPr>
              <w:spacing w:after="0" w:line="360" w:lineRule="auto"/>
              <w:jc w:val="center"/>
              <w:rPr>
                <w:rFonts w:ascii="Times New Roman" w:eastAsia="Times New Roman" w:hAnsi="Times New Roman"/>
                <w:i/>
                <w:sz w:val="24"/>
                <w:szCs w:val="24"/>
                <w:lang w:eastAsia="ru-RU"/>
              </w:rPr>
            </w:pPr>
            <w:r w:rsidRPr="001C6D49">
              <w:rPr>
                <w:rFonts w:ascii="Times New Roman" w:eastAsia="Times New Roman" w:hAnsi="Times New Roman"/>
                <w:i/>
                <w:sz w:val="24"/>
                <w:szCs w:val="24"/>
                <w:lang w:eastAsia="ru-RU"/>
              </w:rPr>
              <w:t> </w:t>
            </w:r>
          </w:p>
        </w:tc>
        <w:tc>
          <w:tcPr>
            <w:tcW w:w="2180" w:type="dxa"/>
            <w:shd w:val="clear" w:color="auto" w:fill="auto"/>
            <w:noWrap/>
            <w:vAlign w:val="bottom"/>
          </w:tcPr>
          <w:p w:rsidR="001C6D49" w:rsidRPr="001C6D49" w:rsidRDefault="001C6D49" w:rsidP="0017567D">
            <w:pPr>
              <w:spacing w:after="0" w:line="360" w:lineRule="auto"/>
              <w:jc w:val="center"/>
              <w:rPr>
                <w:rFonts w:ascii="Times New Roman" w:eastAsia="Times New Roman" w:hAnsi="Times New Roman"/>
                <w:i/>
                <w:sz w:val="24"/>
                <w:szCs w:val="24"/>
                <w:lang w:eastAsia="ru-RU"/>
              </w:rPr>
            </w:pPr>
          </w:p>
        </w:tc>
      </w:tr>
      <w:tr w:rsidR="001C6D49" w:rsidRPr="00096A4F" w:rsidTr="001C6D49">
        <w:trPr>
          <w:trHeight w:val="402"/>
        </w:trPr>
        <w:tc>
          <w:tcPr>
            <w:tcW w:w="728" w:type="dxa"/>
            <w:shd w:val="clear" w:color="auto" w:fill="auto"/>
            <w:vAlign w:val="center"/>
          </w:tcPr>
          <w:p w:rsidR="001C6D49" w:rsidRPr="001C6D49" w:rsidRDefault="001C6D49" w:rsidP="0027526D">
            <w:pPr>
              <w:pStyle w:val="a7"/>
              <w:numPr>
                <w:ilvl w:val="0"/>
                <w:numId w:val="56"/>
              </w:numPr>
              <w:spacing w:after="0" w:line="360" w:lineRule="auto"/>
              <w:ind w:left="53" w:firstLine="0"/>
              <w:jc w:val="center"/>
              <w:rPr>
                <w:rFonts w:ascii="Times New Roman" w:eastAsia="Times New Roman" w:hAnsi="Times New Roman"/>
                <w:sz w:val="24"/>
                <w:szCs w:val="24"/>
                <w:lang w:eastAsia="ru-RU"/>
              </w:rPr>
            </w:pPr>
          </w:p>
        </w:tc>
        <w:tc>
          <w:tcPr>
            <w:tcW w:w="6378" w:type="dxa"/>
            <w:shd w:val="clear" w:color="auto" w:fill="auto"/>
            <w:vAlign w:val="center"/>
          </w:tcPr>
          <w:p w:rsidR="001C6D49" w:rsidRPr="00096A4F" w:rsidRDefault="001C6D49" w:rsidP="0017567D">
            <w:pPr>
              <w:spacing w:after="0" w:line="360" w:lineRule="auto"/>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Планируемые площадки для размещения пре</w:t>
            </w:r>
            <w:r w:rsidRPr="00096A4F">
              <w:rPr>
                <w:rFonts w:ascii="Times New Roman" w:eastAsia="Times New Roman" w:hAnsi="Times New Roman"/>
                <w:sz w:val="24"/>
                <w:szCs w:val="24"/>
                <w:lang w:eastAsia="ru-RU"/>
              </w:rPr>
              <w:t>д</w:t>
            </w:r>
            <w:r w:rsidRPr="00096A4F">
              <w:rPr>
                <w:rFonts w:ascii="Times New Roman" w:eastAsia="Times New Roman" w:hAnsi="Times New Roman"/>
                <w:sz w:val="24"/>
                <w:szCs w:val="24"/>
                <w:lang w:eastAsia="ru-RU"/>
              </w:rPr>
              <w:t xml:space="preserve">приятий до </w:t>
            </w:r>
            <w:r w:rsidRPr="00096A4F">
              <w:rPr>
                <w:rFonts w:ascii="Times New Roman" w:eastAsia="Times New Roman" w:hAnsi="Times New Roman"/>
                <w:sz w:val="24"/>
                <w:szCs w:val="24"/>
                <w:lang w:val="en-US" w:eastAsia="ru-RU"/>
              </w:rPr>
              <w:t>IV</w:t>
            </w:r>
            <w:r w:rsidRPr="00096A4F">
              <w:rPr>
                <w:rFonts w:ascii="Times New Roman" w:eastAsia="Times New Roman" w:hAnsi="Times New Roman"/>
                <w:sz w:val="24"/>
                <w:szCs w:val="24"/>
                <w:lang w:eastAsia="ru-RU"/>
              </w:rPr>
              <w:t xml:space="preserve"> класса санитарной опасности</w:t>
            </w:r>
          </w:p>
        </w:tc>
        <w:tc>
          <w:tcPr>
            <w:tcW w:w="2126" w:type="dxa"/>
            <w:shd w:val="clear" w:color="auto" w:fill="auto"/>
            <w:vAlign w:val="center"/>
          </w:tcPr>
          <w:p w:rsidR="001C6D49" w:rsidRPr="00096A4F" w:rsidRDefault="001C6D49"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100</w:t>
            </w:r>
          </w:p>
        </w:tc>
        <w:tc>
          <w:tcPr>
            <w:tcW w:w="2180" w:type="dxa"/>
            <w:shd w:val="clear" w:color="auto" w:fill="auto"/>
            <w:vAlign w:val="center"/>
          </w:tcPr>
          <w:p w:rsidR="001C6D49" w:rsidRPr="00096A4F" w:rsidRDefault="001C6D49"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w:t>
            </w:r>
          </w:p>
        </w:tc>
      </w:tr>
      <w:tr w:rsidR="001C6D49" w:rsidRPr="00096A4F" w:rsidTr="001C6D49">
        <w:trPr>
          <w:trHeight w:val="402"/>
        </w:trPr>
        <w:tc>
          <w:tcPr>
            <w:tcW w:w="728" w:type="dxa"/>
            <w:shd w:val="clear" w:color="auto" w:fill="auto"/>
            <w:vAlign w:val="center"/>
          </w:tcPr>
          <w:p w:rsidR="001C6D49" w:rsidRPr="001C6D49" w:rsidRDefault="001C6D49" w:rsidP="0027526D">
            <w:pPr>
              <w:pStyle w:val="a7"/>
              <w:numPr>
                <w:ilvl w:val="0"/>
                <w:numId w:val="56"/>
              </w:numPr>
              <w:spacing w:after="0" w:line="360" w:lineRule="auto"/>
              <w:ind w:left="53" w:firstLine="0"/>
              <w:jc w:val="center"/>
              <w:rPr>
                <w:rFonts w:ascii="Times New Roman" w:eastAsia="Times New Roman" w:hAnsi="Times New Roman"/>
                <w:sz w:val="24"/>
                <w:szCs w:val="24"/>
                <w:lang w:eastAsia="ru-RU"/>
              </w:rPr>
            </w:pPr>
          </w:p>
        </w:tc>
        <w:tc>
          <w:tcPr>
            <w:tcW w:w="6378" w:type="dxa"/>
            <w:shd w:val="clear" w:color="auto" w:fill="auto"/>
            <w:vAlign w:val="center"/>
          </w:tcPr>
          <w:p w:rsidR="001C6D49" w:rsidRPr="00096A4F" w:rsidRDefault="001C6D49" w:rsidP="0017567D">
            <w:pPr>
              <w:spacing w:after="0" w:line="360" w:lineRule="auto"/>
              <w:rPr>
                <w:rFonts w:ascii="Times New Roman" w:hAnsi="Times New Roman"/>
                <w:sz w:val="24"/>
                <w:szCs w:val="24"/>
              </w:rPr>
            </w:pPr>
            <w:r w:rsidRPr="00096A4F">
              <w:rPr>
                <w:rFonts w:ascii="Times New Roman" w:hAnsi="Times New Roman"/>
                <w:sz w:val="24"/>
                <w:szCs w:val="24"/>
              </w:rPr>
              <w:t>Склад ГСМ</w:t>
            </w:r>
          </w:p>
        </w:tc>
        <w:tc>
          <w:tcPr>
            <w:tcW w:w="2126" w:type="dxa"/>
            <w:shd w:val="clear" w:color="auto" w:fill="auto"/>
            <w:vAlign w:val="center"/>
          </w:tcPr>
          <w:p w:rsidR="001C6D49" w:rsidRPr="00096A4F" w:rsidRDefault="001C6D49" w:rsidP="0017567D">
            <w:pPr>
              <w:spacing w:after="0" w:line="360" w:lineRule="auto"/>
              <w:jc w:val="center"/>
              <w:rPr>
                <w:rFonts w:ascii="Times New Roman" w:hAnsi="Times New Roman"/>
                <w:sz w:val="24"/>
                <w:szCs w:val="24"/>
              </w:rPr>
            </w:pPr>
            <w:r w:rsidRPr="00096A4F">
              <w:rPr>
                <w:rFonts w:ascii="Times New Roman" w:hAnsi="Times New Roman"/>
                <w:sz w:val="24"/>
                <w:szCs w:val="24"/>
              </w:rPr>
              <w:t>100</w:t>
            </w:r>
          </w:p>
        </w:tc>
        <w:tc>
          <w:tcPr>
            <w:tcW w:w="2180" w:type="dxa"/>
            <w:shd w:val="clear" w:color="auto" w:fill="auto"/>
            <w:vAlign w:val="center"/>
          </w:tcPr>
          <w:p w:rsidR="001C6D49" w:rsidRPr="00096A4F" w:rsidRDefault="001C6D49"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w:t>
            </w:r>
          </w:p>
        </w:tc>
      </w:tr>
      <w:tr w:rsidR="001C6D49" w:rsidRPr="001C6D49" w:rsidTr="001C6D49">
        <w:trPr>
          <w:trHeight w:val="499"/>
        </w:trPr>
        <w:tc>
          <w:tcPr>
            <w:tcW w:w="728" w:type="dxa"/>
            <w:shd w:val="clear" w:color="auto" w:fill="auto"/>
            <w:vAlign w:val="center"/>
          </w:tcPr>
          <w:p w:rsidR="001C6D49" w:rsidRPr="001C6D49" w:rsidRDefault="001C6D49" w:rsidP="001C6D49">
            <w:pPr>
              <w:spacing w:after="0" w:line="360" w:lineRule="auto"/>
              <w:ind w:left="53"/>
              <w:jc w:val="center"/>
              <w:rPr>
                <w:rFonts w:ascii="Times New Roman" w:eastAsia="Times New Roman" w:hAnsi="Times New Roman"/>
                <w:i/>
                <w:sz w:val="24"/>
                <w:szCs w:val="24"/>
                <w:lang w:eastAsia="ru-RU"/>
              </w:rPr>
            </w:pPr>
          </w:p>
        </w:tc>
        <w:tc>
          <w:tcPr>
            <w:tcW w:w="6378" w:type="dxa"/>
            <w:shd w:val="clear" w:color="auto" w:fill="auto"/>
            <w:vAlign w:val="center"/>
          </w:tcPr>
          <w:p w:rsidR="001C6D49" w:rsidRPr="001C6D49" w:rsidRDefault="001C6D49" w:rsidP="0017567D">
            <w:pPr>
              <w:spacing w:after="0" w:line="360" w:lineRule="auto"/>
              <w:jc w:val="center"/>
              <w:rPr>
                <w:rFonts w:ascii="Times New Roman" w:eastAsia="Times New Roman" w:hAnsi="Times New Roman"/>
                <w:bCs/>
                <w:i/>
                <w:sz w:val="24"/>
                <w:szCs w:val="24"/>
                <w:lang w:eastAsia="ru-RU"/>
              </w:rPr>
            </w:pPr>
            <w:r w:rsidRPr="001C6D49">
              <w:rPr>
                <w:rFonts w:ascii="Times New Roman" w:eastAsia="Times New Roman" w:hAnsi="Times New Roman"/>
                <w:bCs/>
                <w:i/>
                <w:sz w:val="24"/>
                <w:szCs w:val="24"/>
                <w:lang w:eastAsia="ru-RU"/>
              </w:rPr>
              <w:t>V класс санитарной опасности</w:t>
            </w:r>
          </w:p>
        </w:tc>
        <w:tc>
          <w:tcPr>
            <w:tcW w:w="2126" w:type="dxa"/>
            <w:shd w:val="clear" w:color="auto" w:fill="auto"/>
            <w:vAlign w:val="center"/>
          </w:tcPr>
          <w:p w:rsidR="001C6D49" w:rsidRPr="001C6D49" w:rsidRDefault="001C6D49" w:rsidP="0017567D">
            <w:pPr>
              <w:spacing w:after="0" w:line="360" w:lineRule="auto"/>
              <w:jc w:val="center"/>
              <w:rPr>
                <w:rFonts w:ascii="Times New Roman" w:eastAsia="Times New Roman" w:hAnsi="Times New Roman"/>
                <w:i/>
                <w:sz w:val="24"/>
                <w:szCs w:val="24"/>
                <w:lang w:eastAsia="ru-RU"/>
              </w:rPr>
            </w:pPr>
            <w:r w:rsidRPr="001C6D49">
              <w:rPr>
                <w:rFonts w:ascii="Times New Roman" w:eastAsia="Times New Roman" w:hAnsi="Times New Roman"/>
                <w:i/>
                <w:sz w:val="24"/>
                <w:szCs w:val="24"/>
                <w:lang w:eastAsia="ru-RU"/>
              </w:rPr>
              <w:t> </w:t>
            </w:r>
          </w:p>
        </w:tc>
        <w:tc>
          <w:tcPr>
            <w:tcW w:w="2180" w:type="dxa"/>
            <w:shd w:val="clear" w:color="auto" w:fill="auto"/>
            <w:noWrap/>
            <w:vAlign w:val="bottom"/>
          </w:tcPr>
          <w:p w:rsidR="001C6D49" w:rsidRPr="001C6D49" w:rsidRDefault="001C6D49" w:rsidP="0017567D">
            <w:pPr>
              <w:spacing w:after="0" w:line="360" w:lineRule="auto"/>
              <w:rPr>
                <w:rFonts w:ascii="Times New Roman" w:eastAsia="Times New Roman" w:hAnsi="Times New Roman"/>
                <w:i/>
                <w:sz w:val="24"/>
                <w:szCs w:val="24"/>
                <w:lang w:eastAsia="ru-RU"/>
              </w:rPr>
            </w:pPr>
            <w:r w:rsidRPr="001C6D49">
              <w:rPr>
                <w:rFonts w:ascii="Times New Roman" w:eastAsia="Times New Roman" w:hAnsi="Times New Roman"/>
                <w:i/>
                <w:sz w:val="24"/>
                <w:szCs w:val="24"/>
                <w:lang w:eastAsia="ru-RU"/>
              </w:rPr>
              <w:t> </w:t>
            </w:r>
          </w:p>
        </w:tc>
      </w:tr>
      <w:tr w:rsidR="001C6D49" w:rsidRPr="00096A4F" w:rsidTr="001C6D49">
        <w:trPr>
          <w:trHeight w:val="402"/>
        </w:trPr>
        <w:tc>
          <w:tcPr>
            <w:tcW w:w="728" w:type="dxa"/>
            <w:shd w:val="clear" w:color="auto" w:fill="auto"/>
            <w:vAlign w:val="center"/>
          </w:tcPr>
          <w:p w:rsidR="001C6D49" w:rsidRPr="001C6D49" w:rsidRDefault="001C6D49" w:rsidP="0027526D">
            <w:pPr>
              <w:pStyle w:val="a7"/>
              <w:numPr>
                <w:ilvl w:val="0"/>
                <w:numId w:val="56"/>
              </w:numPr>
              <w:spacing w:after="0" w:line="360" w:lineRule="auto"/>
              <w:ind w:left="53" w:firstLine="0"/>
              <w:jc w:val="center"/>
              <w:rPr>
                <w:rFonts w:ascii="Times New Roman" w:eastAsia="Times New Roman" w:hAnsi="Times New Roman"/>
                <w:sz w:val="24"/>
                <w:szCs w:val="24"/>
                <w:lang w:eastAsia="ru-RU"/>
              </w:rPr>
            </w:pPr>
          </w:p>
        </w:tc>
        <w:tc>
          <w:tcPr>
            <w:tcW w:w="6378" w:type="dxa"/>
            <w:shd w:val="clear" w:color="auto" w:fill="auto"/>
            <w:vAlign w:val="center"/>
          </w:tcPr>
          <w:p w:rsidR="001C6D49" w:rsidRPr="00096A4F" w:rsidRDefault="001C6D49" w:rsidP="0017567D">
            <w:pPr>
              <w:spacing w:after="0" w:line="360" w:lineRule="auto"/>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 xml:space="preserve">Планируемые производственные площадки </w:t>
            </w:r>
            <w:r w:rsidRPr="00096A4F">
              <w:rPr>
                <w:rFonts w:ascii="Times New Roman" w:eastAsia="Times New Roman" w:hAnsi="Times New Roman"/>
                <w:sz w:val="24"/>
                <w:szCs w:val="24"/>
                <w:lang w:val="en-US" w:eastAsia="ru-RU"/>
              </w:rPr>
              <w:t>V</w:t>
            </w:r>
            <w:r w:rsidRPr="00096A4F">
              <w:rPr>
                <w:rFonts w:ascii="Times New Roman" w:eastAsia="Times New Roman" w:hAnsi="Times New Roman"/>
                <w:sz w:val="24"/>
                <w:szCs w:val="24"/>
                <w:lang w:eastAsia="ru-RU"/>
              </w:rPr>
              <w:t xml:space="preserve"> класса санитарной опасности.</w:t>
            </w:r>
          </w:p>
        </w:tc>
        <w:tc>
          <w:tcPr>
            <w:tcW w:w="2126" w:type="dxa"/>
            <w:shd w:val="clear" w:color="auto" w:fill="auto"/>
            <w:vAlign w:val="center"/>
          </w:tcPr>
          <w:p w:rsidR="001C6D49" w:rsidRPr="00096A4F" w:rsidRDefault="001C6D49"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50</w:t>
            </w:r>
          </w:p>
        </w:tc>
        <w:tc>
          <w:tcPr>
            <w:tcW w:w="2180" w:type="dxa"/>
            <w:shd w:val="clear" w:color="auto" w:fill="auto"/>
            <w:vAlign w:val="center"/>
          </w:tcPr>
          <w:p w:rsidR="001C6D49" w:rsidRPr="00096A4F" w:rsidRDefault="001C6D49"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w:t>
            </w:r>
          </w:p>
        </w:tc>
      </w:tr>
      <w:tr w:rsidR="001C6D49" w:rsidRPr="00096A4F" w:rsidTr="001C6D49">
        <w:trPr>
          <w:trHeight w:val="402"/>
        </w:trPr>
        <w:tc>
          <w:tcPr>
            <w:tcW w:w="728" w:type="dxa"/>
            <w:shd w:val="clear" w:color="auto" w:fill="auto"/>
            <w:vAlign w:val="center"/>
          </w:tcPr>
          <w:p w:rsidR="001C6D49" w:rsidRPr="001C6D49" w:rsidRDefault="001C6D49" w:rsidP="0027526D">
            <w:pPr>
              <w:pStyle w:val="a7"/>
              <w:numPr>
                <w:ilvl w:val="0"/>
                <w:numId w:val="56"/>
              </w:numPr>
              <w:spacing w:after="0" w:line="360" w:lineRule="auto"/>
              <w:ind w:left="53" w:firstLine="0"/>
              <w:jc w:val="center"/>
              <w:rPr>
                <w:rFonts w:ascii="Times New Roman" w:eastAsia="Times New Roman" w:hAnsi="Times New Roman"/>
                <w:sz w:val="24"/>
                <w:szCs w:val="24"/>
                <w:lang w:eastAsia="ru-RU"/>
              </w:rPr>
            </w:pPr>
          </w:p>
        </w:tc>
        <w:tc>
          <w:tcPr>
            <w:tcW w:w="6378" w:type="dxa"/>
            <w:shd w:val="clear" w:color="auto" w:fill="auto"/>
            <w:vAlign w:val="center"/>
          </w:tcPr>
          <w:p w:rsidR="001C6D49" w:rsidRPr="00096A4F" w:rsidRDefault="001C6D49" w:rsidP="0017567D">
            <w:pPr>
              <w:spacing w:after="0" w:line="360" w:lineRule="auto"/>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Действующие сельские кладбища</w:t>
            </w:r>
          </w:p>
        </w:tc>
        <w:tc>
          <w:tcPr>
            <w:tcW w:w="2126" w:type="dxa"/>
            <w:shd w:val="clear" w:color="auto" w:fill="auto"/>
            <w:vAlign w:val="center"/>
          </w:tcPr>
          <w:p w:rsidR="001C6D49" w:rsidRPr="00096A4F" w:rsidRDefault="001C6D49"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50</w:t>
            </w:r>
          </w:p>
        </w:tc>
        <w:tc>
          <w:tcPr>
            <w:tcW w:w="2180" w:type="dxa"/>
            <w:shd w:val="clear" w:color="auto" w:fill="auto"/>
            <w:vAlign w:val="center"/>
          </w:tcPr>
          <w:p w:rsidR="001C6D49" w:rsidRPr="00096A4F" w:rsidRDefault="001C6D49"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w:t>
            </w:r>
          </w:p>
        </w:tc>
      </w:tr>
      <w:tr w:rsidR="001C6D49" w:rsidRPr="00096A4F" w:rsidTr="001C6D49">
        <w:trPr>
          <w:trHeight w:val="402"/>
        </w:trPr>
        <w:tc>
          <w:tcPr>
            <w:tcW w:w="728" w:type="dxa"/>
            <w:shd w:val="clear" w:color="auto" w:fill="auto"/>
            <w:vAlign w:val="center"/>
          </w:tcPr>
          <w:p w:rsidR="001C6D49" w:rsidRPr="001C6D49" w:rsidRDefault="001C6D49" w:rsidP="0027526D">
            <w:pPr>
              <w:pStyle w:val="a7"/>
              <w:numPr>
                <w:ilvl w:val="0"/>
                <w:numId w:val="56"/>
              </w:numPr>
              <w:shd w:val="clear" w:color="auto" w:fill="FFFFFF"/>
              <w:spacing w:after="0" w:line="360" w:lineRule="auto"/>
              <w:ind w:left="53" w:firstLine="0"/>
              <w:jc w:val="center"/>
              <w:rPr>
                <w:rFonts w:ascii="Times New Roman" w:hAnsi="Times New Roman"/>
                <w:sz w:val="24"/>
                <w:szCs w:val="24"/>
              </w:rPr>
            </w:pPr>
          </w:p>
        </w:tc>
        <w:tc>
          <w:tcPr>
            <w:tcW w:w="6378" w:type="dxa"/>
            <w:shd w:val="clear" w:color="auto" w:fill="auto"/>
            <w:vAlign w:val="center"/>
          </w:tcPr>
          <w:p w:rsidR="001C6D49" w:rsidRPr="00096A4F" w:rsidRDefault="001C6D49" w:rsidP="0017567D">
            <w:pPr>
              <w:spacing w:after="0" w:line="360" w:lineRule="auto"/>
              <w:rPr>
                <w:rFonts w:ascii="Times New Roman" w:hAnsi="Times New Roman"/>
                <w:sz w:val="24"/>
                <w:szCs w:val="24"/>
              </w:rPr>
            </w:pPr>
            <w:r w:rsidRPr="00096A4F">
              <w:rPr>
                <w:rFonts w:ascii="Times New Roman" w:hAnsi="Times New Roman"/>
                <w:sz w:val="24"/>
                <w:szCs w:val="24"/>
              </w:rPr>
              <w:t>Котельная</w:t>
            </w:r>
          </w:p>
        </w:tc>
        <w:tc>
          <w:tcPr>
            <w:tcW w:w="2126" w:type="dxa"/>
            <w:shd w:val="clear" w:color="auto" w:fill="auto"/>
            <w:vAlign w:val="center"/>
          </w:tcPr>
          <w:p w:rsidR="001C6D49" w:rsidRPr="00096A4F" w:rsidRDefault="001C6D49" w:rsidP="0017567D">
            <w:pPr>
              <w:spacing w:after="0" w:line="360" w:lineRule="auto"/>
              <w:jc w:val="center"/>
              <w:rPr>
                <w:rFonts w:ascii="Times New Roman" w:hAnsi="Times New Roman"/>
                <w:sz w:val="24"/>
                <w:szCs w:val="24"/>
              </w:rPr>
            </w:pPr>
            <w:r w:rsidRPr="00096A4F">
              <w:rPr>
                <w:rFonts w:ascii="Times New Roman" w:hAnsi="Times New Roman"/>
                <w:sz w:val="24"/>
                <w:szCs w:val="24"/>
              </w:rPr>
              <w:t>50</w:t>
            </w:r>
          </w:p>
        </w:tc>
        <w:tc>
          <w:tcPr>
            <w:tcW w:w="2180" w:type="dxa"/>
            <w:shd w:val="clear" w:color="auto" w:fill="auto"/>
            <w:vAlign w:val="center"/>
          </w:tcPr>
          <w:p w:rsidR="001C6D49" w:rsidRPr="00096A4F" w:rsidRDefault="001C6D49"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w:t>
            </w:r>
          </w:p>
        </w:tc>
      </w:tr>
      <w:tr w:rsidR="001C6D49" w:rsidRPr="00096A4F" w:rsidTr="001C6D49">
        <w:trPr>
          <w:trHeight w:val="402"/>
        </w:trPr>
        <w:tc>
          <w:tcPr>
            <w:tcW w:w="728" w:type="dxa"/>
            <w:shd w:val="clear" w:color="auto" w:fill="auto"/>
            <w:vAlign w:val="center"/>
          </w:tcPr>
          <w:p w:rsidR="001C6D49" w:rsidRPr="001C6D49" w:rsidRDefault="001C6D49" w:rsidP="0027526D">
            <w:pPr>
              <w:pStyle w:val="a7"/>
              <w:numPr>
                <w:ilvl w:val="0"/>
                <w:numId w:val="56"/>
              </w:numPr>
              <w:spacing w:after="0" w:line="360" w:lineRule="auto"/>
              <w:ind w:left="53" w:firstLine="0"/>
              <w:jc w:val="center"/>
              <w:rPr>
                <w:rFonts w:ascii="Times New Roman" w:eastAsia="Times New Roman" w:hAnsi="Times New Roman"/>
                <w:sz w:val="24"/>
                <w:szCs w:val="24"/>
                <w:lang w:eastAsia="ru-RU"/>
              </w:rPr>
            </w:pPr>
          </w:p>
        </w:tc>
        <w:tc>
          <w:tcPr>
            <w:tcW w:w="6378" w:type="dxa"/>
            <w:shd w:val="clear" w:color="auto" w:fill="auto"/>
            <w:vAlign w:val="center"/>
          </w:tcPr>
          <w:p w:rsidR="001C6D49" w:rsidRPr="00096A4F" w:rsidRDefault="001C6D49" w:rsidP="0017567D">
            <w:pPr>
              <w:spacing w:after="0" w:line="360" w:lineRule="auto"/>
              <w:rPr>
                <w:rFonts w:ascii="Times New Roman" w:hAnsi="Times New Roman"/>
                <w:sz w:val="24"/>
                <w:szCs w:val="24"/>
              </w:rPr>
            </w:pPr>
            <w:r w:rsidRPr="00096A4F">
              <w:rPr>
                <w:rFonts w:ascii="Times New Roman" w:hAnsi="Times New Roman"/>
                <w:sz w:val="24"/>
                <w:szCs w:val="24"/>
              </w:rPr>
              <w:t>Гаражи</w:t>
            </w:r>
          </w:p>
        </w:tc>
        <w:tc>
          <w:tcPr>
            <w:tcW w:w="2126" w:type="dxa"/>
            <w:shd w:val="clear" w:color="auto" w:fill="auto"/>
            <w:vAlign w:val="center"/>
          </w:tcPr>
          <w:p w:rsidR="001C6D49" w:rsidRPr="00096A4F" w:rsidRDefault="001C6D49" w:rsidP="0017567D">
            <w:pPr>
              <w:spacing w:after="0" w:line="360" w:lineRule="auto"/>
              <w:jc w:val="center"/>
              <w:rPr>
                <w:rFonts w:ascii="Times New Roman" w:hAnsi="Times New Roman"/>
                <w:sz w:val="24"/>
                <w:szCs w:val="24"/>
              </w:rPr>
            </w:pPr>
            <w:r w:rsidRPr="00096A4F">
              <w:rPr>
                <w:rFonts w:ascii="Times New Roman" w:hAnsi="Times New Roman"/>
                <w:sz w:val="24"/>
                <w:szCs w:val="24"/>
              </w:rPr>
              <w:t>35,15,10</w:t>
            </w:r>
          </w:p>
        </w:tc>
        <w:tc>
          <w:tcPr>
            <w:tcW w:w="2180" w:type="dxa"/>
            <w:shd w:val="clear" w:color="auto" w:fill="auto"/>
            <w:vAlign w:val="center"/>
          </w:tcPr>
          <w:p w:rsidR="001C6D49" w:rsidRPr="00096A4F" w:rsidRDefault="001C6D49"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w:t>
            </w:r>
          </w:p>
        </w:tc>
      </w:tr>
      <w:tr w:rsidR="001C6D49" w:rsidRPr="00096A4F" w:rsidTr="001C6D49">
        <w:trPr>
          <w:trHeight w:val="402"/>
        </w:trPr>
        <w:tc>
          <w:tcPr>
            <w:tcW w:w="728" w:type="dxa"/>
            <w:shd w:val="clear" w:color="auto" w:fill="auto"/>
            <w:vAlign w:val="center"/>
          </w:tcPr>
          <w:p w:rsidR="001C6D49" w:rsidRPr="001C6D49" w:rsidRDefault="001C6D49" w:rsidP="0027526D">
            <w:pPr>
              <w:pStyle w:val="a7"/>
              <w:numPr>
                <w:ilvl w:val="0"/>
                <w:numId w:val="56"/>
              </w:numPr>
              <w:spacing w:after="0" w:line="360" w:lineRule="auto"/>
              <w:ind w:left="53" w:firstLine="0"/>
              <w:jc w:val="center"/>
              <w:rPr>
                <w:rFonts w:ascii="Times New Roman" w:eastAsia="Times New Roman" w:hAnsi="Times New Roman"/>
                <w:sz w:val="24"/>
                <w:szCs w:val="24"/>
                <w:lang w:eastAsia="ru-RU"/>
              </w:rPr>
            </w:pPr>
          </w:p>
        </w:tc>
        <w:tc>
          <w:tcPr>
            <w:tcW w:w="6378" w:type="dxa"/>
            <w:shd w:val="clear" w:color="auto" w:fill="auto"/>
            <w:vAlign w:val="center"/>
          </w:tcPr>
          <w:p w:rsidR="001C6D49" w:rsidRPr="00096A4F" w:rsidRDefault="001C6D49" w:rsidP="0017567D">
            <w:pPr>
              <w:spacing w:after="0" w:line="360" w:lineRule="auto"/>
              <w:rPr>
                <w:rFonts w:ascii="Times New Roman" w:hAnsi="Times New Roman"/>
                <w:sz w:val="24"/>
                <w:szCs w:val="24"/>
              </w:rPr>
            </w:pPr>
            <w:r w:rsidRPr="00096A4F">
              <w:rPr>
                <w:rFonts w:ascii="Times New Roman" w:hAnsi="Times New Roman"/>
                <w:sz w:val="24"/>
                <w:szCs w:val="24"/>
              </w:rPr>
              <w:t>Склад</w:t>
            </w:r>
          </w:p>
        </w:tc>
        <w:tc>
          <w:tcPr>
            <w:tcW w:w="2126" w:type="dxa"/>
            <w:shd w:val="clear" w:color="auto" w:fill="auto"/>
            <w:vAlign w:val="center"/>
          </w:tcPr>
          <w:p w:rsidR="001C6D49" w:rsidRPr="00096A4F" w:rsidRDefault="001C6D49" w:rsidP="0017567D">
            <w:pPr>
              <w:spacing w:after="0" w:line="360" w:lineRule="auto"/>
              <w:jc w:val="center"/>
              <w:rPr>
                <w:rFonts w:ascii="Times New Roman" w:hAnsi="Times New Roman"/>
                <w:sz w:val="24"/>
                <w:szCs w:val="24"/>
              </w:rPr>
            </w:pPr>
            <w:r w:rsidRPr="00096A4F">
              <w:rPr>
                <w:rFonts w:ascii="Times New Roman" w:hAnsi="Times New Roman"/>
                <w:sz w:val="24"/>
                <w:szCs w:val="24"/>
              </w:rPr>
              <w:t>50</w:t>
            </w:r>
          </w:p>
        </w:tc>
        <w:tc>
          <w:tcPr>
            <w:tcW w:w="2180" w:type="dxa"/>
            <w:shd w:val="clear" w:color="auto" w:fill="auto"/>
            <w:vAlign w:val="center"/>
          </w:tcPr>
          <w:p w:rsidR="001C6D49" w:rsidRPr="00096A4F" w:rsidRDefault="001C6D49"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w:t>
            </w:r>
          </w:p>
        </w:tc>
      </w:tr>
      <w:tr w:rsidR="001C6D49" w:rsidRPr="00096A4F" w:rsidTr="001C6D49">
        <w:trPr>
          <w:trHeight w:val="402"/>
        </w:trPr>
        <w:tc>
          <w:tcPr>
            <w:tcW w:w="728" w:type="dxa"/>
            <w:shd w:val="clear" w:color="auto" w:fill="auto"/>
            <w:vAlign w:val="center"/>
          </w:tcPr>
          <w:p w:rsidR="001C6D49" w:rsidRPr="001C6D49" w:rsidRDefault="001C6D49" w:rsidP="0027526D">
            <w:pPr>
              <w:pStyle w:val="a7"/>
              <w:numPr>
                <w:ilvl w:val="0"/>
                <w:numId w:val="56"/>
              </w:numPr>
              <w:spacing w:after="0" w:line="360" w:lineRule="auto"/>
              <w:ind w:left="53" w:firstLine="0"/>
              <w:jc w:val="center"/>
              <w:rPr>
                <w:rFonts w:ascii="Times New Roman" w:eastAsia="Times New Roman" w:hAnsi="Times New Roman"/>
                <w:sz w:val="24"/>
                <w:szCs w:val="24"/>
                <w:lang w:eastAsia="ru-RU"/>
              </w:rPr>
            </w:pPr>
          </w:p>
        </w:tc>
        <w:tc>
          <w:tcPr>
            <w:tcW w:w="6378" w:type="dxa"/>
            <w:shd w:val="clear" w:color="auto" w:fill="auto"/>
            <w:vAlign w:val="center"/>
          </w:tcPr>
          <w:p w:rsidR="001C6D49" w:rsidRPr="00096A4F" w:rsidRDefault="001C6D49" w:rsidP="0017567D">
            <w:pPr>
              <w:spacing w:after="0" w:line="360" w:lineRule="auto"/>
              <w:rPr>
                <w:rFonts w:ascii="Times New Roman" w:hAnsi="Times New Roman"/>
                <w:sz w:val="24"/>
                <w:szCs w:val="24"/>
              </w:rPr>
            </w:pPr>
            <w:r w:rsidRPr="00096A4F">
              <w:rPr>
                <w:rFonts w:ascii="Times New Roman" w:hAnsi="Times New Roman"/>
                <w:sz w:val="24"/>
                <w:szCs w:val="24"/>
              </w:rPr>
              <w:t>Производственные базы</w:t>
            </w:r>
          </w:p>
        </w:tc>
        <w:tc>
          <w:tcPr>
            <w:tcW w:w="2126" w:type="dxa"/>
            <w:shd w:val="clear" w:color="auto" w:fill="auto"/>
            <w:vAlign w:val="center"/>
          </w:tcPr>
          <w:p w:rsidR="001C6D49" w:rsidRPr="00096A4F" w:rsidRDefault="001C6D49" w:rsidP="0017567D">
            <w:pPr>
              <w:spacing w:after="0" w:line="360" w:lineRule="auto"/>
              <w:jc w:val="center"/>
              <w:rPr>
                <w:rFonts w:ascii="Times New Roman" w:hAnsi="Times New Roman"/>
                <w:sz w:val="24"/>
                <w:szCs w:val="24"/>
              </w:rPr>
            </w:pPr>
            <w:r w:rsidRPr="00096A4F">
              <w:rPr>
                <w:rFonts w:ascii="Times New Roman" w:hAnsi="Times New Roman"/>
                <w:sz w:val="24"/>
                <w:szCs w:val="24"/>
              </w:rPr>
              <w:t>50</w:t>
            </w:r>
          </w:p>
        </w:tc>
        <w:tc>
          <w:tcPr>
            <w:tcW w:w="2180" w:type="dxa"/>
            <w:shd w:val="clear" w:color="auto" w:fill="auto"/>
            <w:vAlign w:val="center"/>
          </w:tcPr>
          <w:p w:rsidR="001C6D49" w:rsidRPr="00096A4F" w:rsidRDefault="001C6D49" w:rsidP="0017567D">
            <w:pPr>
              <w:spacing w:after="0" w:line="360" w:lineRule="auto"/>
              <w:jc w:val="center"/>
              <w:rPr>
                <w:rFonts w:ascii="Times New Roman" w:eastAsia="Times New Roman" w:hAnsi="Times New Roman"/>
                <w:sz w:val="24"/>
                <w:szCs w:val="24"/>
                <w:lang w:eastAsia="ru-RU"/>
              </w:rPr>
            </w:pPr>
            <w:r w:rsidRPr="00096A4F">
              <w:rPr>
                <w:rFonts w:ascii="Times New Roman" w:eastAsia="Times New Roman" w:hAnsi="Times New Roman"/>
                <w:sz w:val="24"/>
                <w:szCs w:val="24"/>
                <w:lang w:eastAsia="ru-RU"/>
              </w:rPr>
              <w:t>(-//-)</w:t>
            </w:r>
          </w:p>
        </w:tc>
      </w:tr>
    </w:tbl>
    <w:p w:rsidR="00C635A1" w:rsidRPr="0017567D" w:rsidRDefault="00C635A1" w:rsidP="0017567D">
      <w:pPr>
        <w:pStyle w:val="S0"/>
        <w:spacing w:line="360" w:lineRule="auto"/>
        <w:rPr>
          <w:color w:val="FF0000"/>
          <w:sz w:val="24"/>
          <w:szCs w:val="24"/>
        </w:rPr>
      </w:pPr>
    </w:p>
    <w:p w:rsidR="003F026F" w:rsidRPr="0017567D" w:rsidRDefault="003F026F" w:rsidP="0017567D">
      <w:pPr>
        <w:spacing w:after="0" w:line="360" w:lineRule="auto"/>
        <w:jc w:val="center"/>
        <w:rPr>
          <w:rFonts w:ascii="Times New Roman" w:eastAsia="Times New Roman" w:hAnsi="Times New Roman"/>
          <w:b/>
          <w:bCs/>
          <w:color w:val="FF0000"/>
          <w:sz w:val="24"/>
          <w:szCs w:val="24"/>
          <w:lang w:eastAsia="ru-RU"/>
        </w:rPr>
        <w:sectPr w:rsidR="003F026F" w:rsidRPr="0017567D" w:rsidSect="00A37EAE">
          <w:pgSz w:w="11906" w:h="16838"/>
          <w:pgMar w:top="567" w:right="567" w:bottom="851" w:left="1418" w:header="709" w:footer="423" w:gutter="0"/>
          <w:cols w:space="708"/>
          <w:docGrid w:linePitch="360"/>
        </w:sectPr>
      </w:pPr>
    </w:p>
    <w:p w:rsidR="009948E6" w:rsidRPr="00027695" w:rsidRDefault="00074155" w:rsidP="00027695">
      <w:pPr>
        <w:pStyle w:val="1"/>
        <w:rPr>
          <w:rStyle w:val="affffff3"/>
          <w:smallCaps w:val="0"/>
          <w:spacing w:val="0"/>
          <w:sz w:val="24"/>
        </w:rPr>
      </w:pPr>
      <w:bookmarkStart w:id="35" w:name="_Toc343661165"/>
      <w:bookmarkStart w:id="36" w:name="_Toc352101354"/>
      <w:r w:rsidRPr="00027695">
        <w:rPr>
          <w:rStyle w:val="affffff3"/>
          <w:smallCaps w:val="0"/>
          <w:spacing w:val="0"/>
          <w:sz w:val="24"/>
        </w:rPr>
        <w:lastRenderedPageBreak/>
        <w:t>Часть</w:t>
      </w:r>
      <w:r w:rsidR="00DB1902" w:rsidRPr="00027695">
        <w:rPr>
          <w:rStyle w:val="affffff3"/>
          <w:smallCaps w:val="0"/>
          <w:spacing w:val="0"/>
          <w:sz w:val="24"/>
        </w:rPr>
        <w:t xml:space="preserve"> 3</w:t>
      </w:r>
      <w:r w:rsidR="00434CF6" w:rsidRPr="00027695">
        <w:rPr>
          <w:rStyle w:val="affffff3"/>
          <w:smallCaps w:val="0"/>
          <w:spacing w:val="0"/>
          <w:sz w:val="24"/>
        </w:rPr>
        <w:t xml:space="preserve"> </w:t>
      </w:r>
      <w:r w:rsidRPr="00027695">
        <w:rPr>
          <w:rStyle w:val="affffff3"/>
          <w:smallCaps w:val="0"/>
          <w:spacing w:val="0"/>
          <w:sz w:val="24"/>
        </w:rPr>
        <w:t>Сведения о разме</w:t>
      </w:r>
      <w:r w:rsidR="0099427B" w:rsidRPr="00027695">
        <w:rPr>
          <w:rStyle w:val="affffff3"/>
          <w:smallCaps w:val="0"/>
          <w:spacing w:val="0"/>
          <w:sz w:val="24"/>
        </w:rPr>
        <w:t>щ</w:t>
      </w:r>
      <w:r w:rsidRPr="00027695">
        <w:rPr>
          <w:rStyle w:val="affffff3"/>
          <w:smallCaps w:val="0"/>
          <w:spacing w:val="0"/>
          <w:sz w:val="24"/>
        </w:rPr>
        <w:t xml:space="preserve">ении на территории </w:t>
      </w:r>
      <w:r w:rsidR="003C2E8C">
        <w:rPr>
          <w:rStyle w:val="affffff3"/>
          <w:smallCaps w:val="0"/>
          <w:spacing w:val="0"/>
          <w:sz w:val="24"/>
        </w:rPr>
        <w:t>сельсовета</w:t>
      </w:r>
      <w:r w:rsidRPr="00027695">
        <w:rPr>
          <w:rStyle w:val="affffff3"/>
          <w:smallCaps w:val="0"/>
          <w:spacing w:val="0"/>
          <w:sz w:val="24"/>
        </w:rPr>
        <w:t xml:space="preserve"> объектов федерального, регионального, местного значения муниципальн</w:t>
      </w:r>
      <w:r w:rsidRPr="00027695">
        <w:rPr>
          <w:rStyle w:val="affffff3"/>
          <w:smallCaps w:val="0"/>
          <w:spacing w:val="0"/>
          <w:sz w:val="24"/>
        </w:rPr>
        <w:t>о</w:t>
      </w:r>
      <w:r w:rsidRPr="00027695">
        <w:rPr>
          <w:rStyle w:val="affffff3"/>
          <w:smallCaps w:val="0"/>
          <w:spacing w:val="0"/>
          <w:sz w:val="24"/>
        </w:rPr>
        <w:t>го района</w:t>
      </w:r>
      <w:bookmarkEnd w:id="35"/>
      <w:bookmarkEnd w:id="36"/>
    </w:p>
    <w:p w:rsidR="00FF0E63" w:rsidRPr="0017567D" w:rsidRDefault="00FF0E63" w:rsidP="00434CF6">
      <w:pPr>
        <w:pStyle w:val="afe"/>
        <w:spacing w:after="0" w:line="360" w:lineRule="auto"/>
        <w:ind w:firstLine="567"/>
        <w:rPr>
          <w:i/>
          <w:sz w:val="24"/>
          <w:szCs w:val="24"/>
        </w:rPr>
      </w:pPr>
    </w:p>
    <w:p w:rsidR="001C6D49" w:rsidRPr="001C6D49" w:rsidRDefault="001C6D49" w:rsidP="001C6D49">
      <w:pPr>
        <w:pStyle w:val="S7"/>
        <w:spacing w:line="360" w:lineRule="auto"/>
        <w:ind w:firstLine="567"/>
        <w:rPr>
          <w:sz w:val="24"/>
        </w:rPr>
      </w:pPr>
      <w:r w:rsidRPr="001C6D49">
        <w:rPr>
          <w:sz w:val="24"/>
        </w:rPr>
        <w:t>Схема территориального планирования Новосибирской области, (далее Схема) утвержд</w:t>
      </w:r>
      <w:r w:rsidRPr="001C6D49">
        <w:rPr>
          <w:sz w:val="24"/>
        </w:rPr>
        <w:t>е</w:t>
      </w:r>
      <w:r w:rsidRPr="001C6D49">
        <w:rPr>
          <w:sz w:val="24"/>
        </w:rPr>
        <w:t xml:space="preserve">на постановлением администрации Новосибирской области  07.09.2009 № 339-па. </w:t>
      </w:r>
    </w:p>
    <w:p w:rsidR="001C6D49" w:rsidRPr="001C6D49" w:rsidRDefault="001C6D49" w:rsidP="001C6D49">
      <w:pPr>
        <w:pStyle w:val="S7"/>
        <w:spacing w:line="360" w:lineRule="auto"/>
        <w:ind w:firstLine="567"/>
        <w:rPr>
          <w:sz w:val="24"/>
        </w:rPr>
      </w:pPr>
      <w:r w:rsidRPr="001C6D49">
        <w:rPr>
          <w:sz w:val="24"/>
        </w:rPr>
        <w:t>На территории муниципального образования предусмотрено изменение статуса автом</w:t>
      </w:r>
      <w:r w:rsidRPr="001C6D49">
        <w:rPr>
          <w:sz w:val="24"/>
        </w:rPr>
        <w:t>о</w:t>
      </w:r>
      <w:r w:rsidRPr="001C6D49">
        <w:rPr>
          <w:sz w:val="24"/>
        </w:rPr>
        <w:t>бильной дороги регионального значения К-17р до статуса автодороги федерального значения в составе перспективного международного транспортного коридора Новосибирск – Павлодар - Астана.</w:t>
      </w:r>
    </w:p>
    <w:p w:rsidR="001C6D49" w:rsidRPr="001C6D49" w:rsidRDefault="001C6D49" w:rsidP="001C6D49">
      <w:pPr>
        <w:pStyle w:val="S7"/>
        <w:spacing w:line="360" w:lineRule="auto"/>
        <w:ind w:firstLine="567"/>
        <w:rPr>
          <w:sz w:val="24"/>
        </w:rPr>
      </w:pPr>
      <w:r w:rsidRPr="001C6D49">
        <w:rPr>
          <w:sz w:val="24"/>
        </w:rPr>
        <w:t>Схема территориального планирования Карасукского района не утверждена.</w:t>
      </w:r>
    </w:p>
    <w:p w:rsidR="001E1005" w:rsidRPr="0017567D" w:rsidRDefault="001E1005" w:rsidP="0017567D">
      <w:pPr>
        <w:pStyle w:val="S7"/>
        <w:spacing w:line="360" w:lineRule="auto"/>
        <w:rPr>
          <w:color w:val="FF0000"/>
          <w:sz w:val="24"/>
        </w:rPr>
        <w:sectPr w:rsidR="001E1005" w:rsidRPr="0017567D" w:rsidSect="00A37EAE">
          <w:pgSz w:w="11906" w:h="16838"/>
          <w:pgMar w:top="567" w:right="567" w:bottom="851" w:left="1418" w:header="709" w:footer="423" w:gutter="0"/>
          <w:cols w:space="708"/>
          <w:docGrid w:linePitch="360"/>
        </w:sectPr>
      </w:pPr>
    </w:p>
    <w:p w:rsidR="00FF0E63" w:rsidRPr="00027695" w:rsidRDefault="00434CF6" w:rsidP="00027695">
      <w:pPr>
        <w:pStyle w:val="1"/>
        <w:rPr>
          <w:rStyle w:val="affffff3"/>
          <w:smallCaps w:val="0"/>
          <w:spacing w:val="0"/>
          <w:sz w:val="24"/>
        </w:rPr>
      </w:pPr>
      <w:bookmarkStart w:id="37" w:name="_Toc343661166"/>
      <w:bookmarkStart w:id="38" w:name="_Toc352101355"/>
      <w:r w:rsidRPr="00027695">
        <w:lastRenderedPageBreak/>
        <w:t xml:space="preserve">Часть 4 </w:t>
      </w:r>
      <w:r w:rsidR="00FF0E63" w:rsidRPr="00027695">
        <w:t xml:space="preserve">Обоснование выбранного варианта размещения объектов местного значения </w:t>
      </w:r>
      <w:r w:rsidR="003C2E8C">
        <w:t>сельсовета</w:t>
      </w:r>
      <w:r w:rsidR="00FF0E63" w:rsidRPr="00027695">
        <w:t>, возможных</w:t>
      </w:r>
      <w:r w:rsidR="00FF0E63" w:rsidRPr="00027695">
        <w:rPr>
          <w:rStyle w:val="affffff3"/>
          <w:smallCaps w:val="0"/>
          <w:spacing w:val="0"/>
          <w:sz w:val="24"/>
        </w:rPr>
        <w:t xml:space="preserve"> направлений развития территории</w:t>
      </w:r>
      <w:bookmarkEnd w:id="37"/>
      <w:bookmarkEnd w:id="38"/>
    </w:p>
    <w:p w:rsidR="00FF0E63" w:rsidRPr="00027695" w:rsidRDefault="00FF0E63" w:rsidP="00027695">
      <w:pPr>
        <w:pStyle w:val="1"/>
        <w:rPr>
          <w:rStyle w:val="affffff3"/>
          <w:smallCaps w:val="0"/>
          <w:spacing w:val="0"/>
          <w:sz w:val="24"/>
        </w:rPr>
      </w:pPr>
      <w:bookmarkStart w:id="39" w:name="_Toc352101356"/>
      <w:bookmarkStart w:id="40" w:name="_Toc343661167"/>
      <w:r w:rsidRPr="00027695">
        <w:rPr>
          <w:rStyle w:val="affffff3"/>
          <w:smallCaps w:val="0"/>
          <w:spacing w:val="0"/>
          <w:sz w:val="24"/>
        </w:rPr>
        <w:t xml:space="preserve">Глава </w:t>
      </w:r>
      <w:r w:rsidR="00DB1902" w:rsidRPr="00027695">
        <w:rPr>
          <w:rStyle w:val="affffff3"/>
          <w:smallCaps w:val="0"/>
          <w:spacing w:val="0"/>
          <w:sz w:val="24"/>
        </w:rPr>
        <w:t>4</w:t>
      </w:r>
      <w:r w:rsidR="00027695" w:rsidRPr="00027695">
        <w:rPr>
          <w:rStyle w:val="affffff3"/>
          <w:smallCaps w:val="0"/>
          <w:spacing w:val="0"/>
          <w:sz w:val="24"/>
        </w:rPr>
        <w:t xml:space="preserve"> </w:t>
      </w:r>
      <w:r w:rsidRPr="00027695">
        <w:rPr>
          <w:rStyle w:val="affffff3"/>
          <w:smallCaps w:val="0"/>
          <w:spacing w:val="0"/>
          <w:sz w:val="24"/>
        </w:rPr>
        <w:t xml:space="preserve"> Демографические и трудовые</w:t>
      </w:r>
      <w:r w:rsidR="00534D86" w:rsidRPr="00027695">
        <w:rPr>
          <w:rStyle w:val="affffff3"/>
          <w:smallCaps w:val="0"/>
          <w:spacing w:val="0"/>
          <w:sz w:val="24"/>
        </w:rPr>
        <w:t xml:space="preserve"> </w:t>
      </w:r>
      <w:r w:rsidRPr="00027695">
        <w:rPr>
          <w:rStyle w:val="affffff3"/>
          <w:smallCaps w:val="0"/>
          <w:spacing w:val="0"/>
          <w:sz w:val="24"/>
        </w:rPr>
        <w:t>ресурсы</w:t>
      </w:r>
      <w:bookmarkEnd w:id="39"/>
      <w:r w:rsidRPr="00027695">
        <w:rPr>
          <w:rStyle w:val="affffff3"/>
          <w:smallCaps w:val="0"/>
          <w:spacing w:val="0"/>
          <w:sz w:val="24"/>
        </w:rPr>
        <w:t xml:space="preserve"> </w:t>
      </w:r>
      <w:bookmarkEnd w:id="40"/>
    </w:p>
    <w:p w:rsidR="00FF0E63" w:rsidRPr="0017567D" w:rsidRDefault="00FF0E63" w:rsidP="0009450F">
      <w:pPr>
        <w:pStyle w:val="28"/>
      </w:pPr>
    </w:p>
    <w:p w:rsidR="00FF0E63" w:rsidRPr="00434CF6" w:rsidRDefault="00DB1902" w:rsidP="0009450F">
      <w:pPr>
        <w:pStyle w:val="28"/>
      </w:pPr>
      <w:bookmarkStart w:id="41" w:name="_Toc343661168"/>
      <w:bookmarkStart w:id="42" w:name="_Toc352101357"/>
      <w:r w:rsidRPr="00434CF6">
        <w:t>4</w:t>
      </w:r>
      <w:r w:rsidR="00FF0E63" w:rsidRPr="00434CF6">
        <w:t>.</w:t>
      </w:r>
      <w:r w:rsidR="00C950E1" w:rsidRPr="00434CF6">
        <w:t>1</w:t>
      </w:r>
      <w:r w:rsidR="00FF0E63" w:rsidRPr="00434CF6">
        <w:t xml:space="preserve"> </w:t>
      </w:r>
      <w:r w:rsidR="00534D86" w:rsidRPr="00434CF6">
        <w:t>Демографическая ситуация</w:t>
      </w:r>
      <w:bookmarkEnd w:id="41"/>
      <w:bookmarkEnd w:id="42"/>
    </w:p>
    <w:p w:rsidR="00534D86" w:rsidRPr="0017567D" w:rsidRDefault="00534D86" w:rsidP="009D394D">
      <w:pPr>
        <w:pStyle w:val="S7"/>
        <w:spacing w:line="360" w:lineRule="auto"/>
        <w:ind w:firstLine="567"/>
        <w:rPr>
          <w:sz w:val="24"/>
        </w:rPr>
      </w:pPr>
      <w:r w:rsidRPr="0017567D">
        <w:rPr>
          <w:sz w:val="24"/>
        </w:rPr>
        <w:t xml:space="preserve">Демографическая ситуация в </w:t>
      </w:r>
      <w:r w:rsidR="004C5CA7">
        <w:rPr>
          <w:sz w:val="24"/>
        </w:rPr>
        <w:t xml:space="preserve">Благодатском </w:t>
      </w:r>
      <w:r w:rsidR="00434CF6">
        <w:rPr>
          <w:sz w:val="24"/>
        </w:rPr>
        <w:t>сельсовете</w:t>
      </w:r>
      <w:r w:rsidRPr="0017567D">
        <w:rPr>
          <w:sz w:val="24"/>
        </w:rPr>
        <w:t xml:space="preserve"> характеризуется продолжающимся процессом естественной убыли и миграции населения.</w:t>
      </w:r>
      <w:r w:rsidR="00434CF6">
        <w:rPr>
          <w:sz w:val="24"/>
        </w:rPr>
        <w:t xml:space="preserve"> </w:t>
      </w:r>
      <w:r w:rsidRPr="0017567D">
        <w:rPr>
          <w:sz w:val="24"/>
        </w:rPr>
        <w:t xml:space="preserve">Численность населения </w:t>
      </w:r>
      <w:r w:rsidR="004C5CA7">
        <w:rPr>
          <w:sz w:val="24"/>
        </w:rPr>
        <w:t>Благодат</w:t>
      </w:r>
      <w:r w:rsidR="005F2C74">
        <w:rPr>
          <w:sz w:val="24"/>
        </w:rPr>
        <w:t>ского сельсовета</w:t>
      </w:r>
      <w:r w:rsidRPr="0017567D">
        <w:rPr>
          <w:sz w:val="24"/>
        </w:rPr>
        <w:t xml:space="preserve"> на 01.01.2012 г. составила </w:t>
      </w:r>
      <w:r w:rsidR="009D394D" w:rsidRPr="00803337">
        <w:rPr>
          <w:bCs/>
          <w:color w:val="000000"/>
          <w:sz w:val="24"/>
        </w:rPr>
        <w:t>2194</w:t>
      </w:r>
      <w:r w:rsidRPr="0017567D">
        <w:rPr>
          <w:sz w:val="24"/>
        </w:rPr>
        <w:t xml:space="preserve"> человек.</w:t>
      </w:r>
    </w:p>
    <w:p w:rsidR="005F2C74" w:rsidRPr="005F2C74" w:rsidRDefault="00534D86" w:rsidP="009D394D">
      <w:pPr>
        <w:spacing w:after="0" w:line="360" w:lineRule="auto"/>
        <w:ind w:firstLine="567"/>
        <w:jc w:val="both"/>
        <w:rPr>
          <w:rFonts w:ascii="Times New Roman" w:eastAsia="Times New Roman" w:hAnsi="Times New Roman"/>
          <w:sz w:val="24"/>
          <w:szCs w:val="24"/>
          <w:lang w:eastAsia="ru-RU"/>
        </w:rPr>
      </w:pPr>
      <w:r w:rsidRPr="00D55F94">
        <w:rPr>
          <w:rFonts w:ascii="Times New Roman" w:hAnsi="Times New Roman"/>
          <w:sz w:val="24"/>
          <w:szCs w:val="24"/>
        </w:rPr>
        <w:t>За период</w:t>
      </w:r>
      <w:r w:rsidRPr="005F2C74">
        <w:rPr>
          <w:rFonts w:ascii="Times New Roman" w:hAnsi="Times New Roman"/>
          <w:sz w:val="24"/>
          <w:szCs w:val="24"/>
        </w:rPr>
        <w:t xml:space="preserve"> 20</w:t>
      </w:r>
      <w:r w:rsidR="00D55F94">
        <w:rPr>
          <w:rFonts w:ascii="Times New Roman" w:hAnsi="Times New Roman"/>
          <w:sz w:val="24"/>
          <w:szCs w:val="24"/>
        </w:rPr>
        <w:t>06</w:t>
      </w:r>
      <w:r w:rsidRPr="005F2C74">
        <w:rPr>
          <w:rFonts w:ascii="Times New Roman" w:hAnsi="Times New Roman"/>
          <w:sz w:val="24"/>
          <w:szCs w:val="24"/>
        </w:rPr>
        <w:t xml:space="preserve">-2012 годы численность постоянно проживающего населения </w:t>
      </w:r>
      <w:r w:rsidR="005F2C74" w:rsidRPr="005F2C74">
        <w:rPr>
          <w:rFonts w:ascii="Times New Roman" w:hAnsi="Times New Roman"/>
          <w:sz w:val="24"/>
          <w:szCs w:val="24"/>
        </w:rPr>
        <w:t>существенно</w:t>
      </w:r>
      <w:r w:rsidRPr="005F2C74">
        <w:rPr>
          <w:rFonts w:ascii="Times New Roman" w:hAnsi="Times New Roman"/>
          <w:sz w:val="24"/>
          <w:szCs w:val="24"/>
        </w:rPr>
        <w:t xml:space="preserve"> </w:t>
      </w:r>
      <w:r w:rsidR="00D55F94">
        <w:rPr>
          <w:rFonts w:ascii="Times New Roman" w:hAnsi="Times New Roman"/>
          <w:sz w:val="24"/>
          <w:szCs w:val="24"/>
        </w:rPr>
        <w:t>уменьшилась на 199 человек</w:t>
      </w:r>
      <w:r w:rsidR="005F2C74">
        <w:rPr>
          <w:rFonts w:ascii="Times New Roman" w:hAnsi="Times New Roman"/>
          <w:sz w:val="24"/>
          <w:szCs w:val="24"/>
        </w:rPr>
        <w:t xml:space="preserve">, </w:t>
      </w:r>
      <w:r w:rsidR="00D55F94">
        <w:rPr>
          <w:rFonts w:ascii="Times New Roman" w:hAnsi="Times New Roman"/>
          <w:sz w:val="24"/>
          <w:szCs w:val="24"/>
        </w:rPr>
        <w:t xml:space="preserve">таким образом, следует отметить, что </w:t>
      </w:r>
      <w:r w:rsidR="005F2C74" w:rsidRPr="005F2C74">
        <w:rPr>
          <w:rFonts w:ascii="Times New Roman" w:eastAsia="Times New Roman" w:hAnsi="Times New Roman"/>
          <w:sz w:val="24"/>
          <w:szCs w:val="24"/>
          <w:lang w:eastAsia="ru-RU"/>
        </w:rPr>
        <w:t xml:space="preserve">наблюдается тенденция уменьшения численности населения. </w:t>
      </w:r>
    </w:p>
    <w:p w:rsidR="00434CF6" w:rsidRPr="00B974F6" w:rsidRDefault="00434CF6" w:rsidP="00B8737E">
      <w:pPr>
        <w:pStyle w:val="affffff1"/>
        <w:ind w:left="0"/>
        <w:rPr>
          <w:lang w:eastAsia="ru-RU"/>
        </w:rPr>
      </w:pPr>
      <w:r w:rsidRPr="00B974F6">
        <w:rPr>
          <w:lang w:eastAsia="ru-RU"/>
        </w:rPr>
        <w:t xml:space="preserve">Таблица </w:t>
      </w:r>
      <w:r>
        <w:rPr>
          <w:lang w:eastAsia="ru-RU"/>
        </w:rPr>
        <w:t>4.1.1</w:t>
      </w:r>
      <w:r w:rsidRPr="00B974F6">
        <w:rPr>
          <w:lang w:eastAsia="ru-RU"/>
        </w:rPr>
        <w:t xml:space="preserve"> Численность постоянного населения на период 200</w:t>
      </w:r>
      <w:r w:rsidR="009D394D">
        <w:rPr>
          <w:lang w:eastAsia="ru-RU"/>
        </w:rPr>
        <w:t>6</w:t>
      </w:r>
      <w:r w:rsidRPr="00B974F6">
        <w:rPr>
          <w:lang w:eastAsia="ru-RU"/>
        </w:rPr>
        <w:t>-2012 гг., чел.</w:t>
      </w:r>
    </w:p>
    <w:tbl>
      <w:tblPr>
        <w:tblStyle w:val="af0"/>
        <w:tblW w:w="5000" w:type="pct"/>
        <w:tblLayout w:type="fixed"/>
        <w:tblLook w:val="04A0"/>
      </w:tblPr>
      <w:tblGrid>
        <w:gridCol w:w="2943"/>
        <w:gridCol w:w="906"/>
        <w:gridCol w:w="1048"/>
        <w:gridCol w:w="1048"/>
        <w:gridCol w:w="1048"/>
        <w:gridCol w:w="1048"/>
        <w:gridCol w:w="1048"/>
        <w:gridCol w:w="1048"/>
      </w:tblGrid>
      <w:tr w:rsidR="00803337" w:rsidRPr="00B974F6" w:rsidTr="001005F8">
        <w:tc>
          <w:tcPr>
            <w:tcW w:w="2943" w:type="dxa"/>
            <w:vAlign w:val="center"/>
          </w:tcPr>
          <w:p w:rsidR="00803337" w:rsidRPr="00B974F6" w:rsidRDefault="00803337" w:rsidP="001005F8">
            <w:pPr>
              <w:spacing w:after="0" w:line="240" w:lineRule="auto"/>
              <w:jc w:val="center"/>
              <w:rPr>
                <w:rFonts w:ascii="Times New Roman" w:hAnsi="Times New Roman"/>
                <w:sz w:val="24"/>
              </w:rPr>
            </w:pPr>
            <w:r w:rsidRPr="00B974F6">
              <w:rPr>
                <w:rFonts w:ascii="Times New Roman" w:hAnsi="Times New Roman"/>
                <w:sz w:val="24"/>
              </w:rPr>
              <w:t>Год</w:t>
            </w:r>
          </w:p>
        </w:tc>
        <w:tc>
          <w:tcPr>
            <w:tcW w:w="906" w:type="dxa"/>
            <w:vAlign w:val="center"/>
          </w:tcPr>
          <w:p w:rsidR="00803337" w:rsidRPr="00B974F6" w:rsidRDefault="00803337" w:rsidP="001005F8">
            <w:pPr>
              <w:spacing w:after="0" w:line="240" w:lineRule="auto"/>
              <w:jc w:val="center"/>
              <w:rPr>
                <w:rFonts w:ascii="Times New Roman" w:hAnsi="Times New Roman"/>
                <w:sz w:val="24"/>
              </w:rPr>
            </w:pPr>
            <w:r w:rsidRPr="00B974F6">
              <w:rPr>
                <w:rFonts w:ascii="Times New Roman" w:hAnsi="Times New Roman"/>
                <w:sz w:val="24"/>
              </w:rPr>
              <w:t>2006</w:t>
            </w:r>
          </w:p>
        </w:tc>
        <w:tc>
          <w:tcPr>
            <w:tcW w:w="1048" w:type="dxa"/>
            <w:vAlign w:val="center"/>
          </w:tcPr>
          <w:p w:rsidR="00803337" w:rsidRPr="00B974F6" w:rsidRDefault="00803337" w:rsidP="001005F8">
            <w:pPr>
              <w:spacing w:after="0" w:line="240" w:lineRule="auto"/>
              <w:jc w:val="center"/>
              <w:rPr>
                <w:rFonts w:ascii="Times New Roman" w:hAnsi="Times New Roman"/>
                <w:sz w:val="24"/>
              </w:rPr>
            </w:pPr>
            <w:r w:rsidRPr="00B974F6">
              <w:rPr>
                <w:rFonts w:ascii="Times New Roman" w:hAnsi="Times New Roman"/>
                <w:sz w:val="24"/>
              </w:rPr>
              <w:t>2007</w:t>
            </w:r>
          </w:p>
        </w:tc>
        <w:tc>
          <w:tcPr>
            <w:tcW w:w="1048" w:type="dxa"/>
            <w:vAlign w:val="center"/>
          </w:tcPr>
          <w:p w:rsidR="00803337" w:rsidRPr="00B974F6" w:rsidRDefault="00803337" w:rsidP="001005F8">
            <w:pPr>
              <w:spacing w:after="0" w:line="240" w:lineRule="auto"/>
              <w:jc w:val="center"/>
              <w:rPr>
                <w:rFonts w:ascii="Times New Roman" w:hAnsi="Times New Roman"/>
                <w:sz w:val="24"/>
              </w:rPr>
            </w:pPr>
            <w:r w:rsidRPr="00B974F6">
              <w:rPr>
                <w:rFonts w:ascii="Times New Roman" w:hAnsi="Times New Roman"/>
                <w:sz w:val="24"/>
              </w:rPr>
              <w:t>2008</w:t>
            </w:r>
          </w:p>
        </w:tc>
        <w:tc>
          <w:tcPr>
            <w:tcW w:w="1048" w:type="dxa"/>
            <w:vAlign w:val="center"/>
          </w:tcPr>
          <w:p w:rsidR="00803337" w:rsidRPr="00B974F6" w:rsidRDefault="00803337" w:rsidP="001005F8">
            <w:pPr>
              <w:spacing w:after="0" w:line="240" w:lineRule="auto"/>
              <w:jc w:val="center"/>
              <w:rPr>
                <w:rFonts w:ascii="Times New Roman" w:hAnsi="Times New Roman"/>
                <w:sz w:val="24"/>
              </w:rPr>
            </w:pPr>
            <w:r w:rsidRPr="00B974F6">
              <w:rPr>
                <w:rFonts w:ascii="Times New Roman" w:hAnsi="Times New Roman"/>
                <w:sz w:val="24"/>
              </w:rPr>
              <w:t>2009</w:t>
            </w:r>
          </w:p>
        </w:tc>
        <w:tc>
          <w:tcPr>
            <w:tcW w:w="1048" w:type="dxa"/>
            <w:vAlign w:val="center"/>
          </w:tcPr>
          <w:p w:rsidR="00803337" w:rsidRPr="00B974F6" w:rsidRDefault="00803337" w:rsidP="001005F8">
            <w:pPr>
              <w:spacing w:after="0" w:line="240" w:lineRule="auto"/>
              <w:jc w:val="center"/>
              <w:rPr>
                <w:rFonts w:ascii="Times New Roman" w:hAnsi="Times New Roman"/>
                <w:sz w:val="24"/>
              </w:rPr>
            </w:pPr>
            <w:r w:rsidRPr="00B974F6">
              <w:rPr>
                <w:rFonts w:ascii="Times New Roman" w:hAnsi="Times New Roman"/>
                <w:sz w:val="24"/>
              </w:rPr>
              <w:t>2010</w:t>
            </w:r>
          </w:p>
        </w:tc>
        <w:tc>
          <w:tcPr>
            <w:tcW w:w="1048" w:type="dxa"/>
            <w:vAlign w:val="center"/>
          </w:tcPr>
          <w:p w:rsidR="00803337" w:rsidRPr="00B974F6" w:rsidRDefault="00803337" w:rsidP="001005F8">
            <w:pPr>
              <w:spacing w:after="0" w:line="240" w:lineRule="auto"/>
              <w:jc w:val="center"/>
              <w:rPr>
                <w:rFonts w:ascii="Times New Roman" w:hAnsi="Times New Roman"/>
                <w:sz w:val="24"/>
              </w:rPr>
            </w:pPr>
            <w:r w:rsidRPr="00B974F6">
              <w:rPr>
                <w:rFonts w:ascii="Times New Roman" w:hAnsi="Times New Roman"/>
                <w:sz w:val="24"/>
              </w:rPr>
              <w:t>2011</w:t>
            </w:r>
          </w:p>
        </w:tc>
        <w:tc>
          <w:tcPr>
            <w:tcW w:w="1048" w:type="dxa"/>
            <w:vAlign w:val="center"/>
          </w:tcPr>
          <w:p w:rsidR="00803337" w:rsidRPr="00B974F6" w:rsidRDefault="00803337" w:rsidP="001005F8">
            <w:pPr>
              <w:spacing w:after="0" w:line="240" w:lineRule="auto"/>
              <w:jc w:val="center"/>
              <w:rPr>
                <w:rFonts w:ascii="Times New Roman" w:hAnsi="Times New Roman"/>
                <w:sz w:val="24"/>
              </w:rPr>
            </w:pPr>
            <w:r w:rsidRPr="00B974F6">
              <w:rPr>
                <w:rFonts w:ascii="Times New Roman" w:hAnsi="Times New Roman"/>
                <w:sz w:val="24"/>
              </w:rPr>
              <w:t>2012</w:t>
            </w:r>
          </w:p>
        </w:tc>
      </w:tr>
      <w:tr w:rsidR="00803337" w:rsidRPr="00B974F6" w:rsidTr="001005F8">
        <w:tc>
          <w:tcPr>
            <w:tcW w:w="2943" w:type="dxa"/>
          </w:tcPr>
          <w:p w:rsidR="00803337" w:rsidRPr="00B974F6" w:rsidRDefault="00803337" w:rsidP="001005F8">
            <w:pPr>
              <w:spacing w:after="0" w:line="240" w:lineRule="auto"/>
              <w:rPr>
                <w:rFonts w:ascii="Times New Roman" w:hAnsi="Times New Roman"/>
                <w:sz w:val="24"/>
              </w:rPr>
            </w:pPr>
            <w:r w:rsidRPr="00B974F6">
              <w:rPr>
                <w:rFonts w:ascii="Times New Roman" w:hAnsi="Times New Roman"/>
                <w:sz w:val="24"/>
              </w:rPr>
              <w:t>Население на начало года</w:t>
            </w:r>
          </w:p>
        </w:tc>
        <w:tc>
          <w:tcPr>
            <w:tcW w:w="906" w:type="dxa"/>
            <w:vAlign w:val="center"/>
          </w:tcPr>
          <w:p w:rsidR="00803337" w:rsidRPr="00803337" w:rsidRDefault="00803337" w:rsidP="001005F8">
            <w:pPr>
              <w:spacing w:after="0" w:line="240" w:lineRule="auto"/>
              <w:jc w:val="center"/>
              <w:rPr>
                <w:rFonts w:ascii="Times New Roman" w:hAnsi="Times New Roman"/>
                <w:color w:val="000000"/>
                <w:sz w:val="24"/>
                <w:szCs w:val="24"/>
              </w:rPr>
            </w:pPr>
            <w:r w:rsidRPr="00803337">
              <w:rPr>
                <w:rFonts w:ascii="Times New Roman" w:hAnsi="Times New Roman"/>
                <w:bCs/>
                <w:color w:val="000000"/>
                <w:sz w:val="24"/>
                <w:szCs w:val="24"/>
              </w:rPr>
              <w:t>2393</w:t>
            </w:r>
          </w:p>
        </w:tc>
        <w:tc>
          <w:tcPr>
            <w:tcW w:w="1048" w:type="dxa"/>
            <w:vAlign w:val="center"/>
          </w:tcPr>
          <w:p w:rsidR="00803337" w:rsidRPr="00803337" w:rsidRDefault="00803337" w:rsidP="001005F8">
            <w:pPr>
              <w:spacing w:after="0" w:line="240" w:lineRule="auto"/>
              <w:jc w:val="center"/>
              <w:rPr>
                <w:rFonts w:ascii="Times New Roman" w:hAnsi="Times New Roman"/>
                <w:color w:val="000000"/>
                <w:sz w:val="24"/>
                <w:szCs w:val="24"/>
              </w:rPr>
            </w:pPr>
            <w:r w:rsidRPr="00803337">
              <w:rPr>
                <w:rFonts w:ascii="Times New Roman" w:hAnsi="Times New Roman"/>
                <w:bCs/>
                <w:color w:val="000000"/>
                <w:sz w:val="24"/>
                <w:szCs w:val="24"/>
              </w:rPr>
              <w:t>2247</w:t>
            </w:r>
          </w:p>
        </w:tc>
        <w:tc>
          <w:tcPr>
            <w:tcW w:w="1048" w:type="dxa"/>
            <w:vAlign w:val="center"/>
          </w:tcPr>
          <w:p w:rsidR="00803337" w:rsidRPr="00803337" w:rsidRDefault="00803337" w:rsidP="001005F8">
            <w:pPr>
              <w:spacing w:after="0" w:line="240" w:lineRule="auto"/>
              <w:jc w:val="center"/>
              <w:rPr>
                <w:rFonts w:ascii="Times New Roman" w:hAnsi="Times New Roman"/>
                <w:color w:val="000000"/>
                <w:sz w:val="24"/>
                <w:szCs w:val="24"/>
              </w:rPr>
            </w:pPr>
            <w:r w:rsidRPr="00803337">
              <w:rPr>
                <w:rFonts w:ascii="Times New Roman" w:hAnsi="Times New Roman"/>
                <w:bCs/>
                <w:color w:val="000000"/>
                <w:sz w:val="24"/>
                <w:szCs w:val="24"/>
              </w:rPr>
              <w:t>2519</w:t>
            </w:r>
          </w:p>
        </w:tc>
        <w:tc>
          <w:tcPr>
            <w:tcW w:w="1048" w:type="dxa"/>
            <w:vAlign w:val="center"/>
          </w:tcPr>
          <w:p w:rsidR="00803337" w:rsidRPr="00803337" w:rsidRDefault="00803337" w:rsidP="001005F8">
            <w:pPr>
              <w:spacing w:after="0" w:line="240" w:lineRule="auto"/>
              <w:jc w:val="center"/>
              <w:rPr>
                <w:rFonts w:ascii="Times New Roman" w:hAnsi="Times New Roman"/>
                <w:color w:val="000000"/>
                <w:sz w:val="24"/>
                <w:szCs w:val="24"/>
              </w:rPr>
            </w:pPr>
            <w:r w:rsidRPr="00803337">
              <w:rPr>
                <w:rFonts w:ascii="Times New Roman" w:hAnsi="Times New Roman"/>
                <w:bCs/>
                <w:color w:val="000000"/>
                <w:sz w:val="24"/>
                <w:szCs w:val="24"/>
              </w:rPr>
              <w:t>2432</w:t>
            </w:r>
          </w:p>
        </w:tc>
        <w:tc>
          <w:tcPr>
            <w:tcW w:w="1048" w:type="dxa"/>
            <w:vAlign w:val="center"/>
          </w:tcPr>
          <w:p w:rsidR="00803337" w:rsidRPr="00803337" w:rsidRDefault="00803337" w:rsidP="001005F8">
            <w:pPr>
              <w:spacing w:after="0" w:line="240" w:lineRule="auto"/>
              <w:jc w:val="center"/>
              <w:rPr>
                <w:rFonts w:ascii="Times New Roman" w:hAnsi="Times New Roman"/>
                <w:color w:val="000000"/>
                <w:sz w:val="24"/>
                <w:szCs w:val="24"/>
              </w:rPr>
            </w:pPr>
            <w:r w:rsidRPr="00803337">
              <w:rPr>
                <w:rFonts w:ascii="Times New Roman" w:hAnsi="Times New Roman"/>
                <w:bCs/>
                <w:color w:val="000000"/>
                <w:sz w:val="24"/>
                <w:szCs w:val="24"/>
              </w:rPr>
              <w:t>2053</w:t>
            </w:r>
          </w:p>
        </w:tc>
        <w:tc>
          <w:tcPr>
            <w:tcW w:w="1048" w:type="dxa"/>
            <w:vAlign w:val="center"/>
          </w:tcPr>
          <w:p w:rsidR="00803337" w:rsidRPr="00803337" w:rsidRDefault="00803337" w:rsidP="001005F8">
            <w:pPr>
              <w:spacing w:after="0" w:line="240" w:lineRule="auto"/>
              <w:jc w:val="center"/>
              <w:rPr>
                <w:rFonts w:ascii="Times New Roman" w:hAnsi="Times New Roman"/>
                <w:color w:val="000000"/>
                <w:sz w:val="24"/>
                <w:szCs w:val="24"/>
              </w:rPr>
            </w:pPr>
            <w:r w:rsidRPr="00803337">
              <w:rPr>
                <w:rFonts w:ascii="Times New Roman" w:hAnsi="Times New Roman"/>
                <w:bCs/>
                <w:color w:val="000000"/>
                <w:sz w:val="24"/>
                <w:szCs w:val="24"/>
              </w:rPr>
              <w:t>2206</w:t>
            </w:r>
          </w:p>
        </w:tc>
        <w:tc>
          <w:tcPr>
            <w:tcW w:w="1048" w:type="dxa"/>
            <w:vAlign w:val="center"/>
          </w:tcPr>
          <w:p w:rsidR="00803337" w:rsidRPr="00803337" w:rsidRDefault="00803337" w:rsidP="001005F8">
            <w:pPr>
              <w:spacing w:after="0" w:line="240" w:lineRule="auto"/>
              <w:jc w:val="center"/>
              <w:rPr>
                <w:rFonts w:ascii="Times New Roman" w:hAnsi="Times New Roman"/>
                <w:color w:val="000000"/>
                <w:sz w:val="24"/>
                <w:szCs w:val="24"/>
              </w:rPr>
            </w:pPr>
            <w:r w:rsidRPr="00803337">
              <w:rPr>
                <w:rFonts w:ascii="Times New Roman" w:hAnsi="Times New Roman"/>
                <w:bCs/>
                <w:color w:val="000000"/>
                <w:sz w:val="24"/>
                <w:szCs w:val="24"/>
              </w:rPr>
              <w:t>2194</w:t>
            </w:r>
          </w:p>
        </w:tc>
      </w:tr>
      <w:tr w:rsidR="00110107" w:rsidRPr="00B974F6" w:rsidTr="001005F8">
        <w:tc>
          <w:tcPr>
            <w:tcW w:w="2943" w:type="dxa"/>
          </w:tcPr>
          <w:p w:rsidR="00110107" w:rsidRPr="00B974F6" w:rsidRDefault="00110107" w:rsidP="001005F8">
            <w:pPr>
              <w:spacing w:after="0" w:line="240" w:lineRule="auto"/>
              <w:rPr>
                <w:rFonts w:ascii="Times New Roman" w:hAnsi="Times New Roman"/>
                <w:sz w:val="24"/>
              </w:rPr>
            </w:pPr>
            <w:r w:rsidRPr="00B974F6">
              <w:rPr>
                <w:rFonts w:ascii="Times New Roman" w:hAnsi="Times New Roman"/>
                <w:sz w:val="24"/>
              </w:rPr>
              <w:t>Темп прироста (убыли), %</w:t>
            </w:r>
          </w:p>
        </w:tc>
        <w:tc>
          <w:tcPr>
            <w:tcW w:w="906" w:type="dxa"/>
            <w:vAlign w:val="center"/>
          </w:tcPr>
          <w:p w:rsidR="00110107" w:rsidRPr="00803337" w:rsidRDefault="00110107" w:rsidP="001005F8">
            <w:pPr>
              <w:spacing w:after="0" w:line="240" w:lineRule="auto"/>
              <w:jc w:val="center"/>
              <w:rPr>
                <w:rFonts w:ascii="Times New Roman" w:hAnsi="Times New Roman"/>
                <w:color w:val="000000"/>
                <w:sz w:val="24"/>
                <w:szCs w:val="24"/>
              </w:rPr>
            </w:pPr>
            <w:r>
              <w:rPr>
                <w:rFonts w:ascii="Times New Roman" w:hAnsi="Times New Roman"/>
                <w:color w:val="000000"/>
                <w:sz w:val="24"/>
                <w:szCs w:val="24"/>
              </w:rPr>
              <w:t>-</w:t>
            </w:r>
          </w:p>
        </w:tc>
        <w:tc>
          <w:tcPr>
            <w:tcW w:w="1048" w:type="dxa"/>
            <w:vAlign w:val="center"/>
          </w:tcPr>
          <w:p w:rsidR="00110107" w:rsidRPr="00803337" w:rsidRDefault="00110107" w:rsidP="001005F8">
            <w:pPr>
              <w:spacing w:after="0" w:line="240" w:lineRule="auto"/>
              <w:jc w:val="center"/>
              <w:rPr>
                <w:rFonts w:ascii="Times New Roman" w:hAnsi="Times New Roman"/>
                <w:color w:val="000000"/>
                <w:sz w:val="24"/>
                <w:szCs w:val="24"/>
              </w:rPr>
            </w:pPr>
            <w:r w:rsidRPr="00803337">
              <w:rPr>
                <w:rFonts w:ascii="Times New Roman" w:hAnsi="Times New Roman"/>
                <w:color w:val="000000"/>
                <w:sz w:val="24"/>
                <w:szCs w:val="24"/>
              </w:rPr>
              <w:t>-6.1</w:t>
            </w:r>
          </w:p>
        </w:tc>
        <w:tc>
          <w:tcPr>
            <w:tcW w:w="1048" w:type="dxa"/>
            <w:vAlign w:val="center"/>
          </w:tcPr>
          <w:p w:rsidR="00110107" w:rsidRPr="00803337" w:rsidRDefault="00110107" w:rsidP="001005F8">
            <w:pPr>
              <w:spacing w:after="0" w:line="240" w:lineRule="auto"/>
              <w:jc w:val="center"/>
              <w:rPr>
                <w:rFonts w:ascii="Times New Roman" w:hAnsi="Times New Roman"/>
                <w:color w:val="000000"/>
                <w:sz w:val="24"/>
                <w:szCs w:val="24"/>
              </w:rPr>
            </w:pPr>
            <w:r w:rsidRPr="00803337">
              <w:rPr>
                <w:rFonts w:ascii="Times New Roman" w:hAnsi="Times New Roman"/>
                <w:color w:val="000000"/>
                <w:sz w:val="24"/>
                <w:szCs w:val="24"/>
              </w:rPr>
              <w:t>12.1</w:t>
            </w:r>
          </w:p>
        </w:tc>
        <w:tc>
          <w:tcPr>
            <w:tcW w:w="1048" w:type="dxa"/>
            <w:vAlign w:val="center"/>
          </w:tcPr>
          <w:p w:rsidR="00110107" w:rsidRPr="00803337" w:rsidRDefault="00110107" w:rsidP="001005F8">
            <w:pPr>
              <w:spacing w:after="0" w:line="240" w:lineRule="auto"/>
              <w:jc w:val="center"/>
              <w:rPr>
                <w:rFonts w:ascii="Times New Roman" w:hAnsi="Times New Roman"/>
                <w:color w:val="000000"/>
                <w:sz w:val="24"/>
                <w:szCs w:val="24"/>
              </w:rPr>
            </w:pPr>
            <w:r w:rsidRPr="00803337">
              <w:rPr>
                <w:rFonts w:ascii="Times New Roman" w:hAnsi="Times New Roman"/>
                <w:color w:val="000000"/>
                <w:sz w:val="24"/>
                <w:szCs w:val="24"/>
              </w:rPr>
              <w:t>-3.</w:t>
            </w:r>
            <w:r>
              <w:rPr>
                <w:rFonts w:ascii="Times New Roman" w:hAnsi="Times New Roman"/>
                <w:color w:val="000000"/>
                <w:sz w:val="24"/>
                <w:szCs w:val="24"/>
              </w:rPr>
              <w:t>5</w:t>
            </w:r>
          </w:p>
        </w:tc>
        <w:tc>
          <w:tcPr>
            <w:tcW w:w="1048" w:type="dxa"/>
            <w:vAlign w:val="center"/>
          </w:tcPr>
          <w:p w:rsidR="00110107" w:rsidRPr="00803337" w:rsidRDefault="00110107" w:rsidP="001005F8">
            <w:pPr>
              <w:spacing w:after="0" w:line="240" w:lineRule="auto"/>
              <w:jc w:val="center"/>
              <w:rPr>
                <w:rFonts w:ascii="Times New Roman" w:hAnsi="Times New Roman"/>
                <w:color w:val="000000"/>
                <w:sz w:val="24"/>
                <w:szCs w:val="24"/>
              </w:rPr>
            </w:pPr>
            <w:r w:rsidRPr="00803337">
              <w:rPr>
                <w:rFonts w:ascii="Times New Roman" w:hAnsi="Times New Roman"/>
                <w:color w:val="000000"/>
                <w:sz w:val="24"/>
                <w:szCs w:val="24"/>
              </w:rPr>
              <w:t>-15.</w:t>
            </w:r>
            <w:r>
              <w:rPr>
                <w:rFonts w:ascii="Times New Roman" w:hAnsi="Times New Roman"/>
                <w:color w:val="000000"/>
                <w:sz w:val="24"/>
                <w:szCs w:val="24"/>
              </w:rPr>
              <w:t>6</w:t>
            </w:r>
          </w:p>
        </w:tc>
        <w:tc>
          <w:tcPr>
            <w:tcW w:w="1048" w:type="dxa"/>
            <w:vAlign w:val="center"/>
          </w:tcPr>
          <w:p w:rsidR="00110107" w:rsidRPr="00803337" w:rsidRDefault="00110107" w:rsidP="001005F8">
            <w:pPr>
              <w:spacing w:after="0" w:line="240" w:lineRule="auto"/>
              <w:jc w:val="center"/>
              <w:rPr>
                <w:rFonts w:ascii="Times New Roman" w:hAnsi="Times New Roman"/>
                <w:color w:val="000000"/>
                <w:sz w:val="24"/>
                <w:szCs w:val="24"/>
              </w:rPr>
            </w:pPr>
            <w:r w:rsidRPr="00803337">
              <w:rPr>
                <w:rFonts w:ascii="Times New Roman" w:hAnsi="Times New Roman"/>
                <w:color w:val="000000"/>
                <w:sz w:val="24"/>
                <w:szCs w:val="24"/>
              </w:rPr>
              <w:t>7.</w:t>
            </w:r>
            <w:r>
              <w:rPr>
                <w:rFonts w:ascii="Times New Roman" w:hAnsi="Times New Roman"/>
                <w:color w:val="000000"/>
                <w:sz w:val="24"/>
                <w:szCs w:val="24"/>
              </w:rPr>
              <w:t>6</w:t>
            </w:r>
          </w:p>
        </w:tc>
        <w:tc>
          <w:tcPr>
            <w:tcW w:w="1048" w:type="dxa"/>
            <w:vAlign w:val="center"/>
          </w:tcPr>
          <w:p w:rsidR="00110107" w:rsidRPr="00803337" w:rsidRDefault="00110107" w:rsidP="001005F8">
            <w:pPr>
              <w:spacing w:after="0" w:line="240" w:lineRule="auto"/>
              <w:jc w:val="center"/>
              <w:rPr>
                <w:rFonts w:ascii="Times New Roman" w:hAnsi="Times New Roman"/>
                <w:color w:val="000000"/>
                <w:sz w:val="24"/>
                <w:szCs w:val="24"/>
              </w:rPr>
            </w:pPr>
            <w:r w:rsidRPr="00803337">
              <w:rPr>
                <w:rFonts w:ascii="Times New Roman" w:hAnsi="Times New Roman"/>
                <w:color w:val="000000"/>
                <w:sz w:val="24"/>
                <w:szCs w:val="24"/>
              </w:rPr>
              <w:t>-0.</w:t>
            </w:r>
            <w:r>
              <w:rPr>
                <w:rFonts w:ascii="Times New Roman" w:hAnsi="Times New Roman"/>
                <w:color w:val="000000"/>
                <w:sz w:val="24"/>
                <w:szCs w:val="24"/>
              </w:rPr>
              <w:t>6</w:t>
            </w:r>
          </w:p>
        </w:tc>
      </w:tr>
    </w:tbl>
    <w:p w:rsidR="00534D86" w:rsidRPr="0017567D" w:rsidRDefault="00534D86" w:rsidP="0017567D">
      <w:pPr>
        <w:spacing w:after="0" w:line="360" w:lineRule="auto"/>
        <w:rPr>
          <w:rFonts w:ascii="Times New Roman" w:hAnsi="Times New Roman"/>
          <w:sz w:val="24"/>
          <w:szCs w:val="24"/>
        </w:rPr>
      </w:pPr>
    </w:p>
    <w:p w:rsidR="00AA4029" w:rsidRPr="00B974F6" w:rsidRDefault="007D402E" w:rsidP="005F2C74">
      <w:pPr>
        <w:jc w:val="center"/>
        <w:rPr>
          <w:sz w:val="24"/>
        </w:rPr>
      </w:pPr>
      <w:r>
        <w:rPr>
          <w:noProof/>
          <w:sz w:val="24"/>
          <w:lang w:eastAsia="ru-RU"/>
        </w:rPr>
        <w:drawing>
          <wp:inline distT="0" distB="0" distL="0" distR="0">
            <wp:extent cx="5238750" cy="2928257"/>
            <wp:effectExtent l="19050" t="0" r="19050" b="5443"/>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AA4029" w:rsidRPr="00B974F6" w:rsidRDefault="005F2C74" w:rsidP="00AA4029">
      <w:pPr>
        <w:pStyle w:val="affffff"/>
      </w:pPr>
      <w:r>
        <w:t>Рисунок 4.1.1</w:t>
      </w:r>
      <w:r w:rsidR="00AA4029" w:rsidRPr="00B974F6">
        <w:rPr>
          <w:sz w:val="28"/>
        </w:rPr>
        <w:t xml:space="preserve"> </w:t>
      </w:r>
      <w:r w:rsidR="00AA4029" w:rsidRPr="00B974F6">
        <w:t>Численность постоянного населения на период 200</w:t>
      </w:r>
      <w:r w:rsidR="009D394D">
        <w:t>6</w:t>
      </w:r>
      <w:r w:rsidR="00AA4029" w:rsidRPr="00B974F6">
        <w:t>-2012 гг., чел.</w:t>
      </w:r>
    </w:p>
    <w:p w:rsidR="005F2C74" w:rsidRDefault="005F2C74" w:rsidP="005F2C74">
      <w:pPr>
        <w:spacing w:after="0" w:line="360" w:lineRule="auto"/>
        <w:ind w:firstLine="567"/>
        <w:jc w:val="both"/>
        <w:rPr>
          <w:rFonts w:ascii="Times New Roman" w:eastAsia="Times New Roman" w:hAnsi="Times New Roman"/>
          <w:sz w:val="24"/>
          <w:szCs w:val="24"/>
          <w:lang w:eastAsia="ru-RU"/>
        </w:rPr>
      </w:pPr>
    </w:p>
    <w:p w:rsidR="005F2C74" w:rsidRPr="005F2C74" w:rsidRDefault="005F2C74" w:rsidP="005F2C74">
      <w:pPr>
        <w:spacing w:after="0" w:line="36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w:t>
      </w:r>
      <w:r w:rsidRPr="005F2C74">
        <w:rPr>
          <w:rFonts w:ascii="Times New Roman" w:eastAsia="Times New Roman" w:hAnsi="Times New Roman"/>
          <w:sz w:val="24"/>
          <w:szCs w:val="24"/>
          <w:lang w:eastAsia="ru-RU"/>
        </w:rPr>
        <w:t xml:space="preserve">лотность населения составляет </w:t>
      </w:r>
      <w:r w:rsidRPr="00B52D07">
        <w:rPr>
          <w:rFonts w:ascii="Times New Roman" w:eastAsia="Times New Roman" w:hAnsi="Times New Roman"/>
          <w:sz w:val="24"/>
          <w:szCs w:val="24"/>
          <w:lang w:eastAsia="ru-RU"/>
        </w:rPr>
        <w:t>5,7</w:t>
      </w:r>
      <w:r w:rsidRPr="005F2C74">
        <w:rPr>
          <w:rFonts w:ascii="Times New Roman" w:eastAsia="Times New Roman" w:hAnsi="Times New Roman"/>
          <w:sz w:val="24"/>
          <w:szCs w:val="24"/>
          <w:lang w:eastAsia="ru-RU"/>
        </w:rPr>
        <w:t xml:space="preserve"> чел./км</w:t>
      </w:r>
      <w:proofErr w:type="gramStart"/>
      <w:r w:rsidRPr="005F2C74">
        <w:rPr>
          <w:rFonts w:ascii="Times New Roman" w:eastAsia="Times New Roman" w:hAnsi="Times New Roman"/>
          <w:sz w:val="24"/>
          <w:szCs w:val="24"/>
          <w:vertAlign w:val="superscript"/>
          <w:lang w:eastAsia="ru-RU"/>
        </w:rPr>
        <w:t>2</w:t>
      </w:r>
      <w:proofErr w:type="gramEnd"/>
      <w:r w:rsidRPr="005F2C74">
        <w:rPr>
          <w:rFonts w:ascii="Times New Roman" w:eastAsia="Times New Roman" w:hAnsi="Times New Roman"/>
          <w:sz w:val="24"/>
          <w:szCs w:val="24"/>
          <w:lang w:eastAsia="ru-RU"/>
        </w:rPr>
        <w:t>, что ниже среднего значения плотности нас</w:t>
      </w:r>
      <w:r w:rsidRPr="005F2C74">
        <w:rPr>
          <w:rFonts w:ascii="Times New Roman" w:eastAsia="Times New Roman" w:hAnsi="Times New Roman"/>
          <w:sz w:val="24"/>
          <w:szCs w:val="24"/>
          <w:lang w:eastAsia="ru-RU"/>
        </w:rPr>
        <w:t>е</w:t>
      </w:r>
      <w:r w:rsidRPr="005F2C74">
        <w:rPr>
          <w:rFonts w:ascii="Times New Roman" w:eastAsia="Times New Roman" w:hAnsi="Times New Roman"/>
          <w:sz w:val="24"/>
          <w:szCs w:val="24"/>
          <w:lang w:eastAsia="ru-RU"/>
        </w:rPr>
        <w:t xml:space="preserve">ления </w:t>
      </w:r>
      <w:r w:rsidR="004C5CA7">
        <w:rPr>
          <w:rFonts w:ascii="Times New Roman" w:eastAsia="Times New Roman" w:hAnsi="Times New Roman"/>
          <w:sz w:val="24"/>
          <w:szCs w:val="24"/>
          <w:lang w:eastAsia="ru-RU"/>
        </w:rPr>
        <w:t>Карасукского</w:t>
      </w:r>
      <w:r w:rsidRPr="005F2C74">
        <w:rPr>
          <w:rFonts w:ascii="Times New Roman" w:eastAsia="Times New Roman" w:hAnsi="Times New Roman"/>
          <w:sz w:val="24"/>
          <w:szCs w:val="24"/>
          <w:lang w:eastAsia="ru-RU"/>
        </w:rPr>
        <w:t xml:space="preserve"> района, которая составляет </w:t>
      </w:r>
      <w:r w:rsidR="002E76F2" w:rsidRPr="002E76F2">
        <w:rPr>
          <w:rFonts w:ascii="Times New Roman" w:hAnsi="Times New Roman"/>
          <w:color w:val="000000"/>
          <w:sz w:val="24"/>
          <w:szCs w:val="24"/>
          <w:shd w:val="clear" w:color="auto" w:fill="F9F9F9"/>
        </w:rPr>
        <w:t>10,84</w:t>
      </w:r>
      <w:r w:rsidR="002E76F2">
        <w:rPr>
          <w:rFonts w:ascii="Arial" w:hAnsi="Arial" w:cs="Arial"/>
          <w:color w:val="000000"/>
          <w:sz w:val="18"/>
          <w:szCs w:val="18"/>
          <w:shd w:val="clear" w:color="auto" w:fill="F9F9F9"/>
        </w:rPr>
        <w:t xml:space="preserve"> </w:t>
      </w:r>
      <w:r w:rsidRPr="005F2C74">
        <w:rPr>
          <w:rFonts w:ascii="Times New Roman" w:eastAsia="Times New Roman" w:hAnsi="Times New Roman"/>
          <w:sz w:val="24"/>
          <w:szCs w:val="24"/>
          <w:lang w:eastAsia="ru-RU"/>
        </w:rPr>
        <w:t>чел./км</w:t>
      </w:r>
      <w:r w:rsidRPr="005F2C74">
        <w:rPr>
          <w:rFonts w:ascii="Times New Roman" w:eastAsia="Times New Roman" w:hAnsi="Times New Roman"/>
          <w:sz w:val="24"/>
          <w:szCs w:val="24"/>
          <w:vertAlign w:val="superscript"/>
          <w:lang w:eastAsia="ru-RU"/>
        </w:rPr>
        <w:t>2</w:t>
      </w:r>
      <w:r w:rsidRPr="005F2C74">
        <w:rPr>
          <w:rFonts w:ascii="Times New Roman" w:eastAsia="Times New Roman" w:hAnsi="Times New Roman"/>
          <w:sz w:val="24"/>
          <w:szCs w:val="24"/>
          <w:lang w:eastAsia="ru-RU"/>
        </w:rPr>
        <w:t>.</w:t>
      </w:r>
    </w:p>
    <w:p w:rsidR="00B52D07" w:rsidRDefault="00B52D07" w:rsidP="00D55F94">
      <w:pPr>
        <w:pStyle w:val="affffff1"/>
        <w:ind w:left="0"/>
        <w:rPr>
          <w:lang w:eastAsia="ru-RU"/>
        </w:rPr>
      </w:pPr>
    </w:p>
    <w:p w:rsidR="00D55F94" w:rsidRPr="00B974F6" w:rsidRDefault="00D55F94" w:rsidP="00D55F94">
      <w:pPr>
        <w:pStyle w:val="affffff1"/>
        <w:ind w:left="0"/>
        <w:rPr>
          <w:lang w:eastAsia="ru-RU"/>
        </w:rPr>
      </w:pPr>
      <w:r w:rsidRPr="00B974F6">
        <w:rPr>
          <w:lang w:eastAsia="ru-RU"/>
        </w:rPr>
        <w:lastRenderedPageBreak/>
        <w:t xml:space="preserve">Таблица </w:t>
      </w:r>
      <w:r>
        <w:rPr>
          <w:lang w:eastAsia="ru-RU"/>
        </w:rPr>
        <w:t>4.1.1</w:t>
      </w:r>
      <w:r w:rsidRPr="00B974F6">
        <w:rPr>
          <w:lang w:eastAsia="ru-RU"/>
        </w:rPr>
        <w:t xml:space="preserve"> Численность постоянного населения на период 200</w:t>
      </w:r>
      <w:r>
        <w:rPr>
          <w:lang w:eastAsia="ru-RU"/>
        </w:rPr>
        <w:t>6</w:t>
      </w:r>
      <w:r w:rsidRPr="00B974F6">
        <w:rPr>
          <w:lang w:eastAsia="ru-RU"/>
        </w:rPr>
        <w:t>-2012 гг.</w:t>
      </w:r>
      <w:r>
        <w:rPr>
          <w:lang w:eastAsia="ru-RU"/>
        </w:rPr>
        <w:t xml:space="preserve"> в разрезе нас</w:t>
      </w:r>
      <w:r>
        <w:rPr>
          <w:lang w:eastAsia="ru-RU"/>
        </w:rPr>
        <w:t>е</w:t>
      </w:r>
      <w:r>
        <w:rPr>
          <w:lang w:eastAsia="ru-RU"/>
        </w:rPr>
        <w:t>ленных пунктов</w:t>
      </w:r>
      <w:r w:rsidRPr="00B974F6">
        <w:rPr>
          <w:lang w:eastAsia="ru-RU"/>
        </w:rPr>
        <w:t>, чел.</w:t>
      </w:r>
    </w:p>
    <w:tbl>
      <w:tblPr>
        <w:tblW w:w="5000" w:type="pct"/>
        <w:jc w:val="center"/>
        <w:tblInd w:w="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63"/>
        <w:gridCol w:w="1032"/>
        <w:gridCol w:w="1033"/>
        <w:gridCol w:w="1032"/>
        <w:gridCol w:w="1032"/>
        <w:gridCol w:w="1180"/>
        <w:gridCol w:w="1032"/>
        <w:gridCol w:w="1033"/>
      </w:tblGrid>
      <w:tr w:rsidR="004C5CA7" w:rsidRPr="004C5CA7" w:rsidTr="00D55F94">
        <w:trPr>
          <w:trHeight w:val="20"/>
          <w:jc w:val="center"/>
        </w:trPr>
        <w:tc>
          <w:tcPr>
            <w:tcW w:w="2763" w:type="dxa"/>
            <w:vMerge w:val="restart"/>
            <w:shd w:val="clear" w:color="auto" w:fill="auto"/>
            <w:vAlign w:val="center"/>
            <w:hideMark/>
          </w:tcPr>
          <w:p w:rsidR="004C5CA7" w:rsidRPr="004C5CA7" w:rsidRDefault="004C5CA7" w:rsidP="004C5CA7">
            <w:pPr>
              <w:spacing w:after="0" w:line="240" w:lineRule="auto"/>
              <w:jc w:val="center"/>
              <w:rPr>
                <w:rFonts w:ascii="Times New Roman" w:hAnsi="Times New Roman"/>
                <w:color w:val="000000"/>
                <w:sz w:val="24"/>
                <w:szCs w:val="24"/>
              </w:rPr>
            </w:pPr>
            <w:r w:rsidRPr="004C5CA7">
              <w:rPr>
                <w:rFonts w:ascii="Times New Roman" w:hAnsi="Times New Roman"/>
                <w:color w:val="000000"/>
                <w:sz w:val="24"/>
                <w:szCs w:val="24"/>
              </w:rPr>
              <w:t xml:space="preserve">Наименование </w:t>
            </w:r>
          </w:p>
        </w:tc>
        <w:tc>
          <w:tcPr>
            <w:tcW w:w="7374" w:type="dxa"/>
            <w:gridSpan w:val="7"/>
          </w:tcPr>
          <w:p w:rsidR="004C5CA7" w:rsidRPr="004C5CA7" w:rsidRDefault="004C5CA7" w:rsidP="002A7713">
            <w:pPr>
              <w:spacing w:after="0" w:line="240" w:lineRule="auto"/>
              <w:jc w:val="center"/>
              <w:rPr>
                <w:rFonts w:ascii="Times New Roman" w:hAnsi="Times New Roman"/>
                <w:color w:val="000000"/>
                <w:sz w:val="24"/>
                <w:szCs w:val="24"/>
              </w:rPr>
            </w:pPr>
            <w:r w:rsidRPr="004C5CA7">
              <w:rPr>
                <w:rFonts w:ascii="Times New Roman" w:hAnsi="Times New Roman"/>
                <w:color w:val="000000"/>
                <w:sz w:val="24"/>
                <w:szCs w:val="24"/>
              </w:rPr>
              <w:t>Годы</w:t>
            </w:r>
          </w:p>
        </w:tc>
      </w:tr>
      <w:tr w:rsidR="004C5CA7" w:rsidRPr="004C5CA7" w:rsidTr="00D55F94">
        <w:trPr>
          <w:trHeight w:val="20"/>
          <w:jc w:val="center"/>
        </w:trPr>
        <w:tc>
          <w:tcPr>
            <w:tcW w:w="2763" w:type="dxa"/>
            <w:vMerge/>
            <w:shd w:val="clear" w:color="auto" w:fill="auto"/>
            <w:vAlign w:val="center"/>
            <w:hideMark/>
          </w:tcPr>
          <w:p w:rsidR="004C5CA7" w:rsidRPr="004C5CA7" w:rsidRDefault="004C5CA7" w:rsidP="002A7713">
            <w:pPr>
              <w:spacing w:after="0" w:line="240" w:lineRule="auto"/>
              <w:jc w:val="center"/>
              <w:rPr>
                <w:rFonts w:ascii="Times New Roman" w:hAnsi="Times New Roman"/>
                <w:color w:val="000000"/>
                <w:sz w:val="24"/>
                <w:szCs w:val="24"/>
              </w:rPr>
            </w:pPr>
          </w:p>
        </w:tc>
        <w:tc>
          <w:tcPr>
            <w:tcW w:w="1032" w:type="dxa"/>
            <w:shd w:val="clear" w:color="auto" w:fill="auto"/>
            <w:vAlign w:val="center"/>
            <w:hideMark/>
          </w:tcPr>
          <w:p w:rsidR="004C5CA7" w:rsidRPr="004C5CA7" w:rsidRDefault="004C5CA7" w:rsidP="002A7713">
            <w:pPr>
              <w:spacing w:after="0" w:line="240" w:lineRule="auto"/>
              <w:jc w:val="center"/>
              <w:rPr>
                <w:rFonts w:ascii="Times New Roman" w:hAnsi="Times New Roman"/>
                <w:color w:val="000000"/>
                <w:sz w:val="24"/>
                <w:szCs w:val="24"/>
              </w:rPr>
            </w:pPr>
            <w:r w:rsidRPr="004C5CA7">
              <w:rPr>
                <w:rFonts w:ascii="Times New Roman" w:hAnsi="Times New Roman"/>
                <w:color w:val="000000"/>
                <w:sz w:val="24"/>
                <w:szCs w:val="24"/>
              </w:rPr>
              <w:t>2006</w:t>
            </w:r>
          </w:p>
        </w:tc>
        <w:tc>
          <w:tcPr>
            <w:tcW w:w="1033" w:type="dxa"/>
            <w:shd w:val="clear" w:color="auto" w:fill="auto"/>
            <w:vAlign w:val="center"/>
            <w:hideMark/>
          </w:tcPr>
          <w:p w:rsidR="004C5CA7" w:rsidRPr="004C5CA7" w:rsidRDefault="004C5CA7" w:rsidP="002A7713">
            <w:pPr>
              <w:spacing w:after="0" w:line="240" w:lineRule="auto"/>
              <w:jc w:val="center"/>
              <w:rPr>
                <w:rFonts w:ascii="Times New Roman" w:hAnsi="Times New Roman"/>
                <w:color w:val="000000"/>
                <w:sz w:val="24"/>
                <w:szCs w:val="24"/>
              </w:rPr>
            </w:pPr>
            <w:r w:rsidRPr="004C5CA7">
              <w:rPr>
                <w:rFonts w:ascii="Times New Roman" w:hAnsi="Times New Roman"/>
                <w:color w:val="000000"/>
                <w:sz w:val="24"/>
                <w:szCs w:val="24"/>
              </w:rPr>
              <w:t>2007</w:t>
            </w:r>
          </w:p>
        </w:tc>
        <w:tc>
          <w:tcPr>
            <w:tcW w:w="1032" w:type="dxa"/>
          </w:tcPr>
          <w:p w:rsidR="004C5CA7" w:rsidRPr="004C5CA7" w:rsidRDefault="004C5CA7" w:rsidP="002A7713">
            <w:pPr>
              <w:spacing w:after="0" w:line="240" w:lineRule="auto"/>
              <w:jc w:val="center"/>
              <w:rPr>
                <w:rFonts w:ascii="Times New Roman" w:hAnsi="Times New Roman"/>
                <w:color w:val="000000"/>
                <w:sz w:val="24"/>
                <w:szCs w:val="24"/>
              </w:rPr>
            </w:pPr>
            <w:r w:rsidRPr="004C5CA7">
              <w:rPr>
                <w:rFonts w:ascii="Times New Roman" w:hAnsi="Times New Roman"/>
                <w:color w:val="000000"/>
                <w:sz w:val="24"/>
                <w:szCs w:val="24"/>
              </w:rPr>
              <w:t>2008</w:t>
            </w:r>
          </w:p>
        </w:tc>
        <w:tc>
          <w:tcPr>
            <w:tcW w:w="1032" w:type="dxa"/>
          </w:tcPr>
          <w:p w:rsidR="004C5CA7" w:rsidRPr="004C5CA7" w:rsidRDefault="004C5CA7" w:rsidP="002A7713">
            <w:pPr>
              <w:spacing w:after="0" w:line="240" w:lineRule="auto"/>
              <w:jc w:val="center"/>
              <w:rPr>
                <w:rFonts w:ascii="Times New Roman" w:hAnsi="Times New Roman"/>
                <w:color w:val="000000"/>
                <w:sz w:val="24"/>
                <w:szCs w:val="24"/>
              </w:rPr>
            </w:pPr>
            <w:r w:rsidRPr="004C5CA7">
              <w:rPr>
                <w:rFonts w:ascii="Times New Roman" w:hAnsi="Times New Roman"/>
                <w:color w:val="000000"/>
                <w:sz w:val="24"/>
                <w:szCs w:val="24"/>
              </w:rPr>
              <w:t>2009</w:t>
            </w:r>
          </w:p>
        </w:tc>
        <w:tc>
          <w:tcPr>
            <w:tcW w:w="1180" w:type="dxa"/>
            <w:shd w:val="clear" w:color="auto" w:fill="auto"/>
            <w:vAlign w:val="center"/>
            <w:hideMark/>
          </w:tcPr>
          <w:p w:rsidR="004C5CA7" w:rsidRPr="004C5CA7" w:rsidRDefault="004C5CA7" w:rsidP="002A7713">
            <w:pPr>
              <w:spacing w:after="0" w:line="240" w:lineRule="auto"/>
              <w:jc w:val="center"/>
              <w:rPr>
                <w:rFonts w:ascii="Times New Roman" w:hAnsi="Times New Roman"/>
                <w:color w:val="000000"/>
                <w:sz w:val="24"/>
                <w:szCs w:val="24"/>
              </w:rPr>
            </w:pPr>
            <w:r w:rsidRPr="004C5CA7">
              <w:rPr>
                <w:rFonts w:ascii="Times New Roman" w:hAnsi="Times New Roman"/>
                <w:color w:val="000000"/>
                <w:sz w:val="24"/>
                <w:szCs w:val="24"/>
              </w:rPr>
              <w:t>2010</w:t>
            </w:r>
          </w:p>
        </w:tc>
        <w:tc>
          <w:tcPr>
            <w:tcW w:w="1032" w:type="dxa"/>
            <w:shd w:val="clear" w:color="auto" w:fill="auto"/>
            <w:vAlign w:val="center"/>
          </w:tcPr>
          <w:p w:rsidR="004C5CA7" w:rsidRPr="004C5CA7" w:rsidRDefault="004C5CA7" w:rsidP="002A7713">
            <w:pPr>
              <w:spacing w:after="0" w:line="240" w:lineRule="auto"/>
              <w:jc w:val="center"/>
              <w:rPr>
                <w:rFonts w:ascii="Times New Roman" w:hAnsi="Times New Roman"/>
                <w:color w:val="000000"/>
                <w:sz w:val="24"/>
                <w:szCs w:val="24"/>
              </w:rPr>
            </w:pPr>
            <w:r w:rsidRPr="004C5CA7">
              <w:rPr>
                <w:rFonts w:ascii="Times New Roman" w:hAnsi="Times New Roman"/>
                <w:color w:val="000000"/>
                <w:sz w:val="24"/>
                <w:szCs w:val="24"/>
              </w:rPr>
              <w:t>2011</w:t>
            </w:r>
          </w:p>
        </w:tc>
        <w:tc>
          <w:tcPr>
            <w:tcW w:w="1033" w:type="dxa"/>
            <w:vAlign w:val="center"/>
          </w:tcPr>
          <w:p w:rsidR="004C5CA7" w:rsidRPr="004C5CA7" w:rsidRDefault="004C5CA7" w:rsidP="002A7713">
            <w:pPr>
              <w:spacing w:after="0" w:line="240" w:lineRule="auto"/>
              <w:jc w:val="center"/>
              <w:rPr>
                <w:rFonts w:ascii="Times New Roman" w:hAnsi="Times New Roman"/>
                <w:color w:val="000000"/>
                <w:sz w:val="24"/>
                <w:szCs w:val="24"/>
              </w:rPr>
            </w:pPr>
            <w:r w:rsidRPr="004C5CA7">
              <w:rPr>
                <w:rFonts w:ascii="Times New Roman" w:hAnsi="Times New Roman"/>
                <w:color w:val="000000"/>
                <w:sz w:val="24"/>
                <w:szCs w:val="24"/>
              </w:rPr>
              <w:t>2012</w:t>
            </w:r>
          </w:p>
        </w:tc>
      </w:tr>
      <w:tr w:rsidR="00D55F94" w:rsidRPr="004C5CA7" w:rsidTr="00D55F94">
        <w:trPr>
          <w:trHeight w:val="20"/>
          <w:jc w:val="center"/>
        </w:trPr>
        <w:tc>
          <w:tcPr>
            <w:tcW w:w="2763" w:type="dxa"/>
            <w:shd w:val="clear" w:color="auto" w:fill="auto"/>
            <w:vAlign w:val="center"/>
            <w:hideMark/>
          </w:tcPr>
          <w:p w:rsidR="00D55F94" w:rsidRPr="004C5CA7" w:rsidRDefault="00D55F94" w:rsidP="002A7713">
            <w:pPr>
              <w:spacing w:after="0" w:line="240" w:lineRule="auto"/>
              <w:rPr>
                <w:rFonts w:ascii="Times New Roman" w:hAnsi="Times New Roman"/>
                <w:sz w:val="24"/>
                <w:szCs w:val="24"/>
              </w:rPr>
            </w:pPr>
            <w:r w:rsidRPr="004C5CA7">
              <w:rPr>
                <w:rFonts w:ascii="Times New Roman" w:hAnsi="Times New Roman"/>
                <w:sz w:val="24"/>
                <w:szCs w:val="24"/>
              </w:rPr>
              <w:t>с. Благодатное</w:t>
            </w:r>
          </w:p>
        </w:tc>
        <w:tc>
          <w:tcPr>
            <w:tcW w:w="1032"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829</w:t>
            </w:r>
          </w:p>
        </w:tc>
        <w:tc>
          <w:tcPr>
            <w:tcW w:w="1033"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778</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861</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839</w:t>
            </w:r>
          </w:p>
        </w:tc>
        <w:tc>
          <w:tcPr>
            <w:tcW w:w="1180"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737</w:t>
            </w:r>
          </w:p>
        </w:tc>
        <w:tc>
          <w:tcPr>
            <w:tcW w:w="1032" w:type="dxa"/>
            <w:shd w:val="clear" w:color="auto" w:fill="auto"/>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780</w:t>
            </w:r>
          </w:p>
        </w:tc>
        <w:tc>
          <w:tcPr>
            <w:tcW w:w="1033"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790</w:t>
            </w:r>
          </w:p>
        </w:tc>
      </w:tr>
      <w:tr w:rsidR="00D55F94" w:rsidRPr="004C5CA7" w:rsidTr="00D55F94">
        <w:trPr>
          <w:trHeight w:val="20"/>
          <w:jc w:val="center"/>
        </w:trPr>
        <w:tc>
          <w:tcPr>
            <w:tcW w:w="2763" w:type="dxa"/>
            <w:shd w:val="clear" w:color="auto" w:fill="auto"/>
            <w:vAlign w:val="center"/>
            <w:hideMark/>
          </w:tcPr>
          <w:p w:rsidR="00D55F94" w:rsidRPr="004C5CA7" w:rsidRDefault="00D55F94" w:rsidP="002A7713">
            <w:pPr>
              <w:spacing w:after="0" w:line="240" w:lineRule="auto"/>
              <w:rPr>
                <w:rFonts w:ascii="Times New Roman" w:hAnsi="Times New Roman"/>
                <w:color w:val="000000"/>
                <w:sz w:val="24"/>
                <w:szCs w:val="24"/>
              </w:rPr>
            </w:pPr>
            <w:proofErr w:type="gramStart"/>
            <w:r w:rsidRPr="004C5CA7">
              <w:rPr>
                <w:rFonts w:ascii="Times New Roman" w:hAnsi="Times New Roman"/>
                <w:color w:val="000000"/>
                <w:sz w:val="24"/>
                <w:szCs w:val="24"/>
              </w:rPr>
              <w:t>с</w:t>
            </w:r>
            <w:proofErr w:type="gramEnd"/>
            <w:r w:rsidRPr="004C5CA7">
              <w:rPr>
                <w:rFonts w:ascii="Times New Roman" w:hAnsi="Times New Roman"/>
                <w:color w:val="000000"/>
                <w:sz w:val="24"/>
                <w:szCs w:val="24"/>
              </w:rPr>
              <w:t>. Шилово-Курья</w:t>
            </w:r>
          </w:p>
        </w:tc>
        <w:tc>
          <w:tcPr>
            <w:tcW w:w="1032"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792</w:t>
            </w:r>
          </w:p>
        </w:tc>
        <w:tc>
          <w:tcPr>
            <w:tcW w:w="1033"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705</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824</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793</w:t>
            </w:r>
          </w:p>
        </w:tc>
        <w:tc>
          <w:tcPr>
            <w:tcW w:w="1180"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662</w:t>
            </w:r>
          </w:p>
        </w:tc>
        <w:tc>
          <w:tcPr>
            <w:tcW w:w="1032" w:type="dxa"/>
            <w:shd w:val="clear" w:color="auto" w:fill="auto"/>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760</w:t>
            </w:r>
          </w:p>
        </w:tc>
        <w:tc>
          <w:tcPr>
            <w:tcW w:w="1033"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759</w:t>
            </w:r>
          </w:p>
        </w:tc>
      </w:tr>
      <w:tr w:rsidR="00D55F94" w:rsidRPr="004C5CA7" w:rsidTr="00D55F94">
        <w:trPr>
          <w:trHeight w:val="113"/>
          <w:jc w:val="center"/>
        </w:trPr>
        <w:tc>
          <w:tcPr>
            <w:tcW w:w="2763" w:type="dxa"/>
            <w:shd w:val="clear" w:color="auto" w:fill="auto"/>
            <w:vAlign w:val="center"/>
            <w:hideMark/>
          </w:tcPr>
          <w:p w:rsidR="00D55F94" w:rsidRPr="004C5CA7" w:rsidRDefault="00D55F94" w:rsidP="002A7713">
            <w:pPr>
              <w:spacing w:after="0" w:line="240" w:lineRule="auto"/>
              <w:rPr>
                <w:rFonts w:ascii="Times New Roman" w:hAnsi="Times New Roman"/>
                <w:color w:val="000000"/>
                <w:sz w:val="24"/>
                <w:szCs w:val="24"/>
              </w:rPr>
            </w:pPr>
            <w:r w:rsidRPr="004C5CA7">
              <w:rPr>
                <w:rFonts w:ascii="Times New Roman" w:hAnsi="Times New Roman"/>
                <w:color w:val="000000"/>
                <w:sz w:val="24"/>
                <w:szCs w:val="24"/>
              </w:rPr>
              <w:t>п. Ягодный</w:t>
            </w:r>
          </w:p>
        </w:tc>
        <w:tc>
          <w:tcPr>
            <w:tcW w:w="1032"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292</w:t>
            </w:r>
          </w:p>
        </w:tc>
        <w:tc>
          <w:tcPr>
            <w:tcW w:w="1033"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291</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313</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287</w:t>
            </w:r>
          </w:p>
        </w:tc>
        <w:tc>
          <w:tcPr>
            <w:tcW w:w="1180"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241</w:t>
            </w:r>
          </w:p>
        </w:tc>
        <w:tc>
          <w:tcPr>
            <w:tcW w:w="1032" w:type="dxa"/>
            <w:shd w:val="clear" w:color="auto" w:fill="auto"/>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269</w:t>
            </w:r>
          </w:p>
        </w:tc>
        <w:tc>
          <w:tcPr>
            <w:tcW w:w="1033"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268</w:t>
            </w:r>
          </w:p>
        </w:tc>
      </w:tr>
      <w:tr w:rsidR="00D55F94" w:rsidRPr="004C5CA7" w:rsidTr="00D55F94">
        <w:trPr>
          <w:trHeight w:val="20"/>
          <w:jc w:val="center"/>
        </w:trPr>
        <w:tc>
          <w:tcPr>
            <w:tcW w:w="2763" w:type="dxa"/>
            <w:shd w:val="clear" w:color="auto" w:fill="auto"/>
            <w:vAlign w:val="center"/>
            <w:hideMark/>
          </w:tcPr>
          <w:p w:rsidR="00D55F94" w:rsidRPr="004C5CA7" w:rsidRDefault="00D55F94" w:rsidP="002A7713">
            <w:pPr>
              <w:spacing w:after="0" w:line="240" w:lineRule="auto"/>
              <w:rPr>
                <w:rFonts w:ascii="Times New Roman" w:hAnsi="Times New Roman"/>
                <w:color w:val="000000"/>
                <w:sz w:val="24"/>
                <w:szCs w:val="24"/>
              </w:rPr>
            </w:pPr>
            <w:r w:rsidRPr="004C5CA7">
              <w:rPr>
                <w:rFonts w:ascii="Times New Roman" w:hAnsi="Times New Roman"/>
                <w:color w:val="000000"/>
                <w:sz w:val="24"/>
                <w:szCs w:val="24"/>
              </w:rPr>
              <w:t>п. Чернозерка</w:t>
            </w:r>
          </w:p>
        </w:tc>
        <w:tc>
          <w:tcPr>
            <w:tcW w:w="1032"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212</w:t>
            </w:r>
          </w:p>
        </w:tc>
        <w:tc>
          <w:tcPr>
            <w:tcW w:w="1033"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199</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230</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225</w:t>
            </w:r>
          </w:p>
        </w:tc>
        <w:tc>
          <w:tcPr>
            <w:tcW w:w="1180"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197</w:t>
            </w:r>
          </w:p>
        </w:tc>
        <w:tc>
          <w:tcPr>
            <w:tcW w:w="1032" w:type="dxa"/>
            <w:shd w:val="clear" w:color="auto" w:fill="auto"/>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201</w:t>
            </w:r>
          </w:p>
        </w:tc>
        <w:tc>
          <w:tcPr>
            <w:tcW w:w="1033"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177</w:t>
            </w:r>
          </w:p>
        </w:tc>
      </w:tr>
      <w:tr w:rsidR="00D55F94" w:rsidRPr="004C5CA7" w:rsidTr="00D55F94">
        <w:trPr>
          <w:trHeight w:val="160"/>
          <w:jc w:val="center"/>
        </w:trPr>
        <w:tc>
          <w:tcPr>
            <w:tcW w:w="2763" w:type="dxa"/>
            <w:shd w:val="clear" w:color="auto" w:fill="auto"/>
            <w:vAlign w:val="center"/>
            <w:hideMark/>
          </w:tcPr>
          <w:p w:rsidR="00D55F94" w:rsidRPr="004C5CA7" w:rsidRDefault="00D55F94" w:rsidP="002A7713">
            <w:pPr>
              <w:spacing w:after="0" w:line="240" w:lineRule="auto"/>
              <w:rPr>
                <w:rFonts w:ascii="Times New Roman" w:hAnsi="Times New Roman"/>
                <w:color w:val="000000"/>
                <w:sz w:val="24"/>
                <w:szCs w:val="24"/>
              </w:rPr>
            </w:pPr>
            <w:r w:rsidRPr="004C5CA7">
              <w:rPr>
                <w:rFonts w:ascii="Times New Roman" w:hAnsi="Times New Roman"/>
                <w:color w:val="000000"/>
                <w:sz w:val="24"/>
                <w:szCs w:val="24"/>
              </w:rPr>
              <w:t>ст. Осолодино</w:t>
            </w:r>
          </w:p>
        </w:tc>
        <w:tc>
          <w:tcPr>
            <w:tcW w:w="1032"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133</w:t>
            </w:r>
          </w:p>
        </w:tc>
        <w:tc>
          <w:tcPr>
            <w:tcW w:w="1033"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130</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141</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140</w:t>
            </w:r>
          </w:p>
        </w:tc>
        <w:tc>
          <w:tcPr>
            <w:tcW w:w="1180"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104</w:t>
            </w:r>
          </w:p>
        </w:tc>
        <w:tc>
          <w:tcPr>
            <w:tcW w:w="1032" w:type="dxa"/>
            <w:shd w:val="clear" w:color="auto" w:fill="auto"/>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105</w:t>
            </w:r>
          </w:p>
        </w:tc>
        <w:tc>
          <w:tcPr>
            <w:tcW w:w="1033"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99</w:t>
            </w:r>
          </w:p>
        </w:tc>
      </w:tr>
      <w:tr w:rsidR="00D55F94" w:rsidRPr="004C5CA7" w:rsidTr="00D55F94">
        <w:trPr>
          <w:trHeight w:val="160"/>
          <w:jc w:val="center"/>
        </w:trPr>
        <w:tc>
          <w:tcPr>
            <w:tcW w:w="2763" w:type="dxa"/>
            <w:shd w:val="clear" w:color="auto" w:fill="auto"/>
            <w:vAlign w:val="center"/>
            <w:hideMark/>
          </w:tcPr>
          <w:p w:rsidR="00D55F94" w:rsidRPr="004C5CA7" w:rsidRDefault="00D55F94" w:rsidP="002A7713">
            <w:pPr>
              <w:spacing w:after="0" w:line="240" w:lineRule="auto"/>
              <w:rPr>
                <w:rFonts w:ascii="Times New Roman" w:hAnsi="Times New Roman"/>
                <w:color w:val="000000"/>
                <w:sz w:val="24"/>
                <w:szCs w:val="24"/>
              </w:rPr>
            </w:pPr>
            <w:r w:rsidRPr="004C5CA7">
              <w:rPr>
                <w:rFonts w:ascii="Times New Roman" w:hAnsi="Times New Roman"/>
                <w:color w:val="000000"/>
                <w:sz w:val="24"/>
                <w:szCs w:val="24"/>
              </w:rPr>
              <w:t>о.п. Чебачий</w:t>
            </w:r>
          </w:p>
        </w:tc>
        <w:tc>
          <w:tcPr>
            <w:tcW w:w="1032"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40</w:t>
            </w:r>
          </w:p>
        </w:tc>
        <w:tc>
          <w:tcPr>
            <w:tcW w:w="1033"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47</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50</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53</w:t>
            </w:r>
          </w:p>
        </w:tc>
        <w:tc>
          <w:tcPr>
            <w:tcW w:w="1180"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33</w:t>
            </w:r>
          </w:p>
        </w:tc>
        <w:tc>
          <w:tcPr>
            <w:tcW w:w="1032" w:type="dxa"/>
            <w:shd w:val="clear" w:color="auto" w:fill="auto"/>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27</w:t>
            </w:r>
          </w:p>
        </w:tc>
        <w:tc>
          <w:tcPr>
            <w:tcW w:w="1033"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35</w:t>
            </w:r>
          </w:p>
        </w:tc>
      </w:tr>
      <w:tr w:rsidR="00D55F94" w:rsidRPr="004C5CA7" w:rsidTr="00D55F94">
        <w:trPr>
          <w:trHeight w:val="160"/>
          <w:jc w:val="center"/>
        </w:trPr>
        <w:tc>
          <w:tcPr>
            <w:tcW w:w="2763" w:type="dxa"/>
            <w:shd w:val="clear" w:color="auto" w:fill="auto"/>
            <w:vAlign w:val="center"/>
            <w:hideMark/>
          </w:tcPr>
          <w:p w:rsidR="00D55F94" w:rsidRPr="004C5CA7" w:rsidRDefault="00D55F94" w:rsidP="002A7713">
            <w:pPr>
              <w:spacing w:after="0" w:line="240" w:lineRule="auto"/>
              <w:rPr>
                <w:rFonts w:ascii="Times New Roman" w:hAnsi="Times New Roman"/>
                <w:color w:val="000000"/>
                <w:sz w:val="24"/>
                <w:szCs w:val="24"/>
              </w:rPr>
            </w:pPr>
            <w:r w:rsidRPr="004C5CA7">
              <w:rPr>
                <w:rFonts w:ascii="Times New Roman" w:hAnsi="Times New Roman"/>
                <w:color w:val="000000"/>
                <w:sz w:val="24"/>
                <w:szCs w:val="24"/>
              </w:rPr>
              <w:t>о.п. 391км.</w:t>
            </w:r>
          </w:p>
        </w:tc>
        <w:tc>
          <w:tcPr>
            <w:tcW w:w="1032"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46</w:t>
            </w:r>
          </w:p>
        </w:tc>
        <w:tc>
          <w:tcPr>
            <w:tcW w:w="1033"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39</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37</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32</w:t>
            </w:r>
          </w:p>
        </w:tc>
        <w:tc>
          <w:tcPr>
            <w:tcW w:w="1180"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29</w:t>
            </w:r>
          </w:p>
        </w:tc>
        <w:tc>
          <w:tcPr>
            <w:tcW w:w="1032" w:type="dxa"/>
            <w:shd w:val="clear" w:color="auto" w:fill="auto"/>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28</w:t>
            </w:r>
          </w:p>
        </w:tc>
        <w:tc>
          <w:tcPr>
            <w:tcW w:w="1033"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30</w:t>
            </w:r>
          </w:p>
        </w:tc>
      </w:tr>
      <w:tr w:rsidR="00D55F94" w:rsidRPr="004C5CA7" w:rsidTr="00D55F94">
        <w:trPr>
          <w:trHeight w:val="160"/>
          <w:jc w:val="center"/>
        </w:trPr>
        <w:tc>
          <w:tcPr>
            <w:tcW w:w="2763" w:type="dxa"/>
            <w:shd w:val="clear" w:color="auto" w:fill="auto"/>
            <w:vAlign w:val="center"/>
            <w:hideMark/>
          </w:tcPr>
          <w:p w:rsidR="00D55F94" w:rsidRPr="004C5CA7" w:rsidRDefault="00D55F94" w:rsidP="002A7713">
            <w:pPr>
              <w:spacing w:after="0" w:line="240" w:lineRule="auto"/>
              <w:rPr>
                <w:rFonts w:ascii="Times New Roman" w:hAnsi="Times New Roman"/>
                <w:color w:val="000000"/>
                <w:sz w:val="24"/>
                <w:szCs w:val="24"/>
              </w:rPr>
            </w:pPr>
            <w:r w:rsidRPr="004C5CA7">
              <w:rPr>
                <w:rFonts w:ascii="Times New Roman" w:hAnsi="Times New Roman"/>
                <w:color w:val="000000"/>
                <w:sz w:val="24"/>
                <w:szCs w:val="24"/>
              </w:rPr>
              <w:t>р-зд</w:t>
            </w:r>
            <w:proofErr w:type="gramStart"/>
            <w:r w:rsidRPr="004C5CA7">
              <w:rPr>
                <w:rFonts w:ascii="Times New Roman" w:hAnsi="Times New Roman"/>
                <w:color w:val="000000"/>
                <w:sz w:val="24"/>
                <w:szCs w:val="24"/>
              </w:rPr>
              <w:t xml:space="preserve"> О</w:t>
            </w:r>
            <w:proofErr w:type="gramEnd"/>
            <w:r w:rsidRPr="004C5CA7">
              <w:rPr>
                <w:rFonts w:ascii="Times New Roman" w:hAnsi="Times New Roman"/>
                <w:color w:val="000000"/>
                <w:sz w:val="24"/>
                <w:szCs w:val="24"/>
              </w:rPr>
              <w:t>з. Приволье</w:t>
            </w:r>
          </w:p>
        </w:tc>
        <w:tc>
          <w:tcPr>
            <w:tcW w:w="1032"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19</w:t>
            </w:r>
          </w:p>
        </w:tc>
        <w:tc>
          <w:tcPr>
            <w:tcW w:w="1033"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27</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34</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37</w:t>
            </w:r>
          </w:p>
        </w:tc>
        <w:tc>
          <w:tcPr>
            <w:tcW w:w="1180"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30</w:t>
            </w:r>
          </w:p>
        </w:tc>
        <w:tc>
          <w:tcPr>
            <w:tcW w:w="1032" w:type="dxa"/>
            <w:shd w:val="clear" w:color="auto" w:fill="auto"/>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19</w:t>
            </w:r>
          </w:p>
        </w:tc>
        <w:tc>
          <w:tcPr>
            <w:tcW w:w="1033"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16</w:t>
            </w:r>
          </w:p>
        </w:tc>
      </w:tr>
      <w:tr w:rsidR="00D55F94" w:rsidRPr="004C5CA7" w:rsidTr="00D55F94">
        <w:trPr>
          <w:trHeight w:val="160"/>
          <w:jc w:val="center"/>
        </w:trPr>
        <w:tc>
          <w:tcPr>
            <w:tcW w:w="2763" w:type="dxa"/>
            <w:shd w:val="clear" w:color="auto" w:fill="auto"/>
            <w:vAlign w:val="center"/>
            <w:hideMark/>
          </w:tcPr>
          <w:p w:rsidR="00D55F94" w:rsidRPr="004C5CA7" w:rsidRDefault="00D55F94" w:rsidP="002A7713">
            <w:pPr>
              <w:spacing w:after="0" w:line="240" w:lineRule="auto"/>
              <w:rPr>
                <w:rFonts w:ascii="Times New Roman" w:hAnsi="Times New Roman"/>
                <w:color w:val="000000"/>
                <w:sz w:val="24"/>
                <w:szCs w:val="24"/>
              </w:rPr>
            </w:pPr>
            <w:r w:rsidRPr="004C5CA7">
              <w:rPr>
                <w:rFonts w:ascii="Times New Roman" w:hAnsi="Times New Roman"/>
                <w:color w:val="000000"/>
                <w:sz w:val="24"/>
                <w:szCs w:val="24"/>
              </w:rPr>
              <w:t>о.п. 206 км.</w:t>
            </w:r>
          </w:p>
        </w:tc>
        <w:tc>
          <w:tcPr>
            <w:tcW w:w="1032"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21</w:t>
            </w:r>
          </w:p>
        </w:tc>
        <w:tc>
          <w:tcPr>
            <w:tcW w:w="1033"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21</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21</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19</w:t>
            </w:r>
          </w:p>
        </w:tc>
        <w:tc>
          <w:tcPr>
            <w:tcW w:w="1180"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15</w:t>
            </w:r>
          </w:p>
        </w:tc>
        <w:tc>
          <w:tcPr>
            <w:tcW w:w="1032" w:type="dxa"/>
            <w:shd w:val="clear" w:color="auto" w:fill="auto"/>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12</w:t>
            </w:r>
          </w:p>
        </w:tc>
        <w:tc>
          <w:tcPr>
            <w:tcW w:w="1033"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13</w:t>
            </w:r>
          </w:p>
        </w:tc>
      </w:tr>
      <w:tr w:rsidR="00D55F94" w:rsidRPr="004C5CA7" w:rsidTr="00D55F94">
        <w:trPr>
          <w:trHeight w:val="160"/>
          <w:jc w:val="center"/>
        </w:trPr>
        <w:tc>
          <w:tcPr>
            <w:tcW w:w="2763" w:type="dxa"/>
            <w:shd w:val="clear" w:color="auto" w:fill="auto"/>
            <w:vAlign w:val="center"/>
            <w:hideMark/>
          </w:tcPr>
          <w:p w:rsidR="00D55F94" w:rsidRPr="004C5CA7" w:rsidRDefault="00D55F94" w:rsidP="002A7713">
            <w:pPr>
              <w:spacing w:after="0" w:line="240" w:lineRule="auto"/>
              <w:rPr>
                <w:rFonts w:ascii="Times New Roman" w:hAnsi="Times New Roman"/>
                <w:color w:val="000000"/>
                <w:sz w:val="24"/>
                <w:szCs w:val="24"/>
              </w:rPr>
            </w:pPr>
            <w:r w:rsidRPr="004C5CA7">
              <w:rPr>
                <w:rFonts w:ascii="Times New Roman" w:hAnsi="Times New Roman"/>
                <w:color w:val="000000"/>
                <w:sz w:val="24"/>
                <w:szCs w:val="24"/>
              </w:rPr>
              <w:t>а. Стеклянный</w:t>
            </w:r>
          </w:p>
        </w:tc>
        <w:tc>
          <w:tcPr>
            <w:tcW w:w="1032"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9</w:t>
            </w:r>
          </w:p>
        </w:tc>
        <w:tc>
          <w:tcPr>
            <w:tcW w:w="1033"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10</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8</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7</w:t>
            </w:r>
          </w:p>
        </w:tc>
        <w:tc>
          <w:tcPr>
            <w:tcW w:w="1180"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5</w:t>
            </w:r>
          </w:p>
        </w:tc>
        <w:tc>
          <w:tcPr>
            <w:tcW w:w="1032" w:type="dxa"/>
            <w:shd w:val="clear" w:color="auto" w:fill="auto"/>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5</w:t>
            </w:r>
          </w:p>
        </w:tc>
        <w:tc>
          <w:tcPr>
            <w:tcW w:w="1033"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7</w:t>
            </w:r>
          </w:p>
        </w:tc>
      </w:tr>
      <w:tr w:rsidR="00D55F94" w:rsidRPr="004C5CA7" w:rsidTr="00D55F94">
        <w:trPr>
          <w:trHeight w:val="160"/>
          <w:jc w:val="center"/>
        </w:trPr>
        <w:tc>
          <w:tcPr>
            <w:tcW w:w="2763" w:type="dxa"/>
            <w:shd w:val="clear" w:color="auto" w:fill="auto"/>
            <w:vAlign w:val="center"/>
            <w:hideMark/>
          </w:tcPr>
          <w:p w:rsidR="00D55F94" w:rsidRPr="004C5CA7" w:rsidRDefault="00D55F94" w:rsidP="002A7713">
            <w:pPr>
              <w:spacing w:after="0" w:line="240" w:lineRule="auto"/>
              <w:rPr>
                <w:rFonts w:ascii="Times New Roman" w:hAnsi="Times New Roman"/>
                <w:color w:val="000000"/>
                <w:sz w:val="24"/>
                <w:szCs w:val="24"/>
              </w:rPr>
            </w:pPr>
            <w:r w:rsidRPr="004C5CA7">
              <w:rPr>
                <w:rFonts w:ascii="Times New Roman" w:hAnsi="Times New Roman"/>
                <w:color w:val="000000"/>
                <w:sz w:val="24"/>
                <w:szCs w:val="24"/>
              </w:rPr>
              <w:t>п. Чебачье</w:t>
            </w:r>
          </w:p>
        </w:tc>
        <w:tc>
          <w:tcPr>
            <w:tcW w:w="1032"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0</w:t>
            </w:r>
          </w:p>
        </w:tc>
        <w:tc>
          <w:tcPr>
            <w:tcW w:w="1033"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0</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0</w:t>
            </w:r>
          </w:p>
        </w:tc>
        <w:tc>
          <w:tcPr>
            <w:tcW w:w="1032"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0</w:t>
            </w:r>
          </w:p>
        </w:tc>
        <w:tc>
          <w:tcPr>
            <w:tcW w:w="1180" w:type="dxa"/>
            <w:shd w:val="clear" w:color="auto" w:fill="auto"/>
            <w:vAlign w:val="center"/>
            <w:hideMark/>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0</w:t>
            </w:r>
          </w:p>
        </w:tc>
        <w:tc>
          <w:tcPr>
            <w:tcW w:w="1032" w:type="dxa"/>
            <w:shd w:val="clear" w:color="auto" w:fill="auto"/>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0</w:t>
            </w:r>
          </w:p>
        </w:tc>
        <w:tc>
          <w:tcPr>
            <w:tcW w:w="1033" w:type="dxa"/>
            <w:vAlign w:val="center"/>
          </w:tcPr>
          <w:p w:rsidR="00D55F94" w:rsidRPr="004C5CA7" w:rsidRDefault="00D55F94" w:rsidP="002A7713">
            <w:pPr>
              <w:spacing w:after="0" w:line="240" w:lineRule="auto"/>
              <w:jc w:val="center"/>
              <w:rPr>
                <w:rFonts w:ascii="Times New Roman" w:hAnsi="Times New Roman"/>
                <w:sz w:val="24"/>
                <w:szCs w:val="24"/>
              </w:rPr>
            </w:pPr>
            <w:r w:rsidRPr="004C5CA7">
              <w:rPr>
                <w:rFonts w:ascii="Times New Roman" w:hAnsi="Times New Roman"/>
                <w:sz w:val="24"/>
                <w:szCs w:val="24"/>
              </w:rPr>
              <w:t>0</w:t>
            </w:r>
          </w:p>
        </w:tc>
      </w:tr>
      <w:tr w:rsidR="004C5CA7" w:rsidRPr="004C5CA7" w:rsidTr="00D55F94">
        <w:trPr>
          <w:trHeight w:val="160"/>
          <w:jc w:val="center"/>
        </w:trPr>
        <w:tc>
          <w:tcPr>
            <w:tcW w:w="2763" w:type="dxa"/>
            <w:shd w:val="clear" w:color="auto" w:fill="auto"/>
            <w:vAlign w:val="center"/>
            <w:hideMark/>
          </w:tcPr>
          <w:p w:rsidR="004C5CA7" w:rsidRPr="004C5CA7" w:rsidRDefault="004C5CA7" w:rsidP="004C5CA7">
            <w:pPr>
              <w:spacing w:after="0" w:line="240" w:lineRule="auto"/>
              <w:rPr>
                <w:rFonts w:ascii="Times New Roman" w:hAnsi="Times New Roman"/>
                <w:i/>
                <w:color w:val="000000"/>
                <w:sz w:val="24"/>
                <w:szCs w:val="24"/>
              </w:rPr>
            </w:pPr>
            <w:r w:rsidRPr="004C5CA7">
              <w:rPr>
                <w:rFonts w:ascii="Times New Roman" w:hAnsi="Times New Roman"/>
                <w:i/>
                <w:color w:val="000000"/>
                <w:sz w:val="24"/>
                <w:szCs w:val="24"/>
              </w:rPr>
              <w:t>Благодатский сельс</w:t>
            </w:r>
            <w:r w:rsidRPr="004C5CA7">
              <w:rPr>
                <w:rFonts w:ascii="Times New Roman" w:hAnsi="Times New Roman"/>
                <w:i/>
                <w:color w:val="000000"/>
                <w:sz w:val="24"/>
                <w:szCs w:val="24"/>
              </w:rPr>
              <w:t>о</w:t>
            </w:r>
            <w:r w:rsidRPr="004C5CA7">
              <w:rPr>
                <w:rFonts w:ascii="Times New Roman" w:hAnsi="Times New Roman"/>
                <w:i/>
                <w:color w:val="000000"/>
                <w:sz w:val="24"/>
                <w:szCs w:val="24"/>
              </w:rPr>
              <w:t>вет</w:t>
            </w:r>
          </w:p>
        </w:tc>
        <w:tc>
          <w:tcPr>
            <w:tcW w:w="1032" w:type="dxa"/>
            <w:shd w:val="clear" w:color="auto" w:fill="auto"/>
            <w:vAlign w:val="center"/>
            <w:hideMark/>
          </w:tcPr>
          <w:p w:rsidR="004C5CA7" w:rsidRPr="004C5CA7" w:rsidRDefault="004C5CA7" w:rsidP="002A7713">
            <w:pPr>
              <w:spacing w:after="0" w:line="240" w:lineRule="auto"/>
              <w:jc w:val="center"/>
              <w:rPr>
                <w:rFonts w:ascii="Times New Roman" w:hAnsi="Times New Roman"/>
                <w:bCs/>
                <w:sz w:val="24"/>
                <w:szCs w:val="24"/>
              </w:rPr>
            </w:pPr>
            <w:r w:rsidRPr="004C5CA7">
              <w:rPr>
                <w:rFonts w:ascii="Times New Roman" w:hAnsi="Times New Roman"/>
                <w:bCs/>
                <w:sz w:val="24"/>
                <w:szCs w:val="24"/>
              </w:rPr>
              <w:t>2393</w:t>
            </w:r>
          </w:p>
        </w:tc>
        <w:tc>
          <w:tcPr>
            <w:tcW w:w="1033" w:type="dxa"/>
            <w:shd w:val="clear" w:color="auto" w:fill="auto"/>
            <w:vAlign w:val="center"/>
            <w:hideMark/>
          </w:tcPr>
          <w:p w:rsidR="004C5CA7" w:rsidRPr="004C5CA7" w:rsidRDefault="004C5CA7" w:rsidP="002A7713">
            <w:pPr>
              <w:spacing w:after="0" w:line="240" w:lineRule="auto"/>
              <w:jc w:val="center"/>
              <w:rPr>
                <w:rFonts w:ascii="Times New Roman" w:hAnsi="Times New Roman"/>
                <w:bCs/>
                <w:sz w:val="24"/>
                <w:szCs w:val="24"/>
              </w:rPr>
            </w:pPr>
            <w:r w:rsidRPr="004C5CA7">
              <w:rPr>
                <w:rFonts w:ascii="Times New Roman" w:hAnsi="Times New Roman"/>
                <w:bCs/>
                <w:sz w:val="24"/>
                <w:szCs w:val="24"/>
              </w:rPr>
              <w:t>2247</w:t>
            </w:r>
          </w:p>
        </w:tc>
        <w:tc>
          <w:tcPr>
            <w:tcW w:w="1032" w:type="dxa"/>
            <w:vAlign w:val="center"/>
          </w:tcPr>
          <w:p w:rsidR="004C5CA7" w:rsidRPr="004C5CA7" w:rsidRDefault="004C5CA7" w:rsidP="002A7713">
            <w:pPr>
              <w:spacing w:after="0" w:line="240" w:lineRule="auto"/>
              <w:jc w:val="center"/>
              <w:rPr>
                <w:rFonts w:ascii="Times New Roman" w:hAnsi="Times New Roman"/>
                <w:bCs/>
                <w:sz w:val="24"/>
                <w:szCs w:val="24"/>
              </w:rPr>
            </w:pPr>
            <w:r w:rsidRPr="004C5CA7">
              <w:rPr>
                <w:rFonts w:ascii="Times New Roman" w:hAnsi="Times New Roman"/>
                <w:bCs/>
                <w:sz w:val="24"/>
                <w:szCs w:val="24"/>
              </w:rPr>
              <w:t>2519</w:t>
            </w:r>
          </w:p>
        </w:tc>
        <w:tc>
          <w:tcPr>
            <w:tcW w:w="1032" w:type="dxa"/>
            <w:vAlign w:val="center"/>
          </w:tcPr>
          <w:p w:rsidR="004C5CA7" w:rsidRPr="004C5CA7" w:rsidRDefault="004C5CA7" w:rsidP="002A7713">
            <w:pPr>
              <w:spacing w:after="0" w:line="240" w:lineRule="auto"/>
              <w:jc w:val="center"/>
              <w:rPr>
                <w:rFonts w:ascii="Times New Roman" w:hAnsi="Times New Roman"/>
                <w:bCs/>
                <w:sz w:val="24"/>
                <w:szCs w:val="24"/>
              </w:rPr>
            </w:pPr>
            <w:r w:rsidRPr="004C5CA7">
              <w:rPr>
                <w:rFonts w:ascii="Times New Roman" w:hAnsi="Times New Roman"/>
                <w:bCs/>
                <w:sz w:val="24"/>
                <w:szCs w:val="24"/>
              </w:rPr>
              <w:t>2432</w:t>
            </w:r>
          </w:p>
        </w:tc>
        <w:tc>
          <w:tcPr>
            <w:tcW w:w="1180" w:type="dxa"/>
            <w:shd w:val="clear" w:color="auto" w:fill="auto"/>
            <w:vAlign w:val="center"/>
            <w:hideMark/>
          </w:tcPr>
          <w:p w:rsidR="004C5CA7" w:rsidRPr="004C5CA7" w:rsidRDefault="004C5CA7" w:rsidP="002A7713">
            <w:pPr>
              <w:spacing w:after="0" w:line="240" w:lineRule="auto"/>
              <w:jc w:val="center"/>
              <w:rPr>
                <w:rFonts w:ascii="Times New Roman" w:hAnsi="Times New Roman"/>
                <w:bCs/>
                <w:sz w:val="24"/>
                <w:szCs w:val="24"/>
              </w:rPr>
            </w:pPr>
            <w:r w:rsidRPr="004C5CA7">
              <w:rPr>
                <w:rFonts w:ascii="Times New Roman" w:hAnsi="Times New Roman"/>
                <w:bCs/>
                <w:sz w:val="24"/>
                <w:szCs w:val="24"/>
              </w:rPr>
              <w:t>2053</w:t>
            </w:r>
          </w:p>
        </w:tc>
        <w:tc>
          <w:tcPr>
            <w:tcW w:w="1032" w:type="dxa"/>
            <w:shd w:val="clear" w:color="auto" w:fill="auto"/>
            <w:vAlign w:val="center"/>
          </w:tcPr>
          <w:p w:rsidR="004C5CA7" w:rsidRPr="004C5CA7" w:rsidRDefault="004C5CA7" w:rsidP="002A7713">
            <w:pPr>
              <w:spacing w:after="0" w:line="240" w:lineRule="auto"/>
              <w:jc w:val="center"/>
              <w:rPr>
                <w:rFonts w:ascii="Times New Roman" w:hAnsi="Times New Roman"/>
                <w:bCs/>
                <w:sz w:val="24"/>
                <w:szCs w:val="24"/>
              </w:rPr>
            </w:pPr>
            <w:r w:rsidRPr="004C5CA7">
              <w:rPr>
                <w:rFonts w:ascii="Times New Roman" w:hAnsi="Times New Roman"/>
                <w:bCs/>
                <w:sz w:val="24"/>
                <w:szCs w:val="24"/>
              </w:rPr>
              <w:t>2206</w:t>
            </w:r>
          </w:p>
        </w:tc>
        <w:tc>
          <w:tcPr>
            <w:tcW w:w="1033" w:type="dxa"/>
            <w:vAlign w:val="center"/>
          </w:tcPr>
          <w:p w:rsidR="004C5CA7" w:rsidRPr="004C5CA7" w:rsidRDefault="004C5CA7" w:rsidP="002A7713">
            <w:pPr>
              <w:spacing w:after="0" w:line="240" w:lineRule="auto"/>
              <w:jc w:val="center"/>
              <w:rPr>
                <w:rFonts w:ascii="Times New Roman" w:hAnsi="Times New Roman"/>
                <w:bCs/>
                <w:sz w:val="24"/>
                <w:szCs w:val="24"/>
              </w:rPr>
            </w:pPr>
            <w:r w:rsidRPr="004C5CA7">
              <w:rPr>
                <w:rFonts w:ascii="Times New Roman" w:hAnsi="Times New Roman"/>
                <w:bCs/>
                <w:sz w:val="24"/>
                <w:szCs w:val="24"/>
              </w:rPr>
              <w:t>2194</w:t>
            </w:r>
          </w:p>
        </w:tc>
      </w:tr>
      <w:tr w:rsidR="004C5CA7" w:rsidRPr="004C5CA7" w:rsidTr="00D55F94">
        <w:trPr>
          <w:trHeight w:val="160"/>
          <w:jc w:val="center"/>
        </w:trPr>
        <w:tc>
          <w:tcPr>
            <w:tcW w:w="2763" w:type="dxa"/>
            <w:shd w:val="clear" w:color="auto" w:fill="auto"/>
            <w:vAlign w:val="center"/>
            <w:hideMark/>
          </w:tcPr>
          <w:p w:rsidR="004C5CA7" w:rsidRPr="004C5CA7" w:rsidRDefault="004C5CA7" w:rsidP="002A7713">
            <w:pPr>
              <w:spacing w:after="0" w:line="240" w:lineRule="auto"/>
              <w:rPr>
                <w:rFonts w:ascii="Times New Roman" w:hAnsi="Times New Roman"/>
                <w:i/>
                <w:color w:val="000000"/>
                <w:sz w:val="24"/>
                <w:szCs w:val="24"/>
              </w:rPr>
            </w:pPr>
            <w:r w:rsidRPr="004C5CA7">
              <w:rPr>
                <w:rFonts w:ascii="Times New Roman" w:hAnsi="Times New Roman"/>
                <w:i/>
                <w:color w:val="000000"/>
                <w:sz w:val="24"/>
                <w:szCs w:val="24"/>
              </w:rPr>
              <w:t>Карасукский район</w:t>
            </w:r>
          </w:p>
        </w:tc>
        <w:tc>
          <w:tcPr>
            <w:tcW w:w="1032" w:type="dxa"/>
            <w:shd w:val="clear" w:color="auto" w:fill="auto"/>
            <w:vAlign w:val="center"/>
            <w:hideMark/>
          </w:tcPr>
          <w:p w:rsidR="004C5CA7" w:rsidRPr="004C5CA7" w:rsidRDefault="004C5CA7" w:rsidP="002A7713">
            <w:pPr>
              <w:spacing w:after="0" w:line="240" w:lineRule="auto"/>
              <w:jc w:val="center"/>
              <w:rPr>
                <w:rFonts w:ascii="Times New Roman" w:hAnsi="Times New Roman"/>
                <w:sz w:val="24"/>
                <w:szCs w:val="24"/>
              </w:rPr>
            </w:pPr>
            <w:r w:rsidRPr="004C5CA7">
              <w:rPr>
                <w:rFonts w:ascii="Times New Roman" w:hAnsi="Times New Roman"/>
                <w:sz w:val="24"/>
                <w:szCs w:val="24"/>
              </w:rPr>
              <w:t>47428</w:t>
            </w:r>
          </w:p>
        </w:tc>
        <w:tc>
          <w:tcPr>
            <w:tcW w:w="1033" w:type="dxa"/>
            <w:shd w:val="clear" w:color="auto" w:fill="auto"/>
            <w:vAlign w:val="center"/>
            <w:hideMark/>
          </w:tcPr>
          <w:p w:rsidR="004C5CA7" w:rsidRPr="004C5CA7" w:rsidRDefault="004C5CA7" w:rsidP="002A7713">
            <w:pPr>
              <w:spacing w:after="0" w:line="240" w:lineRule="auto"/>
              <w:jc w:val="center"/>
              <w:rPr>
                <w:rFonts w:ascii="Times New Roman" w:hAnsi="Times New Roman"/>
                <w:sz w:val="24"/>
                <w:szCs w:val="24"/>
              </w:rPr>
            </w:pPr>
            <w:r w:rsidRPr="004C5CA7">
              <w:rPr>
                <w:rFonts w:ascii="Times New Roman" w:hAnsi="Times New Roman"/>
                <w:sz w:val="24"/>
                <w:szCs w:val="24"/>
              </w:rPr>
              <w:t>46962</w:t>
            </w:r>
          </w:p>
        </w:tc>
        <w:tc>
          <w:tcPr>
            <w:tcW w:w="1032" w:type="dxa"/>
            <w:vAlign w:val="center"/>
          </w:tcPr>
          <w:p w:rsidR="004C5CA7" w:rsidRPr="004C5CA7" w:rsidRDefault="004C5CA7" w:rsidP="002A7713">
            <w:pPr>
              <w:spacing w:after="0" w:line="240" w:lineRule="auto"/>
              <w:jc w:val="center"/>
              <w:rPr>
                <w:rFonts w:ascii="Times New Roman" w:hAnsi="Times New Roman"/>
                <w:sz w:val="24"/>
                <w:szCs w:val="24"/>
              </w:rPr>
            </w:pPr>
            <w:r w:rsidRPr="004C5CA7">
              <w:rPr>
                <w:rFonts w:ascii="Times New Roman" w:hAnsi="Times New Roman"/>
                <w:sz w:val="24"/>
                <w:szCs w:val="24"/>
              </w:rPr>
              <w:t>47546</w:t>
            </w:r>
          </w:p>
        </w:tc>
        <w:tc>
          <w:tcPr>
            <w:tcW w:w="1032" w:type="dxa"/>
            <w:vAlign w:val="center"/>
          </w:tcPr>
          <w:p w:rsidR="004C5CA7" w:rsidRPr="004C5CA7" w:rsidRDefault="004C5CA7" w:rsidP="002A7713">
            <w:pPr>
              <w:spacing w:after="0" w:line="240" w:lineRule="auto"/>
              <w:jc w:val="center"/>
              <w:rPr>
                <w:rFonts w:ascii="Times New Roman" w:hAnsi="Times New Roman"/>
                <w:sz w:val="24"/>
                <w:szCs w:val="24"/>
              </w:rPr>
            </w:pPr>
            <w:r w:rsidRPr="004C5CA7">
              <w:rPr>
                <w:rFonts w:ascii="Times New Roman" w:hAnsi="Times New Roman"/>
                <w:sz w:val="24"/>
                <w:szCs w:val="24"/>
              </w:rPr>
              <w:t>47593</w:t>
            </w:r>
          </w:p>
        </w:tc>
        <w:tc>
          <w:tcPr>
            <w:tcW w:w="1180" w:type="dxa"/>
            <w:shd w:val="clear" w:color="auto" w:fill="auto"/>
            <w:vAlign w:val="center"/>
            <w:hideMark/>
          </w:tcPr>
          <w:p w:rsidR="004C5CA7" w:rsidRPr="004C5CA7" w:rsidRDefault="004C5CA7" w:rsidP="002A7713">
            <w:pPr>
              <w:spacing w:after="0" w:line="240" w:lineRule="auto"/>
              <w:jc w:val="center"/>
              <w:rPr>
                <w:rFonts w:ascii="Times New Roman" w:hAnsi="Times New Roman"/>
                <w:sz w:val="24"/>
                <w:szCs w:val="24"/>
              </w:rPr>
            </w:pPr>
            <w:r w:rsidRPr="004C5CA7">
              <w:rPr>
                <w:rFonts w:ascii="Times New Roman" w:hAnsi="Times New Roman"/>
                <w:sz w:val="24"/>
                <w:szCs w:val="24"/>
              </w:rPr>
              <w:t>47096</w:t>
            </w:r>
          </w:p>
        </w:tc>
        <w:tc>
          <w:tcPr>
            <w:tcW w:w="1032" w:type="dxa"/>
            <w:shd w:val="clear" w:color="auto" w:fill="auto"/>
            <w:vAlign w:val="center"/>
          </w:tcPr>
          <w:p w:rsidR="004C5CA7" w:rsidRPr="004C5CA7" w:rsidRDefault="004C5CA7" w:rsidP="002A7713">
            <w:pPr>
              <w:spacing w:after="0" w:line="240" w:lineRule="auto"/>
              <w:jc w:val="center"/>
              <w:rPr>
                <w:rFonts w:ascii="Times New Roman" w:hAnsi="Times New Roman"/>
                <w:sz w:val="24"/>
                <w:szCs w:val="24"/>
              </w:rPr>
            </w:pPr>
            <w:r w:rsidRPr="004C5CA7">
              <w:rPr>
                <w:rFonts w:ascii="Times New Roman" w:hAnsi="Times New Roman"/>
                <w:sz w:val="24"/>
                <w:szCs w:val="24"/>
              </w:rPr>
              <w:t>46910</w:t>
            </w:r>
          </w:p>
        </w:tc>
        <w:tc>
          <w:tcPr>
            <w:tcW w:w="1033" w:type="dxa"/>
            <w:vAlign w:val="center"/>
          </w:tcPr>
          <w:p w:rsidR="004C5CA7" w:rsidRPr="004C5CA7" w:rsidRDefault="004C5CA7" w:rsidP="002A7713">
            <w:pPr>
              <w:spacing w:after="0" w:line="240" w:lineRule="auto"/>
              <w:jc w:val="center"/>
              <w:rPr>
                <w:rFonts w:ascii="Times New Roman" w:hAnsi="Times New Roman"/>
                <w:sz w:val="24"/>
                <w:szCs w:val="24"/>
              </w:rPr>
            </w:pPr>
            <w:r w:rsidRPr="004C5CA7">
              <w:rPr>
                <w:rFonts w:ascii="Times New Roman" w:hAnsi="Times New Roman"/>
                <w:sz w:val="24"/>
                <w:szCs w:val="24"/>
              </w:rPr>
              <w:t>45761</w:t>
            </w:r>
          </w:p>
        </w:tc>
      </w:tr>
    </w:tbl>
    <w:p w:rsidR="004C5CA7" w:rsidRDefault="004C5CA7" w:rsidP="0017567D">
      <w:pPr>
        <w:pStyle w:val="S7"/>
        <w:spacing w:line="360" w:lineRule="auto"/>
        <w:rPr>
          <w:sz w:val="24"/>
        </w:rPr>
      </w:pPr>
    </w:p>
    <w:p w:rsidR="002A7713" w:rsidRPr="001005F8" w:rsidRDefault="002E76F2" w:rsidP="002A7713">
      <w:pPr>
        <w:pStyle w:val="S7"/>
        <w:spacing w:line="360" w:lineRule="auto"/>
        <w:ind w:firstLine="567"/>
        <w:rPr>
          <w:sz w:val="24"/>
        </w:rPr>
      </w:pPr>
      <w:r>
        <w:rPr>
          <w:sz w:val="24"/>
        </w:rPr>
        <w:t>В период с 2006-</w:t>
      </w:r>
      <w:r w:rsidR="002A7713" w:rsidRPr="002A7713">
        <w:rPr>
          <w:sz w:val="24"/>
        </w:rPr>
        <w:t>2012</w:t>
      </w:r>
      <w:r>
        <w:rPr>
          <w:sz w:val="24"/>
        </w:rPr>
        <w:t>г</w:t>
      </w:r>
      <w:r w:rsidR="002A7713" w:rsidRPr="002A7713">
        <w:rPr>
          <w:sz w:val="24"/>
        </w:rPr>
        <w:t>г. произошло снижение численности населения во всех населенных пунк</w:t>
      </w:r>
      <w:r w:rsidR="00810C18">
        <w:rPr>
          <w:sz w:val="24"/>
        </w:rPr>
        <w:t xml:space="preserve">тах Благодатского сельсовета. </w:t>
      </w:r>
      <w:proofErr w:type="gramStart"/>
      <w:r w:rsidR="001005F8" w:rsidRPr="001005F8">
        <w:rPr>
          <w:sz w:val="24"/>
        </w:rPr>
        <w:t>Численность постоянного населения в с. Благодатное на н</w:t>
      </w:r>
      <w:r w:rsidR="001005F8" w:rsidRPr="001005F8">
        <w:rPr>
          <w:sz w:val="24"/>
        </w:rPr>
        <w:t>а</w:t>
      </w:r>
      <w:r w:rsidR="001005F8" w:rsidRPr="001005F8">
        <w:rPr>
          <w:sz w:val="24"/>
        </w:rPr>
        <w:t>чало 2012г. составила 790 человек.</w:t>
      </w:r>
      <w:proofErr w:type="gramEnd"/>
      <w:r w:rsidR="001005F8" w:rsidRPr="001005F8">
        <w:rPr>
          <w:sz w:val="24"/>
        </w:rPr>
        <w:t xml:space="preserve"> Самым малочисленным является а. Стеклянный – </w:t>
      </w:r>
      <w:r w:rsidR="001005F8">
        <w:rPr>
          <w:sz w:val="24"/>
        </w:rPr>
        <w:t>7 человек постоянного населения, п</w:t>
      </w:r>
      <w:proofErr w:type="gramStart"/>
      <w:r w:rsidR="001005F8">
        <w:rPr>
          <w:sz w:val="24"/>
        </w:rPr>
        <w:t>.</w:t>
      </w:r>
      <w:r w:rsidR="002A7713" w:rsidRPr="001005F8">
        <w:rPr>
          <w:sz w:val="24"/>
        </w:rPr>
        <w:t>Ч</w:t>
      </w:r>
      <w:proofErr w:type="gramEnd"/>
      <w:r w:rsidR="002A7713" w:rsidRPr="001005F8">
        <w:rPr>
          <w:sz w:val="24"/>
        </w:rPr>
        <w:t>ебачье не имеет постоянного населения.</w:t>
      </w:r>
    </w:p>
    <w:p w:rsidR="00101672" w:rsidRDefault="00101672" w:rsidP="00101672">
      <w:pPr>
        <w:pStyle w:val="S7"/>
        <w:spacing w:line="360" w:lineRule="auto"/>
        <w:ind w:firstLine="0"/>
        <w:jc w:val="center"/>
        <w:rPr>
          <w:sz w:val="24"/>
        </w:rPr>
      </w:pPr>
      <w:r>
        <w:rPr>
          <w:noProof/>
          <w:sz w:val="24"/>
        </w:rPr>
        <w:drawing>
          <wp:inline distT="0" distB="0" distL="0" distR="0">
            <wp:extent cx="5722531" cy="3434316"/>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C55933" w:rsidRPr="0017567D" w:rsidRDefault="00101672" w:rsidP="00C55933">
      <w:pPr>
        <w:pStyle w:val="affffff1"/>
        <w:ind w:left="0"/>
        <w:jc w:val="center"/>
      </w:pPr>
      <w:r w:rsidRPr="001005F8">
        <w:t>Рисунок 4.1.2</w:t>
      </w:r>
      <w:r w:rsidRPr="00B974F6">
        <w:rPr>
          <w:sz w:val="28"/>
        </w:rPr>
        <w:t xml:space="preserve"> </w:t>
      </w:r>
      <w:r w:rsidR="001005F8">
        <w:t>Демографические показатели Благодатского сельсовета</w:t>
      </w:r>
    </w:p>
    <w:p w:rsidR="000D4BF6" w:rsidRPr="00065264" w:rsidRDefault="002A7713" w:rsidP="000D4BF6">
      <w:pPr>
        <w:pStyle w:val="S7"/>
        <w:spacing w:line="360" w:lineRule="auto"/>
        <w:ind w:firstLine="567"/>
        <w:rPr>
          <w:sz w:val="24"/>
        </w:rPr>
      </w:pPr>
      <w:r w:rsidRPr="0017567D">
        <w:rPr>
          <w:sz w:val="24"/>
        </w:rPr>
        <w:lastRenderedPageBreak/>
        <w:t>Естественный прирост населения характеризуется превышением показателя смертности над показателем рождаемости</w:t>
      </w:r>
      <w:r w:rsidRPr="0017567D">
        <w:rPr>
          <w:color w:val="000000"/>
          <w:sz w:val="24"/>
        </w:rPr>
        <w:t xml:space="preserve">. </w:t>
      </w:r>
      <w:r w:rsidR="000D4BF6" w:rsidRPr="00065264">
        <w:rPr>
          <w:sz w:val="24"/>
        </w:rPr>
        <w:t>Общий коэффициент смертности в 2011г. составил 11,4 ‰, в Новосибирской области – 13,7‰, в РФ- 13,5‰.</w:t>
      </w:r>
      <w:r w:rsidR="000D4BF6" w:rsidRPr="00065264">
        <w:rPr>
          <w:i/>
          <w:sz w:val="24"/>
        </w:rPr>
        <w:t xml:space="preserve"> </w:t>
      </w:r>
      <w:r w:rsidR="000D4BF6" w:rsidRPr="00065264">
        <w:rPr>
          <w:sz w:val="24"/>
        </w:rPr>
        <w:t xml:space="preserve">В общей структуре причин смерти населения лидируют болезни системы кровообращения, онкологические заболевания, несчастные случаи и травмы. </w:t>
      </w:r>
    </w:p>
    <w:p w:rsidR="000D4BF6" w:rsidRPr="00065264" w:rsidRDefault="000D4BF6" w:rsidP="000D4BF6">
      <w:pPr>
        <w:pStyle w:val="S7"/>
        <w:spacing w:line="360" w:lineRule="auto"/>
        <w:ind w:firstLine="567"/>
        <w:rPr>
          <w:bCs/>
          <w:i/>
          <w:sz w:val="24"/>
        </w:rPr>
      </w:pPr>
      <w:r w:rsidRPr="00065264">
        <w:rPr>
          <w:sz w:val="24"/>
        </w:rPr>
        <w:t>Общий коэффициент рождаемости в период с 2002г. по 2011г. имел достаточно высокий уровень в сравнении с региональными показателями. В 2009г. число родившихся на 1000 чел</w:t>
      </w:r>
      <w:r w:rsidRPr="00065264">
        <w:rPr>
          <w:sz w:val="24"/>
        </w:rPr>
        <w:t>о</w:t>
      </w:r>
      <w:r w:rsidRPr="00065264">
        <w:rPr>
          <w:sz w:val="24"/>
        </w:rPr>
        <w:t>век достигло максимального значения за обозреваемый период - 18,7. Резкий спад произошел в 2011г., число родившихся на 1000 человек отмечено на уровне 8,2‰. Таким образом, величина показателя оказалось ниже среднего значения по Новосибирской об</w:t>
      </w:r>
      <w:r>
        <w:rPr>
          <w:sz w:val="24"/>
        </w:rPr>
        <w:t xml:space="preserve">ласти (13,1‰), по РФ (12,6‰). </w:t>
      </w:r>
      <w:r w:rsidRPr="00065264">
        <w:rPr>
          <w:sz w:val="24"/>
        </w:rPr>
        <w:t>Сохраняется естественная убыль населения</w:t>
      </w:r>
      <w:r>
        <w:rPr>
          <w:sz w:val="24"/>
        </w:rPr>
        <w:t>, при этом с</w:t>
      </w:r>
      <w:r w:rsidRPr="00065264">
        <w:rPr>
          <w:sz w:val="24"/>
        </w:rPr>
        <w:t>итуация осложняется миграц</w:t>
      </w:r>
      <w:r w:rsidRPr="00065264">
        <w:rPr>
          <w:sz w:val="24"/>
        </w:rPr>
        <w:t>и</w:t>
      </w:r>
      <w:r w:rsidRPr="00065264">
        <w:rPr>
          <w:sz w:val="24"/>
        </w:rPr>
        <w:t>онным оттоком.</w:t>
      </w:r>
    </w:p>
    <w:p w:rsidR="000D4BF6" w:rsidRPr="0017567D" w:rsidRDefault="000D4BF6" w:rsidP="002A7713">
      <w:pPr>
        <w:pStyle w:val="S7"/>
        <w:spacing w:line="360" w:lineRule="auto"/>
        <w:ind w:firstLine="567"/>
        <w:rPr>
          <w:color w:val="000000"/>
          <w:sz w:val="24"/>
        </w:rPr>
      </w:pPr>
    </w:p>
    <w:p w:rsidR="00A52C8B" w:rsidRPr="00A52C8B" w:rsidRDefault="00A52C8B" w:rsidP="003C27D9">
      <w:pPr>
        <w:spacing w:after="0" w:line="360" w:lineRule="auto"/>
        <w:jc w:val="both"/>
        <w:rPr>
          <w:rFonts w:ascii="Times New Roman" w:hAnsi="Times New Roman"/>
          <w:iCs/>
          <w:sz w:val="24"/>
          <w:szCs w:val="24"/>
          <w:lang w:val="en-US"/>
        </w:rPr>
      </w:pPr>
      <w:r>
        <w:rPr>
          <w:rFonts w:ascii="Times New Roman" w:hAnsi="Times New Roman"/>
          <w:iCs/>
          <w:noProof/>
          <w:sz w:val="24"/>
          <w:szCs w:val="24"/>
          <w:lang w:eastAsia="ru-RU"/>
        </w:rPr>
        <w:drawing>
          <wp:inline distT="0" distB="0" distL="0" distR="0">
            <wp:extent cx="6317955" cy="3646967"/>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66737F" w:rsidRPr="009B0A0C" w:rsidRDefault="0066737F" w:rsidP="009B0A0C">
      <w:pPr>
        <w:pStyle w:val="affffff1"/>
        <w:ind w:left="0"/>
        <w:jc w:val="center"/>
      </w:pPr>
      <w:r>
        <w:t>Рисунок</w:t>
      </w:r>
      <w:r w:rsidRPr="00B974F6">
        <w:t xml:space="preserve"> </w:t>
      </w:r>
      <w:r w:rsidRPr="0017567D">
        <w:t>4.1</w:t>
      </w:r>
      <w:r>
        <w:t>.</w:t>
      </w:r>
      <w:r w:rsidRPr="009B0A0C">
        <w:t>3</w:t>
      </w:r>
      <w:r>
        <w:t xml:space="preserve">  </w:t>
      </w:r>
      <w:r w:rsidRPr="00B974F6">
        <w:t xml:space="preserve">Половозрастная структура </w:t>
      </w:r>
      <w:r>
        <w:t>численности населения</w:t>
      </w:r>
    </w:p>
    <w:p w:rsidR="001005F8" w:rsidRDefault="001005F8" w:rsidP="00FD4681">
      <w:pPr>
        <w:spacing w:after="0" w:line="360" w:lineRule="auto"/>
        <w:ind w:firstLine="567"/>
        <w:jc w:val="both"/>
        <w:rPr>
          <w:rFonts w:ascii="Times New Roman" w:eastAsia="Times New Roman" w:hAnsi="Times New Roman"/>
          <w:sz w:val="24"/>
          <w:szCs w:val="24"/>
          <w:lang w:eastAsia="ru-RU"/>
        </w:rPr>
      </w:pPr>
    </w:p>
    <w:p w:rsidR="00FD4681" w:rsidRPr="00FD4681" w:rsidRDefault="00FD4681" w:rsidP="00FD4681">
      <w:pPr>
        <w:spacing w:after="0" w:line="360" w:lineRule="auto"/>
        <w:ind w:firstLine="567"/>
        <w:jc w:val="both"/>
        <w:rPr>
          <w:rFonts w:ascii="Times New Roman" w:eastAsia="Times New Roman" w:hAnsi="Times New Roman"/>
          <w:sz w:val="24"/>
          <w:szCs w:val="24"/>
          <w:lang w:eastAsia="ru-RU"/>
        </w:rPr>
      </w:pPr>
      <w:r w:rsidRPr="00FD4681">
        <w:rPr>
          <w:rFonts w:ascii="Times New Roman" w:eastAsia="Times New Roman" w:hAnsi="Times New Roman"/>
          <w:sz w:val="24"/>
          <w:szCs w:val="24"/>
          <w:lang w:eastAsia="ru-RU"/>
        </w:rPr>
        <w:t>Важным показателем демографической ситуации является половозрастная структура н</w:t>
      </w:r>
      <w:r w:rsidRPr="00FD4681">
        <w:rPr>
          <w:rFonts w:ascii="Times New Roman" w:eastAsia="Times New Roman" w:hAnsi="Times New Roman"/>
          <w:sz w:val="24"/>
          <w:szCs w:val="24"/>
          <w:lang w:eastAsia="ru-RU"/>
        </w:rPr>
        <w:t>а</w:t>
      </w:r>
      <w:r w:rsidRPr="00FD4681">
        <w:rPr>
          <w:rFonts w:ascii="Times New Roman" w:eastAsia="Times New Roman" w:hAnsi="Times New Roman"/>
          <w:sz w:val="24"/>
          <w:szCs w:val="24"/>
          <w:lang w:eastAsia="ru-RU"/>
        </w:rPr>
        <w:t xml:space="preserve">селения. Необходимо отметить, что прогноз численности населения должен производиться не только на основе экстраполяции динамики предыдущих лет, но и с учетом перспектив развития рынка рабочей силы в муниципальном образовании, то есть жителей трудоспособного возраста. </w:t>
      </w:r>
    </w:p>
    <w:p w:rsidR="00534D86" w:rsidRPr="0017567D" w:rsidRDefault="00534D86" w:rsidP="00C55933">
      <w:pPr>
        <w:pStyle w:val="affffff1"/>
      </w:pPr>
      <w:r w:rsidRPr="0017567D">
        <w:lastRenderedPageBreak/>
        <w:t>Таблица 4.1</w:t>
      </w:r>
      <w:r w:rsidR="00167E0F" w:rsidRPr="00167E0F">
        <w:t>.</w:t>
      </w:r>
      <w:r w:rsidR="00167E0F">
        <w:rPr>
          <w:lang w:val="en-US"/>
        </w:rPr>
        <w:t>3</w:t>
      </w:r>
      <w:r w:rsidR="00C55933">
        <w:t xml:space="preserve"> </w:t>
      </w:r>
      <w:r w:rsidRPr="0017567D">
        <w:t xml:space="preserve">Возрастная структура </w:t>
      </w:r>
    </w:p>
    <w:tbl>
      <w:tblPr>
        <w:tblW w:w="5000" w:type="pct"/>
        <w:jc w:val="center"/>
        <w:tblLayout w:type="fixed"/>
        <w:tblLook w:val="00A0"/>
      </w:tblPr>
      <w:tblGrid>
        <w:gridCol w:w="546"/>
        <w:gridCol w:w="4382"/>
        <w:gridCol w:w="868"/>
        <w:gridCol w:w="868"/>
        <w:gridCol w:w="868"/>
        <w:gridCol w:w="868"/>
        <w:gridCol w:w="868"/>
        <w:gridCol w:w="869"/>
      </w:tblGrid>
      <w:tr w:rsidR="00FD4681" w:rsidRPr="0017567D" w:rsidTr="002A7713">
        <w:trPr>
          <w:trHeight w:val="300"/>
          <w:jc w:val="center"/>
        </w:trPr>
        <w:tc>
          <w:tcPr>
            <w:tcW w:w="546" w:type="dxa"/>
            <w:vMerge w:val="restart"/>
            <w:tcBorders>
              <w:top w:val="single" w:sz="4" w:space="0" w:color="auto"/>
              <w:left w:val="single" w:sz="4" w:space="0" w:color="auto"/>
            </w:tcBorders>
            <w:vAlign w:val="center"/>
          </w:tcPr>
          <w:p w:rsidR="00FD4681" w:rsidRPr="0017567D" w:rsidRDefault="00FD4681" w:rsidP="0017567D">
            <w:pPr>
              <w:pStyle w:val="S7"/>
              <w:spacing w:line="360" w:lineRule="auto"/>
              <w:ind w:firstLine="0"/>
              <w:rPr>
                <w:sz w:val="24"/>
              </w:rPr>
            </w:pPr>
          </w:p>
          <w:p w:rsidR="00FD4681" w:rsidRPr="0017567D" w:rsidRDefault="00FD4681" w:rsidP="0017567D">
            <w:pPr>
              <w:pStyle w:val="S7"/>
              <w:spacing w:line="360" w:lineRule="auto"/>
              <w:ind w:firstLine="0"/>
              <w:rPr>
                <w:sz w:val="24"/>
              </w:rPr>
            </w:pPr>
            <w:r w:rsidRPr="0017567D">
              <w:rPr>
                <w:sz w:val="24"/>
              </w:rPr>
              <w:t xml:space="preserve">№ </w:t>
            </w:r>
            <w:proofErr w:type="gramStart"/>
            <w:r w:rsidRPr="0017567D">
              <w:rPr>
                <w:sz w:val="24"/>
              </w:rPr>
              <w:t>п</w:t>
            </w:r>
            <w:proofErr w:type="gramEnd"/>
            <w:r w:rsidRPr="0017567D">
              <w:rPr>
                <w:sz w:val="24"/>
              </w:rPr>
              <w:t>/п</w:t>
            </w:r>
          </w:p>
        </w:tc>
        <w:tc>
          <w:tcPr>
            <w:tcW w:w="4382" w:type="dxa"/>
            <w:vMerge w:val="restart"/>
            <w:tcBorders>
              <w:top w:val="single" w:sz="4" w:space="0" w:color="auto"/>
              <w:left w:val="single" w:sz="4" w:space="0" w:color="auto"/>
              <w:right w:val="single" w:sz="4" w:space="0" w:color="auto"/>
            </w:tcBorders>
            <w:vAlign w:val="center"/>
          </w:tcPr>
          <w:p w:rsidR="00FD4681" w:rsidRPr="0017567D" w:rsidRDefault="00FD4681" w:rsidP="00B13343">
            <w:pPr>
              <w:pStyle w:val="S7"/>
              <w:spacing w:line="360" w:lineRule="auto"/>
              <w:ind w:firstLine="0"/>
              <w:jc w:val="center"/>
              <w:rPr>
                <w:sz w:val="24"/>
              </w:rPr>
            </w:pPr>
            <w:r w:rsidRPr="0017567D">
              <w:rPr>
                <w:sz w:val="24"/>
              </w:rPr>
              <w:t>Возрастная категория</w:t>
            </w:r>
          </w:p>
        </w:tc>
        <w:tc>
          <w:tcPr>
            <w:tcW w:w="1736" w:type="dxa"/>
            <w:gridSpan w:val="2"/>
            <w:tcBorders>
              <w:top w:val="single" w:sz="4" w:space="0" w:color="auto"/>
              <w:left w:val="single" w:sz="4" w:space="0" w:color="auto"/>
              <w:bottom w:val="single" w:sz="4" w:space="0" w:color="auto"/>
              <w:right w:val="single" w:sz="4" w:space="0" w:color="auto"/>
            </w:tcBorders>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2010г.</w:t>
            </w:r>
          </w:p>
        </w:tc>
        <w:tc>
          <w:tcPr>
            <w:tcW w:w="1736" w:type="dxa"/>
            <w:gridSpan w:val="2"/>
            <w:tcBorders>
              <w:top w:val="single" w:sz="4" w:space="0" w:color="auto"/>
              <w:left w:val="single" w:sz="4" w:space="0" w:color="auto"/>
              <w:bottom w:val="single" w:sz="4" w:space="0" w:color="auto"/>
              <w:right w:val="single" w:sz="4" w:space="0" w:color="auto"/>
            </w:tcBorders>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2011г.</w:t>
            </w:r>
          </w:p>
        </w:tc>
        <w:tc>
          <w:tcPr>
            <w:tcW w:w="1737" w:type="dxa"/>
            <w:gridSpan w:val="2"/>
            <w:tcBorders>
              <w:top w:val="single" w:sz="4" w:space="0" w:color="auto"/>
              <w:left w:val="single" w:sz="4" w:space="0" w:color="auto"/>
              <w:bottom w:val="single" w:sz="4" w:space="0" w:color="auto"/>
              <w:right w:val="single" w:sz="4" w:space="0" w:color="auto"/>
            </w:tcBorders>
            <w:noWrap/>
            <w:vAlign w:val="center"/>
          </w:tcPr>
          <w:p w:rsidR="00FD4681" w:rsidRPr="0017567D" w:rsidRDefault="00FD4681" w:rsidP="003C27D9">
            <w:pPr>
              <w:pStyle w:val="S7"/>
              <w:spacing w:line="360" w:lineRule="auto"/>
              <w:ind w:firstLine="0"/>
              <w:jc w:val="center"/>
              <w:rPr>
                <w:sz w:val="24"/>
              </w:rPr>
            </w:pPr>
            <w:r w:rsidRPr="0017567D">
              <w:rPr>
                <w:sz w:val="24"/>
              </w:rPr>
              <w:t>2012г.</w:t>
            </w:r>
          </w:p>
        </w:tc>
      </w:tr>
      <w:tr w:rsidR="00FD4681" w:rsidRPr="0017567D" w:rsidTr="002A7713">
        <w:trPr>
          <w:trHeight w:val="300"/>
          <w:jc w:val="center"/>
        </w:trPr>
        <w:tc>
          <w:tcPr>
            <w:tcW w:w="546" w:type="dxa"/>
            <w:vMerge/>
            <w:tcBorders>
              <w:left w:val="single" w:sz="4" w:space="0" w:color="auto"/>
              <w:bottom w:val="single" w:sz="4" w:space="0" w:color="auto"/>
            </w:tcBorders>
            <w:vAlign w:val="center"/>
          </w:tcPr>
          <w:p w:rsidR="00FD4681" w:rsidRPr="0017567D" w:rsidRDefault="00FD4681" w:rsidP="0017567D">
            <w:pPr>
              <w:pStyle w:val="S7"/>
              <w:spacing w:line="360" w:lineRule="auto"/>
              <w:ind w:firstLine="0"/>
              <w:rPr>
                <w:sz w:val="24"/>
              </w:rPr>
            </w:pPr>
          </w:p>
        </w:tc>
        <w:tc>
          <w:tcPr>
            <w:tcW w:w="4382" w:type="dxa"/>
            <w:vMerge/>
            <w:tcBorders>
              <w:left w:val="single" w:sz="4" w:space="0" w:color="auto"/>
              <w:bottom w:val="single" w:sz="4" w:space="0" w:color="auto"/>
              <w:right w:val="single" w:sz="4" w:space="0" w:color="auto"/>
            </w:tcBorders>
            <w:vAlign w:val="center"/>
          </w:tcPr>
          <w:p w:rsidR="00FD4681" w:rsidRPr="0017567D" w:rsidRDefault="00FD4681" w:rsidP="0017567D">
            <w:pPr>
              <w:pStyle w:val="S7"/>
              <w:spacing w:line="360" w:lineRule="auto"/>
              <w:ind w:firstLine="0"/>
              <w:rPr>
                <w:sz w:val="24"/>
              </w:rPr>
            </w:pPr>
          </w:p>
        </w:tc>
        <w:tc>
          <w:tcPr>
            <w:tcW w:w="868" w:type="dxa"/>
            <w:tcBorders>
              <w:top w:val="single" w:sz="4" w:space="0" w:color="auto"/>
              <w:left w:val="single" w:sz="4" w:space="0" w:color="auto"/>
              <w:bottom w:val="single" w:sz="4" w:space="0" w:color="auto"/>
              <w:right w:val="single" w:sz="4" w:space="0" w:color="auto"/>
            </w:tcBorders>
            <w:vAlign w:val="center"/>
          </w:tcPr>
          <w:p w:rsidR="00FD4681" w:rsidRPr="0017567D" w:rsidRDefault="00FD4681" w:rsidP="002A7713">
            <w:pPr>
              <w:pStyle w:val="S7"/>
              <w:spacing w:line="360" w:lineRule="auto"/>
              <w:ind w:firstLine="0"/>
              <w:jc w:val="center"/>
              <w:rPr>
                <w:sz w:val="24"/>
              </w:rPr>
            </w:pPr>
            <w:r>
              <w:rPr>
                <w:sz w:val="24"/>
              </w:rPr>
              <w:t>ч</w:t>
            </w:r>
            <w:r w:rsidRPr="0017567D">
              <w:rPr>
                <w:sz w:val="24"/>
              </w:rPr>
              <w:t>ел.</w:t>
            </w:r>
          </w:p>
        </w:tc>
        <w:tc>
          <w:tcPr>
            <w:tcW w:w="868" w:type="dxa"/>
            <w:tcBorders>
              <w:top w:val="single" w:sz="4" w:space="0" w:color="auto"/>
              <w:left w:val="single" w:sz="4" w:space="0" w:color="auto"/>
              <w:bottom w:val="single" w:sz="4" w:space="0" w:color="auto"/>
              <w:right w:val="single" w:sz="4" w:space="0" w:color="auto"/>
            </w:tcBorders>
            <w:vAlign w:val="center"/>
          </w:tcPr>
          <w:p w:rsidR="00FD4681" w:rsidRPr="0017567D" w:rsidRDefault="00FD4681" w:rsidP="002A7713">
            <w:pPr>
              <w:pStyle w:val="S7"/>
              <w:spacing w:line="360" w:lineRule="auto"/>
              <w:ind w:firstLine="0"/>
              <w:jc w:val="center"/>
              <w:rPr>
                <w:sz w:val="24"/>
              </w:rPr>
            </w:pPr>
            <w:r w:rsidRPr="0017567D">
              <w:rPr>
                <w:sz w:val="24"/>
              </w:rPr>
              <w:t>%</w:t>
            </w:r>
          </w:p>
        </w:tc>
        <w:tc>
          <w:tcPr>
            <w:tcW w:w="868" w:type="dxa"/>
            <w:tcBorders>
              <w:top w:val="single" w:sz="4" w:space="0" w:color="auto"/>
              <w:left w:val="single" w:sz="4" w:space="0" w:color="auto"/>
              <w:bottom w:val="single" w:sz="4" w:space="0" w:color="auto"/>
              <w:right w:val="single" w:sz="4" w:space="0" w:color="auto"/>
            </w:tcBorders>
            <w:vAlign w:val="center"/>
          </w:tcPr>
          <w:p w:rsidR="00FD4681" w:rsidRPr="0017567D" w:rsidRDefault="00FD4681" w:rsidP="002A7713">
            <w:pPr>
              <w:pStyle w:val="S7"/>
              <w:spacing w:line="360" w:lineRule="auto"/>
              <w:ind w:firstLine="0"/>
              <w:jc w:val="center"/>
              <w:rPr>
                <w:sz w:val="24"/>
              </w:rPr>
            </w:pPr>
            <w:r>
              <w:rPr>
                <w:sz w:val="24"/>
              </w:rPr>
              <w:t>ч</w:t>
            </w:r>
            <w:r w:rsidRPr="0017567D">
              <w:rPr>
                <w:sz w:val="24"/>
              </w:rPr>
              <w:t>ел.</w:t>
            </w:r>
          </w:p>
        </w:tc>
        <w:tc>
          <w:tcPr>
            <w:tcW w:w="868" w:type="dxa"/>
            <w:tcBorders>
              <w:top w:val="single" w:sz="4" w:space="0" w:color="auto"/>
              <w:left w:val="single" w:sz="4" w:space="0" w:color="auto"/>
              <w:bottom w:val="single" w:sz="4" w:space="0" w:color="auto"/>
              <w:right w:val="single" w:sz="4" w:space="0" w:color="auto"/>
            </w:tcBorders>
            <w:vAlign w:val="center"/>
          </w:tcPr>
          <w:p w:rsidR="00FD4681" w:rsidRPr="0017567D" w:rsidRDefault="00FD4681" w:rsidP="002A7713">
            <w:pPr>
              <w:pStyle w:val="S7"/>
              <w:spacing w:line="360" w:lineRule="auto"/>
              <w:ind w:firstLine="0"/>
              <w:jc w:val="center"/>
              <w:rPr>
                <w:sz w:val="24"/>
              </w:rPr>
            </w:pPr>
            <w:r w:rsidRPr="0017567D">
              <w:rPr>
                <w:sz w:val="24"/>
              </w:rPr>
              <w:t>%</w:t>
            </w:r>
          </w:p>
        </w:tc>
        <w:tc>
          <w:tcPr>
            <w:tcW w:w="868" w:type="dxa"/>
            <w:tcBorders>
              <w:top w:val="single" w:sz="4" w:space="0" w:color="auto"/>
              <w:left w:val="single" w:sz="4" w:space="0" w:color="auto"/>
              <w:bottom w:val="single" w:sz="4" w:space="0" w:color="auto"/>
              <w:right w:val="single" w:sz="4" w:space="0" w:color="auto"/>
            </w:tcBorders>
            <w:noWrap/>
            <w:vAlign w:val="center"/>
          </w:tcPr>
          <w:p w:rsidR="00FD4681" w:rsidRPr="0017567D" w:rsidRDefault="00FD4681" w:rsidP="00B13343">
            <w:pPr>
              <w:pStyle w:val="S7"/>
              <w:spacing w:line="360" w:lineRule="auto"/>
              <w:ind w:firstLine="0"/>
              <w:jc w:val="center"/>
              <w:rPr>
                <w:sz w:val="24"/>
              </w:rPr>
            </w:pPr>
            <w:r>
              <w:rPr>
                <w:sz w:val="24"/>
              </w:rPr>
              <w:t>ч</w:t>
            </w:r>
            <w:r w:rsidRPr="0017567D">
              <w:rPr>
                <w:sz w:val="24"/>
              </w:rPr>
              <w:t>ел.</w:t>
            </w:r>
          </w:p>
        </w:tc>
        <w:tc>
          <w:tcPr>
            <w:tcW w:w="869" w:type="dxa"/>
            <w:tcBorders>
              <w:top w:val="single" w:sz="4" w:space="0" w:color="auto"/>
              <w:left w:val="nil"/>
              <w:bottom w:val="single" w:sz="4" w:space="0" w:color="auto"/>
              <w:right w:val="single" w:sz="4" w:space="0" w:color="auto"/>
            </w:tcBorders>
            <w:noWrap/>
            <w:vAlign w:val="center"/>
          </w:tcPr>
          <w:p w:rsidR="00FD4681" w:rsidRPr="0017567D" w:rsidRDefault="00FD4681" w:rsidP="00B13343">
            <w:pPr>
              <w:pStyle w:val="S7"/>
              <w:spacing w:line="360" w:lineRule="auto"/>
              <w:ind w:firstLine="0"/>
              <w:jc w:val="center"/>
              <w:rPr>
                <w:sz w:val="24"/>
              </w:rPr>
            </w:pPr>
            <w:r w:rsidRPr="0017567D">
              <w:rPr>
                <w:sz w:val="24"/>
              </w:rPr>
              <w:t>%</w:t>
            </w:r>
          </w:p>
        </w:tc>
      </w:tr>
      <w:tr w:rsidR="00FD4681" w:rsidRPr="0017567D" w:rsidTr="002A7713">
        <w:trPr>
          <w:trHeight w:val="300"/>
          <w:jc w:val="center"/>
        </w:trPr>
        <w:tc>
          <w:tcPr>
            <w:tcW w:w="546" w:type="dxa"/>
            <w:tcBorders>
              <w:top w:val="nil"/>
              <w:left w:val="single" w:sz="4" w:space="0" w:color="auto"/>
              <w:bottom w:val="single" w:sz="4" w:space="0" w:color="auto"/>
              <w:right w:val="single" w:sz="4" w:space="0" w:color="auto"/>
            </w:tcBorders>
            <w:vAlign w:val="center"/>
          </w:tcPr>
          <w:p w:rsidR="00FD4681" w:rsidRPr="0017567D" w:rsidRDefault="00FD4681" w:rsidP="0017567D">
            <w:pPr>
              <w:pStyle w:val="S7"/>
              <w:spacing w:line="360" w:lineRule="auto"/>
              <w:ind w:firstLine="0"/>
              <w:rPr>
                <w:sz w:val="24"/>
              </w:rPr>
            </w:pPr>
            <w:r w:rsidRPr="0017567D">
              <w:rPr>
                <w:sz w:val="24"/>
              </w:rPr>
              <w:t>1</w:t>
            </w:r>
          </w:p>
        </w:tc>
        <w:tc>
          <w:tcPr>
            <w:tcW w:w="4382" w:type="dxa"/>
            <w:tcBorders>
              <w:top w:val="nil"/>
              <w:left w:val="single" w:sz="4" w:space="0" w:color="auto"/>
              <w:bottom w:val="single" w:sz="4" w:space="0" w:color="auto"/>
              <w:right w:val="single" w:sz="4" w:space="0" w:color="auto"/>
            </w:tcBorders>
            <w:vAlign w:val="center"/>
          </w:tcPr>
          <w:p w:rsidR="00FD4681" w:rsidRPr="0017567D" w:rsidRDefault="00FD4681" w:rsidP="0017567D">
            <w:pPr>
              <w:pStyle w:val="S7"/>
              <w:spacing w:line="360" w:lineRule="auto"/>
              <w:ind w:firstLine="0"/>
              <w:rPr>
                <w:sz w:val="24"/>
              </w:rPr>
            </w:pPr>
            <w:r w:rsidRPr="0017567D">
              <w:rPr>
                <w:sz w:val="24"/>
              </w:rPr>
              <w:t>Лица моложе трудоспособного возраста</w:t>
            </w:r>
          </w:p>
        </w:tc>
        <w:tc>
          <w:tcPr>
            <w:tcW w:w="868" w:type="dxa"/>
            <w:tcBorders>
              <w:top w:val="single" w:sz="4" w:space="0" w:color="auto"/>
              <w:left w:val="nil"/>
              <w:bottom w:val="single" w:sz="4" w:space="0" w:color="auto"/>
              <w:right w:val="single" w:sz="4" w:space="0" w:color="auto"/>
            </w:tcBorders>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369</w:t>
            </w:r>
          </w:p>
        </w:tc>
        <w:tc>
          <w:tcPr>
            <w:tcW w:w="868" w:type="dxa"/>
            <w:tcBorders>
              <w:top w:val="single" w:sz="4" w:space="0" w:color="auto"/>
              <w:left w:val="single" w:sz="4" w:space="0" w:color="auto"/>
              <w:bottom w:val="single" w:sz="4" w:space="0" w:color="auto"/>
              <w:right w:val="single" w:sz="4" w:space="0" w:color="auto"/>
            </w:tcBorders>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18,0</w:t>
            </w:r>
          </w:p>
        </w:tc>
        <w:tc>
          <w:tcPr>
            <w:tcW w:w="868" w:type="dxa"/>
            <w:tcBorders>
              <w:top w:val="single" w:sz="4" w:space="0" w:color="auto"/>
              <w:left w:val="single" w:sz="4" w:space="0" w:color="auto"/>
              <w:bottom w:val="single" w:sz="4" w:space="0" w:color="auto"/>
              <w:right w:val="single" w:sz="4" w:space="0" w:color="auto"/>
            </w:tcBorders>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386</w:t>
            </w:r>
          </w:p>
        </w:tc>
        <w:tc>
          <w:tcPr>
            <w:tcW w:w="868" w:type="dxa"/>
            <w:tcBorders>
              <w:top w:val="single" w:sz="4" w:space="0" w:color="auto"/>
              <w:left w:val="single" w:sz="4" w:space="0" w:color="auto"/>
              <w:bottom w:val="single" w:sz="4" w:space="0" w:color="auto"/>
              <w:right w:val="single" w:sz="4" w:space="0" w:color="auto"/>
            </w:tcBorders>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17,5</w:t>
            </w:r>
          </w:p>
        </w:tc>
        <w:tc>
          <w:tcPr>
            <w:tcW w:w="868" w:type="dxa"/>
            <w:tcBorders>
              <w:top w:val="nil"/>
              <w:left w:val="single" w:sz="4" w:space="0" w:color="auto"/>
              <w:bottom w:val="single" w:sz="4" w:space="0" w:color="auto"/>
              <w:right w:val="single" w:sz="4" w:space="0" w:color="auto"/>
            </w:tcBorders>
            <w:noWrap/>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398</w:t>
            </w:r>
          </w:p>
        </w:tc>
        <w:tc>
          <w:tcPr>
            <w:tcW w:w="869" w:type="dxa"/>
            <w:tcBorders>
              <w:top w:val="nil"/>
              <w:left w:val="nil"/>
              <w:bottom w:val="single" w:sz="4" w:space="0" w:color="auto"/>
              <w:right w:val="single" w:sz="4" w:space="0" w:color="auto"/>
            </w:tcBorders>
            <w:shd w:val="clear" w:color="auto" w:fill="auto"/>
            <w:noWrap/>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18,2</w:t>
            </w:r>
          </w:p>
        </w:tc>
      </w:tr>
      <w:tr w:rsidR="00FD4681" w:rsidRPr="0017567D" w:rsidTr="002A7713">
        <w:trPr>
          <w:trHeight w:val="300"/>
          <w:jc w:val="center"/>
        </w:trPr>
        <w:tc>
          <w:tcPr>
            <w:tcW w:w="546" w:type="dxa"/>
            <w:tcBorders>
              <w:top w:val="nil"/>
              <w:left w:val="single" w:sz="4" w:space="0" w:color="auto"/>
              <w:bottom w:val="single" w:sz="4" w:space="0" w:color="auto"/>
              <w:right w:val="single" w:sz="4" w:space="0" w:color="auto"/>
            </w:tcBorders>
            <w:vAlign w:val="center"/>
          </w:tcPr>
          <w:p w:rsidR="00FD4681" w:rsidRPr="0017567D" w:rsidRDefault="00FD4681" w:rsidP="0017567D">
            <w:pPr>
              <w:pStyle w:val="S7"/>
              <w:spacing w:line="360" w:lineRule="auto"/>
              <w:ind w:firstLine="0"/>
              <w:rPr>
                <w:sz w:val="24"/>
              </w:rPr>
            </w:pPr>
            <w:r w:rsidRPr="0017567D">
              <w:rPr>
                <w:sz w:val="24"/>
              </w:rPr>
              <w:t>2</w:t>
            </w:r>
          </w:p>
        </w:tc>
        <w:tc>
          <w:tcPr>
            <w:tcW w:w="4382" w:type="dxa"/>
            <w:tcBorders>
              <w:top w:val="nil"/>
              <w:left w:val="single" w:sz="4" w:space="0" w:color="auto"/>
              <w:bottom w:val="single" w:sz="4" w:space="0" w:color="auto"/>
              <w:right w:val="single" w:sz="4" w:space="0" w:color="auto"/>
            </w:tcBorders>
            <w:vAlign w:val="center"/>
          </w:tcPr>
          <w:p w:rsidR="00FD4681" w:rsidRPr="0017567D" w:rsidRDefault="00FD4681" w:rsidP="0017567D">
            <w:pPr>
              <w:pStyle w:val="S7"/>
              <w:spacing w:line="360" w:lineRule="auto"/>
              <w:ind w:firstLine="0"/>
              <w:rPr>
                <w:sz w:val="24"/>
              </w:rPr>
            </w:pPr>
            <w:r w:rsidRPr="0017567D">
              <w:rPr>
                <w:sz w:val="24"/>
              </w:rPr>
              <w:t>Лица трудоспособного возраста</w:t>
            </w:r>
          </w:p>
        </w:tc>
        <w:tc>
          <w:tcPr>
            <w:tcW w:w="868" w:type="dxa"/>
            <w:tcBorders>
              <w:top w:val="single" w:sz="4" w:space="0" w:color="auto"/>
              <w:left w:val="nil"/>
              <w:bottom w:val="single" w:sz="4" w:space="0" w:color="auto"/>
              <w:right w:val="single" w:sz="4" w:space="0" w:color="auto"/>
            </w:tcBorders>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1297</w:t>
            </w:r>
          </w:p>
        </w:tc>
        <w:tc>
          <w:tcPr>
            <w:tcW w:w="868" w:type="dxa"/>
            <w:tcBorders>
              <w:top w:val="single" w:sz="4" w:space="0" w:color="auto"/>
              <w:left w:val="single" w:sz="4" w:space="0" w:color="auto"/>
              <w:bottom w:val="single" w:sz="4" w:space="0" w:color="auto"/>
              <w:right w:val="single" w:sz="4" w:space="0" w:color="auto"/>
            </w:tcBorders>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63,2</w:t>
            </w:r>
          </w:p>
        </w:tc>
        <w:tc>
          <w:tcPr>
            <w:tcW w:w="868" w:type="dxa"/>
            <w:tcBorders>
              <w:top w:val="single" w:sz="4" w:space="0" w:color="auto"/>
              <w:left w:val="single" w:sz="4" w:space="0" w:color="auto"/>
              <w:bottom w:val="single" w:sz="4" w:space="0" w:color="auto"/>
              <w:right w:val="single" w:sz="4" w:space="0" w:color="auto"/>
            </w:tcBorders>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1383</w:t>
            </w:r>
          </w:p>
        </w:tc>
        <w:tc>
          <w:tcPr>
            <w:tcW w:w="868" w:type="dxa"/>
            <w:tcBorders>
              <w:top w:val="single" w:sz="4" w:space="0" w:color="auto"/>
              <w:left w:val="single" w:sz="4" w:space="0" w:color="auto"/>
              <w:bottom w:val="single" w:sz="4" w:space="0" w:color="auto"/>
              <w:right w:val="single" w:sz="4" w:space="0" w:color="auto"/>
            </w:tcBorders>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62,7</w:t>
            </w:r>
          </w:p>
        </w:tc>
        <w:tc>
          <w:tcPr>
            <w:tcW w:w="868" w:type="dxa"/>
            <w:tcBorders>
              <w:top w:val="nil"/>
              <w:left w:val="single" w:sz="4" w:space="0" w:color="auto"/>
              <w:bottom w:val="single" w:sz="4" w:space="0" w:color="auto"/>
              <w:right w:val="single" w:sz="4" w:space="0" w:color="auto"/>
            </w:tcBorders>
            <w:noWrap/>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1355</w:t>
            </w:r>
          </w:p>
        </w:tc>
        <w:tc>
          <w:tcPr>
            <w:tcW w:w="869" w:type="dxa"/>
            <w:tcBorders>
              <w:top w:val="nil"/>
              <w:left w:val="nil"/>
              <w:bottom w:val="single" w:sz="4" w:space="0" w:color="auto"/>
              <w:right w:val="single" w:sz="4" w:space="0" w:color="auto"/>
            </w:tcBorders>
            <w:shd w:val="clear" w:color="auto" w:fill="auto"/>
            <w:noWrap/>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61,8</w:t>
            </w:r>
          </w:p>
        </w:tc>
      </w:tr>
      <w:tr w:rsidR="00FD4681" w:rsidRPr="0017567D" w:rsidTr="002A7713">
        <w:trPr>
          <w:trHeight w:val="300"/>
          <w:jc w:val="center"/>
        </w:trPr>
        <w:tc>
          <w:tcPr>
            <w:tcW w:w="546" w:type="dxa"/>
            <w:tcBorders>
              <w:top w:val="nil"/>
              <w:left w:val="single" w:sz="4" w:space="0" w:color="auto"/>
              <w:bottom w:val="single" w:sz="4" w:space="0" w:color="auto"/>
              <w:right w:val="single" w:sz="4" w:space="0" w:color="auto"/>
            </w:tcBorders>
            <w:vAlign w:val="center"/>
          </w:tcPr>
          <w:p w:rsidR="00FD4681" w:rsidRPr="0017567D" w:rsidRDefault="00FD4681" w:rsidP="0017567D">
            <w:pPr>
              <w:pStyle w:val="S7"/>
              <w:spacing w:line="360" w:lineRule="auto"/>
              <w:ind w:firstLine="0"/>
              <w:rPr>
                <w:sz w:val="24"/>
              </w:rPr>
            </w:pPr>
            <w:r w:rsidRPr="0017567D">
              <w:rPr>
                <w:sz w:val="24"/>
              </w:rPr>
              <w:t>3</w:t>
            </w:r>
          </w:p>
        </w:tc>
        <w:tc>
          <w:tcPr>
            <w:tcW w:w="4382" w:type="dxa"/>
            <w:tcBorders>
              <w:top w:val="nil"/>
              <w:left w:val="single" w:sz="4" w:space="0" w:color="auto"/>
              <w:bottom w:val="single" w:sz="4" w:space="0" w:color="auto"/>
              <w:right w:val="single" w:sz="4" w:space="0" w:color="auto"/>
            </w:tcBorders>
            <w:vAlign w:val="center"/>
          </w:tcPr>
          <w:p w:rsidR="00FD4681" w:rsidRPr="0017567D" w:rsidRDefault="00FD4681" w:rsidP="0017567D">
            <w:pPr>
              <w:pStyle w:val="S7"/>
              <w:spacing w:line="360" w:lineRule="auto"/>
              <w:ind w:firstLine="0"/>
              <w:rPr>
                <w:sz w:val="24"/>
              </w:rPr>
            </w:pPr>
            <w:r w:rsidRPr="0017567D">
              <w:rPr>
                <w:sz w:val="24"/>
              </w:rPr>
              <w:t>Лица старше трудоспособного возраста</w:t>
            </w:r>
          </w:p>
        </w:tc>
        <w:tc>
          <w:tcPr>
            <w:tcW w:w="868" w:type="dxa"/>
            <w:tcBorders>
              <w:top w:val="single" w:sz="4" w:space="0" w:color="auto"/>
              <w:left w:val="nil"/>
              <w:bottom w:val="single" w:sz="4" w:space="0" w:color="auto"/>
              <w:right w:val="single" w:sz="4" w:space="0" w:color="auto"/>
            </w:tcBorders>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387</w:t>
            </w:r>
          </w:p>
        </w:tc>
        <w:tc>
          <w:tcPr>
            <w:tcW w:w="868" w:type="dxa"/>
            <w:tcBorders>
              <w:top w:val="single" w:sz="4" w:space="0" w:color="auto"/>
              <w:left w:val="single" w:sz="4" w:space="0" w:color="auto"/>
              <w:bottom w:val="single" w:sz="4" w:space="0" w:color="auto"/>
              <w:right w:val="single" w:sz="4" w:space="0" w:color="auto"/>
            </w:tcBorders>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18,8</w:t>
            </w:r>
          </w:p>
        </w:tc>
        <w:tc>
          <w:tcPr>
            <w:tcW w:w="868" w:type="dxa"/>
            <w:tcBorders>
              <w:top w:val="single" w:sz="4" w:space="0" w:color="auto"/>
              <w:left w:val="single" w:sz="4" w:space="0" w:color="auto"/>
              <w:bottom w:val="single" w:sz="4" w:space="0" w:color="auto"/>
              <w:right w:val="single" w:sz="4" w:space="0" w:color="auto"/>
            </w:tcBorders>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437</w:t>
            </w:r>
          </w:p>
        </w:tc>
        <w:tc>
          <w:tcPr>
            <w:tcW w:w="868" w:type="dxa"/>
            <w:tcBorders>
              <w:top w:val="single" w:sz="4" w:space="0" w:color="auto"/>
              <w:left w:val="single" w:sz="4" w:space="0" w:color="auto"/>
              <w:bottom w:val="single" w:sz="4" w:space="0" w:color="auto"/>
              <w:right w:val="single" w:sz="4" w:space="0" w:color="auto"/>
            </w:tcBorders>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19,8</w:t>
            </w:r>
          </w:p>
        </w:tc>
        <w:tc>
          <w:tcPr>
            <w:tcW w:w="868" w:type="dxa"/>
            <w:tcBorders>
              <w:top w:val="nil"/>
              <w:left w:val="single" w:sz="4" w:space="0" w:color="auto"/>
              <w:bottom w:val="single" w:sz="4" w:space="0" w:color="auto"/>
              <w:right w:val="single" w:sz="4" w:space="0" w:color="auto"/>
            </w:tcBorders>
            <w:noWrap/>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441</w:t>
            </w:r>
          </w:p>
        </w:tc>
        <w:tc>
          <w:tcPr>
            <w:tcW w:w="869" w:type="dxa"/>
            <w:tcBorders>
              <w:top w:val="nil"/>
              <w:left w:val="nil"/>
              <w:bottom w:val="single" w:sz="4" w:space="0" w:color="auto"/>
              <w:right w:val="single" w:sz="4" w:space="0" w:color="auto"/>
            </w:tcBorders>
            <w:shd w:val="clear" w:color="auto" w:fill="auto"/>
            <w:noWrap/>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20,0</w:t>
            </w:r>
          </w:p>
        </w:tc>
      </w:tr>
      <w:tr w:rsidR="00FD4681" w:rsidRPr="0017567D" w:rsidTr="002A7713">
        <w:trPr>
          <w:trHeight w:val="453"/>
          <w:jc w:val="center"/>
        </w:trPr>
        <w:tc>
          <w:tcPr>
            <w:tcW w:w="546" w:type="dxa"/>
            <w:tcBorders>
              <w:top w:val="nil"/>
              <w:left w:val="single" w:sz="4" w:space="0" w:color="auto"/>
              <w:bottom w:val="single" w:sz="4" w:space="0" w:color="auto"/>
              <w:right w:val="single" w:sz="4" w:space="0" w:color="auto"/>
            </w:tcBorders>
            <w:vAlign w:val="center"/>
          </w:tcPr>
          <w:p w:rsidR="00FD4681" w:rsidRPr="0017567D" w:rsidRDefault="00FD4681" w:rsidP="0017567D">
            <w:pPr>
              <w:pStyle w:val="S7"/>
              <w:spacing w:line="360" w:lineRule="auto"/>
              <w:ind w:firstLine="0"/>
              <w:rPr>
                <w:sz w:val="24"/>
              </w:rPr>
            </w:pPr>
          </w:p>
        </w:tc>
        <w:tc>
          <w:tcPr>
            <w:tcW w:w="4382" w:type="dxa"/>
            <w:tcBorders>
              <w:top w:val="nil"/>
              <w:left w:val="single" w:sz="4" w:space="0" w:color="auto"/>
              <w:bottom w:val="single" w:sz="4" w:space="0" w:color="auto"/>
              <w:right w:val="single" w:sz="4" w:space="0" w:color="auto"/>
            </w:tcBorders>
            <w:vAlign w:val="center"/>
          </w:tcPr>
          <w:p w:rsidR="00FD4681" w:rsidRPr="0017567D" w:rsidRDefault="00FD4681" w:rsidP="0017567D">
            <w:pPr>
              <w:pStyle w:val="S7"/>
              <w:spacing w:line="360" w:lineRule="auto"/>
              <w:ind w:firstLine="0"/>
              <w:rPr>
                <w:sz w:val="24"/>
              </w:rPr>
            </w:pPr>
            <w:r w:rsidRPr="0017567D">
              <w:rPr>
                <w:sz w:val="24"/>
              </w:rPr>
              <w:t>Итого</w:t>
            </w:r>
          </w:p>
        </w:tc>
        <w:tc>
          <w:tcPr>
            <w:tcW w:w="868" w:type="dxa"/>
            <w:tcBorders>
              <w:top w:val="single" w:sz="4" w:space="0" w:color="auto"/>
              <w:left w:val="nil"/>
              <w:bottom w:val="single" w:sz="4" w:space="0" w:color="auto"/>
              <w:right w:val="single" w:sz="4" w:space="0" w:color="auto"/>
            </w:tcBorders>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2053</w:t>
            </w:r>
          </w:p>
        </w:tc>
        <w:tc>
          <w:tcPr>
            <w:tcW w:w="868" w:type="dxa"/>
            <w:tcBorders>
              <w:top w:val="single" w:sz="4" w:space="0" w:color="auto"/>
              <w:left w:val="single" w:sz="4" w:space="0" w:color="auto"/>
              <w:bottom w:val="single" w:sz="4" w:space="0" w:color="auto"/>
              <w:right w:val="single" w:sz="4" w:space="0" w:color="auto"/>
            </w:tcBorders>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100,0</w:t>
            </w:r>
          </w:p>
        </w:tc>
        <w:tc>
          <w:tcPr>
            <w:tcW w:w="868" w:type="dxa"/>
            <w:tcBorders>
              <w:top w:val="single" w:sz="4" w:space="0" w:color="auto"/>
              <w:left w:val="single" w:sz="4" w:space="0" w:color="auto"/>
              <w:bottom w:val="single" w:sz="4" w:space="0" w:color="auto"/>
              <w:right w:val="single" w:sz="4" w:space="0" w:color="auto"/>
            </w:tcBorders>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2206</w:t>
            </w:r>
          </w:p>
        </w:tc>
        <w:tc>
          <w:tcPr>
            <w:tcW w:w="868" w:type="dxa"/>
            <w:tcBorders>
              <w:top w:val="single" w:sz="4" w:space="0" w:color="auto"/>
              <w:left w:val="single" w:sz="4" w:space="0" w:color="auto"/>
              <w:bottom w:val="single" w:sz="4" w:space="0" w:color="auto"/>
              <w:right w:val="single" w:sz="4" w:space="0" w:color="auto"/>
            </w:tcBorders>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100,0</w:t>
            </w:r>
          </w:p>
        </w:tc>
        <w:tc>
          <w:tcPr>
            <w:tcW w:w="868" w:type="dxa"/>
            <w:tcBorders>
              <w:top w:val="nil"/>
              <w:left w:val="single" w:sz="4" w:space="0" w:color="auto"/>
              <w:bottom w:val="single" w:sz="4" w:space="0" w:color="auto"/>
              <w:right w:val="single" w:sz="4" w:space="0" w:color="auto"/>
            </w:tcBorders>
            <w:noWrap/>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2194</w:t>
            </w:r>
          </w:p>
        </w:tc>
        <w:tc>
          <w:tcPr>
            <w:tcW w:w="869" w:type="dxa"/>
            <w:tcBorders>
              <w:top w:val="nil"/>
              <w:left w:val="nil"/>
              <w:bottom w:val="single" w:sz="4" w:space="0" w:color="auto"/>
              <w:right w:val="single" w:sz="4" w:space="0" w:color="auto"/>
            </w:tcBorders>
            <w:noWrap/>
            <w:vAlign w:val="center"/>
          </w:tcPr>
          <w:p w:rsidR="00FD4681" w:rsidRPr="00262279" w:rsidRDefault="00FD4681" w:rsidP="002A7713">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100,0</w:t>
            </w:r>
          </w:p>
        </w:tc>
      </w:tr>
    </w:tbl>
    <w:p w:rsidR="00534D86" w:rsidRPr="0017567D" w:rsidRDefault="00534D86" w:rsidP="0017567D">
      <w:pPr>
        <w:pStyle w:val="S7"/>
        <w:spacing w:line="360" w:lineRule="auto"/>
        <w:ind w:firstLine="0"/>
        <w:rPr>
          <w:sz w:val="24"/>
        </w:rPr>
      </w:pPr>
    </w:p>
    <w:p w:rsidR="00FD4681" w:rsidRPr="00FD4681" w:rsidRDefault="00FD4681" w:rsidP="00FD4681">
      <w:pPr>
        <w:spacing w:after="0" w:line="360" w:lineRule="auto"/>
        <w:ind w:firstLine="567"/>
        <w:jc w:val="both"/>
        <w:rPr>
          <w:rFonts w:ascii="Times New Roman" w:hAnsi="Times New Roman"/>
          <w:sz w:val="24"/>
          <w:szCs w:val="24"/>
        </w:rPr>
      </w:pPr>
      <w:r w:rsidRPr="00FD4681">
        <w:rPr>
          <w:rFonts w:ascii="Times New Roman" w:hAnsi="Times New Roman"/>
          <w:sz w:val="24"/>
          <w:szCs w:val="24"/>
        </w:rPr>
        <w:t>Соотношение возрастных категорий напрямую оказывает влияние не только на демогр</w:t>
      </w:r>
      <w:r w:rsidRPr="00FD4681">
        <w:rPr>
          <w:rFonts w:ascii="Times New Roman" w:hAnsi="Times New Roman"/>
          <w:sz w:val="24"/>
          <w:szCs w:val="24"/>
        </w:rPr>
        <w:t>а</w:t>
      </w:r>
      <w:r w:rsidRPr="00FD4681">
        <w:rPr>
          <w:rFonts w:ascii="Times New Roman" w:hAnsi="Times New Roman"/>
          <w:sz w:val="24"/>
          <w:szCs w:val="24"/>
        </w:rPr>
        <w:t xml:space="preserve">фическую обстановку, но и на социально-экономическую сферу в целом. </w:t>
      </w:r>
    </w:p>
    <w:p w:rsidR="00FD4681" w:rsidRDefault="00FD4681" w:rsidP="00FD4681">
      <w:pPr>
        <w:autoSpaceDE w:val="0"/>
        <w:autoSpaceDN w:val="0"/>
        <w:adjustRightInd w:val="0"/>
        <w:spacing w:after="0" w:line="360" w:lineRule="auto"/>
        <w:ind w:firstLine="567"/>
        <w:jc w:val="both"/>
        <w:rPr>
          <w:rFonts w:ascii="Times New Roman" w:hAnsi="Times New Roman"/>
          <w:sz w:val="24"/>
          <w:szCs w:val="24"/>
        </w:rPr>
      </w:pPr>
      <w:r w:rsidRPr="00FD4681">
        <w:rPr>
          <w:rFonts w:ascii="Times New Roman" w:hAnsi="Times New Roman"/>
          <w:sz w:val="24"/>
          <w:szCs w:val="24"/>
        </w:rPr>
        <w:t>Структура населения характеризуется незначительным увеличением доли лиц моложе трудоспособного возраста (с 18,0% до 18,2%) и старше трудоспособного возраста (18,8% до 20%), совпадая с тенденциями в регионе. Соответственно, возрастает нагрузка на трудоспосо</w:t>
      </w:r>
      <w:r w:rsidRPr="00FD4681">
        <w:rPr>
          <w:rFonts w:ascii="Times New Roman" w:hAnsi="Times New Roman"/>
          <w:sz w:val="24"/>
          <w:szCs w:val="24"/>
        </w:rPr>
        <w:t>б</w:t>
      </w:r>
      <w:r w:rsidRPr="00FD4681">
        <w:rPr>
          <w:rFonts w:ascii="Times New Roman" w:hAnsi="Times New Roman"/>
          <w:sz w:val="24"/>
          <w:szCs w:val="24"/>
        </w:rPr>
        <w:t>ное население. Сложившаяся ситуация обусловлена миграционной и естественной убылью тр</w:t>
      </w:r>
      <w:r w:rsidRPr="00FD4681">
        <w:rPr>
          <w:rFonts w:ascii="Times New Roman" w:hAnsi="Times New Roman"/>
          <w:sz w:val="24"/>
          <w:szCs w:val="24"/>
        </w:rPr>
        <w:t>у</w:t>
      </w:r>
      <w:r w:rsidRPr="00FD4681">
        <w:rPr>
          <w:rFonts w:ascii="Times New Roman" w:hAnsi="Times New Roman"/>
          <w:sz w:val="24"/>
          <w:szCs w:val="24"/>
        </w:rPr>
        <w:t>доспособного населения.</w:t>
      </w:r>
    </w:p>
    <w:p w:rsidR="00FD4681" w:rsidRPr="00FD4681" w:rsidRDefault="00FD4681" w:rsidP="00065264">
      <w:pPr>
        <w:autoSpaceDE w:val="0"/>
        <w:autoSpaceDN w:val="0"/>
        <w:adjustRightInd w:val="0"/>
        <w:spacing w:after="0" w:line="360" w:lineRule="auto"/>
        <w:jc w:val="center"/>
        <w:rPr>
          <w:rFonts w:ascii="Times New Roman" w:hAnsi="Times New Roman"/>
          <w:sz w:val="24"/>
          <w:szCs w:val="24"/>
        </w:rPr>
      </w:pPr>
      <w:r w:rsidRPr="00FD4681">
        <w:rPr>
          <w:rFonts w:ascii="Times New Roman" w:hAnsi="Times New Roman"/>
          <w:noProof/>
          <w:sz w:val="24"/>
          <w:szCs w:val="24"/>
          <w:lang w:eastAsia="ru-RU"/>
        </w:rPr>
        <w:drawing>
          <wp:inline distT="0" distB="0" distL="0" distR="0">
            <wp:extent cx="5549900" cy="2971800"/>
            <wp:effectExtent l="0" t="0" r="0"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FD4681" w:rsidRDefault="00FD4681" w:rsidP="00FD4681">
      <w:pPr>
        <w:pStyle w:val="affffff"/>
        <w:jc w:val="center"/>
        <w:rPr>
          <w:i/>
        </w:rPr>
      </w:pPr>
      <w:r w:rsidRPr="00FD4681">
        <w:t>Рисунок 4.1.</w:t>
      </w:r>
      <w:r w:rsidRPr="00FD4681">
        <w:rPr>
          <w:rStyle w:val="affffff0"/>
          <w:rFonts w:eastAsia="Calibri"/>
        </w:rPr>
        <w:t>4</w:t>
      </w:r>
      <w:r w:rsidRPr="00E1636A">
        <w:rPr>
          <w:rStyle w:val="affffff0"/>
          <w:rFonts w:eastAsia="Calibri"/>
        </w:rPr>
        <w:t xml:space="preserve">  </w:t>
      </w:r>
      <w:r w:rsidRPr="009D4102">
        <w:t>Возрастная структура численности населения</w:t>
      </w:r>
    </w:p>
    <w:p w:rsidR="00065264" w:rsidRDefault="00065264" w:rsidP="00065264">
      <w:pPr>
        <w:pStyle w:val="S7"/>
        <w:spacing w:line="360" w:lineRule="auto"/>
        <w:ind w:firstLine="567"/>
        <w:rPr>
          <w:sz w:val="24"/>
        </w:rPr>
      </w:pPr>
    </w:p>
    <w:p w:rsidR="002A7713" w:rsidRPr="00810C18" w:rsidRDefault="00167E0F" w:rsidP="002A7713">
      <w:pPr>
        <w:autoSpaceDE w:val="0"/>
        <w:autoSpaceDN w:val="0"/>
        <w:adjustRightInd w:val="0"/>
        <w:spacing w:after="0" w:line="360" w:lineRule="auto"/>
        <w:ind w:firstLine="567"/>
        <w:jc w:val="both"/>
        <w:rPr>
          <w:sz w:val="24"/>
          <w:szCs w:val="24"/>
        </w:rPr>
      </w:pPr>
      <w:r w:rsidRPr="00810C18">
        <w:rPr>
          <w:rFonts w:ascii="Times New Roman" w:hAnsi="Times New Roman"/>
          <w:bCs/>
          <w:i/>
          <w:sz w:val="24"/>
          <w:szCs w:val="24"/>
        </w:rPr>
        <w:t>Трудовые ресурсы, занятость.</w:t>
      </w:r>
      <w:r w:rsidRPr="00810C18">
        <w:rPr>
          <w:rFonts w:ascii="Times New Roman" w:eastAsia="TimesNewRoman" w:hAnsi="Times New Roman"/>
          <w:sz w:val="24"/>
          <w:szCs w:val="24"/>
        </w:rPr>
        <w:t xml:space="preserve"> Численность трудовых ресурсов в 201</w:t>
      </w:r>
      <w:r w:rsidR="002A7713" w:rsidRPr="00810C18">
        <w:rPr>
          <w:rFonts w:ascii="Times New Roman" w:eastAsia="TimesNewRoman" w:hAnsi="Times New Roman"/>
          <w:sz w:val="24"/>
          <w:szCs w:val="24"/>
        </w:rPr>
        <w:t>2</w:t>
      </w:r>
      <w:r w:rsidRPr="00810C18">
        <w:rPr>
          <w:rFonts w:ascii="Times New Roman" w:eastAsia="TimesNewRoman" w:hAnsi="Times New Roman"/>
          <w:sz w:val="24"/>
          <w:szCs w:val="24"/>
        </w:rPr>
        <w:t xml:space="preserve">г. </w:t>
      </w:r>
      <w:r w:rsidR="000D4BF6" w:rsidRPr="00810C18">
        <w:rPr>
          <w:rFonts w:ascii="Times New Roman" w:eastAsia="TimesNewRoman" w:hAnsi="Times New Roman"/>
          <w:sz w:val="24"/>
          <w:szCs w:val="24"/>
        </w:rPr>
        <w:t>С</w:t>
      </w:r>
      <w:r w:rsidRPr="00810C18">
        <w:rPr>
          <w:rFonts w:ascii="Times New Roman" w:eastAsia="TimesNewRoman" w:hAnsi="Times New Roman"/>
          <w:sz w:val="24"/>
          <w:szCs w:val="24"/>
        </w:rPr>
        <w:t>остав</w:t>
      </w:r>
      <w:r w:rsidR="000D4BF6">
        <w:rPr>
          <w:rFonts w:ascii="Times New Roman" w:eastAsia="TimesNewRoman" w:hAnsi="Times New Roman"/>
          <w:sz w:val="24"/>
          <w:szCs w:val="24"/>
        </w:rPr>
        <w:t xml:space="preserve">ила </w:t>
      </w:r>
      <w:r w:rsidR="002A7713" w:rsidRPr="00810C18">
        <w:rPr>
          <w:rFonts w:ascii="Times New Roman" w:hAnsi="Times New Roman"/>
          <w:sz w:val="24"/>
          <w:szCs w:val="24"/>
        </w:rPr>
        <w:t>1637</w:t>
      </w:r>
      <w:r w:rsidRPr="00810C18">
        <w:rPr>
          <w:rFonts w:ascii="Times New Roman" w:eastAsia="TimesNewRoman" w:hAnsi="Times New Roman"/>
          <w:sz w:val="24"/>
          <w:szCs w:val="24"/>
        </w:rPr>
        <w:t xml:space="preserve"> человек из них, занятых</w:t>
      </w:r>
      <w:r w:rsidR="00810C18" w:rsidRPr="00810C18">
        <w:rPr>
          <w:rFonts w:ascii="Times New Roman" w:eastAsia="TimesNewRoman" w:hAnsi="Times New Roman"/>
          <w:sz w:val="24"/>
          <w:szCs w:val="24"/>
        </w:rPr>
        <w:t xml:space="preserve"> в экономике Благодатского сельс</w:t>
      </w:r>
      <w:r w:rsidR="000D4BF6">
        <w:rPr>
          <w:rFonts w:ascii="Times New Roman" w:eastAsia="TimesNewRoman" w:hAnsi="Times New Roman"/>
          <w:sz w:val="24"/>
          <w:szCs w:val="24"/>
        </w:rPr>
        <w:t xml:space="preserve">овета </w:t>
      </w:r>
      <w:r w:rsidR="00810C18" w:rsidRPr="00810C18">
        <w:rPr>
          <w:rFonts w:ascii="Times New Roman" w:eastAsia="TimesNewRoman" w:hAnsi="Times New Roman"/>
          <w:sz w:val="24"/>
          <w:szCs w:val="24"/>
        </w:rPr>
        <w:t>720 человек, или 42,9 % от о</w:t>
      </w:r>
      <w:r w:rsidR="00810C18" w:rsidRPr="00810C18">
        <w:rPr>
          <w:rFonts w:ascii="Times New Roman" w:eastAsia="TimesNewRoman" w:hAnsi="Times New Roman"/>
          <w:sz w:val="24"/>
          <w:szCs w:val="24"/>
        </w:rPr>
        <w:t>б</w:t>
      </w:r>
      <w:r w:rsidR="00810C18" w:rsidRPr="00810C18">
        <w:rPr>
          <w:rFonts w:ascii="Times New Roman" w:eastAsia="TimesNewRoman" w:hAnsi="Times New Roman"/>
          <w:sz w:val="24"/>
          <w:szCs w:val="24"/>
        </w:rPr>
        <w:t>щей численности населения.</w:t>
      </w:r>
      <w:r w:rsidR="002A7713" w:rsidRPr="00810C18">
        <w:rPr>
          <w:rFonts w:ascii="Times New Roman" w:hAnsi="Times New Roman"/>
          <w:sz w:val="24"/>
          <w:szCs w:val="24"/>
        </w:rPr>
        <w:t xml:space="preserve">  </w:t>
      </w:r>
    </w:p>
    <w:p w:rsidR="00167E0F" w:rsidRPr="00167E0F" w:rsidRDefault="00167E0F" w:rsidP="000D4BF6">
      <w:pPr>
        <w:autoSpaceDE w:val="0"/>
        <w:autoSpaceDN w:val="0"/>
        <w:adjustRightInd w:val="0"/>
        <w:spacing w:after="0" w:line="360" w:lineRule="auto"/>
        <w:jc w:val="center"/>
        <w:rPr>
          <w:rFonts w:ascii="Times New Roman" w:eastAsia="Times New Roman" w:hAnsi="Times New Roman"/>
          <w:sz w:val="24"/>
          <w:szCs w:val="24"/>
          <w:lang w:eastAsia="ru-RU"/>
        </w:rPr>
      </w:pPr>
      <w:r w:rsidRPr="00167E0F">
        <w:rPr>
          <w:noProof/>
          <w:sz w:val="24"/>
          <w:szCs w:val="24"/>
          <w:lang w:eastAsia="ru-RU"/>
        </w:rPr>
        <w:lastRenderedPageBreak/>
        <w:drawing>
          <wp:inline distT="0" distB="0" distL="0" distR="0">
            <wp:extent cx="6296690" cy="3795823"/>
            <wp:effectExtent l="0" t="0" r="0" b="0"/>
            <wp:docPr id="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E1636A" w:rsidRPr="00E1636A" w:rsidRDefault="00B13343" w:rsidP="00E1636A">
      <w:pPr>
        <w:spacing w:line="360" w:lineRule="auto"/>
        <w:jc w:val="center"/>
        <w:rPr>
          <w:rStyle w:val="affffff0"/>
          <w:rFonts w:ascii="Times New Roman" w:eastAsia="Calibri" w:hAnsi="Times New Roman"/>
        </w:rPr>
      </w:pPr>
      <w:proofErr w:type="gramStart"/>
      <w:r w:rsidRPr="00B13343">
        <w:rPr>
          <w:rFonts w:ascii="Times New Roman" w:hAnsi="Times New Roman"/>
          <w:b/>
          <w:sz w:val="24"/>
          <w:szCs w:val="24"/>
        </w:rPr>
        <w:t>Рисунок 4.1.</w:t>
      </w:r>
      <w:r w:rsidR="00FD4681">
        <w:rPr>
          <w:rStyle w:val="affffff0"/>
          <w:rFonts w:ascii="Times New Roman" w:eastAsia="Calibri" w:hAnsi="Times New Roman"/>
        </w:rPr>
        <w:t>5</w:t>
      </w:r>
      <w:r w:rsidRPr="00E1636A">
        <w:rPr>
          <w:rStyle w:val="affffff0"/>
          <w:rFonts w:ascii="Times New Roman" w:eastAsia="Calibri" w:hAnsi="Times New Roman"/>
        </w:rPr>
        <w:t xml:space="preserve">  </w:t>
      </w:r>
      <w:r w:rsidR="00E1636A" w:rsidRPr="00E1636A">
        <w:rPr>
          <w:rStyle w:val="affffff0"/>
          <w:rFonts w:ascii="Times New Roman" w:eastAsia="Calibri" w:hAnsi="Times New Roman"/>
        </w:rPr>
        <w:t>Среднегодовая численность работающих на предприятиях и в организац</w:t>
      </w:r>
      <w:r w:rsidR="00E1636A" w:rsidRPr="00E1636A">
        <w:rPr>
          <w:rStyle w:val="affffff0"/>
          <w:rFonts w:ascii="Times New Roman" w:eastAsia="Calibri" w:hAnsi="Times New Roman"/>
        </w:rPr>
        <w:t>и</w:t>
      </w:r>
      <w:r w:rsidR="00E1636A" w:rsidRPr="00E1636A">
        <w:rPr>
          <w:rStyle w:val="affffff0"/>
          <w:rFonts w:ascii="Times New Roman" w:eastAsia="Calibri" w:hAnsi="Times New Roman"/>
        </w:rPr>
        <w:t xml:space="preserve">ях по видам экономической деятельности </w:t>
      </w:r>
      <w:proofErr w:type="gramEnd"/>
    </w:p>
    <w:p w:rsidR="00810C18" w:rsidRPr="00810C18" w:rsidRDefault="00810C18" w:rsidP="00810C18">
      <w:pPr>
        <w:autoSpaceDE w:val="0"/>
        <w:autoSpaceDN w:val="0"/>
        <w:adjustRightInd w:val="0"/>
        <w:spacing w:after="0" w:line="360" w:lineRule="auto"/>
        <w:ind w:firstLine="567"/>
        <w:jc w:val="both"/>
        <w:rPr>
          <w:rFonts w:ascii="Times New Roman" w:eastAsia="TimesNewRoman" w:hAnsi="Times New Roman"/>
          <w:sz w:val="24"/>
          <w:szCs w:val="24"/>
        </w:rPr>
      </w:pPr>
      <w:r w:rsidRPr="00810C18">
        <w:rPr>
          <w:rFonts w:ascii="Times New Roman" w:eastAsia="TimesNewRoman" w:hAnsi="Times New Roman"/>
          <w:sz w:val="24"/>
          <w:szCs w:val="24"/>
        </w:rPr>
        <w:t xml:space="preserve">Следует отметить, что численность населения, занятого в экономике </w:t>
      </w:r>
      <w:r>
        <w:rPr>
          <w:rFonts w:ascii="Times New Roman" w:eastAsia="TimesNewRoman" w:hAnsi="Times New Roman"/>
          <w:sz w:val="24"/>
          <w:szCs w:val="24"/>
        </w:rPr>
        <w:t>сельсовета</w:t>
      </w:r>
      <w:r w:rsidRPr="00810C18">
        <w:rPr>
          <w:rFonts w:ascii="Times New Roman" w:eastAsia="TimesNewRoman" w:hAnsi="Times New Roman"/>
          <w:sz w:val="24"/>
          <w:szCs w:val="24"/>
        </w:rPr>
        <w:t xml:space="preserve"> за период 2008-2012гг. незначительно увеличилась. </w:t>
      </w:r>
      <w:r>
        <w:rPr>
          <w:rFonts w:ascii="Times New Roman" w:eastAsia="TimesNewRoman" w:hAnsi="Times New Roman"/>
          <w:sz w:val="24"/>
          <w:szCs w:val="24"/>
        </w:rPr>
        <w:t>Часть населения сельсовета</w:t>
      </w:r>
      <w:r w:rsidRPr="00810C18">
        <w:rPr>
          <w:rFonts w:ascii="Times New Roman" w:eastAsia="TimesNewRoman" w:hAnsi="Times New Roman"/>
          <w:sz w:val="24"/>
          <w:szCs w:val="24"/>
        </w:rPr>
        <w:t>, не имеющая постоянной (или достаточно высокооплачиваемой) работы по месту жительства, вынуждена ездить на раб</w:t>
      </w:r>
      <w:r w:rsidRPr="00810C18">
        <w:rPr>
          <w:rFonts w:ascii="Times New Roman" w:eastAsia="TimesNewRoman" w:hAnsi="Times New Roman"/>
          <w:sz w:val="24"/>
          <w:szCs w:val="24"/>
        </w:rPr>
        <w:t>о</w:t>
      </w:r>
      <w:r w:rsidRPr="00810C18">
        <w:rPr>
          <w:rFonts w:ascii="Times New Roman" w:eastAsia="TimesNewRoman" w:hAnsi="Times New Roman"/>
          <w:sz w:val="24"/>
          <w:szCs w:val="24"/>
        </w:rPr>
        <w:t>ту в северные регионы РФ, так сказать вахтовым методом. Особенно масштабно эти процессы стали наблюдаться с начала 1990-х годов. Численность незанятых трудовой деятельностью и состоящих на учете в службе занятости в 2012г. снизилась и достигла 15 человек.</w:t>
      </w:r>
    </w:p>
    <w:p w:rsidR="00F36482" w:rsidRDefault="00F36482">
      <w:pPr>
        <w:spacing w:after="0" w:line="240" w:lineRule="auto"/>
        <w:rPr>
          <w:sz w:val="24"/>
        </w:rPr>
        <w:sectPr w:rsidR="00F36482" w:rsidSect="00A37EAE">
          <w:pgSz w:w="11906" w:h="16838"/>
          <w:pgMar w:top="567" w:right="567" w:bottom="851" w:left="1418" w:header="709" w:footer="423" w:gutter="0"/>
          <w:cols w:space="708"/>
          <w:docGrid w:linePitch="360"/>
        </w:sectPr>
      </w:pPr>
      <w:r>
        <w:rPr>
          <w:sz w:val="24"/>
        </w:rPr>
        <w:br w:type="page"/>
      </w:r>
    </w:p>
    <w:p w:rsidR="00F36482" w:rsidRPr="0017567D" w:rsidRDefault="00F36482" w:rsidP="00F36482">
      <w:pPr>
        <w:pStyle w:val="affffff1"/>
      </w:pPr>
      <w:r w:rsidRPr="0017567D">
        <w:lastRenderedPageBreak/>
        <w:t>Таблица 4.1</w:t>
      </w:r>
      <w:r w:rsidRPr="00167E0F">
        <w:t>.</w:t>
      </w:r>
      <w:r w:rsidRPr="00F36482">
        <w:t>4</w:t>
      </w:r>
      <w:r>
        <w:t xml:space="preserve"> </w:t>
      </w:r>
      <w:r w:rsidRPr="0017567D">
        <w:t>Баланс тру</w:t>
      </w:r>
      <w:r>
        <w:t xml:space="preserve">довых ресурсов </w:t>
      </w:r>
      <w:r w:rsidR="002A7713">
        <w:t>Благодатского</w:t>
      </w:r>
      <w:r w:rsidRPr="00F36482">
        <w:t xml:space="preserve"> </w:t>
      </w:r>
      <w:r>
        <w:t>сельсовета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4145"/>
        <w:gridCol w:w="1256"/>
        <w:gridCol w:w="991"/>
        <w:gridCol w:w="1184"/>
        <w:gridCol w:w="991"/>
        <w:gridCol w:w="1189"/>
        <w:gridCol w:w="991"/>
        <w:gridCol w:w="1184"/>
        <w:gridCol w:w="991"/>
        <w:gridCol w:w="1189"/>
        <w:gridCol w:w="991"/>
      </w:tblGrid>
      <w:tr w:rsidR="00F36482" w:rsidRPr="0017567D" w:rsidTr="00F36482">
        <w:trPr>
          <w:trHeight w:val="165"/>
          <w:jc w:val="center"/>
        </w:trPr>
        <w:tc>
          <w:tcPr>
            <w:tcW w:w="534" w:type="dxa"/>
            <w:vMerge w:val="restart"/>
          </w:tcPr>
          <w:p w:rsidR="00F36482" w:rsidRPr="0017567D" w:rsidRDefault="00F36482" w:rsidP="00F36482">
            <w:pPr>
              <w:spacing w:after="0" w:line="240" w:lineRule="auto"/>
              <w:contextualSpacing/>
              <w:rPr>
                <w:rFonts w:ascii="Times New Roman" w:hAnsi="Times New Roman"/>
                <w:sz w:val="24"/>
                <w:szCs w:val="24"/>
              </w:rPr>
            </w:pPr>
            <w:r w:rsidRPr="0017567D">
              <w:rPr>
                <w:rFonts w:ascii="Times New Roman" w:hAnsi="Times New Roman"/>
                <w:sz w:val="24"/>
                <w:szCs w:val="24"/>
              </w:rPr>
              <w:t>№</w:t>
            </w:r>
          </w:p>
        </w:tc>
        <w:tc>
          <w:tcPr>
            <w:tcW w:w="4145" w:type="dxa"/>
            <w:vMerge w:val="restart"/>
          </w:tcPr>
          <w:p w:rsidR="00F36482" w:rsidRPr="0017567D" w:rsidRDefault="00F36482" w:rsidP="00F36482">
            <w:pPr>
              <w:spacing w:after="0" w:line="240" w:lineRule="auto"/>
              <w:contextualSpacing/>
              <w:jc w:val="center"/>
              <w:rPr>
                <w:rFonts w:ascii="Times New Roman" w:hAnsi="Times New Roman"/>
                <w:sz w:val="24"/>
                <w:szCs w:val="24"/>
              </w:rPr>
            </w:pPr>
          </w:p>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Возрастные группы</w:t>
            </w:r>
          </w:p>
        </w:tc>
        <w:tc>
          <w:tcPr>
            <w:tcW w:w="2247" w:type="dxa"/>
            <w:gridSpan w:val="2"/>
          </w:tcPr>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2008 г.</w:t>
            </w:r>
          </w:p>
        </w:tc>
        <w:tc>
          <w:tcPr>
            <w:tcW w:w="2175" w:type="dxa"/>
            <w:gridSpan w:val="2"/>
          </w:tcPr>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2009 г.</w:t>
            </w:r>
          </w:p>
        </w:tc>
        <w:tc>
          <w:tcPr>
            <w:tcW w:w="2180" w:type="dxa"/>
            <w:gridSpan w:val="2"/>
          </w:tcPr>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2010 г.</w:t>
            </w:r>
          </w:p>
        </w:tc>
        <w:tc>
          <w:tcPr>
            <w:tcW w:w="2175" w:type="dxa"/>
            <w:gridSpan w:val="2"/>
          </w:tcPr>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2011 г.</w:t>
            </w:r>
          </w:p>
        </w:tc>
        <w:tc>
          <w:tcPr>
            <w:tcW w:w="2180" w:type="dxa"/>
            <w:gridSpan w:val="2"/>
          </w:tcPr>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2012 г.</w:t>
            </w:r>
          </w:p>
        </w:tc>
      </w:tr>
      <w:tr w:rsidR="00F36482" w:rsidRPr="0017567D" w:rsidTr="00F36482">
        <w:trPr>
          <w:trHeight w:val="780"/>
          <w:jc w:val="center"/>
        </w:trPr>
        <w:tc>
          <w:tcPr>
            <w:tcW w:w="534" w:type="dxa"/>
            <w:vMerge/>
          </w:tcPr>
          <w:p w:rsidR="00F36482" w:rsidRPr="0017567D" w:rsidRDefault="00F36482" w:rsidP="00F36482">
            <w:pPr>
              <w:spacing w:after="0" w:line="240" w:lineRule="auto"/>
              <w:contextualSpacing/>
              <w:jc w:val="center"/>
              <w:rPr>
                <w:rFonts w:ascii="Times New Roman" w:hAnsi="Times New Roman"/>
                <w:sz w:val="24"/>
                <w:szCs w:val="24"/>
              </w:rPr>
            </w:pPr>
          </w:p>
        </w:tc>
        <w:tc>
          <w:tcPr>
            <w:tcW w:w="4145" w:type="dxa"/>
            <w:vMerge/>
          </w:tcPr>
          <w:p w:rsidR="00F36482" w:rsidRPr="0017567D" w:rsidRDefault="00F36482" w:rsidP="00F36482">
            <w:pPr>
              <w:spacing w:after="0" w:line="240" w:lineRule="auto"/>
              <w:contextualSpacing/>
              <w:jc w:val="center"/>
              <w:rPr>
                <w:rFonts w:ascii="Times New Roman" w:hAnsi="Times New Roman"/>
                <w:sz w:val="24"/>
                <w:szCs w:val="24"/>
              </w:rPr>
            </w:pPr>
          </w:p>
        </w:tc>
        <w:tc>
          <w:tcPr>
            <w:tcW w:w="1256" w:type="dxa"/>
          </w:tcPr>
          <w:p w:rsidR="00F36482" w:rsidRPr="0017567D" w:rsidRDefault="00B13343"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Числе</w:t>
            </w:r>
            <w:r w:rsidRPr="0017567D">
              <w:rPr>
                <w:rFonts w:ascii="Times New Roman" w:hAnsi="Times New Roman"/>
                <w:sz w:val="24"/>
                <w:szCs w:val="24"/>
              </w:rPr>
              <w:t>н</w:t>
            </w:r>
            <w:r w:rsidRPr="0017567D">
              <w:rPr>
                <w:rFonts w:ascii="Times New Roman" w:hAnsi="Times New Roman"/>
                <w:sz w:val="24"/>
                <w:szCs w:val="24"/>
              </w:rPr>
              <w:t>ность</w:t>
            </w:r>
            <w:r w:rsidR="00F36482" w:rsidRPr="0017567D">
              <w:rPr>
                <w:rFonts w:ascii="Times New Roman" w:hAnsi="Times New Roman"/>
                <w:sz w:val="24"/>
                <w:szCs w:val="24"/>
              </w:rPr>
              <w:t>,</w:t>
            </w:r>
          </w:p>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тыс</w:t>
            </w:r>
            <w:proofErr w:type="gramStart"/>
            <w:r w:rsidRPr="0017567D">
              <w:rPr>
                <w:rFonts w:ascii="Times New Roman" w:hAnsi="Times New Roman"/>
                <w:sz w:val="24"/>
                <w:szCs w:val="24"/>
              </w:rPr>
              <w:t>.ч</w:t>
            </w:r>
            <w:proofErr w:type="gramEnd"/>
            <w:r w:rsidRPr="0017567D">
              <w:rPr>
                <w:rFonts w:ascii="Times New Roman" w:hAnsi="Times New Roman"/>
                <w:sz w:val="24"/>
                <w:szCs w:val="24"/>
              </w:rPr>
              <w:t>ел.</w:t>
            </w:r>
          </w:p>
        </w:tc>
        <w:tc>
          <w:tcPr>
            <w:tcW w:w="991" w:type="dxa"/>
          </w:tcPr>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 к</w:t>
            </w:r>
          </w:p>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итогу</w:t>
            </w:r>
          </w:p>
        </w:tc>
        <w:tc>
          <w:tcPr>
            <w:tcW w:w="1184" w:type="dxa"/>
          </w:tcPr>
          <w:p w:rsidR="00F36482" w:rsidRPr="0017567D" w:rsidRDefault="00B13343"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Числе</w:t>
            </w:r>
            <w:r w:rsidRPr="0017567D">
              <w:rPr>
                <w:rFonts w:ascii="Times New Roman" w:hAnsi="Times New Roman"/>
                <w:sz w:val="24"/>
                <w:szCs w:val="24"/>
              </w:rPr>
              <w:t>н</w:t>
            </w:r>
            <w:r w:rsidRPr="0017567D">
              <w:rPr>
                <w:rFonts w:ascii="Times New Roman" w:hAnsi="Times New Roman"/>
                <w:sz w:val="24"/>
                <w:szCs w:val="24"/>
              </w:rPr>
              <w:t>ность</w:t>
            </w:r>
            <w:r w:rsidR="00F36482" w:rsidRPr="0017567D">
              <w:rPr>
                <w:rFonts w:ascii="Times New Roman" w:hAnsi="Times New Roman"/>
                <w:sz w:val="24"/>
                <w:szCs w:val="24"/>
              </w:rPr>
              <w:t>,</w:t>
            </w:r>
          </w:p>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тыс</w:t>
            </w:r>
            <w:proofErr w:type="gramStart"/>
            <w:r w:rsidRPr="0017567D">
              <w:rPr>
                <w:rFonts w:ascii="Times New Roman" w:hAnsi="Times New Roman"/>
                <w:sz w:val="24"/>
                <w:szCs w:val="24"/>
              </w:rPr>
              <w:t>.ч</w:t>
            </w:r>
            <w:proofErr w:type="gramEnd"/>
            <w:r w:rsidRPr="0017567D">
              <w:rPr>
                <w:rFonts w:ascii="Times New Roman" w:hAnsi="Times New Roman"/>
                <w:sz w:val="24"/>
                <w:szCs w:val="24"/>
              </w:rPr>
              <w:t>ел.</w:t>
            </w:r>
          </w:p>
        </w:tc>
        <w:tc>
          <w:tcPr>
            <w:tcW w:w="991" w:type="dxa"/>
          </w:tcPr>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 к</w:t>
            </w:r>
          </w:p>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итогу</w:t>
            </w:r>
          </w:p>
        </w:tc>
        <w:tc>
          <w:tcPr>
            <w:tcW w:w="1189" w:type="dxa"/>
          </w:tcPr>
          <w:p w:rsidR="00F36482" w:rsidRPr="0017567D" w:rsidRDefault="00B13343"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Числе</w:t>
            </w:r>
            <w:r w:rsidRPr="0017567D">
              <w:rPr>
                <w:rFonts w:ascii="Times New Roman" w:hAnsi="Times New Roman"/>
                <w:sz w:val="24"/>
                <w:szCs w:val="24"/>
              </w:rPr>
              <w:t>н</w:t>
            </w:r>
            <w:r w:rsidRPr="0017567D">
              <w:rPr>
                <w:rFonts w:ascii="Times New Roman" w:hAnsi="Times New Roman"/>
                <w:sz w:val="24"/>
                <w:szCs w:val="24"/>
              </w:rPr>
              <w:t>ность</w:t>
            </w:r>
            <w:r w:rsidR="00F36482" w:rsidRPr="0017567D">
              <w:rPr>
                <w:rFonts w:ascii="Times New Roman" w:hAnsi="Times New Roman"/>
                <w:sz w:val="24"/>
                <w:szCs w:val="24"/>
              </w:rPr>
              <w:t>,</w:t>
            </w:r>
          </w:p>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тыс</w:t>
            </w:r>
            <w:proofErr w:type="gramStart"/>
            <w:r w:rsidRPr="0017567D">
              <w:rPr>
                <w:rFonts w:ascii="Times New Roman" w:hAnsi="Times New Roman"/>
                <w:sz w:val="24"/>
                <w:szCs w:val="24"/>
              </w:rPr>
              <w:t>.ч</w:t>
            </w:r>
            <w:proofErr w:type="gramEnd"/>
            <w:r w:rsidRPr="0017567D">
              <w:rPr>
                <w:rFonts w:ascii="Times New Roman" w:hAnsi="Times New Roman"/>
                <w:sz w:val="24"/>
                <w:szCs w:val="24"/>
              </w:rPr>
              <w:t>ел.</w:t>
            </w:r>
          </w:p>
        </w:tc>
        <w:tc>
          <w:tcPr>
            <w:tcW w:w="991" w:type="dxa"/>
          </w:tcPr>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 к</w:t>
            </w:r>
          </w:p>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итогу</w:t>
            </w:r>
          </w:p>
        </w:tc>
        <w:tc>
          <w:tcPr>
            <w:tcW w:w="1184" w:type="dxa"/>
          </w:tcPr>
          <w:p w:rsidR="00F36482" w:rsidRPr="0017567D" w:rsidRDefault="00B13343"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Числе</w:t>
            </w:r>
            <w:r w:rsidRPr="0017567D">
              <w:rPr>
                <w:rFonts w:ascii="Times New Roman" w:hAnsi="Times New Roman"/>
                <w:sz w:val="24"/>
                <w:szCs w:val="24"/>
              </w:rPr>
              <w:t>н</w:t>
            </w:r>
            <w:r w:rsidRPr="0017567D">
              <w:rPr>
                <w:rFonts w:ascii="Times New Roman" w:hAnsi="Times New Roman"/>
                <w:sz w:val="24"/>
                <w:szCs w:val="24"/>
              </w:rPr>
              <w:t>ность</w:t>
            </w:r>
            <w:r w:rsidR="00F36482" w:rsidRPr="0017567D">
              <w:rPr>
                <w:rFonts w:ascii="Times New Roman" w:hAnsi="Times New Roman"/>
                <w:sz w:val="24"/>
                <w:szCs w:val="24"/>
              </w:rPr>
              <w:t>,</w:t>
            </w:r>
          </w:p>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тыс</w:t>
            </w:r>
            <w:proofErr w:type="gramStart"/>
            <w:r w:rsidRPr="0017567D">
              <w:rPr>
                <w:rFonts w:ascii="Times New Roman" w:hAnsi="Times New Roman"/>
                <w:sz w:val="24"/>
                <w:szCs w:val="24"/>
              </w:rPr>
              <w:t>.ч</w:t>
            </w:r>
            <w:proofErr w:type="gramEnd"/>
            <w:r w:rsidRPr="0017567D">
              <w:rPr>
                <w:rFonts w:ascii="Times New Roman" w:hAnsi="Times New Roman"/>
                <w:sz w:val="24"/>
                <w:szCs w:val="24"/>
              </w:rPr>
              <w:t>ел</w:t>
            </w:r>
          </w:p>
        </w:tc>
        <w:tc>
          <w:tcPr>
            <w:tcW w:w="991" w:type="dxa"/>
          </w:tcPr>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 к</w:t>
            </w:r>
          </w:p>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итогу</w:t>
            </w:r>
          </w:p>
        </w:tc>
        <w:tc>
          <w:tcPr>
            <w:tcW w:w="1189" w:type="dxa"/>
          </w:tcPr>
          <w:p w:rsidR="00F36482" w:rsidRPr="0017567D" w:rsidRDefault="00B13343"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Числе</w:t>
            </w:r>
            <w:r w:rsidRPr="0017567D">
              <w:rPr>
                <w:rFonts w:ascii="Times New Roman" w:hAnsi="Times New Roman"/>
                <w:sz w:val="24"/>
                <w:szCs w:val="24"/>
              </w:rPr>
              <w:t>н</w:t>
            </w:r>
            <w:r w:rsidRPr="0017567D">
              <w:rPr>
                <w:rFonts w:ascii="Times New Roman" w:hAnsi="Times New Roman"/>
                <w:sz w:val="24"/>
                <w:szCs w:val="24"/>
              </w:rPr>
              <w:t>ность</w:t>
            </w:r>
            <w:r w:rsidR="00F36482" w:rsidRPr="0017567D">
              <w:rPr>
                <w:rFonts w:ascii="Times New Roman" w:hAnsi="Times New Roman"/>
                <w:sz w:val="24"/>
                <w:szCs w:val="24"/>
              </w:rPr>
              <w:t>,</w:t>
            </w:r>
          </w:p>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тыс</w:t>
            </w:r>
            <w:proofErr w:type="gramStart"/>
            <w:r w:rsidRPr="0017567D">
              <w:rPr>
                <w:rFonts w:ascii="Times New Roman" w:hAnsi="Times New Roman"/>
                <w:sz w:val="24"/>
                <w:szCs w:val="24"/>
              </w:rPr>
              <w:t>.ч</w:t>
            </w:r>
            <w:proofErr w:type="gramEnd"/>
            <w:r w:rsidRPr="0017567D">
              <w:rPr>
                <w:rFonts w:ascii="Times New Roman" w:hAnsi="Times New Roman"/>
                <w:sz w:val="24"/>
                <w:szCs w:val="24"/>
              </w:rPr>
              <w:t>ел.</w:t>
            </w:r>
          </w:p>
        </w:tc>
        <w:tc>
          <w:tcPr>
            <w:tcW w:w="991" w:type="dxa"/>
          </w:tcPr>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 к</w:t>
            </w:r>
          </w:p>
          <w:p w:rsidR="00F36482" w:rsidRPr="0017567D" w:rsidRDefault="00F36482"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итогу</w:t>
            </w:r>
          </w:p>
        </w:tc>
      </w:tr>
      <w:tr w:rsidR="002A7713" w:rsidRPr="0017567D" w:rsidTr="002A7713">
        <w:trPr>
          <w:trHeight w:val="270"/>
          <w:jc w:val="center"/>
        </w:trPr>
        <w:tc>
          <w:tcPr>
            <w:tcW w:w="534" w:type="dxa"/>
          </w:tcPr>
          <w:p w:rsidR="002A7713" w:rsidRPr="0017567D" w:rsidRDefault="002A7713"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1</w:t>
            </w:r>
          </w:p>
        </w:tc>
        <w:tc>
          <w:tcPr>
            <w:tcW w:w="4145" w:type="dxa"/>
          </w:tcPr>
          <w:p w:rsidR="002A7713" w:rsidRPr="0017567D" w:rsidRDefault="002A7713" w:rsidP="00F36482">
            <w:pPr>
              <w:spacing w:after="0" w:line="240" w:lineRule="auto"/>
              <w:contextualSpacing/>
              <w:rPr>
                <w:rFonts w:ascii="Times New Roman" w:hAnsi="Times New Roman"/>
                <w:sz w:val="24"/>
                <w:szCs w:val="24"/>
              </w:rPr>
            </w:pPr>
            <w:r w:rsidRPr="0017567D">
              <w:rPr>
                <w:rFonts w:ascii="Times New Roman" w:hAnsi="Times New Roman"/>
                <w:sz w:val="24"/>
                <w:szCs w:val="24"/>
              </w:rPr>
              <w:t>Трудовые ресурсы, всего</w:t>
            </w:r>
          </w:p>
        </w:tc>
        <w:tc>
          <w:tcPr>
            <w:tcW w:w="1256"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1672</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100</w:t>
            </w:r>
          </w:p>
        </w:tc>
        <w:tc>
          <w:tcPr>
            <w:tcW w:w="1184"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1575</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100</w:t>
            </w:r>
          </w:p>
        </w:tc>
        <w:tc>
          <w:tcPr>
            <w:tcW w:w="1189"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1526</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100</w:t>
            </w:r>
          </w:p>
        </w:tc>
        <w:tc>
          <w:tcPr>
            <w:tcW w:w="1184"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1680</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100</w:t>
            </w:r>
          </w:p>
        </w:tc>
        <w:tc>
          <w:tcPr>
            <w:tcW w:w="1189"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1637</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100</w:t>
            </w:r>
          </w:p>
        </w:tc>
      </w:tr>
      <w:tr w:rsidR="002A7713" w:rsidRPr="0017567D" w:rsidTr="002A7713">
        <w:trPr>
          <w:trHeight w:val="165"/>
          <w:jc w:val="center"/>
        </w:trPr>
        <w:tc>
          <w:tcPr>
            <w:tcW w:w="534" w:type="dxa"/>
          </w:tcPr>
          <w:p w:rsidR="002A7713" w:rsidRPr="0017567D" w:rsidRDefault="002A7713" w:rsidP="00F36482">
            <w:pPr>
              <w:spacing w:after="0" w:line="240" w:lineRule="auto"/>
              <w:contextualSpacing/>
              <w:jc w:val="center"/>
              <w:rPr>
                <w:rFonts w:ascii="Times New Roman" w:hAnsi="Times New Roman"/>
                <w:sz w:val="24"/>
                <w:szCs w:val="24"/>
              </w:rPr>
            </w:pPr>
          </w:p>
        </w:tc>
        <w:tc>
          <w:tcPr>
            <w:tcW w:w="4145" w:type="dxa"/>
          </w:tcPr>
          <w:p w:rsidR="002A7713" w:rsidRPr="0017567D" w:rsidRDefault="002A7713" w:rsidP="00F36482">
            <w:pPr>
              <w:spacing w:after="0" w:line="240" w:lineRule="auto"/>
              <w:contextualSpacing/>
              <w:rPr>
                <w:rFonts w:ascii="Times New Roman" w:hAnsi="Times New Roman"/>
                <w:sz w:val="24"/>
                <w:szCs w:val="24"/>
              </w:rPr>
            </w:pPr>
            <w:r w:rsidRPr="0017567D">
              <w:rPr>
                <w:rFonts w:ascii="Times New Roman" w:hAnsi="Times New Roman"/>
                <w:sz w:val="24"/>
                <w:szCs w:val="24"/>
              </w:rPr>
              <w:t xml:space="preserve">а) население в </w:t>
            </w:r>
            <w:proofErr w:type="gramStart"/>
            <w:r w:rsidRPr="0017567D">
              <w:rPr>
                <w:rFonts w:ascii="Times New Roman" w:hAnsi="Times New Roman"/>
                <w:sz w:val="24"/>
                <w:szCs w:val="24"/>
              </w:rPr>
              <w:t>трудоспособном</w:t>
            </w:r>
            <w:proofErr w:type="gramEnd"/>
            <w:r w:rsidRPr="0017567D">
              <w:rPr>
                <w:rFonts w:ascii="Times New Roman" w:hAnsi="Times New Roman"/>
                <w:sz w:val="24"/>
                <w:szCs w:val="24"/>
              </w:rPr>
              <w:t xml:space="preserve"> </w:t>
            </w:r>
          </w:p>
          <w:p w:rsidR="002A7713" w:rsidRPr="0017567D" w:rsidRDefault="002A7713" w:rsidP="00F36482">
            <w:pPr>
              <w:spacing w:after="0" w:line="240" w:lineRule="auto"/>
              <w:contextualSpacing/>
              <w:rPr>
                <w:rFonts w:ascii="Times New Roman" w:hAnsi="Times New Roman"/>
                <w:sz w:val="24"/>
                <w:szCs w:val="24"/>
              </w:rPr>
            </w:pPr>
            <w:proofErr w:type="gramStart"/>
            <w:r w:rsidRPr="0017567D">
              <w:rPr>
                <w:rFonts w:ascii="Times New Roman" w:hAnsi="Times New Roman"/>
                <w:sz w:val="24"/>
                <w:szCs w:val="24"/>
              </w:rPr>
              <w:t>возрасте</w:t>
            </w:r>
            <w:proofErr w:type="gramEnd"/>
          </w:p>
        </w:tc>
        <w:tc>
          <w:tcPr>
            <w:tcW w:w="1256"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1660</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99</w:t>
            </w:r>
          </w:p>
        </w:tc>
        <w:tc>
          <w:tcPr>
            <w:tcW w:w="1184"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1565</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99.4</w:t>
            </w:r>
          </w:p>
        </w:tc>
        <w:tc>
          <w:tcPr>
            <w:tcW w:w="1189"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1518</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99.5</w:t>
            </w:r>
          </w:p>
        </w:tc>
        <w:tc>
          <w:tcPr>
            <w:tcW w:w="1184"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1670</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99.4</w:t>
            </w:r>
          </w:p>
        </w:tc>
        <w:tc>
          <w:tcPr>
            <w:tcW w:w="1189"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1630</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99.6</w:t>
            </w:r>
          </w:p>
        </w:tc>
      </w:tr>
      <w:tr w:rsidR="002A7713" w:rsidRPr="0017567D" w:rsidTr="002A7713">
        <w:trPr>
          <w:trHeight w:val="240"/>
          <w:jc w:val="center"/>
        </w:trPr>
        <w:tc>
          <w:tcPr>
            <w:tcW w:w="534" w:type="dxa"/>
          </w:tcPr>
          <w:p w:rsidR="002A7713" w:rsidRPr="0017567D" w:rsidRDefault="002A7713" w:rsidP="00F36482">
            <w:pPr>
              <w:spacing w:after="0" w:line="240" w:lineRule="auto"/>
              <w:contextualSpacing/>
              <w:jc w:val="center"/>
              <w:rPr>
                <w:rFonts w:ascii="Times New Roman" w:hAnsi="Times New Roman"/>
                <w:sz w:val="24"/>
                <w:szCs w:val="24"/>
              </w:rPr>
            </w:pPr>
          </w:p>
        </w:tc>
        <w:tc>
          <w:tcPr>
            <w:tcW w:w="4145" w:type="dxa"/>
          </w:tcPr>
          <w:p w:rsidR="002A7713" w:rsidRPr="0017567D" w:rsidRDefault="002A7713" w:rsidP="00F36482">
            <w:pPr>
              <w:spacing w:after="0" w:line="240" w:lineRule="auto"/>
              <w:contextualSpacing/>
              <w:rPr>
                <w:rFonts w:ascii="Times New Roman" w:hAnsi="Times New Roman"/>
                <w:sz w:val="24"/>
                <w:szCs w:val="24"/>
              </w:rPr>
            </w:pPr>
            <w:r w:rsidRPr="0017567D">
              <w:rPr>
                <w:rFonts w:ascii="Times New Roman" w:hAnsi="Times New Roman"/>
                <w:sz w:val="24"/>
                <w:szCs w:val="24"/>
              </w:rPr>
              <w:t>б) работающие пенсионеры (старше трудоспособного возраста)</w:t>
            </w:r>
          </w:p>
        </w:tc>
        <w:tc>
          <w:tcPr>
            <w:tcW w:w="1256"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12</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0.7</w:t>
            </w:r>
          </w:p>
        </w:tc>
        <w:tc>
          <w:tcPr>
            <w:tcW w:w="1184"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10</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0.6</w:t>
            </w:r>
          </w:p>
        </w:tc>
        <w:tc>
          <w:tcPr>
            <w:tcW w:w="1189"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8</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0.5</w:t>
            </w:r>
          </w:p>
        </w:tc>
        <w:tc>
          <w:tcPr>
            <w:tcW w:w="1184"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10</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0.6</w:t>
            </w:r>
          </w:p>
        </w:tc>
        <w:tc>
          <w:tcPr>
            <w:tcW w:w="1189"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7</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0.4</w:t>
            </w:r>
          </w:p>
        </w:tc>
      </w:tr>
      <w:tr w:rsidR="002A7713" w:rsidRPr="0017567D" w:rsidTr="002A7713">
        <w:trPr>
          <w:trHeight w:val="135"/>
          <w:jc w:val="center"/>
        </w:trPr>
        <w:tc>
          <w:tcPr>
            <w:tcW w:w="534" w:type="dxa"/>
          </w:tcPr>
          <w:p w:rsidR="002A7713" w:rsidRPr="0017567D" w:rsidRDefault="002A7713" w:rsidP="00F36482">
            <w:pPr>
              <w:spacing w:after="0" w:line="240" w:lineRule="auto"/>
              <w:contextualSpacing/>
              <w:jc w:val="center"/>
              <w:rPr>
                <w:rFonts w:ascii="Times New Roman" w:hAnsi="Times New Roman"/>
                <w:sz w:val="24"/>
                <w:szCs w:val="24"/>
              </w:rPr>
            </w:pPr>
          </w:p>
        </w:tc>
        <w:tc>
          <w:tcPr>
            <w:tcW w:w="4145" w:type="dxa"/>
          </w:tcPr>
          <w:p w:rsidR="002A7713" w:rsidRPr="0017567D" w:rsidRDefault="002A7713" w:rsidP="00F36482">
            <w:pPr>
              <w:spacing w:after="0" w:line="240" w:lineRule="auto"/>
              <w:contextualSpacing/>
              <w:rPr>
                <w:rFonts w:ascii="Times New Roman" w:hAnsi="Times New Roman"/>
                <w:sz w:val="24"/>
                <w:szCs w:val="24"/>
              </w:rPr>
            </w:pPr>
            <w:r w:rsidRPr="0017567D">
              <w:rPr>
                <w:rFonts w:ascii="Times New Roman" w:hAnsi="Times New Roman"/>
                <w:sz w:val="24"/>
                <w:szCs w:val="24"/>
              </w:rPr>
              <w:t>в</w:t>
            </w:r>
            <w:proofErr w:type="gramStart"/>
            <w:r w:rsidRPr="0017567D">
              <w:rPr>
                <w:rFonts w:ascii="Times New Roman" w:hAnsi="Times New Roman"/>
                <w:sz w:val="24"/>
                <w:szCs w:val="24"/>
              </w:rPr>
              <w:t>)р</w:t>
            </w:r>
            <w:proofErr w:type="gramEnd"/>
            <w:r w:rsidRPr="0017567D">
              <w:rPr>
                <w:rFonts w:ascii="Times New Roman" w:hAnsi="Times New Roman"/>
                <w:sz w:val="24"/>
                <w:szCs w:val="24"/>
              </w:rPr>
              <w:t>аботающие подростки моложе 16 лет</w:t>
            </w:r>
          </w:p>
        </w:tc>
        <w:tc>
          <w:tcPr>
            <w:tcW w:w="1256"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w:t>
            </w:r>
          </w:p>
        </w:tc>
        <w:tc>
          <w:tcPr>
            <w:tcW w:w="1184"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w:t>
            </w:r>
          </w:p>
        </w:tc>
        <w:tc>
          <w:tcPr>
            <w:tcW w:w="1189"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w:t>
            </w:r>
          </w:p>
        </w:tc>
        <w:tc>
          <w:tcPr>
            <w:tcW w:w="1184"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w:t>
            </w:r>
          </w:p>
        </w:tc>
        <w:tc>
          <w:tcPr>
            <w:tcW w:w="1189"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w:t>
            </w:r>
          </w:p>
        </w:tc>
      </w:tr>
      <w:tr w:rsidR="002A7713" w:rsidRPr="0017567D" w:rsidTr="002A7713">
        <w:trPr>
          <w:trHeight w:val="285"/>
          <w:jc w:val="center"/>
        </w:trPr>
        <w:tc>
          <w:tcPr>
            <w:tcW w:w="534" w:type="dxa"/>
          </w:tcPr>
          <w:p w:rsidR="002A7713" w:rsidRPr="0017567D" w:rsidRDefault="002A7713"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2</w:t>
            </w:r>
          </w:p>
        </w:tc>
        <w:tc>
          <w:tcPr>
            <w:tcW w:w="4145" w:type="dxa"/>
          </w:tcPr>
          <w:p w:rsidR="002A7713" w:rsidRPr="0017567D" w:rsidRDefault="002A7713" w:rsidP="00F36482">
            <w:pPr>
              <w:spacing w:after="0" w:line="240" w:lineRule="auto"/>
              <w:contextualSpacing/>
              <w:rPr>
                <w:rFonts w:ascii="Times New Roman" w:hAnsi="Times New Roman"/>
                <w:sz w:val="24"/>
                <w:szCs w:val="24"/>
              </w:rPr>
            </w:pPr>
            <w:r w:rsidRPr="0017567D">
              <w:rPr>
                <w:rFonts w:ascii="Times New Roman" w:hAnsi="Times New Roman"/>
                <w:sz w:val="24"/>
                <w:szCs w:val="24"/>
              </w:rPr>
              <w:t>Трудовые ресурсы, занятые в экон</w:t>
            </w:r>
            <w:r w:rsidRPr="0017567D">
              <w:rPr>
                <w:rFonts w:ascii="Times New Roman" w:hAnsi="Times New Roman"/>
                <w:sz w:val="24"/>
                <w:szCs w:val="24"/>
              </w:rPr>
              <w:t>о</w:t>
            </w:r>
            <w:r w:rsidRPr="0017567D">
              <w:rPr>
                <w:rFonts w:ascii="Times New Roman" w:hAnsi="Times New Roman"/>
                <w:sz w:val="24"/>
                <w:szCs w:val="24"/>
              </w:rPr>
              <w:t xml:space="preserve">мике </w:t>
            </w:r>
            <w:r w:rsidR="003C2E8C">
              <w:rPr>
                <w:rFonts w:ascii="Times New Roman" w:hAnsi="Times New Roman"/>
                <w:sz w:val="24"/>
                <w:szCs w:val="24"/>
              </w:rPr>
              <w:t>сельсовета</w:t>
            </w:r>
          </w:p>
        </w:tc>
        <w:tc>
          <w:tcPr>
            <w:tcW w:w="1256"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700</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41.8</w:t>
            </w:r>
          </w:p>
        </w:tc>
        <w:tc>
          <w:tcPr>
            <w:tcW w:w="1184"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710</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45.1</w:t>
            </w:r>
          </w:p>
        </w:tc>
        <w:tc>
          <w:tcPr>
            <w:tcW w:w="1189"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700</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45.9</w:t>
            </w:r>
          </w:p>
        </w:tc>
        <w:tc>
          <w:tcPr>
            <w:tcW w:w="1184"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720</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42.8</w:t>
            </w:r>
          </w:p>
        </w:tc>
        <w:tc>
          <w:tcPr>
            <w:tcW w:w="1189"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725</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44.3</w:t>
            </w:r>
          </w:p>
        </w:tc>
      </w:tr>
      <w:tr w:rsidR="002A7713" w:rsidRPr="0017567D" w:rsidTr="002A7713">
        <w:trPr>
          <w:trHeight w:val="180"/>
          <w:jc w:val="center"/>
        </w:trPr>
        <w:tc>
          <w:tcPr>
            <w:tcW w:w="534" w:type="dxa"/>
          </w:tcPr>
          <w:p w:rsidR="002A7713" w:rsidRPr="0017567D" w:rsidRDefault="002A7713"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3</w:t>
            </w:r>
          </w:p>
        </w:tc>
        <w:tc>
          <w:tcPr>
            <w:tcW w:w="4145" w:type="dxa"/>
          </w:tcPr>
          <w:p w:rsidR="002A7713" w:rsidRPr="0017567D" w:rsidRDefault="002A7713" w:rsidP="00F36482">
            <w:pPr>
              <w:spacing w:after="0" w:line="240" w:lineRule="auto"/>
              <w:contextualSpacing/>
              <w:rPr>
                <w:rFonts w:ascii="Times New Roman" w:hAnsi="Times New Roman"/>
                <w:sz w:val="24"/>
                <w:szCs w:val="24"/>
              </w:rPr>
            </w:pPr>
            <w:r w:rsidRPr="0017567D">
              <w:rPr>
                <w:rFonts w:ascii="Times New Roman" w:hAnsi="Times New Roman"/>
                <w:sz w:val="24"/>
                <w:szCs w:val="24"/>
              </w:rPr>
              <w:t>Лица, выезжающие на работу за пр</w:t>
            </w:r>
            <w:r w:rsidRPr="0017567D">
              <w:rPr>
                <w:rFonts w:ascii="Times New Roman" w:hAnsi="Times New Roman"/>
                <w:sz w:val="24"/>
                <w:szCs w:val="24"/>
              </w:rPr>
              <w:t>е</w:t>
            </w:r>
            <w:r w:rsidRPr="0017567D">
              <w:rPr>
                <w:rFonts w:ascii="Times New Roman" w:hAnsi="Times New Roman"/>
                <w:sz w:val="24"/>
                <w:szCs w:val="24"/>
              </w:rPr>
              <w:t xml:space="preserve">делы </w:t>
            </w:r>
            <w:r w:rsidR="003C2E8C">
              <w:rPr>
                <w:rFonts w:ascii="Times New Roman" w:hAnsi="Times New Roman"/>
                <w:sz w:val="24"/>
                <w:szCs w:val="24"/>
              </w:rPr>
              <w:t>сельсовета</w:t>
            </w:r>
          </w:p>
        </w:tc>
        <w:tc>
          <w:tcPr>
            <w:tcW w:w="1256"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146</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8.7</w:t>
            </w:r>
          </w:p>
        </w:tc>
        <w:tc>
          <w:tcPr>
            <w:tcW w:w="1184"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140</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8.9</w:t>
            </w:r>
          </w:p>
        </w:tc>
        <w:tc>
          <w:tcPr>
            <w:tcW w:w="1189"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143</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9.4</w:t>
            </w:r>
          </w:p>
        </w:tc>
        <w:tc>
          <w:tcPr>
            <w:tcW w:w="1184"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139</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8.3</w:t>
            </w:r>
          </w:p>
        </w:tc>
        <w:tc>
          <w:tcPr>
            <w:tcW w:w="1189"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140</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8.6</w:t>
            </w:r>
          </w:p>
        </w:tc>
      </w:tr>
      <w:tr w:rsidR="002A7713" w:rsidRPr="0017567D" w:rsidTr="002A7713">
        <w:trPr>
          <w:trHeight w:val="255"/>
          <w:jc w:val="center"/>
        </w:trPr>
        <w:tc>
          <w:tcPr>
            <w:tcW w:w="534" w:type="dxa"/>
          </w:tcPr>
          <w:p w:rsidR="002A7713" w:rsidRPr="0017567D" w:rsidRDefault="002A7713"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4</w:t>
            </w:r>
          </w:p>
        </w:tc>
        <w:tc>
          <w:tcPr>
            <w:tcW w:w="4145" w:type="dxa"/>
          </w:tcPr>
          <w:p w:rsidR="002A7713" w:rsidRPr="0017567D" w:rsidRDefault="002A7713" w:rsidP="00F36482">
            <w:pPr>
              <w:spacing w:after="0" w:line="240" w:lineRule="auto"/>
              <w:contextualSpacing/>
              <w:rPr>
                <w:rFonts w:ascii="Times New Roman" w:hAnsi="Times New Roman"/>
                <w:sz w:val="24"/>
                <w:szCs w:val="24"/>
              </w:rPr>
            </w:pPr>
            <w:r w:rsidRPr="0017567D">
              <w:rPr>
                <w:rFonts w:ascii="Times New Roman" w:hAnsi="Times New Roman"/>
                <w:sz w:val="24"/>
                <w:szCs w:val="24"/>
              </w:rPr>
              <w:t>Лица, приезжающие на работу из других поселений</w:t>
            </w:r>
          </w:p>
        </w:tc>
        <w:tc>
          <w:tcPr>
            <w:tcW w:w="1256"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10</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0.6</w:t>
            </w:r>
          </w:p>
        </w:tc>
        <w:tc>
          <w:tcPr>
            <w:tcW w:w="1184"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8</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0.5</w:t>
            </w:r>
          </w:p>
        </w:tc>
        <w:tc>
          <w:tcPr>
            <w:tcW w:w="1189"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6</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0.4</w:t>
            </w:r>
          </w:p>
        </w:tc>
        <w:tc>
          <w:tcPr>
            <w:tcW w:w="1184"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5</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0.3</w:t>
            </w:r>
          </w:p>
        </w:tc>
        <w:tc>
          <w:tcPr>
            <w:tcW w:w="1189"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5</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0.3</w:t>
            </w:r>
          </w:p>
        </w:tc>
      </w:tr>
      <w:tr w:rsidR="002A7713" w:rsidRPr="0017567D" w:rsidTr="002A7713">
        <w:trPr>
          <w:trHeight w:val="225"/>
          <w:jc w:val="center"/>
        </w:trPr>
        <w:tc>
          <w:tcPr>
            <w:tcW w:w="534" w:type="dxa"/>
          </w:tcPr>
          <w:p w:rsidR="002A7713" w:rsidRPr="0017567D" w:rsidRDefault="002A7713" w:rsidP="00F36482">
            <w:pPr>
              <w:spacing w:after="0" w:line="240" w:lineRule="auto"/>
              <w:contextualSpacing/>
              <w:jc w:val="center"/>
              <w:rPr>
                <w:rFonts w:ascii="Times New Roman" w:hAnsi="Times New Roman"/>
                <w:sz w:val="24"/>
                <w:szCs w:val="24"/>
              </w:rPr>
            </w:pPr>
            <w:r w:rsidRPr="0017567D">
              <w:rPr>
                <w:rFonts w:ascii="Times New Roman" w:hAnsi="Times New Roman"/>
                <w:sz w:val="24"/>
                <w:szCs w:val="24"/>
              </w:rPr>
              <w:t>5</w:t>
            </w:r>
          </w:p>
        </w:tc>
        <w:tc>
          <w:tcPr>
            <w:tcW w:w="4145" w:type="dxa"/>
          </w:tcPr>
          <w:p w:rsidR="002A7713" w:rsidRPr="0017567D" w:rsidRDefault="002A7713" w:rsidP="00F36482">
            <w:pPr>
              <w:spacing w:after="0" w:line="240" w:lineRule="auto"/>
              <w:contextualSpacing/>
              <w:rPr>
                <w:rFonts w:ascii="Times New Roman" w:hAnsi="Times New Roman"/>
                <w:sz w:val="24"/>
                <w:szCs w:val="24"/>
              </w:rPr>
            </w:pPr>
            <w:r w:rsidRPr="0017567D">
              <w:rPr>
                <w:rFonts w:ascii="Times New Roman" w:hAnsi="Times New Roman"/>
                <w:sz w:val="24"/>
                <w:szCs w:val="24"/>
              </w:rPr>
              <w:t xml:space="preserve">Граждане трудоспособного возраста, не занятые в экономике </w:t>
            </w:r>
            <w:r w:rsidR="003C2E8C">
              <w:rPr>
                <w:rFonts w:ascii="Times New Roman" w:hAnsi="Times New Roman"/>
                <w:sz w:val="24"/>
                <w:szCs w:val="24"/>
              </w:rPr>
              <w:t>сельсовета</w:t>
            </w:r>
          </w:p>
        </w:tc>
        <w:tc>
          <w:tcPr>
            <w:tcW w:w="1256"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484</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28.9</w:t>
            </w:r>
          </w:p>
        </w:tc>
        <w:tc>
          <w:tcPr>
            <w:tcW w:w="1184"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470</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29.8</w:t>
            </w:r>
          </w:p>
        </w:tc>
        <w:tc>
          <w:tcPr>
            <w:tcW w:w="1189"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474</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31.1</w:t>
            </w:r>
          </w:p>
        </w:tc>
        <w:tc>
          <w:tcPr>
            <w:tcW w:w="1184"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484</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28.8</w:t>
            </w:r>
          </w:p>
        </w:tc>
        <w:tc>
          <w:tcPr>
            <w:tcW w:w="1189"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487</w:t>
            </w:r>
          </w:p>
        </w:tc>
        <w:tc>
          <w:tcPr>
            <w:tcW w:w="991" w:type="dxa"/>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29.6</w:t>
            </w:r>
          </w:p>
        </w:tc>
      </w:tr>
      <w:tr w:rsidR="002A7713" w:rsidRPr="0017567D" w:rsidTr="002A7713">
        <w:trPr>
          <w:trHeight w:val="270"/>
          <w:jc w:val="center"/>
        </w:trPr>
        <w:tc>
          <w:tcPr>
            <w:tcW w:w="534" w:type="dxa"/>
            <w:tcBorders>
              <w:top w:val="single" w:sz="4" w:space="0" w:color="auto"/>
              <w:bottom w:val="single" w:sz="4" w:space="0" w:color="auto"/>
            </w:tcBorders>
          </w:tcPr>
          <w:p w:rsidR="002A7713" w:rsidRPr="0017567D" w:rsidRDefault="002A7713" w:rsidP="00F36482">
            <w:pPr>
              <w:spacing w:after="0" w:line="240" w:lineRule="auto"/>
              <w:contextualSpacing/>
              <w:jc w:val="center"/>
              <w:rPr>
                <w:rFonts w:ascii="Times New Roman" w:hAnsi="Times New Roman"/>
                <w:sz w:val="24"/>
                <w:szCs w:val="24"/>
              </w:rPr>
            </w:pPr>
          </w:p>
        </w:tc>
        <w:tc>
          <w:tcPr>
            <w:tcW w:w="4145" w:type="dxa"/>
            <w:tcBorders>
              <w:top w:val="single" w:sz="4" w:space="0" w:color="auto"/>
              <w:bottom w:val="single" w:sz="4" w:space="0" w:color="auto"/>
            </w:tcBorders>
            <w:shd w:val="clear" w:color="auto" w:fill="auto"/>
          </w:tcPr>
          <w:p w:rsidR="002A7713" w:rsidRPr="0017567D" w:rsidRDefault="002A7713" w:rsidP="00F36482">
            <w:pPr>
              <w:spacing w:after="0" w:line="240" w:lineRule="auto"/>
              <w:contextualSpacing/>
              <w:rPr>
                <w:rFonts w:ascii="Times New Roman" w:hAnsi="Times New Roman"/>
                <w:sz w:val="24"/>
                <w:szCs w:val="24"/>
              </w:rPr>
            </w:pPr>
            <w:r w:rsidRPr="0017567D">
              <w:rPr>
                <w:rFonts w:ascii="Times New Roman" w:hAnsi="Times New Roman"/>
                <w:sz w:val="24"/>
                <w:szCs w:val="24"/>
              </w:rPr>
              <w:t>а) граждане, состоящие на учете в центре занятости населения</w:t>
            </w:r>
          </w:p>
        </w:tc>
        <w:tc>
          <w:tcPr>
            <w:tcW w:w="1256" w:type="dxa"/>
            <w:tcBorders>
              <w:top w:val="nil"/>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19</w:t>
            </w:r>
          </w:p>
        </w:tc>
        <w:tc>
          <w:tcPr>
            <w:tcW w:w="991" w:type="dxa"/>
            <w:tcBorders>
              <w:top w:val="nil"/>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1.1</w:t>
            </w:r>
          </w:p>
        </w:tc>
        <w:tc>
          <w:tcPr>
            <w:tcW w:w="1184" w:type="dxa"/>
            <w:tcBorders>
              <w:top w:val="nil"/>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16</w:t>
            </w:r>
          </w:p>
        </w:tc>
        <w:tc>
          <w:tcPr>
            <w:tcW w:w="991" w:type="dxa"/>
            <w:tcBorders>
              <w:top w:val="nil"/>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1.0</w:t>
            </w:r>
          </w:p>
        </w:tc>
        <w:tc>
          <w:tcPr>
            <w:tcW w:w="1189" w:type="dxa"/>
            <w:tcBorders>
              <w:top w:val="nil"/>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18</w:t>
            </w:r>
          </w:p>
        </w:tc>
        <w:tc>
          <w:tcPr>
            <w:tcW w:w="991" w:type="dxa"/>
            <w:tcBorders>
              <w:top w:val="nil"/>
              <w:bottom w:val="single" w:sz="4" w:space="0" w:color="auto"/>
            </w:tcBorders>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1.2</w:t>
            </w:r>
          </w:p>
        </w:tc>
        <w:tc>
          <w:tcPr>
            <w:tcW w:w="1184" w:type="dxa"/>
            <w:tcBorders>
              <w:top w:val="nil"/>
              <w:bottom w:val="single" w:sz="4" w:space="0" w:color="auto"/>
            </w:tcBorders>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15</w:t>
            </w:r>
          </w:p>
        </w:tc>
        <w:tc>
          <w:tcPr>
            <w:tcW w:w="991" w:type="dxa"/>
            <w:tcBorders>
              <w:top w:val="nil"/>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0.9</w:t>
            </w:r>
          </w:p>
        </w:tc>
        <w:tc>
          <w:tcPr>
            <w:tcW w:w="1189" w:type="dxa"/>
            <w:tcBorders>
              <w:top w:val="nil"/>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15</w:t>
            </w:r>
          </w:p>
        </w:tc>
        <w:tc>
          <w:tcPr>
            <w:tcW w:w="991" w:type="dxa"/>
            <w:tcBorders>
              <w:top w:val="nil"/>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0.9</w:t>
            </w:r>
          </w:p>
        </w:tc>
      </w:tr>
      <w:tr w:rsidR="002A7713" w:rsidRPr="0017567D" w:rsidTr="002A7713">
        <w:trPr>
          <w:trHeight w:val="165"/>
          <w:jc w:val="center"/>
        </w:trPr>
        <w:tc>
          <w:tcPr>
            <w:tcW w:w="534" w:type="dxa"/>
            <w:tcBorders>
              <w:top w:val="single" w:sz="4" w:space="0" w:color="auto"/>
              <w:bottom w:val="single" w:sz="4" w:space="0" w:color="auto"/>
            </w:tcBorders>
          </w:tcPr>
          <w:p w:rsidR="002A7713" w:rsidRPr="0017567D" w:rsidRDefault="002A7713" w:rsidP="00F36482">
            <w:pPr>
              <w:spacing w:after="0" w:line="240" w:lineRule="auto"/>
              <w:contextualSpacing/>
              <w:jc w:val="center"/>
              <w:rPr>
                <w:rFonts w:ascii="Times New Roman" w:hAnsi="Times New Roman"/>
                <w:sz w:val="24"/>
                <w:szCs w:val="24"/>
              </w:rPr>
            </w:pPr>
          </w:p>
        </w:tc>
        <w:tc>
          <w:tcPr>
            <w:tcW w:w="4145" w:type="dxa"/>
            <w:tcBorders>
              <w:top w:val="single" w:sz="4" w:space="0" w:color="auto"/>
              <w:bottom w:val="single" w:sz="4" w:space="0" w:color="auto"/>
            </w:tcBorders>
            <w:shd w:val="clear" w:color="auto" w:fill="auto"/>
          </w:tcPr>
          <w:p w:rsidR="002A7713" w:rsidRPr="0017567D" w:rsidRDefault="002A7713" w:rsidP="00F36482">
            <w:pPr>
              <w:spacing w:after="0" w:line="240" w:lineRule="auto"/>
              <w:contextualSpacing/>
              <w:rPr>
                <w:rFonts w:ascii="Times New Roman" w:hAnsi="Times New Roman"/>
                <w:sz w:val="24"/>
                <w:szCs w:val="24"/>
              </w:rPr>
            </w:pPr>
            <w:r w:rsidRPr="0017567D">
              <w:rPr>
                <w:rFonts w:ascii="Times New Roman" w:hAnsi="Times New Roman"/>
                <w:sz w:val="24"/>
                <w:szCs w:val="24"/>
              </w:rPr>
              <w:t>б) учащиеся 16-ти лет и старше, об</w:t>
            </w:r>
            <w:r w:rsidRPr="0017567D">
              <w:rPr>
                <w:rFonts w:ascii="Times New Roman" w:hAnsi="Times New Roman"/>
                <w:sz w:val="24"/>
                <w:szCs w:val="24"/>
              </w:rPr>
              <w:t>у</w:t>
            </w:r>
            <w:r w:rsidRPr="0017567D">
              <w:rPr>
                <w:rFonts w:ascii="Times New Roman" w:hAnsi="Times New Roman"/>
                <w:sz w:val="24"/>
                <w:szCs w:val="24"/>
              </w:rPr>
              <w:t>чающиеся с отрывом от производства</w:t>
            </w:r>
          </w:p>
        </w:tc>
        <w:tc>
          <w:tcPr>
            <w:tcW w:w="1256"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275</w:t>
            </w:r>
          </w:p>
        </w:tc>
        <w:tc>
          <w:tcPr>
            <w:tcW w:w="991"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16.4</w:t>
            </w:r>
          </w:p>
        </w:tc>
        <w:tc>
          <w:tcPr>
            <w:tcW w:w="1184"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270</w:t>
            </w:r>
          </w:p>
        </w:tc>
        <w:tc>
          <w:tcPr>
            <w:tcW w:w="991"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17.1</w:t>
            </w:r>
          </w:p>
        </w:tc>
        <w:tc>
          <w:tcPr>
            <w:tcW w:w="1189"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264</w:t>
            </w:r>
          </w:p>
        </w:tc>
        <w:tc>
          <w:tcPr>
            <w:tcW w:w="991" w:type="dxa"/>
            <w:tcBorders>
              <w:top w:val="single" w:sz="4" w:space="0" w:color="auto"/>
              <w:bottom w:val="single" w:sz="4" w:space="0" w:color="auto"/>
            </w:tcBorders>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17.3</w:t>
            </w:r>
          </w:p>
        </w:tc>
        <w:tc>
          <w:tcPr>
            <w:tcW w:w="1184" w:type="dxa"/>
            <w:tcBorders>
              <w:top w:val="single" w:sz="4" w:space="0" w:color="auto"/>
              <w:bottom w:val="single" w:sz="4" w:space="0" w:color="auto"/>
            </w:tcBorders>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276</w:t>
            </w:r>
          </w:p>
        </w:tc>
        <w:tc>
          <w:tcPr>
            <w:tcW w:w="991"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16.4</w:t>
            </w:r>
          </w:p>
        </w:tc>
        <w:tc>
          <w:tcPr>
            <w:tcW w:w="1189"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278</w:t>
            </w:r>
          </w:p>
        </w:tc>
        <w:tc>
          <w:tcPr>
            <w:tcW w:w="991"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17</w:t>
            </w:r>
          </w:p>
        </w:tc>
      </w:tr>
      <w:tr w:rsidR="002A7713" w:rsidRPr="0017567D" w:rsidTr="002A7713">
        <w:trPr>
          <w:trHeight w:val="240"/>
          <w:jc w:val="center"/>
        </w:trPr>
        <w:tc>
          <w:tcPr>
            <w:tcW w:w="534" w:type="dxa"/>
            <w:tcBorders>
              <w:top w:val="single" w:sz="4" w:space="0" w:color="auto"/>
              <w:bottom w:val="single" w:sz="4" w:space="0" w:color="auto"/>
            </w:tcBorders>
          </w:tcPr>
          <w:p w:rsidR="002A7713" w:rsidRPr="0017567D" w:rsidRDefault="002A7713" w:rsidP="00F36482">
            <w:pPr>
              <w:spacing w:after="0" w:line="240" w:lineRule="auto"/>
              <w:contextualSpacing/>
              <w:jc w:val="center"/>
              <w:rPr>
                <w:rFonts w:ascii="Times New Roman" w:hAnsi="Times New Roman"/>
                <w:sz w:val="24"/>
                <w:szCs w:val="24"/>
              </w:rPr>
            </w:pPr>
          </w:p>
        </w:tc>
        <w:tc>
          <w:tcPr>
            <w:tcW w:w="4145" w:type="dxa"/>
            <w:tcBorders>
              <w:top w:val="single" w:sz="4" w:space="0" w:color="auto"/>
              <w:bottom w:val="single" w:sz="4" w:space="0" w:color="auto"/>
            </w:tcBorders>
            <w:shd w:val="clear" w:color="auto" w:fill="auto"/>
          </w:tcPr>
          <w:p w:rsidR="002A7713" w:rsidRPr="0017567D" w:rsidRDefault="002A7713" w:rsidP="00F36482">
            <w:pPr>
              <w:spacing w:after="0" w:line="240" w:lineRule="auto"/>
              <w:contextualSpacing/>
              <w:rPr>
                <w:rFonts w:ascii="Times New Roman" w:hAnsi="Times New Roman"/>
                <w:sz w:val="24"/>
                <w:szCs w:val="24"/>
              </w:rPr>
            </w:pPr>
            <w:r w:rsidRPr="0017567D">
              <w:rPr>
                <w:rFonts w:ascii="Times New Roman" w:hAnsi="Times New Roman"/>
                <w:sz w:val="24"/>
                <w:szCs w:val="24"/>
              </w:rPr>
              <w:t>в) инвалиды в трудоспособном во</w:t>
            </w:r>
            <w:r w:rsidRPr="0017567D">
              <w:rPr>
                <w:rFonts w:ascii="Times New Roman" w:hAnsi="Times New Roman"/>
                <w:sz w:val="24"/>
                <w:szCs w:val="24"/>
              </w:rPr>
              <w:t>з</w:t>
            </w:r>
            <w:r w:rsidRPr="0017567D">
              <w:rPr>
                <w:rFonts w:ascii="Times New Roman" w:hAnsi="Times New Roman"/>
                <w:sz w:val="24"/>
                <w:szCs w:val="24"/>
              </w:rPr>
              <w:t>расте</w:t>
            </w:r>
          </w:p>
        </w:tc>
        <w:tc>
          <w:tcPr>
            <w:tcW w:w="1256"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130</w:t>
            </w:r>
          </w:p>
        </w:tc>
        <w:tc>
          <w:tcPr>
            <w:tcW w:w="991"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7.7</w:t>
            </w:r>
          </w:p>
        </w:tc>
        <w:tc>
          <w:tcPr>
            <w:tcW w:w="1184"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126</w:t>
            </w:r>
          </w:p>
        </w:tc>
        <w:tc>
          <w:tcPr>
            <w:tcW w:w="991"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8</w:t>
            </w:r>
          </w:p>
        </w:tc>
        <w:tc>
          <w:tcPr>
            <w:tcW w:w="1189"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130</w:t>
            </w:r>
          </w:p>
        </w:tc>
        <w:tc>
          <w:tcPr>
            <w:tcW w:w="991" w:type="dxa"/>
            <w:tcBorders>
              <w:top w:val="single" w:sz="4" w:space="0" w:color="auto"/>
              <w:bottom w:val="single" w:sz="4" w:space="0" w:color="auto"/>
            </w:tcBorders>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8.5</w:t>
            </w:r>
          </w:p>
        </w:tc>
        <w:tc>
          <w:tcPr>
            <w:tcW w:w="1184" w:type="dxa"/>
            <w:tcBorders>
              <w:top w:val="single" w:sz="4" w:space="0" w:color="auto"/>
              <w:bottom w:val="single" w:sz="4" w:space="0" w:color="auto"/>
            </w:tcBorders>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129</w:t>
            </w:r>
          </w:p>
        </w:tc>
        <w:tc>
          <w:tcPr>
            <w:tcW w:w="991"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7.7</w:t>
            </w:r>
          </w:p>
        </w:tc>
        <w:tc>
          <w:tcPr>
            <w:tcW w:w="1189"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130</w:t>
            </w:r>
          </w:p>
        </w:tc>
        <w:tc>
          <w:tcPr>
            <w:tcW w:w="991"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7.9</w:t>
            </w:r>
          </w:p>
        </w:tc>
      </w:tr>
      <w:tr w:rsidR="002A7713" w:rsidRPr="0017567D" w:rsidTr="002A7713">
        <w:trPr>
          <w:trHeight w:val="240"/>
          <w:jc w:val="center"/>
        </w:trPr>
        <w:tc>
          <w:tcPr>
            <w:tcW w:w="534" w:type="dxa"/>
            <w:tcBorders>
              <w:top w:val="single" w:sz="4" w:space="0" w:color="auto"/>
              <w:bottom w:val="single" w:sz="4" w:space="0" w:color="auto"/>
            </w:tcBorders>
          </w:tcPr>
          <w:p w:rsidR="002A7713" w:rsidRPr="0017567D" w:rsidRDefault="002A7713" w:rsidP="00F36482">
            <w:pPr>
              <w:spacing w:after="0" w:line="240" w:lineRule="auto"/>
              <w:contextualSpacing/>
              <w:jc w:val="center"/>
              <w:rPr>
                <w:rFonts w:ascii="Times New Roman" w:hAnsi="Times New Roman"/>
                <w:sz w:val="24"/>
                <w:szCs w:val="24"/>
              </w:rPr>
            </w:pPr>
          </w:p>
        </w:tc>
        <w:tc>
          <w:tcPr>
            <w:tcW w:w="4145" w:type="dxa"/>
            <w:tcBorders>
              <w:top w:val="single" w:sz="4" w:space="0" w:color="auto"/>
              <w:bottom w:val="single" w:sz="4" w:space="0" w:color="auto"/>
            </w:tcBorders>
            <w:shd w:val="clear" w:color="auto" w:fill="auto"/>
          </w:tcPr>
          <w:p w:rsidR="002A7713" w:rsidRPr="0017567D" w:rsidRDefault="002A7713" w:rsidP="00F36482">
            <w:pPr>
              <w:spacing w:after="0" w:line="240" w:lineRule="auto"/>
              <w:contextualSpacing/>
              <w:rPr>
                <w:rFonts w:ascii="Times New Roman" w:hAnsi="Times New Roman"/>
                <w:sz w:val="24"/>
                <w:szCs w:val="24"/>
              </w:rPr>
            </w:pPr>
            <w:r w:rsidRPr="0017567D">
              <w:rPr>
                <w:rFonts w:ascii="Times New Roman" w:hAnsi="Times New Roman"/>
                <w:sz w:val="24"/>
                <w:szCs w:val="24"/>
              </w:rPr>
              <w:t>г) пенсионеры в трудоспособном во</w:t>
            </w:r>
            <w:r w:rsidRPr="0017567D">
              <w:rPr>
                <w:rFonts w:ascii="Times New Roman" w:hAnsi="Times New Roman"/>
                <w:sz w:val="24"/>
                <w:szCs w:val="24"/>
              </w:rPr>
              <w:t>з</w:t>
            </w:r>
            <w:r w:rsidRPr="0017567D">
              <w:rPr>
                <w:rFonts w:ascii="Times New Roman" w:hAnsi="Times New Roman"/>
                <w:sz w:val="24"/>
                <w:szCs w:val="24"/>
              </w:rPr>
              <w:t>расте</w:t>
            </w:r>
          </w:p>
        </w:tc>
        <w:tc>
          <w:tcPr>
            <w:tcW w:w="1256"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60</w:t>
            </w:r>
          </w:p>
        </w:tc>
        <w:tc>
          <w:tcPr>
            <w:tcW w:w="991"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6.0</w:t>
            </w:r>
          </w:p>
        </w:tc>
        <w:tc>
          <w:tcPr>
            <w:tcW w:w="1184"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58</w:t>
            </w:r>
          </w:p>
        </w:tc>
        <w:tc>
          <w:tcPr>
            <w:tcW w:w="991"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3.7</w:t>
            </w:r>
          </w:p>
        </w:tc>
        <w:tc>
          <w:tcPr>
            <w:tcW w:w="1189"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62</w:t>
            </w:r>
          </w:p>
        </w:tc>
        <w:tc>
          <w:tcPr>
            <w:tcW w:w="991" w:type="dxa"/>
            <w:tcBorders>
              <w:top w:val="single" w:sz="4" w:space="0" w:color="auto"/>
              <w:bottom w:val="single" w:sz="4" w:space="0" w:color="auto"/>
            </w:tcBorders>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4.1</w:t>
            </w:r>
          </w:p>
        </w:tc>
        <w:tc>
          <w:tcPr>
            <w:tcW w:w="1184" w:type="dxa"/>
            <w:tcBorders>
              <w:top w:val="single" w:sz="4" w:space="0" w:color="auto"/>
              <w:bottom w:val="single" w:sz="4" w:space="0" w:color="auto"/>
            </w:tcBorders>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64</w:t>
            </w:r>
          </w:p>
        </w:tc>
        <w:tc>
          <w:tcPr>
            <w:tcW w:w="991"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3.8</w:t>
            </w:r>
          </w:p>
        </w:tc>
        <w:tc>
          <w:tcPr>
            <w:tcW w:w="1189"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64</w:t>
            </w:r>
          </w:p>
        </w:tc>
        <w:tc>
          <w:tcPr>
            <w:tcW w:w="991" w:type="dxa"/>
            <w:tcBorders>
              <w:top w:val="single" w:sz="4" w:space="0" w:color="auto"/>
              <w:bottom w:val="single" w:sz="4" w:space="0" w:color="auto"/>
            </w:tcBorders>
            <w:shd w:val="clear" w:color="auto" w:fill="auto"/>
            <w:vAlign w:val="center"/>
          </w:tcPr>
          <w:p w:rsidR="002A7713" w:rsidRPr="002A7713" w:rsidRDefault="002A7713" w:rsidP="002A7713">
            <w:pPr>
              <w:spacing w:after="0" w:line="240" w:lineRule="auto"/>
              <w:jc w:val="center"/>
              <w:rPr>
                <w:rFonts w:ascii="Times New Roman" w:hAnsi="Times New Roman"/>
                <w:sz w:val="24"/>
                <w:szCs w:val="24"/>
              </w:rPr>
            </w:pPr>
            <w:r w:rsidRPr="002A7713">
              <w:rPr>
                <w:rFonts w:ascii="Times New Roman" w:hAnsi="Times New Roman"/>
                <w:sz w:val="24"/>
                <w:szCs w:val="24"/>
              </w:rPr>
              <w:t>3.9</w:t>
            </w:r>
          </w:p>
        </w:tc>
      </w:tr>
    </w:tbl>
    <w:p w:rsidR="00F36482" w:rsidRDefault="00F36482">
      <w:pPr>
        <w:spacing w:after="0" w:line="240" w:lineRule="auto"/>
        <w:rPr>
          <w:rFonts w:ascii="Times New Roman" w:eastAsia="Times New Roman" w:hAnsi="Times New Roman"/>
          <w:b/>
          <w:bCs/>
          <w:sz w:val="28"/>
          <w:szCs w:val="28"/>
          <w:lang w:eastAsia="ru-RU"/>
        </w:rPr>
      </w:pPr>
      <w:bookmarkStart w:id="43" w:name="_Toc343661169"/>
      <w:r>
        <w:br w:type="page"/>
      </w:r>
    </w:p>
    <w:p w:rsidR="00F36482" w:rsidRDefault="00F36482" w:rsidP="0009450F">
      <w:pPr>
        <w:pStyle w:val="28"/>
        <w:sectPr w:rsidR="00F36482" w:rsidSect="00F36482">
          <w:pgSz w:w="16838" w:h="11906" w:orient="landscape"/>
          <w:pgMar w:top="567" w:right="851" w:bottom="1418" w:left="567" w:header="709" w:footer="425" w:gutter="0"/>
          <w:cols w:space="708"/>
          <w:docGrid w:linePitch="360"/>
        </w:sectPr>
      </w:pPr>
    </w:p>
    <w:p w:rsidR="00FF0E63" w:rsidRPr="0017567D" w:rsidRDefault="00DB1902" w:rsidP="0009450F">
      <w:pPr>
        <w:pStyle w:val="28"/>
      </w:pPr>
      <w:bookmarkStart w:id="44" w:name="_Toc352101358"/>
      <w:r w:rsidRPr="0017567D">
        <w:lastRenderedPageBreak/>
        <w:t>4</w:t>
      </w:r>
      <w:r w:rsidR="00FF0E63" w:rsidRPr="0017567D">
        <w:t>.</w:t>
      </w:r>
      <w:r w:rsidR="00C950E1" w:rsidRPr="0017567D">
        <w:t>2</w:t>
      </w:r>
      <w:r w:rsidR="00D93689" w:rsidRPr="0017567D">
        <w:t xml:space="preserve"> </w:t>
      </w:r>
      <w:r w:rsidR="00F86506" w:rsidRPr="0017567D">
        <w:t>Прогноз численности населения</w:t>
      </w:r>
      <w:bookmarkEnd w:id="43"/>
      <w:bookmarkEnd w:id="44"/>
    </w:p>
    <w:p w:rsidR="00D93689" w:rsidRDefault="00D93689" w:rsidP="009B0A0C">
      <w:pPr>
        <w:pStyle w:val="S7"/>
        <w:spacing w:line="360" w:lineRule="auto"/>
        <w:ind w:firstLine="567"/>
        <w:rPr>
          <w:sz w:val="24"/>
        </w:rPr>
      </w:pPr>
      <w:r w:rsidRPr="0017567D">
        <w:rPr>
          <w:sz w:val="24"/>
        </w:rPr>
        <w:t>Оптимизация численности населения является необходимым условием устойчивого и комплексного социально-экономического развития территории. Проектная численность насел</w:t>
      </w:r>
      <w:r w:rsidRPr="0017567D">
        <w:rPr>
          <w:sz w:val="24"/>
        </w:rPr>
        <w:t>е</w:t>
      </w:r>
      <w:r w:rsidRPr="0017567D">
        <w:rPr>
          <w:sz w:val="24"/>
        </w:rPr>
        <w:t xml:space="preserve">ния устанавливается на </w:t>
      </w:r>
      <w:r w:rsidRPr="0017567D">
        <w:rPr>
          <w:sz w:val="24"/>
          <w:lang w:val="en-US"/>
        </w:rPr>
        <w:t>I</w:t>
      </w:r>
      <w:r w:rsidRPr="0017567D">
        <w:rPr>
          <w:sz w:val="24"/>
        </w:rPr>
        <w:t xml:space="preserve"> очередь (2022 год) и расчетный срок (2032 год) в соответствии со Св</w:t>
      </w:r>
      <w:r w:rsidRPr="0017567D">
        <w:rPr>
          <w:sz w:val="24"/>
        </w:rPr>
        <w:t>о</w:t>
      </w:r>
      <w:r w:rsidRPr="0017567D">
        <w:rPr>
          <w:sz w:val="24"/>
        </w:rPr>
        <w:t>дом правил СП 42.13330.2011 «СНиП 2.07.01-89* «Градостроительство. Планировка и застро</w:t>
      </w:r>
      <w:r w:rsidRPr="0017567D">
        <w:rPr>
          <w:sz w:val="24"/>
        </w:rPr>
        <w:t>й</w:t>
      </w:r>
      <w:r w:rsidRPr="0017567D">
        <w:rPr>
          <w:sz w:val="24"/>
        </w:rPr>
        <w:t>ка городских и сельских поселений».</w:t>
      </w:r>
      <w:r w:rsidR="000D4BF6">
        <w:rPr>
          <w:sz w:val="24"/>
        </w:rPr>
        <w:t xml:space="preserve"> </w:t>
      </w:r>
      <w:r w:rsidRPr="0017567D">
        <w:rPr>
          <w:sz w:val="24"/>
        </w:rPr>
        <w:t>Проектная численность населения устанавливается из территориальных возможностей, учитывая площадь территории и вид застройки.</w:t>
      </w:r>
    </w:p>
    <w:p w:rsidR="000D4BF6" w:rsidRDefault="000D4BF6" w:rsidP="000D4BF6">
      <w:pPr>
        <w:pStyle w:val="S7"/>
        <w:spacing w:line="360" w:lineRule="auto"/>
        <w:ind w:firstLine="567"/>
        <w:rPr>
          <w:sz w:val="24"/>
        </w:rPr>
      </w:pPr>
      <w:r w:rsidRPr="000D4BF6">
        <w:rPr>
          <w:sz w:val="24"/>
        </w:rPr>
        <w:t>В Благодатском сельс</w:t>
      </w:r>
      <w:r>
        <w:rPr>
          <w:sz w:val="24"/>
        </w:rPr>
        <w:t>овете в</w:t>
      </w:r>
      <w:r w:rsidRPr="000D4BF6">
        <w:rPr>
          <w:sz w:val="24"/>
        </w:rPr>
        <w:t xml:space="preserve"> настоящее время наблюдается отрицательное естественное движение населения. Тенденции демографического развития на первую очередь предполагают стабилизацию естественного прироста населения, на расчётный срок – его увеличение в силу реализации программ социально-экономического развития. </w:t>
      </w:r>
    </w:p>
    <w:p w:rsidR="000D4BF6" w:rsidRPr="000D4BF6" w:rsidRDefault="000D4BF6" w:rsidP="000D4BF6">
      <w:pPr>
        <w:pStyle w:val="S7"/>
        <w:spacing w:line="360" w:lineRule="auto"/>
        <w:ind w:firstLine="567"/>
        <w:rPr>
          <w:sz w:val="24"/>
        </w:rPr>
      </w:pPr>
      <w:r w:rsidRPr="000D4BF6">
        <w:rPr>
          <w:sz w:val="24"/>
        </w:rPr>
        <w:t xml:space="preserve">Прогнозная численность населения рассчитана с учетом сложившихся социально-экономических условий, развития экономической базы </w:t>
      </w:r>
      <w:r w:rsidR="003C2E8C">
        <w:rPr>
          <w:sz w:val="24"/>
        </w:rPr>
        <w:t>сельсовета</w:t>
      </w:r>
      <w:r w:rsidRPr="000D4BF6">
        <w:rPr>
          <w:sz w:val="24"/>
        </w:rPr>
        <w:t>, прогнозных данных по д</w:t>
      </w:r>
      <w:r w:rsidRPr="000D4BF6">
        <w:rPr>
          <w:sz w:val="24"/>
        </w:rPr>
        <w:t>е</w:t>
      </w:r>
      <w:r w:rsidRPr="000D4BF6">
        <w:rPr>
          <w:sz w:val="24"/>
        </w:rPr>
        <w:t>мографии Росстата (в т.ч. по Новосибирской области), а также других нормативных докуме</w:t>
      </w:r>
      <w:r w:rsidRPr="000D4BF6">
        <w:rPr>
          <w:sz w:val="24"/>
        </w:rPr>
        <w:t>н</w:t>
      </w:r>
      <w:r w:rsidRPr="000D4BF6">
        <w:rPr>
          <w:sz w:val="24"/>
        </w:rPr>
        <w:t>тов.</w:t>
      </w:r>
    </w:p>
    <w:p w:rsidR="000D4BF6" w:rsidRPr="000D4BF6" w:rsidRDefault="000D4BF6" w:rsidP="000D4BF6">
      <w:pPr>
        <w:spacing w:after="0" w:line="360" w:lineRule="auto"/>
        <w:ind w:firstLine="567"/>
        <w:jc w:val="both"/>
        <w:rPr>
          <w:rFonts w:ascii="Times New Roman" w:hAnsi="Times New Roman"/>
          <w:sz w:val="24"/>
          <w:szCs w:val="24"/>
        </w:rPr>
      </w:pPr>
      <w:r w:rsidRPr="000D4BF6">
        <w:rPr>
          <w:rFonts w:ascii="Times New Roman" w:hAnsi="Times New Roman"/>
          <w:sz w:val="24"/>
          <w:szCs w:val="24"/>
        </w:rPr>
        <w:t xml:space="preserve">В расчете численности населения используется </w:t>
      </w:r>
      <w:r w:rsidRPr="00C852DA">
        <w:rPr>
          <w:rFonts w:ascii="Times New Roman" w:hAnsi="Times New Roman"/>
          <w:i/>
          <w:sz w:val="24"/>
          <w:szCs w:val="24"/>
        </w:rPr>
        <w:t>метод экстраполяции</w:t>
      </w:r>
      <w:r w:rsidRPr="000D4BF6">
        <w:rPr>
          <w:rFonts w:ascii="Times New Roman" w:hAnsi="Times New Roman"/>
          <w:sz w:val="24"/>
          <w:szCs w:val="24"/>
        </w:rPr>
        <w:t>, который дополн</w:t>
      </w:r>
      <w:r w:rsidRPr="000D4BF6">
        <w:rPr>
          <w:rFonts w:ascii="Times New Roman" w:hAnsi="Times New Roman"/>
          <w:sz w:val="24"/>
          <w:szCs w:val="24"/>
        </w:rPr>
        <w:t>я</w:t>
      </w:r>
      <w:r w:rsidRPr="000D4BF6">
        <w:rPr>
          <w:rFonts w:ascii="Times New Roman" w:hAnsi="Times New Roman"/>
          <w:sz w:val="24"/>
          <w:szCs w:val="24"/>
        </w:rPr>
        <w:t>ется социально-экономическим прогнозом.  Современные негативные демографические те</w:t>
      </w:r>
      <w:r w:rsidRPr="000D4BF6">
        <w:rPr>
          <w:rFonts w:ascii="Times New Roman" w:hAnsi="Times New Roman"/>
          <w:sz w:val="24"/>
          <w:szCs w:val="24"/>
        </w:rPr>
        <w:t>н</w:t>
      </w:r>
      <w:r w:rsidRPr="000D4BF6">
        <w:rPr>
          <w:rFonts w:ascii="Times New Roman" w:hAnsi="Times New Roman"/>
          <w:sz w:val="24"/>
          <w:szCs w:val="24"/>
        </w:rPr>
        <w:t xml:space="preserve">денции будут изменяться в положительную сторону в результате действия целевых программ различного уровня. </w:t>
      </w:r>
    </w:p>
    <w:p w:rsidR="00C852DA" w:rsidRPr="00C852DA" w:rsidRDefault="00C852DA" w:rsidP="00C852DA">
      <w:pPr>
        <w:pStyle w:val="affffff1"/>
      </w:pPr>
      <w:r w:rsidRPr="0017567D">
        <w:t>Таблица 4.2</w:t>
      </w:r>
      <w:r w:rsidRPr="00167E0F">
        <w:t>.</w:t>
      </w:r>
      <w:r w:rsidRPr="0017567D">
        <w:t>1</w:t>
      </w:r>
      <w:r>
        <w:t xml:space="preserve"> </w:t>
      </w:r>
      <w:r w:rsidRPr="00C852DA">
        <w:t>Прогнозные показатели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44"/>
        <w:gridCol w:w="2198"/>
        <w:gridCol w:w="2732"/>
        <w:gridCol w:w="2563"/>
      </w:tblGrid>
      <w:tr w:rsidR="00C852DA" w:rsidRPr="00C852DA" w:rsidTr="00C852DA">
        <w:tc>
          <w:tcPr>
            <w:tcW w:w="2644" w:type="dxa"/>
          </w:tcPr>
          <w:p w:rsidR="00C852DA" w:rsidRPr="00C852DA" w:rsidRDefault="00C852DA" w:rsidP="00C852DA">
            <w:pPr>
              <w:spacing w:after="0" w:line="360" w:lineRule="auto"/>
              <w:jc w:val="both"/>
              <w:rPr>
                <w:rFonts w:ascii="Times New Roman" w:eastAsia="Times New Roman" w:hAnsi="Times New Roman"/>
                <w:sz w:val="24"/>
                <w:szCs w:val="24"/>
              </w:rPr>
            </w:pPr>
            <w:r w:rsidRPr="00C852DA">
              <w:rPr>
                <w:rFonts w:ascii="Times New Roman" w:eastAsia="Times New Roman" w:hAnsi="Times New Roman"/>
                <w:sz w:val="24"/>
                <w:szCs w:val="24"/>
              </w:rPr>
              <w:t>Показатель</w:t>
            </w:r>
          </w:p>
          <w:p w:rsidR="00C852DA" w:rsidRPr="00C852DA" w:rsidRDefault="00C852DA" w:rsidP="00C852DA">
            <w:pPr>
              <w:spacing w:after="0" w:line="360" w:lineRule="auto"/>
              <w:jc w:val="both"/>
              <w:rPr>
                <w:rFonts w:ascii="Times New Roman" w:eastAsia="Times New Roman" w:hAnsi="Times New Roman"/>
                <w:sz w:val="24"/>
                <w:szCs w:val="24"/>
              </w:rPr>
            </w:pPr>
          </w:p>
        </w:tc>
        <w:tc>
          <w:tcPr>
            <w:tcW w:w="2198" w:type="dxa"/>
          </w:tcPr>
          <w:p w:rsidR="00C852DA" w:rsidRPr="00C852DA" w:rsidRDefault="00C852DA" w:rsidP="00C852DA">
            <w:pPr>
              <w:spacing w:after="0" w:line="360" w:lineRule="auto"/>
              <w:jc w:val="center"/>
              <w:rPr>
                <w:rFonts w:ascii="Times New Roman" w:eastAsia="Times New Roman" w:hAnsi="Times New Roman"/>
                <w:sz w:val="24"/>
                <w:szCs w:val="24"/>
              </w:rPr>
            </w:pPr>
            <w:r w:rsidRPr="00C852DA">
              <w:rPr>
                <w:rFonts w:ascii="Times New Roman" w:eastAsia="Times New Roman" w:hAnsi="Times New Roman"/>
                <w:sz w:val="24"/>
                <w:szCs w:val="24"/>
              </w:rPr>
              <w:t>Исходные данные</w:t>
            </w:r>
          </w:p>
        </w:tc>
        <w:tc>
          <w:tcPr>
            <w:tcW w:w="2732" w:type="dxa"/>
          </w:tcPr>
          <w:p w:rsidR="00C852DA" w:rsidRPr="00C852DA" w:rsidRDefault="00C852DA" w:rsidP="00C852DA">
            <w:pPr>
              <w:spacing w:after="0" w:line="360" w:lineRule="auto"/>
              <w:jc w:val="center"/>
              <w:rPr>
                <w:rFonts w:ascii="Times New Roman" w:eastAsia="Times New Roman" w:hAnsi="Times New Roman"/>
                <w:sz w:val="24"/>
                <w:szCs w:val="24"/>
              </w:rPr>
            </w:pPr>
            <w:r w:rsidRPr="00C852DA">
              <w:rPr>
                <w:rFonts w:ascii="Times New Roman" w:eastAsia="Times New Roman" w:hAnsi="Times New Roman"/>
                <w:sz w:val="24"/>
                <w:szCs w:val="24"/>
              </w:rPr>
              <w:t>Прогнозный уровень по методике Росстата</w:t>
            </w:r>
            <w:r w:rsidRPr="00C852DA">
              <w:rPr>
                <w:rStyle w:val="af9"/>
                <w:rFonts w:ascii="Times New Roman" w:eastAsia="Times New Roman" w:hAnsi="Times New Roman"/>
                <w:sz w:val="24"/>
                <w:szCs w:val="24"/>
              </w:rPr>
              <w:footnoteReference w:id="1"/>
            </w:r>
          </w:p>
        </w:tc>
        <w:tc>
          <w:tcPr>
            <w:tcW w:w="2563" w:type="dxa"/>
          </w:tcPr>
          <w:p w:rsidR="00C852DA" w:rsidRPr="00C852DA" w:rsidRDefault="00C852DA" w:rsidP="00C852DA">
            <w:pPr>
              <w:spacing w:after="0" w:line="360" w:lineRule="auto"/>
              <w:jc w:val="center"/>
              <w:rPr>
                <w:rFonts w:ascii="Times New Roman" w:eastAsia="Times New Roman" w:hAnsi="Times New Roman"/>
                <w:sz w:val="24"/>
                <w:szCs w:val="24"/>
              </w:rPr>
            </w:pPr>
            <w:r w:rsidRPr="00C852DA">
              <w:rPr>
                <w:rFonts w:ascii="Times New Roman" w:eastAsia="Times New Roman" w:hAnsi="Times New Roman"/>
                <w:sz w:val="24"/>
                <w:szCs w:val="24"/>
              </w:rPr>
              <w:t>Принято в проекте</w:t>
            </w:r>
          </w:p>
          <w:p w:rsidR="00C852DA" w:rsidRPr="00C852DA" w:rsidRDefault="00C852DA" w:rsidP="00C852DA">
            <w:pPr>
              <w:spacing w:after="0" w:line="360" w:lineRule="auto"/>
              <w:jc w:val="center"/>
              <w:rPr>
                <w:rFonts w:ascii="Times New Roman" w:eastAsia="Times New Roman" w:hAnsi="Times New Roman"/>
                <w:sz w:val="24"/>
                <w:szCs w:val="24"/>
              </w:rPr>
            </w:pPr>
            <w:r w:rsidRPr="00C852DA">
              <w:rPr>
                <w:rFonts w:ascii="Times New Roman" w:eastAsia="Times New Roman" w:hAnsi="Times New Roman"/>
                <w:sz w:val="24"/>
                <w:szCs w:val="24"/>
              </w:rPr>
              <w:t>на расчетный срок</w:t>
            </w:r>
          </w:p>
        </w:tc>
      </w:tr>
      <w:tr w:rsidR="00C852DA" w:rsidRPr="00C852DA" w:rsidTr="00C852DA">
        <w:tc>
          <w:tcPr>
            <w:tcW w:w="2644" w:type="dxa"/>
          </w:tcPr>
          <w:p w:rsidR="00C852DA" w:rsidRPr="00C852DA" w:rsidRDefault="00C852DA" w:rsidP="00C852DA">
            <w:pPr>
              <w:spacing w:after="0" w:line="360" w:lineRule="auto"/>
              <w:jc w:val="both"/>
              <w:rPr>
                <w:rFonts w:ascii="Times New Roman" w:eastAsia="Times New Roman" w:hAnsi="Times New Roman"/>
                <w:sz w:val="24"/>
                <w:szCs w:val="24"/>
              </w:rPr>
            </w:pPr>
            <w:r w:rsidRPr="00C852DA">
              <w:rPr>
                <w:rFonts w:ascii="Times New Roman" w:eastAsia="Times New Roman" w:hAnsi="Times New Roman"/>
                <w:sz w:val="24"/>
                <w:szCs w:val="24"/>
              </w:rPr>
              <w:t>Рождаемость, ‰</w:t>
            </w:r>
          </w:p>
        </w:tc>
        <w:tc>
          <w:tcPr>
            <w:tcW w:w="2198" w:type="dxa"/>
          </w:tcPr>
          <w:p w:rsidR="00C852DA" w:rsidRPr="00C852DA" w:rsidRDefault="00C852DA" w:rsidP="00C852DA">
            <w:pPr>
              <w:spacing w:after="0" w:line="360" w:lineRule="auto"/>
              <w:jc w:val="center"/>
              <w:rPr>
                <w:rFonts w:ascii="Times New Roman" w:eastAsia="Times New Roman" w:hAnsi="Times New Roman"/>
                <w:sz w:val="24"/>
                <w:szCs w:val="24"/>
              </w:rPr>
            </w:pPr>
            <w:r w:rsidRPr="00C852DA">
              <w:rPr>
                <w:rFonts w:ascii="Times New Roman" w:eastAsia="Times New Roman" w:hAnsi="Times New Roman"/>
                <w:sz w:val="24"/>
                <w:szCs w:val="24"/>
              </w:rPr>
              <w:t>8,2-18,7</w:t>
            </w:r>
          </w:p>
        </w:tc>
        <w:tc>
          <w:tcPr>
            <w:tcW w:w="2732" w:type="dxa"/>
          </w:tcPr>
          <w:p w:rsidR="00C852DA" w:rsidRPr="00C852DA" w:rsidRDefault="00C852DA" w:rsidP="00C852DA">
            <w:pPr>
              <w:spacing w:after="0" w:line="360" w:lineRule="auto"/>
              <w:jc w:val="center"/>
              <w:rPr>
                <w:rFonts w:ascii="Times New Roman" w:eastAsia="Times New Roman" w:hAnsi="Times New Roman"/>
                <w:sz w:val="24"/>
                <w:szCs w:val="24"/>
              </w:rPr>
            </w:pPr>
            <w:r w:rsidRPr="00C852DA">
              <w:rPr>
                <w:rFonts w:ascii="Times New Roman" w:eastAsia="Times New Roman" w:hAnsi="Times New Roman"/>
                <w:sz w:val="24"/>
                <w:szCs w:val="24"/>
              </w:rPr>
              <w:t>9,2</w:t>
            </w:r>
          </w:p>
        </w:tc>
        <w:tc>
          <w:tcPr>
            <w:tcW w:w="2563" w:type="dxa"/>
          </w:tcPr>
          <w:p w:rsidR="00C852DA" w:rsidRPr="00C852DA" w:rsidRDefault="00C852DA" w:rsidP="00C852DA">
            <w:pPr>
              <w:spacing w:after="0" w:line="360" w:lineRule="auto"/>
              <w:ind w:firstLine="20"/>
              <w:jc w:val="center"/>
              <w:rPr>
                <w:rFonts w:ascii="Times New Roman" w:eastAsia="Times New Roman" w:hAnsi="Times New Roman"/>
                <w:sz w:val="24"/>
                <w:szCs w:val="24"/>
              </w:rPr>
            </w:pPr>
            <w:r w:rsidRPr="00C852DA">
              <w:rPr>
                <w:rFonts w:ascii="Times New Roman" w:eastAsia="Times New Roman" w:hAnsi="Times New Roman"/>
                <w:sz w:val="24"/>
                <w:szCs w:val="24"/>
              </w:rPr>
              <w:t>11,1</w:t>
            </w:r>
          </w:p>
        </w:tc>
      </w:tr>
      <w:tr w:rsidR="00C852DA" w:rsidRPr="00C852DA" w:rsidTr="00C852DA">
        <w:tc>
          <w:tcPr>
            <w:tcW w:w="2644" w:type="dxa"/>
          </w:tcPr>
          <w:p w:rsidR="00C852DA" w:rsidRPr="00C852DA" w:rsidRDefault="00C852DA" w:rsidP="00C852DA">
            <w:pPr>
              <w:spacing w:after="0" w:line="360" w:lineRule="auto"/>
              <w:jc w:val="both"/>
              <w:rPr>
                <w:rFonts w:ascii="Times New Roman" w:eastAsia="Times New Roman" w:hAnsi="Times New Roman"/>
                <w:sz w:val="24"/>
                <w:szCs w:val="24"/>
              </w:rPr>
            </w:pPr>
            <w:r w:rsidRPr="00C852DA">
              <w:rPr>
                <w:rFonts w:ascii="Times New Roman" w:eastAsia="Times New Roman" w:hAnsi="Times New Roman"/>
                <w:sz w:val="24"/>
                <w:szCs w:val="24"/>
              </w:rPr>
              <w:t>Смертность, ‰</w:t>
            </w:r>
          </w:p>
        </w:tc>
        <w:tc>
          <w:tcPr>
            <w:tcW w:w="2198" w:type="dxa"/>
          </w:tcPr>
          <w:p w:rsidR="00C852DA" w:rsidRPr="00C852DA" w:rsidRDefault="00C852DA" w:rsidP="00C852DA">
            <w:pPr>
              <w:spacing w:after="0" w:line="360" w:lineRule="auto"/>
              <w:jc w:val="center"/>
              <w:rPr>
                <w:rFonts w:ascii="Times New Roman" w:eastAsia="Times New Roman" w:hAnsi="Times New Roman"/>
                <w:sz w:val="24"/>
                <w:szCs w:val="24"/>
              </w:rPr>
            </w:pPr>
            <w:r w:rsidRPr="00C852DA">
              <w:rPr>
                <w:rFonts w:ascii="Times New Roman" w:eastAsia="Times New Roman" w:hAnsi="Times New Roman"/>
                <w:sz w:val="24"/>
                <w:szCs w:val="24"/>
              </w:rPr>
              <w:t>11,3-19,3</w:t>
            </w:r>
          </w:p>
        </w:tc>
        <w:tc>
          <w:tcPr>
            <w:tcW w:w="2732" w:type="dxa"/>
          </w:tcPr>
          <w:p w:rsidR="00C852DA" w:rsidRPr="00C852DA" w:rsidRDefault="00C852DA" w:rsidP="00C852DA">
            <w:pPr>
              <w:spacing w:after="0" w:line="360" w:lineRule="auto"/>
              <w:jc w:val="center"/>
              <w:rPr>
                <w:rFonts w:ascii="Times New Roman" w:eastAsia="Times New Roman" w:hAnsi="Times New Roman"/>
                <w:sz w:val="24"/>
                <w:szCs w:val="24"/>
              </w:rPr>
            </w:pPr>
            <w:r w:rsidRPr="00C852DA">
              <w:rPr>
                <w:rFonts w:ascii="Times New Roman" w:eastAsia="Times New Roman" w:hAnsi="Times New Roman"/>
                <w:sz w:val="24"/>
                <w:szCs w:val="24"/>
              </w:rPr>
              <w:t>13,9</w:t>
            </w:r>
          </w:p>
        </w:tc>
        <w:tc>
          <w:tcPr>
            <w:tcW w:w="2563" w:type="dxa"/>
          </w:tcPr>
          <w:p w:rsidR="00C852DA" w:rsidRPr="00C852DA" w:rsidRDefault="00C852DA" w:rsidP="00C852DA">
            <w:pPr>
              <w:spacing w:after="0" w:line="360" w:lineRule="auto"/>
              <w:ind w:firstLine="20"/>
              <w:jc w:val="center"/>
              <w:rPr>
                <w:rFonts w:ascii="Times New Roman" w:eastAsia="Times New Roman" w:hAnsi="Times New Roman"/>
                <w:sz w:val="24"/>
                <w:szCs w:val="24"/>
              </w:rPr>
            </w:pPr>
            <w:r w:rsidRPr="00C852DA">
              <w:rPr>
                <w:rFonts w:ascii="Times New Roman" w:eastAsia="Times New Roman" w:hAnsi="Times New Roman"/>
                <w:sz w:val="24"/>
                <w:szCs w:val="24"/>
              </w:rPr>
              <w:t>12,9</w:t>
            </w:r>
          </w:p>
        </w:tc>
      </w:tr>
    </w:tbl>
    <w:p w:rsidR="00C852DA" w:rsidRPr="00C852DA" w:rsidRDefault="00C852DA" w:rsidP="00C852DA">
      <w:pPr>
        <w:pStyle w:val="S7"/>
        <w:spacing w:line="360" w:lineRule="auto"/>
        <w:ind w:firstLine="567"/>
        <w:rPr>
          <w:sz w:val="24"/>
        </w:rPr>
      </w:pPr>
    </w:p>
    <w:p w:rsidR="00C852DA" w:rsidRPr="00C852DA" w:rsidRDefault="00C852DA" w:rsidP="00C852DA">
      <w:pPr>
        <w:suppressAutoHyphens/>
        <w:spacing w:after="0" w:line="360" w:lineRule="auto"/>
        <w:ind w:firstLine="567"/>
        <w:jc w:val="both"/>
        <w:rPr>
          <w:rFonts w:ascii="Times New Roman" w:hAnsi="Times New Roman"/>
          <w:sz w:val="24"/>
          <w:szCs w:val="24"/>
        </w:rPr>
      </w:pPr>
      <w:r w:rsidRPr="00C852DA">
        <w:rPr>
          <w:rFonts w:ascii="Times New Roman" w:hAnsi="Times New Roman"/>
          <w:sz w:val="24"/>
          <w:szCs w:val="24"/>
        </w:rPr>
        <w:t>Согласно письм</w:t>
      </w:r>
      <w:r>
        <w:rPr>
          <w:rFonts w:ascii="Times New Roman" w:hAnsi="Times New Roman"/>
          <w:sz w:val="24"/>
          <w:szCs w:val="24"/>
        </w:rPr>
        <w:t>у</w:t>
      </w:r>
      <w:r w:rsidRPr="00C852DA">
        <w:rPr>
          <w:rFonts w:ascii="Times New Roman" w:hAnsi="Times New Roman"/>
          <w:sz w:val="24"/>
          <w:szCs w:val="24"/>
        </w:rPr>
        <w:t xml:space="preserve"> </w:t>
      </w:r>
      <w:r>
        <w:rPr>
          <w:rFonts w:ascii="Times New Roman" w:hAnsi="Times New Roman"/>
          <w:sz w:val="24"/>
          <w:szCs w:val="24"/>
        </w:rPr>
        <w:t>А</w:t>
      </w:r>
      <w:r w:rsidRPr="00C852DA">
        <w:rPr>
          <w:rFonts w:ascii="Times New Roman" w:hAnsi="Times New Roman"/>
          <w:sz w:val="24"/>
          <w:szCs w:val="24"/>
        </w:rPr>
        <w:t>дминистрации Карасукского района от 27.02.2013 исх.</w:t>
      </w:r>
      <w:r>
        <w:rPr>
          <w:rFonts w:ascii="Times New Roman" w:hAnsi="Times New Roman"/>
          <w:sz w:val="24"/>
          <w:szCs w:val="24"/>
        </w:rPr>
        <w:t xml:space="preserve"> </w:t>
      </w:r>
      <w:r w:rsidRPr="00C852DA">
        <w:rPr>
          <w:rFonts w:ascii="Times New Roman" w:hAnsi="Times New Roman"/>
          <w:sz w:val="24"/>
          <w:szCs w:val="24"/>
        </w:rPr>
        <w:t xml:space="preserve">№ 32 (приложение), на перспективу запроектирован новый населенный пункт - п. Железнодорожный с численностью населения 100 человек к 2032г.  </w:t>
      </w:r>
    </w:p>
    <w:p w:rsidR="00C852DA" w:rsidRPr="00C852DA" w:rsidRDefault="00C852DA" w:rsidP="00C852DA">
      <w:pPr>
        <w:suppressAutoHyphens/>
        <w:spacing w:after="0" w:line="360" w:lineRule="auto"/>
        <w:ind w:firstLine="567"/>
        <w:jc w:val="both"/>
        <w:rPr>
          <w:rFonts w:ascii="Times New Roman" w:hAnsi="Times New Roman"/>
          <w:sz w:val="24"/>
          <w:szCs w:val="24"/>
        </w:rPr>
      </w:pPr>
      <w:r>
        <w:rPr>
          <w:rFonts w:ascii="Times New Roman" w:hAnsi="Times New Roman"/>
          <w:sz w:val="24"/>
        </w:rPr>
        <w:t>С</w:t>
      </w:r>
      <w:r w:rsidRPr="00C852DA">
        <w:rPr>
          <w:rFonts w:ascii="Times New Roman" w:hAnsi="Times New Roman"/>
          <w:sz w:val="24"/>
        </w:rPr>
        <w:t>огласно принятому в проекте сценарию развития расчетная</w:t>
      </w:r>
      <w:r w:rsidRPr="0017567D">
        <w:rPr>
          <w:sz w:val="24"/>
        </w:rPr>
        <w:t xml:space="preserve"> </w:t>
      </w:r>
      <w:r>
        <w:rPr>
          <w:rFonts w:ascii="Times New Roman" w:hAnsi="Times New Roman"/>
          <w:sz w:val="24"/>
          <w:szCs w:val="24"/>
        </w:rPr>
        <w:t>ч</w:t>
      </w:r>
      <w:r w:rsidRPr="00C852DA">
        <w:rPr>
          <w:rFonts w:ascii="Times New Roman" w:hAnsi="Times New Roman"/>
          <w:sz w:val="24"/>
          <w:szCs w:val="24"/>
        </w:rPr>
        <w:t>исленность населения МО Благодатского сельсовета в проекте принята на уровне:</w:t>
      </w:r>
    </w:p>
    <w:p w:rsidR="00C852DA" w:rsidRPr="00C852DA" w:rsidRDefault="00C852DA" w:rsidP="0027526D">
      <w:pPr>
        <w:numPr>
          <w:ilvl w:val="0"/>
          <w:numId w:val="57"/>
        </w:numPr>
        <w:suppressAutoHyphens/>
        <w:spacing w:after="0" w:line="360" w:lineRule="auto"/>
        <w:ind w:left="851" w:hanging="284"/>
        <w:jc w:val="both"/>
        <w:rPr>
          <w:rFonts w:ascii="Times New Roman" w:hAnsi="Times New Roman"/>
          <w:sz w:val="24"/>
          <w:szCs w:val="24"/>
        </w:rPr>
      </w:pPr>
      <w:r w:rsidRPr="00C852DA">
        <w:rPr>
          <w:rFonts w:ascii="Times New Roman" w:hAnsi="Times New Roman"/>
          <w:sz w:val="24"/>
          <w:szCs w:val="24"/>
        </w:rPr>
        <w:t>первая очередь - 2292 человек;</w:t>
      </w:r>
    </w:p>
    <w:p w:rsidR="00C852DA" w:rsidRPr="00C852DA" w:rsidRDefault="00C852DA" w:rsidP="0027526D">
      <w:pPr>
        <w:numPr>
          <w:ilvl w:val="0"/>
          <w:numId w:val="57"/>
        </w:numPr>
        <w:suppressAutoHyphens/>
        <w:spacing w:after="0" w:line="360" w:lineRule="auto"/>
        <w:ind w:left="851" w:hanging="284"/>
        <w:jc w:val="both"/>
        <w:rPr>
          <w:rFonts w:ascii="Times New Roman" w:hAnsi="Times New Roman"/>
          <w:sz w:val="24"/>
          <w:szCs w:val="24"/>
        </w:rPr>
      </w:pPr>
      <w:r w:rsidRPr="00C852DA">
        <w:rPr>
          <w:rFonts w:ascii="Times New Roman" w:hAnsi="Times New Roman"/>
          <w:sz w:val="24"/>
          <w:szCs w:val="24"/>
        </w:rPr>
        <w:t>на расчётный срок - 2360 человек.</w:t>
      </w:r>
    </w:p>
    <w:p w:rsidR="00C852DA" w:rsidRPr="00C852DA" w:rsidRDefault="00C852DA" w:rsidP="00C852DA">
      <w:pPr>
        <w:pStyle w:val="S7"/>
        <w:spacing w:line="360" w:lineRule="auto"/>
        <w:ind w:firstLine="567"/>
        <w:rPr>
          <w:sz w:val="24"/>
        </w:rPr>
      </w:pPr>
      <w:r w:rsidRPr="00C852DA">
        <w:rPr>
          <w:sz w:val="24"/>
        </w:rPr>
        <w:lastRenderedPageBreak/>
        <w:t>Проектная численность населения представлена в таблице 4.2</w:t>
      </w:r>
      <w:r>
        <w:rPr>
          <w:sz w:val="24"/>
        </w:rPr>
        <w:t>.</w:t>
      </w:r>
      <w:r w:rsidRPr="00C852DA">
        <w:rPr>
          <w:sz w:val="24"/>
        </w:rPr>
        <w:t>2.</w:t>
      </w:r>
    </w:p>
    <w:p w:rsidR="00D93689" w:rsidRPr="0017567D" w:rsidRDefault="00D93689" w:rsidP="00167E0F">
      <w:pPr>
        <w:pStyle w:val="affffff1"/>
        <w:ind w:left="0"/>
      </w:pPr>
      <w:r w:rsidRPr="0017567D">
        <w:t>Таблица 4.2</w:t>
      </w:r>
      <w:r w:rsidR="00167E0F" w:rsidRPr="00167E0F">
        <w:t>.</w:t>
      </w:r>
      <w:r w:rsidRPr="0017567D">
        <w:t>1</w:t>
      </w:r>
      <w:r w:rsidR="009B0A0C">
        <w:t xml:space="preserve"> </w:t>
      </w:r>
      <w:r w:rsidRPr="0017567D">
        <w:t xml:space="preserve">Прогнозируемая численность населения </w:t>
      </w:r>
      <w:r w:rsidR="004867EF">
        <w:t>Благодатского</w:t>
      </w:r>
      <w:r w:rsidRPr="0017567D">
        <w:t xml:space="preserve"> </w:t>
      </w:r>
      <w:r w:rsidR="009B0A0C">
        <w:t>сельсовета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17"/>
        <w:gridCol w:w="2653"/>
        <w:gridCol w:w="1565"/>
        <w:gridCol w:w="2302"/>
      </w:tblGrid>
      <w:tr w:rsidR="00D93689" w:rsidRPr="0017567D" w:rsidTr="004F4A8A">
        <w:trPr>
          <w:jc w:val="center"/>
        </w:trPr>
        <w:tc>
          <w:tcPr>
            <w:tcW w:w="3617" w:type="dxa"/>
            <w:vMerge w:val="restart"/>
            <w:tcBorders>
              <w:top w:val="single" w:sz="4" w:space="0" w:color="auto"/>
              <w:left w:val="single" w:sz="4" w:space="0" w:color="auto"/>
              <w:bottom w:val="single" w:sz="4" w:space="0" w:color="auto"/>
              <w:right w:val="single" w:sz="4" w:space="0" w:color="auto"/>
            </w:tcBorders>
            <w:vAlign w:val="center"/>
            <w:hideMark/>
          </w:tcPr>
          <w:p w:rsidR="00D93689" w:rsidRPr="0017567D" w:rsidRDefault="00D93689" w:rsidP="004F4A8A">
            <w:pPr>
              <w:spacing w:after="0" w:line="360" w:lineRule="auto"/>
              <w:jc w:val="center"/>
              <w:rPr>
                <w:rFonts w:ascii="Times New Roman" w:hAnsi="Times New Roman"/>
                <w:sz w:val="24"/>
                <w:szCs w:val="24"/>
              </w:rPr>
            </w:pPr>
            <w:r w:rsidRPr="0017567D">
              <w:rPr>
                <w:rFonts w:ascii="Times New Roman" w:hAnsi="Times New Roman"/>
                <w:sz w:val="24"/>
                <w:szCs w:val="24"/>
              </w:rPr>
              <w:t>Наименование территории</w:t>
            </w:r>
          </w:p>
        </w:tc>
        <w:tc>
          <w:tcPr>
            <w:tcW w:w="6520" w:type="dxa"/>
            <w:gridSpan w:val="3"/>
            <w:tcBorders>
              <w:top w:val="single" w:sz="4" w:space="0" w:color="auto"/>
              <w:left w:val="single" w:sz="4" w:space="0" w:color="auto"/>
              <w:bottom w:val="single" w:sz="4" w:space="0" w:color="auto"/>
              <w:right w:val="single" w:sz="4" w:space="0" w:color="auto"/>
            </w:tcBorders>
            <w:hideMark/>
          </w:tcPr>
          <w:p w:rsidR="00D93689" w:rsidRPr="0017567D" w:rsidRDefault="00D93689" w:rsidP="004F4A8A">
            <w:pPr>
              <w:spacing w:after="0" w:line="360" w:lineRule="auto"/>
              <w:jc w:val="center"/>
              <w:rPr>
                <w:rFonts w:ascii="Times New Roman" w:hAnsi="Times New Roman"/>
                <w:sz w:val="24"/>
                <w:szCs w:val="24"/>
              </w:rPr>
            </w:pPr>
            <w:r w:rsidRPr="0017567D">
              <w:rPr>
                <w:rFonts w:ascii="Times New Roman" w:hAnsi="Times New Roman"/>
                <w:sz w:val="24"/>
                <w:szCs w:val="24"/>
              </w:rPr>
              <w:t>Годы</w:t>
            </w:r>
          </w:p>
        </w:tc>
      </w:tr>
      <w:tr w:rsidR="00D93689" w:rsidRPr="0017567D" w:rsidTr="009B0A0C">
        <w:trPr>
          <w:trHeight w:val="70"/>
          <w:jc w:val="center"/>
        </w:trPr>
        <w:tc>
          <w:tcPr>
            <w:tcW w:w="3617" w:type="dxa"/>
            <w:vMerge/>
            <w:tcBorders>
              <w:top w:val="single" w:sz="4" w:space="0" w:color="auto"/>
              <w:left w:val="single" w:sz="4" w:space="0" w:color="auto"/>
              <w:bottom w:val="single" w:sz="4" w:space="0" w:color="auto"/>
              <w:right w:val="single" w:sz="4" w:space="0" w:color="auto"/>
            </w:tcBorders>
            <w:vAlign w:val="center"/>
            <w:hideMark/>
          </w:tcPr>
          <w:p w:rsidR="00D93689" w:rsidRPr="0017567D" w:rsidRDefault="00D93689" w:rsidP="004F4A8A">
            <w:pPr>
              <w:spacing w:after="0" w:line="360" w:lineRule="auto"/>
              <w:rPr>
                <w:rFonts w:ascii="Times New Roman" w:hAnsi="Times New Roman"/>
                <w:sz w:val="24"/>
                <w:szCs w:val="24"/>
              </w:rPr>
            </w:pPr>
          </w:p>
        </w:tc>
        <w:tc>
          <w:tcPr>
            <w:tcW w:w="2653" w:type="dxa"/>
            <w:tcBorders>
              <w:top w:val="single" w:sz="4" w:space="0" w:color="auto"/>
              <w:left w:val="single" w:sz="4" w:space="0" w:color="auto"/>
              <w:bottom w:val="single" w:sz="4" w:space="0" w:color="auto"/>
              <w:right w:val="single" w:sz="4" w:space="0" w:color="auto"/>
            </w:tcBorders>
            <w:hideMark/>
          </w:tcPr>
          <w:p w:rsidR="00D93689" w:rsidRPr="0017567D" w:rsidRDefault="00D93689" w:rsidP="004F4A8A">
            <w:pPr>
              <w:spacing w:after="0" w:line="360" w:lineRule="auto"/>
              <w:jc w:val="center"/>
              <w:rPr>
                <w:rFonts w:ascii="Times New Roman" w:hAnsi="Times New Roman"/>
                <w:sz w:val="24"/>
                <w:szCs w:val="24"/>
              </w:rPr>
            </w:pPr>
            <w:r w:rsidRPr="0017567D">
              <w:rPr>
                <w:rFonts w:ascii="Times New Roman" w:hAnsi="Times New Roman"/>
                <w:sz w:val="24"/>
                <w:szCs w:val="24"/>
              </w:rPr>
              <w:t>2012 г.</w:t>
            </w:r>
          </w:p>
        </w:tc>
        <w:tc>
          <w:tcPr>
            <w:tcW w:w="1565" w:type="dxa"/>
            <w:tcBorders>
              <w:top w:val="single" w:sz="4" w:space="0" w:color="auto"/>
              <w:left w:val="single" w:sz="4" w:space="0" w:color="auto"/>
              <w:bottom w:val="single" w:sz="4" w:space="0" w:color="auto"/>
              <w:right w:val="single" w:sz="4" w:space="0" w:color="auto"/>
            </w:tcBorders>
            <w:hideMark/>
          </w:tcPr>
          <w:p w:rsidR="00D93689" w:rsidRPr="0017567D" w:rsidRDefault="00D93689" w:rsidP="004F4A8A">
            <w:pPr>
              <w:spacing w:after="0" w:line="360" w:lineRule="auto"/>
              <w:jc w:val="center"/>
              <w:rPr>
                <w:rFonts w:ascii="Times New Roman" w:hAnsi="Times New Roman"/>
                <w:sz w:val="24"/>
                <w:szCs w:val="24"/>
              </w:rPr>
            </w:pPr>
            <w:r w:rsidRPr="0017567D">
              <w:rPr>
                <w:rFonts w:ascii="Times New Roman" w:hAnsi="Times New Roman"/>
                <w:sz w:val="24"/>
                <w:szCs w:val="24"/>
              </w:rPr>
              <w:t>2022 г.</w:t>
            </w:r>
          </w:p>
        </w:tc>
        <w:tc>
          <w:tcPr>
            <w:tcW w:w="2302" w:type="dxa"/>
            <w:tcBorders>
              <w:top w:val="single" w:sz="4" w:space="0" w:color="auto"/>
              <w:left w:val="single" w:sz="4" w:space="0" w:color="auto"/>
              <w:bottom w:val="single" w:sz="4" w:space="0" w:color="auto"/>
              <w:right w:val="single" w:sz="4" w:space="0" w:color="auto"/>
            </w:tcBorders>
            <w:hideMark/>
          </w:tcPr>
          <w:p w:rsidR="00D93689" w:rsidRPr="0017567D" w:rsidRDefault="00D93689" w:rsidP="004F4A8A">
            <w:pPr>
              <w:spacing w:after="0" w:line="360" w:lineRule="auto"/>
              <w:jc w:val="center"/>
              <w:rPr>
                <w:rFonts w:ascii="Times New Roman" w:hAnsi="Times New Roman"/>
                <w:sz w:val="24"/>
                <w:szCs w:val="24"/>
              </w:rPr>
            </w:pPr>
            <w:r w:rsidRPr="0017567D">
              <w:rPr>
                <w:rFonts w:ascii="Times New Roman" w:hAnsi="Times New Roman"/>
                <w:sz w:val="24"/>
                <w:szCs w:val="24"/>
              </w:rPr>
              <w:t>2032 г.</w:t>
            </w:r>
          </w:p>
        </w:tc>
      </w:tr>
      <w:tr w:rsidR="00C852DA" w:rsidRPr="0017567D" w:rsidTr="00167E0F">
        <w:trPr>
          <w:jc w:val="center"/>
        </w:trPr>
        <w:tc>
          <w:tcPr>
            <w:tcW w:w="3617" w:type="dxa"/>
            <w:tcBorders>
              <w:top w:val="single" w:sz="4" w:space="0" w:color="auto"/>
              <w:left w:val="single" w:sz="4" w:space="0" w:color="auto"/>
              <w:bottom w:val="single" w:sz="4" w:space="0" w:color="auto"/>
              <w:right w:val="single" w:sz="4" w:space="0" w:color="auto"/>
            </w:tcBorders>
            <w:vAlign w:val="center"/>
            <w:hideMark/>
          </w:tcPr>
          <w:p w:rsidR="00C852DA" w:rsidRPr="00262279" w:rsidRDefault="00C852DA" w:rsidP="004F4A8A">
            <w:pPr>
              <w:spacing w:after="0" w:line="360" w:lineRule="auto"/>
              <w:rPr>
                <w:rFonts w:ascii="Times New Roman" w:hAnsi="Times New Roman"/>
                <w:sz w:val="24"/>
                <w:szCs w:val="24"/>
              </w:rPr>
            </w:pPr>
            <w:r w:rsidRPr="00262279">
              <w:rPr>
                <w:rFonts w:ascii="Times New Roman" w:hAnsi="Times New Roman"/>
                <w:sz w:val="24"/>
                <w:szCs w:val="24"/>
              </w:rPr>
              <w:t>с. Благодатное</w:t>
            </w:r>
          </w:p>
        </w:tc>
        <w:tc>
          <w:tcPr>
            <w:tcW w:w="2653" w:type="dxa"/>
            <w:tcBorders>
              <w:top w:val="single" w:sz="4" w:space="0" w:color="auto"/>
              <w:left w:val="single" w:sz="4" w:space="0" w:color="auto"/>
              <w:bottom w:val="single" w:sz="4" w:space="0" w:color="auto"/>
              <w:right w:val="single" w:sz="4" w:space="0" w:color="auto"/>
            </w:tcBorders>
            <w:vAlign w:val="center"/>
            <w:hideMark/>
          </w:tcPr>
          <w:p w:rsidR="00C852DA" w:rsidRPr="00262279" w:rsidRDefault="00C852DA" w:rsidP="004F4A8A">
            <w:pPr>
              <w:spacing w:after="0" w:line="360" w:lineRule="auto"/>
              <w:jc w:val="center"/>
              <w:rPr>
                <w:rFonts w:ascii="Times New Roman" w:hAnsi="Times New Roman"/>
                <w:sz w:val="24"/>
                <w:szCs w:val="24"/>
              </w:rPr>
            </w:pPr>
            <w:r w:rsidRPr="00262279">
              <w:rPr>
                <w:rFonts w:ascii="Times New Roman" w:hAnsi="Times New Roman"/>
                <w:sz w:val="24"/>
                <w:szCs w:val="24"/>
              </w:rPr>
              <w:t>790</w:t>
            </w:r>
          </w:p>
        </w:tc>
        <w:tc>
          <w:tcPr>
            <w:tcW w:w="1565" w:type="dxa"/>
            <w:tcBorders>
              <w:top w:val="single" w:sz="4" w:space="0" w:color="auto"/>
              <w:left w:val="single" w:sz="4" w:space="0" w:color="auto"/>
              <w:bottom w:val="single" w:sz="4" w:space="0" w:color="auto"/>
              <w:right w:val="single" w:sz="4" w:space="0" w:color="auto"/>
            </w:tcBorders>
            <w:vAlign w:val="center"/>
            <w:hideMark/>
          </w:tcPr>
          <w:p w:rsidR="00C852DA" w:rsidRPr="00262279" w:rsidRDefault="00C852DA" w:rsidP="004F4A8A">
            <w:pPr>
              <w:spacing w:after="0" w:line="360" w:lineRule="auto"/>
              <w:jc w:val="center"/>
              <w:rPr>
                <w:rFonts w:ascii="Times New Roman" w:hAnsi="Times New Roman"/>
                <w:sz w:val="24"/>
                <w:szCs w:val="24"/>
              </w:rPr>
            </w:pPr>
            <w:r w:rsidRPr="00262279">
              <w:rPr>
                <w:rFonts w:ascii="Times New Roman" w:hAnsi="Times New Roman"/>
                <w:sz w:val="24"/>
                <w:szCs w:val="24"/>
              </w:rPr>
              <w:t>800</w:t>
            </w:r>
          </w:p>
        </w:tc>
        <w:tc>
          <w:tcPr>
            <w:tcW w:w="2302" w:type="dxa"/>
            <w:tcBorders>
              <w:top w:val="single" w:sz="4" w:space="0" w:color="auto"/>
              <w:left w:val="single" w:sz="4" w:space="0" w:color="auto"/>
              <w:bottom w:val="single" w:sz="4" w:space="0" w:color="auto"/>
              <w:right w:val="single" w:sz="4" w:space="0" w:color="auto"/>
            </w:tcBorders>
            <w:vAlign w:val="center"/>
            <w:hideMark/>
          </w:tcPr>
          <w:p w:rsidR="00C852DA" w:rsidRPr="00262279" w:rsidRDefault="00C852DA" w:rsidP="004F4A8A">
            <w:pPr>
              <w:spacing w:after="0" w:line="360" w:lineRule="auto"/>
              <w:jc w:val="center"/>
              <w:rPr>
                <w:rFonts w:ascii="Times New Roman" w:hAnsi="Times New Roman"/>
                <w:sz w:val="24"/>
                <w:szCs w:val="24"/>
              </w:rPr>
            </w:pPr>
            <w:r w:rsidRPr="00262279">
              <w:rPr>
                <w:rFonts w:ascii="Times New Roman" w:hAnsi="Times New Roman"/>
                <w:sz w:val="24"/>
                <w:szCs w:val="24"/>
              </w:rPr>
              <w:t>820</w:t>
            </w:r>
          </w:p>
        </w:tc>
      </w:tr>
      <w:tr w:rsidR="004F4A8A" w:rsidRPr="0017567D" w:rsidTr="00167E0F">
        <w:trPr>
          <w:jc w:val="center"/>
        </w:trPr>
        <w:tc>
          <w:tcPr>
            <w:tcW w:w="3617" w:type="dxa"/>
            <w:tcBorders>
              <w:top w:val="single" w:sz="4" w:space="0" w:color="auto"/>
              <w:left w:val="single" w:sz="4" w:space="0" w:color="auto"/>
              <w:bottom w:val="single" w:sz="4" w:space="0" w:color="auto"/>
              <w:right w:val="single" w:sz="4" w:space="0" w:color="auto"/>
            </w:tcBorders>
            <w:vAlign w:val="center"/>
            <w:hideMark/>
          </w:tcPr>
          <w:p w:rsidR="004F4A8A" w:rsidRPr="00262279" w:rsidRDefault="004F4A8A" w:rsidP="004F4A8A">
            <w:pPr>
              <w:spacing w:after="0" w:line="360" w:lineRule="auto"/>
              <w:rPr>
                <w:rFonts w:ascii="Times New Roman" w:hAnsi="Times New Roman"/>
                <w:color w:val="000000"/>
                <w:sz w:val="24"/>
                <w:szCs w:val="24"/>
              </w:rPr>
            </w:pPr>
            <w:proofErr w:type="gramStart"/>
            <w:r w:rsidRPr="00262279">
              <w:rPr>
                <w:rFonts w:ascii="Times New Roman" w:hAnsi="Times New Roman"/>
                <w:color w:val="000000"/>
                <w:sz w:val="24"/>
                <w:szCs w:val="24"/>
              </w:rPr>
              <w:t>с</w:t>
            </w:r>
            <w:proofErr w:type="gramEnd"/>
            <w:r w:rsidRPr="00262279">
              <w:rPr>
                <w:rFonts w:ascii="Times New Roman" w:hAnsi="Times New Roman"/>
                <w:color w:val="000000"/>
                <w:sz w:val="24"/>
                <w:szCs w:val="24"/>
              </w:rPr>
              <w:t>. Шилово-Курья</w:t>
            </w:r>
          </w:p>
        </w:tc>
        <w:tc>
          <w:tcPr>
            <w:tcW w:w="2653" w:type="dxa"/>
            <w:tcBorders>
              <w:top w:val="single" w:sz="4" w:space="0" w:color="auto"/>
              <w:left w:val="single" w:sz="4" w:space="0" w:color="auto"/>
              <w:bottom w:val="single" w:sz="4" w:space="0" w:color="auto"/>
              <w:right w:val="single" w:sz="4" w:space="0" w:color="auto"/>
            </w:tcBorders>
            <w:vAlign w:val="center"/>
            <w:hideMark/>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759</w:t>
            </w:r>
          </w:p>
        </w:tc>
        <w:tc>
          <w:tcPr>
            <w:tcW w:w="1565" w:type="dxa"/>
            <w:tcBorders>
              <w:top w:val="single" w:sz="4" w:space="0" w:color="auto"/>
              <w:left w:val="single" w:sz="4" w:space="0" w:color="auto"/>
              <w:bottom w:val="single" w:sz="4" w:space="0" w:color="auto"/>
              <w:right w:val="single" w:sz="4" w:space="0" w:color="auto"/>
            </w:tcBorders>
            <w:vAlign w:val="center"/>
            <w:hideMark/>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770</w:t>
            </w:r>
          </w:p>
        </w:tc>
        <w:tc>
          <w:tcPr>
            <w:tcW w:w="2302" w:type="dxa"/>
            <w:tcBorders>
              <w:top w:val="single" w:sz="4" w:space="0" w:color="auto"/>
              <w:left w:val="single" w:sz="4" w:space="0" w:color="auto"/>
              <w:bottom w:val="single" w:sz="4" w:space="0" w:color="auto"/>
              <w:right w:val="single" w:sz="4" w:space="0" w:color="auto"/>
            </w:tcBorders>
            <w:vAlign w:val="center"/>
            <w:hideMark/>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780</w:t>
            </w:r>
          </w:p>
        </w:tc>
      </w:tr>
      <w:tr w:rsidR="004F4A8A" w:rsidRPr="0017567D" w:rsidTr="00167E0F">
        <w:trPr>
          <w:jc w:val="center"/>
        </w:trPr>
        <w:tc>
          <w:tcPr>
            <w:tcW w:w="3617" w:type="dxa"/>
            <w:tcBorders>
              <w:top w:val="single" w:sz="4" w:space="0" w:color="auto"/>
              <w:left w:val="single" w:sz="4" w:space="0" w:color="auto"/>
              <w:bottom w:val="single" w:sz="4" w:space="0" w:color="auto"/>
              <w:right w:val="single" w:sz="4" w:space="0" w:color="auto"/>
            </w:tcBorders>
            <w:vAlign w:val="center"/>
            <w:hideMark/>
          </w:tcPr>
          <w:p w:rsidR="004F4A8A" w:rsidRPr="00262279" w:rsidRDefault="004F4A8A" w:rsidP="004F4A8A">
            <w:pPr>
              <w:spacing w:after="0" w:line="360" w:lineRule="auto"/>
              <w:rPr>
                <w:rFonts w:ascii="Times New Roman" w:hAnsi="Times New Roman"/>
                <w:color w:val="000000"/>
                <w:sz w:val="24"/>
                <w:szCs w:val="24"/>
              </w:rPr>
            </w:pPr>
            <w:r w:rsidRPr="00262279">
              <w:rPr>
                <w:rFonts w:ascii="Times New Roman" w:hAnsi="Times New Roman"/>
                <w:color w:val="000000"/>
                <w:sz w:val="24"/>
                <w:szCs w:val="24"/>
              </w:rPr>
              <w:t>п. Чернозерка</w:t>
            </w:r>
          </w:p>
        </w:tc>
        <w:tc>
          <w:tcPr>
            <w:tcW w:w="2653" w:type="dxa"/>
            <w:tcBorders>
              <w:top w:val="single" w:sz="4" w:space="0" w:color="auto"/>
              <w:left w:val="single" w:sz="4" w:space="0" w:color="auto"/>
              <w:bottom w:val="single" w:sz="4" w:space="0" w:color="auto"/>
              <w:right w:val="single" w:sz="4" w:space="0" w:color="auto"/>
            </w:tcBorders>
            <w:vAlign w:val="center"/>
            <w:hideMark/>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177</w:t>
            </w:r>
          </w:p>
        </w:tc>
        <w:tc>
          <w:tcPr>
            <w:tcW w:w="1565" w:type="dxa"/>
            <w:tcBorders>
              <w:top w:val="single" w:sz="4" w:space="0" w:color="auto"/>
              <w:left w:val="single" w:sz="4" w:space="0" w:color="auto"/>
              <w:bottom w:val="single" w:sz="4" w:space="0" w:color="auto"/>
              <w:right w:val="single" w:sz="4" w:space="0" w:color="auto"/>
            </w:tcBorders>
            <w:vAlign w:val="center"/>
            <w:hideMark/>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170</w:t>
            </w:r>
          </w:p>
        </w:tc>
        <w:tc>
          <w:tcPr>
            <w:tcW w:w="2302" w:type="dxa"/>
            <w:tcBorders>
              <w:top w:val="single" w:sz="4" w:space="0" w:color="auto"/>
              <w:left w:val="single" w:sz="4" w:space="0" w:color="auto"/>
              <w:bottom w:val="single" w:sz="4" w:space="0" w:color="auto"/>
              <w:right w:val="single" w:sz="4" w:space="0" w:color="auto"/>
            </w:tcBorders>
            <w:vAlign w:val="center"/>
            <w:hideMark/>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180</w:t>
            </w:r>
          </w:p>
        </w:tc>
      </w:tr>
      <w:tr w:rsidR="004F4A8A" w:rsidRPr="0017567D" w:rsidTr="00167E0F">
        <w:trPr>
          <w:jc w:val="center"/>
        </w:trPr>
        <w:tc>
          <w:tcPr>
            <w:tcW w:w="3617"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rPr>
                <w:rFonts w:ascii="Times New Roman" w:hAnsi="Times New Roman"/>
                <w:color w:val="000000"/>
                <w:sz w:val="24"/>
                <w:szCs w:val="24"/>
              </w:rPr>
            </w:pPr>
            <w:r w:rsidRPr="00262279">
              <w:rPr>
                <w:rFonts w:ascii="Times New Roman" w:hAnsi="Times New Roman"/>
                <w:color w:val="000000"/>
                <w:sz w:val="24"/>
                <w:szCs w:val="24"/>
              </w:rPr>
              <w:t>п. Ягодный</w:t>
            </w:r>
          </w:p>
        </w:tc>
        <w:tc>
          <w:tcPr>
            <w:tcW w:w="2653"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268</w:t>
            </w:r>
          </w:p>
        </w:tc>
        <w:tc>
          <w:tcPr>
            <w:tcW w:w="1565"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270</w:t>
            </w:r>
          </w:p>
        </w:tc>
        <w:tc>
          <w:tcPr>
            <w:tcW w:w="2302"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280</w:t>
            </w:r>
          </w:p>
        </w:tc>
      </w:tr>
      <w:tr w:rsidR="004F4A8A" w:rsidRPr="0017567D" w:rsidTr="00167E0F">
        <w:trPr>
          <w:jc w:val="center"/>
        </w:trPr>
        <w:tc>
          <w:tcPr>
            <w:tcW w:w="3617"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rPr>
                <w:rFonts w:ascii="Times New Roman" w:hAnsi="Times New Roman"/>
                <w:color w:val="000000"/>
                <w:sz w:val="24"/>
                <w:szCs w:val="24"/>
              </w:rPr>
            </w:pPr>
            <w:r w:rsidRPr="00262279">
              <w:rPr>
                <w:rFonts w:ascii="Times New Roman" w:hAnsi="Times New Roman"/>
                <w:color w:val="000000"/>
                <w:sz w:val="24"/>
                <w:szCs w:val="24"/>
              </w:rPr>
              <w:t>ст. Осолодино</w:t>
            </w:r>
          </w:p>
        </w:tc>
        <w:tc>
          <w:tcPr>
            <w:tcW w:w="2653"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99</w:t>
            </w:r>
          </w:p>
        </w:tc>
        <w:tc>
          <w:tcPr>
            <w:tcW w:w="1565"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85</w:t>
            </w:r>
          </w:p>
        </w:tc>
        <w:tc>
          <w:tcPr>
            <w:tcW w:w="2302"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95</w:t>
            </w:r>
          </w:p>
        </w:tc>
      </w:tr>
      <w:tr w:rsidR="004F4A8A" w:rsidRPr="0017567D" w:rsidTr="00167E0F">
        <w:trPr>
          <w:jc w:val="center"/>
        </w:trPr>
        <w:tc>
          <w:tcPr>
            <w:tcW w:w="3617"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rPr>
                <w:rFonts w:ascii="Times New Roman" w:hAnsi="Times New Roman"/>
                <w:color w:val="000000"/>
                <w:sz w:val="24"/>
                <w:szCs w:val="24"/>
              </w:rPr>
            </w:pPr>
            <w:r w:rsidRPr="00262279">
              <w:rPr>
                <w:rFonts w:ascii="Times New Roman" w:hAnsi="Times New Roman"/>
                <w:color w:val="000000"/>
                <w:sz w:val="24"/>
                <w:szCs w:val="24"/>
              </w:rPr>
              <w:t>р-зд</w:t>
            </w:r>
            <w:proofErr w:type="gramStart"/>
            <w:r w:rsidRPr="00262279">
              <w:rPr>
                <w:rFonts w:ascii="Times New Roman" w:hAnsi="Times New Roman"/>
                <w:color w:val="000000"/>
                <w:sz w:val="24"/>
                <w:szCs w:val="24"/>
              </w:rPr>
              <w:t xml:space="preserve"> О</w:t>
            </w:r>
            <w:proofErr w:type="gramEnd"/>
            <w:r w:rsidRPr="00262279">
              <w:rPr>
                <w:rFonts w:ascii="Times New Roman" w:hAnsi="Times New Roman"/>
                <w:color w:val="000000"/>
                <w:sz w:val="24"/>
                <w:szCs w:val="24"/>
              </w:rPr>
              <w:t>з. Приволье</w:t>
            </w:r>
          </w:p>
        </w:tc>
        <w:tc>
          <w:tcPr>
            <w:tcW w:w="2653"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16</w:t>
            </w:r>
          </w:p>
        </w:tc>
        <w:tc>
          <w:tcPr>
            <w:tcW w:w="1565"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15</w:t>
            </w:r>
          </w:p>
        </w:tc>
        <w:tc>
          <w:tcPr>
            <w:tcW w:w="2302"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20</w:t>
            </w:r>
          </w:p>
        </w:tc>
      </w:tr>
      <w:tr w:rsidR="004F4A8A" w:rsidRPr="0017567D" w:rsidTr="00167E0F">
        <w:trPr>
          <w:jc w:val="center"/>
        </w:trPr>
        <w:tc>
          <w:tcPr>
            <w:tcW w:w="3617"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rPr>
                <w:rFonts w:ascii="Times New Roman" w:hAnsi="Times New Roman"/>
                <w:color w:val="000000"/>
                <w:sz w:val="24"/>
                <w:szCs w:val="24"/>
              </w:rPr>
            </w:pPr>
            <w:r w:rsidRPr="00262279">
              <w:rPr>
                <w:rFonts w:ascii="Times New Roman" w:hAnsi="Times New Roman"/>
                <w:color w:val="000000"/>
                <w:sz w:val="24"/>
                <w:szCs w:val="24"/>
              </w:rPr>
              <w:t>о.п. 206 км.</w:t>
            </w:r>
          </w:p>
        </w:tc>
        <w:tc>
          <w:tcPr>
            <w:tcW w:w="2653"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13</w:t>
            </w:r>
          </w:p>
        </w:tc>
        <w:tc>
          <w:tcPr>
            <w:tcW w:w="1565"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15</w:t>
            </w:r>
          </w:p>
        </w:tc>
        <w:tc>
          <w:tcPr>
            <w:tcW w:w="2302"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15</w:t>
            </w:r>
          </w:p>
        </w:tc>
      </w:tr>
      <w:tr w:rsidR="004F4A8A" w:rsidRPr="0017567D" w:rsidTr="00167E0F">
        <w:trPr>
          <w:jc w:val="center"/>
        </w:trPr>
        <w:tc>
          <w:tcPr>
            <w:tcW w:w="3617"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rPr>
                <w:rFonts w:ascii="Times New Roman" w:hAnsi="Times New Roman"/>
                <w:color w:val="000000"/>
                <w:sz w:val="24"/>
                <w:szCs w:val="24"/>
              </w:rPr>
            </w:pPr>
            <w:r w:rsidRPr="00262279">
              <w:rPr>
                <w:rFonts w:ascii="Times New Roman" w:hAnsi="Times New Roman"/>
                <w:color w:val="000000"/>
                <w:sz w:val="24"/>
                <w:szCs w:val="24"/>
              </w:rPr>
              <w:t>о.п. Чебачий</w:t>
            </w:r>
          </w:p>
        </w:tc>
        <w:tc>
          <w:tcPr>
            <w:tcW w:w="2653"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35</w:t>
            </w:r>
          </w:p>
        </w:tc>
        <w:tc>
          <w:tcPr>
            <w:tcW w:w="1565"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35</w:t>
            </w:r>
          </w:p>
        </w:tc>
        <w:tc>
          <w:tcPr>
            <w:tcW w:w="2302"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35</w:t>
            </w:r>
          </w:p>
        </w:tc>
      </w:tr>
      <w:tr w:rsidR="004F4A8A" w:rsidRPr="0017567D" w:rsidTr="00167E0F">
        <w:trPr>
          <w:jc w:val="center"/>
        </w:trPr>
        <w:tc>
          <w:tcPr>
            <w:tcW w:w="3617"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rPr>
                <w:rFonts w:ascii="Times New Roman" w:hAnsi="Times New Roman"/>
                <w:color w:val="000000"/>
                <w:sz w:val="24"/>
                <w:szCs w:val="24"/>
              </w:rPr>
            </w:pPr>
            <w:r w:rsidRPr="00262279">
              <w:rPr>
                <w:rFonts w:ascii="Times New Roman" w:hAnsi="Times New Roman"/>
                <w:color w:val="000000"/>
                <w:sz w:val="24"/>
                <w:szCs w:val="24"/>
              </w:rPr>
              <w:t>а. Стеклянный</w:t>
            </w:r>
          </w:p>
        </w:tc>
        <w:tc>
          <w:tcPr>
            <w:tcW w:w="2653"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7</w:t>
            </w:r>
          </w:p>
        </w:tc>
        <w:tc>
          <w:tcPr>
            <w:tcW w:w="1565"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5</w:t>
            </w:r>
          </w:p>
        </w:tc>
        <w:tc>
          <w:tcPr>
            <w:tcW w:w="2302"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5</w:t>
            </w:r>
          </w:p>
        </w:tc>
      </w:tr>
      <w:tr w:rsidR="004F4A8A" w:rsidRPr="0017567D" w:rsidTr="00167E0F">
        <w:trPr>
          <w:jc w:val="center"/>
        </w:trPr>
        <w:tc>
          <w:tcPr>
            <w:tcW w:w="3617"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rPr>
                <w:rFonts w:ascii="Times New Roman" w:hAnsi="Times New Roman"/>
                <w:color w:val="000000"/>
                <w:sz w:val="24"/>
                <w:szCs w:val="24"/>
              </w:rPr>
            </w:pPr>
            <w:r w:rsidRPr="00262279">
              <w:rPr>
                <w:rFonts w:ascii="Times New Roman" w:hAnsi="Times New Roman"/>
                <w:color w:val="000000"/>
                <w:sz w:val="24"/>
                <w:szCs w:val="24"/>
              </w:rPr>
              <w:t>о.п. 391км.</w:t>
            </w:r>
          </w:p>
        </w:tc>
        <w:tc>
          <w:tcPr>
            <w:tcW w:w="2653"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30</w:t>
            </w:r>
          </w:p>
        </w:tc>
        <w:tc>
          <w:tcPr>
            <w:tcW w:w="1565"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30</w:t>
            </w:r>
          </w:p>
        </w:tc>
        <w:tc>
          <w:tcPr>
            <w:tcW w:w="2302"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30</w:t>
            </w:r>
          </w:p>
        </w:tc>
      </w:tr>
      <w:tr w:rsidR="004F4A8A" w:rsidRPr="0017567D" w:rsidTr="00167E0F">
        <w:trPr>
          <w:jc w:val="center"/>
        </w:trPr>
        <w:tc>
          <w:tcPr>
            <w:tcW w:w="3617"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rPr>
                <w:rFonts w:ascii="Times New Roman" w:hAnsi="Times New Roman"/>
                <w:color w:val="000000"/>
                <w:sz w:val="24"/>
                <w:szCs w:val="24"/>
              </w:rPr>
            </w:pPr>
            <w:r>
              <w:rPr>
                <w:rFonts w:ascii="Times New Roman" w:hAnsi="Times New Roman"/>
                <w:color w:val="000000"/>
                <w:sz w:val="24"/>
                <w:szCs w:val="24"/>
              </w:rPr>
              <w:t xml:space="preserve">п. </w:t>
            </w:r>
            <w:r w:rsidRPr="00262279">
              <w:rPr>
                <w:rFonts w:ascii="Times New Roman" w:hAnsi="Times New Roman"/>
                <w:color w:val="000000"/>
                <w:sz w:val="24"/>
                <w:szCs w:val="24"/>
              </w:rPr>
              <w:t>Чебачье</w:t>
            </w:r>
          </w:p>
        </w:tc>
        <w:tc>
          <w:tcPr>
            <w:tcW w:w="2653"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0</w:t>
            </w:r>
          </w:p>
        </w:tc>
        <w:tc>
          <w:tcPr>
            <w:tcW w:w="1565"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0</w:t>
            </w:r>
          </w:p>
        </w:tc>
        <w:tc>
          <w:tcPr>
            <w:tcW w:w="2302"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4F4A8A">
            <w:pPr>
              <w:spacing w:after="0" w:line="360" w:lineRule="auto"/>
              <w:jc w:val="center"/>
              <w:rPr>
                <w:rFonts w:ascii="Times New Roman" w:hAnsi="Times New Roman"/>
                <w:sz w:val="24"/>
                <w:szCs w:val="24"/>
              </w:rPr>
            </w:pPr>
            <w:r w:rsidRPr="00262279">
              <w:rPr>
                <w:rFonts w:ascii="Times New Roman" w:hAnsi="Times New Roman"/>
                <w:sz w:val="24"/>
                <w:szCs w:val="24"/>
              </w:rPr>
              <w:t>0</w:t>
            </w:r>
          </w:p>
        </w:tc>
      </w:tr>
      <w:tr w:rsidR="004F4A8A" w:rsidRPr="0017567D" w:rsidTr="00167E0F">
        <w:trPr>
          <w:jc w:val="center"/>
        </w:trPr>
        <w:tc>
          <w:tcPr>
            <w:tcW w:w="3617" w:type="dxa"/>
            <w:tcBorders>
              <w:top w:val="single" w:sz="4" w:space="0" w:color="auto"/>
              <w:left w:val="single" w:sz="4" w:space="0" w:color="auto"/>
              <w:bottom w:val="single" w:sz="4" w:space="0" w:color="auto"/>
              <w:right w:val="single" w:sz="4" w:space="0" w:color="auto"/>
            </w:tcBorders>
            <w:vAlign w:val="center"/>
          </w:tcPr>
          <w:p w:rsidR="004F4A8A" w:rsidRPr="002665CF" w:rsidRDefault="004F4A8A" w:rsidP="004F4A8A">
            <w:pPr>
              <w:spacing w:after="0" w:line="360" w:lineRule="auto"/>
              <w:rPr>
                <w:rFonts w:ascii="Times New Roman" w:hAnsi="Times New Roman"/>
                <w:color w:val="000000"/>
                <w:sz w:val="24"/>
                <w:szCs w:val="24"/>
              </w:rPr>
            </w:pPr>
            <w:r w:rsidRPr="002379E0">
              <w:rPr>
                <w:rFonts w:ascii="Times New Roman" w:hAnsi="Times New Roman"/>
                <w:sz w:val="24"/>
                <w:szCs w:val="24"/>
              </w:rPr>
              <w:t>п. Железнодорожный</w:t>
            </w:r>
          </w:p>
        </w:tc>
        <w:tc>
          <w:tcPr>
            <w:tcW w:w="2653" w:type="dxa"/>
            <w:tcBorders>
              <w:top w:val="single" w:sz="4" w:space="0" w:color="auto"/>
              <w:left w:val="single" w:sz="4" w:space="0" w:color="auto"/>
              <w:bottom w:val="single" w:sz="4" w:space="0" w:color="auto"/>
              <w:right w:val="single" w:sz="4" w:space="0" w:color="auto"/>
            </w:tcBorders>
            <w:vAlign w:val="center"/>
          </w:tcPr>
          <w:p w:rsidR="004F4A8A" w:rsidRPr="002665CF" w:rsidRDefault="004F4A8A" w:rsidP="004F4A8A">
            <w:pPr>
              <w:spacing w:after="0" w:line="360" w:lineRule="auto"/>
              <w:jc w:val="center"/>
              <w:rPr>
                <w:rFonts w:ascii="Times New Roman" w:hAnsi="Times New Roman"/>
                <w:sz w:val="24"/>
                <w:szCs w:val="24"/>
              </w:rPr>
            </w:pPr>
            <w:r>
              <w:rPr>
                <w:rFonts w:ascii="Times New Roman" w:hAnsi="Times New Roman"/>
                <w:sz w:val="24"/>
                <w:szCs w:val="24"/>
              </w:rPr>
              <w:t>0</w:t>
            </w:r>
          </w:p>
        </w:tc>
        <w:tc>
          <w:tcPr>
            <w:tcW w:w="1565" w:type="dxa"/>
            <w:tcBorders>
              <w:top w:val="single" w:sz="4" w:space="0" w:color="auto"/>
              <w:left w:val="single" w:sz="4" w:space="0" w:color="auto"/>
              <w:bottom w:val="single" w:sz="4" w:space="0" w:color="auto"/>
              <w:right w:val="single" w:sz="4" w:space="0" w:color="auto"/>
            </w:tcBorders>
            <w:vAlign w:val="center"/>
          </w:tcPr>
          <w:p w:rsidR="004F4A8A" w:rsidRPr="002665CF" w:rsidRDefault="004F4A8A" w:rsidP="004F4A8A">
            <w:pPr>
              <w:spacing w:after="0" w:line="360" w:lineRule="auto"/>
              <w:jc w:val="center"/>
              <w:rPr>
                <w:rFonts w:ascii="Times New Roman" w:hAnsi="Times New Roman"/>
                <w:sz w:val="24"/>
                <w:szCs w:val="24"/>
              </w:rPr>
            </w:pPr>
            <w:r>
              <w:rPr>
                <w:rFonts w:ascii="Times New Roman" w:hAnsi="Times New Roman"/>
                <w:sz w:val="24"/>
                <w:szCs w:val="24"/>
              </w:rPr>
              <w:t>97</w:t>
            </w:r>
          </w:p>
        </w:tc>
        <w:tc>
          <w:tcPr>
            <w:tcW w:w="2302" w:type="dxa"/>
            <w:tcBorders>
              <w:top w:val="single" w:sz="4" w:space="0" w:color="auto"/>
              <w:left w:val="single" w:sz="4" w:space="0" w:color="auto"/>
              <w:bottom w:val="single" w:sz="4" w:space="0" w:color="auto"/>
              <w:right w:val="single" w:sz="4" w:space="0" w:color="auto"/>
            </w:tcBorders>
            <w:vAlign w:val="center"/>
          </w:tcPr>
          <w:p w:rsidR="004F4A8A" w:rsidRPr="002665CF" w:rsidRDefault="004F4A8A" w:rsidP="004F4A8A">
            <w:pPr>
              <w:spacing w:after="0" w:line="360" w:lineRule="auto"/>
              <w:jc w:val="center"/>
              <w:rPr>
                <w:rFonts w:ascii="Times New Roman" w:hAnsi="Times New Roman"/>
                <w:sz w:val="24"/>
                <w:szCs w:val="24"/>
              </w:rPr>
            </w:pPr>
            <w:r>
              <w:rPr>
                <w:rFonts w:ascii="Times New Roman" w:hAnsi="Times New Roman"/>
                <w:sz w:val="24"/>
                <w:szCs w:val="24"/>
              </w:rPr>
              <w:t>100</w:t>
            </w:r>
          </w:p>
        </w:tc>
      </w:tr>
      <w:tr w:rsidR="004F4A8A" w:rsidRPr="004F4A8A" w:rsidTr="00167E0F">
        <w:trPr>
          <w:jc w:val="center"/>
        </w:trPr>
        <w:tc>
          <w:tcPr>
            <w:tcW w:w="3617" w:type="dxa"/>
            <w:tcBorders>
              <w:top w:val="single" w:sz="4" w:space="0" w:color="auto"/>
              <w:left w:val="single" w:sz="4" w:space="0" w:color="auto"/>
              <w:bottom w:val="single" w:sz="4" w:space="0" w:color="auto"/>
              <w:right w:val="single" w:sz="4" w:space="0" w:color="auto"/>
            </w:tcBorders>
            <w:vAlign w:val="center"/>
          </w:tcPr>
          <w:p w:rsidR="004F4A8A" w:rsidRPr="004F4A8A" w:rsidRDefault="004F4A8A" w:rsidP="004F4A8A">
            <w:pPr>
              <w:spacing w:after="0" w:line="360" w:lineRule="auto"/>
              <w:rPr>
                <w:rFonts w:ascii="Times New Roman" w:hAnsi="Times New Roman"/>
                <w:bCs/>
                <w:i/>
                <w:color w:val="000000"/>
                <w:sz w:val="24"/>
                <w:szCs w:val="24"/>
              </w:rPr>
            </w:pPr>
            <w:r w:rsidRPr="004F4A8A">
              <w:rPr>
                <w:rFonts w:ascii="Times New Roman" w:hAnsi="Times New Roman"/>
                <w:bCs/>
                <w:i/>
                <w:color w:val="000000"/>
                <w:sz w:val="24"/>
                <w:szCs w:val="24"/>
              </w:rPr>
              <w:t>Благодатск</w:t>
            </w:r>
            <w:r>
              <w:rPr>
                <w:rFonts w:ascii="Times New Roman" w:hAnsi="Times New Roman"/>
                <w:bCs/>
                <w:i/>
                <w:color w:val="000000"/>
                <w:sz w:val="24"/>
                <w:szCs w:val="24"/>
              </w:rPr>
              <w:t>ий сельсовет</w:t>
            </w:r>
          </w:p>
        </w:tc>
        <w:tc>
          <w:tcPr>
            <w:tcW w:w="2653" w:type="dxa"/>
            <w:tcBorders>
              <w:top w:val="single" w:sz="4" w:space="0" w:color="auto"/>
              <w:left w:val="single" w:sz="4" w:space="0" w:color="auto"/>
              <w:bottom w:val="single" w:sz="4" w:space="0" w:color="auto"/>
              <w:right w:val="single" w:sz="4" w:space="0" w:color="auto"/>
            </w:tcBorders>
            <w:vAlign w:val="center"/>
          </w:tcPr>
          <w:p w:rsidR="004F4A8A" w:rsidRPr="004F4A8A" w:rsidRDefault="004F4A8A" w:rsidP="004F4A8A">
            <w:pPr>
              <w:spacing w:after="0" w:line="360" w:lineRule="auto"/>
              <w:jc w:val="center"/>
              <w:rPr>
                <w:rFonts w:ascii="Times New Roman" w:hAnsi="Times New Roman"/>
                <w:bCs/>
                <w:i/>
                <w:sz w:val="24"/>
                <w:szCs w:val="24"/>
              </w:rPr>
            </w:pPr>
            <w:r w:rsidRPr="004F4A8A">
              <w:rPr>
                <w:rFonts w:ascii="Times New Roman" w:hAnsi="Times New Roman"/>
                <w:bCs/>
                <w:i/>
                <w:sz w:val="24"/>
                <w:szCs w:val="24"/>
              </w:rPr>
              <w:t>2194</w:t>
            </w:r>
          </w:p>
        </w:tc>
        <w:tc>
          <w:tcPr>
            <w:tcW w:w="1565" w:type="dxa"/>
            <w:tcBorders>
              <w:top w:val="single" w:sz="4" w:space="0" w:color="auto"/>
              <w:left w:val="single" w:sz="4" w:space="0" w:color="auto"/>
              <w:bottom w:val="single" w:sz="4" w:space="0" w:color="auto"/>
              <w:right w:val="single" w:sz="4" w:space="0" w:color="auto"/>
            </w:tcBorders>
            <w:vAlign w:val="center"/>
          </w:tcPr>
          <w:p w:rsidR="004F4A8A" w:rsidRPr="004F4A8A" w:rsidRDefault="004F4A8A" w:rsidP="004F4A8A">
            <w:pPr>
              <w:spacing w:after="0" w:line="360" w:lineRule="auto"/>
              <w:jc w:val="center"/>
              <w:rPr>
                <w:rFonts w:ascii="Times New Roman" w:hAnsi="Times New Roman"/>
                <w:i/>
                <w:color w:val="000000"/>
                <w:sz w:val="24"/>
                <w:szCs w:val="24"/>
              </w:rPr>
            </w:pPr>
            <w:r w:rsidRPr="004F4A8A">
              <w:rPr>
                <w:rFonts w:ascii="Times New Roman" w:hAnsi="Times New Roman"/>
                <w:i/>
                <w:color w:val="000000"/>
                <w:sz w:val="24"/>
                <w:szCs w:val="24"/>
              </w:rPr>
              <w:t>2292</w:t>
            </w:r>
          </w:p>
        </w:tc>
        <w:tc>
          <w:tcPr>
            <w:tcW w:w="2302" w:type="dxa"/>
            <w:tcBorders>
              <w:top w:val="single" w:sz="4" w:space="0" w:color="auto"/>
              <w:left w:val="single" w:sz="4" w:space="0" w:color="auto"/>
              <w:bottom w:val="single" w:sz="4" w:space="0" w:color="auto"/>
              <w:right w:val="single" w:sz="4" w:space="0" w:color="auto"/>
            </w:tcBorders>
            <w:vAlign w:val="center"/>
          </w:tcPr>
          <w:p w:rsidR="004F4A8A" w:rsidRPr="004F4A8A" w:rsidRDefault="004F4A8A" w:rsidP="004F4A8A">
            <w:pPr>
              <w:spacing w:after="0" w:line="360" w:lineRule="auto"/>
              <w:jc w:val="center"/>
              <w:rPr>
                <w:rFonts w:ascii="Times New Roman" w:hAnsi="Times New Roman"/>
                <w:i/>
                <w:color w:val="000000"/>
                <w:sz w:val="24"/>
                <w:szCs w:val="24"/>
              </w:rPr>
            </w:pPr>
            <w:r w:rsidRPr="004F4A8A">
              <w:rPr>
                <w:rFonts w:ascii="Times New Roman" w:hAnsi="Times New Roman"/>
                <w:i/>
                <w:color w:val="000000"/>
                <w:sz w:val="24"/>
                <w:szCs w:val="24"/>
              </w:rPr>
              <w:t>2360</w:t>
            </w:r>
          </w:p>
        </w:tc>
      </w:tr>
    </w:tbl>
    <w:p w:rsidR="00D93689" w:rsidRPr="0017567D" w:rsidRDefault="00D93689" w:rsidP="0017567D">
      <w:pPr>
        <w:spacing w:after="0" w:line="360" w:lineRule="auto"/>
        <w:ind w:firstLine="709"/>
        <w:jc w:val="both"/>
        <w:rPr>
          <w:rFonts w:ascii="Times New Roman" w:hAnsi="Times New Roman"/>
          <w:sz w:val="24"/>
          <w:szCs w:val="24"/>
        </w:rPr>
      </w:pPr>
    </w:p>
    <w:p w:rsidR="00D475A0" w:rsidRPr="0017567D" w:rsidRDefault="00D93689" w:rsidP="009B0A0C">
      <w:pPr>
        <w:pStyle w:val="S7"/>
        <w:spacing w:line="360" w:lineRule="auto"/>
        <w:ind w:firstLine="567"/>
        <w:rPr>
          <w:sz w:val="24"/>
        </w:rPr>
      </w:pPr>
      <w:r w:rsidRPr="0017567D">
        <w:rPr>
          <w:sz w:val="24"/>
        </w:rPr>
        <w:t xml:space="preserve">Основанием для прогноза изменения возрастной структуры населения </w:t>
      </w:r>
      <w:r w:rsidR="004F4A8A">
        <w:rPr>
          <w:sz w:val="24"/>
        </w:rPr>
        <w:t xml:space="preserve">Благодатского </w:t>
      </w:r>
      <w:r w:rsidR="009B0A0C">
        <w:rPr>
          <w:sz w:val="24"/>
        </w:rPr>
        <w:t>сельсовета</w:t>
      </w:r>
      <w:r w:rsidRPr="0017567D">
        <w:rPr>
          <w:sz w:val="24"/>
        </w:rPr>
        <w:t xml:space="preserve"> в течение расчетного срока являлся прогноз изменения демографических показат</w:t>
      </w:r>
      <w:r w:rsidRPr="0017567D">
        <w:rPr>
          <w:sz w:val="24"/>
        </w:rPr>
        <w:t>е</w:t>
      </w:r>
      <w:r w:rsidRPr="0017567D">
        <w:rPr>
          <w:sz w:val="24"/>
        </w:rPr>
        <w:t>лей на территории Российской Федерации и регионов РФ до 2031 г., разработанный специал</w:t>
      </w:r>
      <w:r w:rsidRPr="0017567D">
        <w:rPr>
          <w:sz w:val="24"/>
        </w:rPr>
        <w:t>и</w:t>
      </w:r>
      <w:r w:rsidRPr="0017567D">
        <w:rPr>
          <w:sz w:val="24"/>
        </w:rPr>
        <w:t>стами Федеральной службы государственной статистики</w:t>
      </w:r>
      <w:r w:rsidRPr="0017567D">
        <w:rPr>
          <w:rStyle w:val="af9"/>
          <w:sz w:val="24"/>
        </w:rPr>
        <w:footnoteReference w:id="2"/>
      </w:r>
      <w:r w:rsidRPr="0017567D">
        <w:rPr>
          <w:sz w:val="24"/>
        </w:rPr>
        <w:t>, а также особенности существующей возрастной структуры. Основополагающим принят средний вариант изменения демографич</w:t>
      </w:r>
      <w:r w:rsidRPr="0017567D">
        <w:rPr>
          <w:sz w:val="24"/>
        </w:rPr>
        <w:t>е</w:t>
      </w:r>
      <w:r w:rsidRPr="0017567D">
        <w:rPr>
          <w:sz w:val="24"/>
        </w:rPr>
        <w:t>ских показателей.</w:t>
      </w:r>
    </w:p>
    <w:p w:rsidR="005A63CC" w:rsidRPr="0017567D" w:rsidRDefault="005A63CC" w:rsidP="00167E0F">
      <w:pPr>
        <w:pStyle w:val="affffff1"/>
        <w:rPr>
          <w:iCs/>
          <w:color w:val="000000"/>
        </w:rPr>
      </w:pPr>
      <w:r w:rsidRPr="0017567D">
        <w:t>Таблица 4.2</w:t>
      </w:r>
      <w:r w:rsidR="00167E0F" w:rsidRPr="00167E0F">
        <w:t>.</w:t>
      </w:r>
      <w:r w:rsidRPr="0017567D">
        <w:t>2</w:t>
      </w:r>
      <w:r w:rsidR="00167E0F" w:rsidRPr="00167E0F">
        <w:t xml:space="preserve"> </w:t>
      </w:r>
      <w:r w:rsidRPr="0017567D">
        <w:rPr>
          <w:iCs/>
          <w:color w:val="000000"/>
        </w:rPr>
        <w:t>Изменение возрастной структуры населения</w:t>
      </w:r>
    </w:p>
    <w:tbl>
      <w:tblPr>
        <w:tblW w:w="0" w:type="auto"/>
        <w:jc w:val="center"/>
        <w:tblInd w:w="-1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708"/>
        <w:gridCol w:w="1097"/>
        <w:gridCol w:w="1733"/>
        <w:gridCol w:w="1460"/>
      </w:tblGrid>
      <w:tr w:rsidR="00A112F4" w:rsidRPr="00B67FC3" w:rsidTr="00EE4509">
        <w:trPr>
          <w:jc w:val="center"/>
        </w:trPr>
        <w:tc>
          <w:tcPr>
            <w:tcW w:w="5708" w:type="dxa"/>
            <w:vMerge w:val="restart"/>
            <w:tcBorders>
              <w:top w:val="single" w:sz="4" w:space="0" w:color="auto"/>
              <w:left w:val="single" w:sz="4" w:space="0" w:color="auto"/>
              <w:bottom w:val="single" w:sz="4" w:space="0" w:color="auto"/>
              <w:right w:val="single" w:sz="4" w:space="0" w:color="auto"/>
            </w:tcBorders>
            <w:vAlign w:val="center"/>
          </w:tcPr>
          <w:p w:rsidR="00A112F4" w:rsidRPr="00B67FC3" w:rsidRDefault="00A112F4" w:rsidP="00EB0867">
            <w:pPr>
              <w:spacing w:after="0" w:line="240" w:lineRule="auto"/>
              <w:jc w:val="center"/>
              <w:rPr>
                <w:rFonts w:ascii="Times New Roman" w:hAnsi="Times New Roman"/>
                <w:sz w:val="24"/>
                <w:szCs w:val="24"/>
              </w:rPr>
            </w:pPr>
            <w:r w:rsidRPr="00B67FC3">
              <w:rPr>
                <w:rFonts w:ascii="Times New Roman" w:hAnsi="Times New Roman"/>
                <w:sz w:val="24"/>
                <w:szCs w:val="24"/>
              </w:rPr>
              <w:t>Возрастные группы</w:t>
            </w:r>
          </w:p>
        </w:tc>
        <w:tc>
          <w:tcPr>
            <w:tcW w:w="4290" w:type="dxa"/>
            <w:gridSpan w:val="3"/>
            <w:tcBorders>
              <w:top w:val="single" w:sz="4" w:space="0" w:color="auto"/>
              <w:left w:val="single" w:sz="4" w:space="0" w:color="auto"/>
              <w:bottom w:val="single" w:sz="4" w:space="0" w:color="auto"/>
              <w:right w:val="single" w:sz="4" w:space="0" w:color="auto"/>
            </w:tcBorders>
          </w:tcPr>
          <w:p w:rsidR="00A112F4" w:rsidRPr="00B67FC3" w:rsidRDefault="00A112F4" w:rsidP="00EB0867">
            <w:pPr>
              <w:spacing w:after="0" w:line="240" w:lineRule="auto"/>
              <w:jc w:val="center"/>
              <w:rPr>
                <w:rFonts w:ascii="Times New Roman" w:hAnsi="Times New Roman"/>
                <w:sz w:val="24"/>
                <w:szCs w:val="24"/>
              </w:rPr>
            </w:pPr>
            <w:r w:rsidRPr="00B67FC3">
              <w:rPr>
                <w:rFonts w:ascii="Times New Roman" w:hAnsi="Times New Roman"/>
                <w:sz w:val="24"/>
                <w:szCs w:val="24"/>
              </w:rPr>
              <w:t>Годы</w:t>
            </w:r>
          </w:p>
        </w:tc>
      </w:tr>
      <w:tr w:rsidR="00A112F4" w:rsidRPr="00B67FC3" w:rsidTr="00EE4509">
        <w:trPr>
          <w:jc w:val="center"/>
        </w:trPr>
        <w:tc>
          <w:tcPr>
            <w:tcW w:w="5708" w:type="dxa"/>
            <w:vMerge/>
            <w:tcBorders>
              <w:top w:val="single" w:sz="4" w:space="0" w:color="auto"/>
              <w:left w:val="single" w:sz="4" w:space="0" w:color="auto"/>
              <w:bottom w:val="single" w:sz="4" w:space="0" w:color="auto"/>
              <w:right w:val="single" w:sz="4" w:space="0" w:color="auto"/>
            </w:tcBorders>
          </w:tcPr>
          <w:p w:rsidR="00A112F4" w:rsidRPr="00B67FC3" w:rsidRDefault="00A112F4" w:rsidP="00EB0867">
            <w:pPr>
              <w:spacing w:after="0" w:line="240" w:lineRule="auto"/>
              <w:jc w:val="center"/>
              <w:rPr>
                <w:rFonts w:ascii="Times New Roman" w:hAnsi="Times New Roman"/>
                <w:sz w:val="24"/>
                <w:szCs w:val="24"/>
              </w:rPr>
            </w:pPr>
          </w:p>
        </w:tc>
        <w:tc>
          <w:tcPr>
            <w:tcW w:w="1097" w:type="dxa"/>
            <w:tcBorders>
              <w:top w:val="single" w:sz="4" w:space="0" w:color="auto"/>
              <w:left w:val="single" w:sz="4" w:space="0" w:color="auto"/>
              <w:bottom w:val="single" w:sz="4" w:space="0" w:color="auto"/>
              <w:right w:val="single" w:sz="4" w:space="0" w:color="auto"/>
            </w:tcBorders>
          </w:tcPr>
          <w:p w:rsidR="00A112F4" w:rsidRPr="00B67FC3" w:rsidRDefault="00A112F4" w:rsidP="00EB0867">
            <w:pPr>
              <w:spacing w:after="0" w:line="240" w:lineRule="auto"/>
              <w:jc w:val="center"/>
              <w:rPr>
                <w:rFonts w:ascii="Times New Roman" w:hAnsi="Times New Roman"/>
                <w:sz w:val="24"/>
                <w:szCs w:val="24"/>
              </w:rPr>
            </w:pPr>
            <w:r w:rsidRPr="00B67FC3">
              <w:rPr>
                <w:rFonts w:ascii="Times New Roman" w:hAnsi="Times New Roman"/>
                <w:sz w:val="24"/>
                <w:szCs w:val="24"/>
              </w:rPr>
              <w:t>2012г.</w:t>
            </w:r>
          </w:p>
        </w:tc>
        <w:tc>
          <w:tcPr>
            <w:tcW w:w="1733" w:type="dxa"/>
            <w:tcBorders>
              <w:top w:val="single" w:sz="4" w:space="0" w:color="auto"/>
              <w:left w:val="single" w:sz="4" w:space="0" w:color="auto"/>
              <w:bottom w:val="single" w:sz="4" w:space="0" w:color="auto"/>
              <w:right w:val="single" w:sz="4" w:space="0" w:color="auto"/>
            </w:tcBorders>
          </w:tcPr>
          <w:p w:rsidR="00A112F4" w:rsidRPr="00B67FC3" w:rsidRDefault="00A112F4" w:rsidP="00EB0867">
            <w:pPr>
              <w:spacing w:after="0" w:line="240" w:lineRule="auto"/>
              <w:jc w:val="center"/>
              <w:rPr>
                <w:rFonts w:ascii="Times New Roman" w:hAnsi="Times New Roman"/>
                <w:sz w:val="24"/>
                <w:szCs w:val="24"/>
              </w:rPr>
            </w:pPr>
            <w:r w:rsidRPr="00B67FC3">
              <w:rPr>
                <w:rFonts w:ascii="Times New Roman" w:hAnsi="Times New Roman"/>
                <w:sz w:val="24"/>
                <w:szCs w:val="24"/>
              </w:rPr>
              <w:t>Первая оч</w:t>
            </w:r>
            <w:r w:rsidRPr="00B67FC3">
              <w:rPr>
                <w:rFonts w:ascii="Times New Roman" w:hAnsi="Times New Roman"/>
                <w:sz w:val="24"/>
                <w:szCs w:val="24"/>
              </w:rPr>
              <w:t>е</w:t>
            </w:r>
            <w:r w:rsidRPr="00B67FC3">
              <w:rPr>
                <w:rFonts w:ascii="Times New Roman" w:hAnsi="Times New Roman"/>
                <w:sz w:val="24"/>
                <w:szCs w:val="24"/>
              </w:rPr>
              <w:t>редь</w:t>
            </w:r>
          </w:p>
        </w:tc>
        <w:tc>
          <w:tcPr>
            <w:tcW w:w="1460" w:type="dxa"/>
            <w:tcBorders>
              <w:top w:val="single" w:sz="4" w:space="0" w:color="auto"/>
              <w:left w:val="single" w:sz="4" w:space="0" w:color="auto"/>
              <w:bottom w:val="single" w:sz="4" w:space="0" w:color="auto"/>
              <w:right w:val="single" w:sz="4" w:space="0" w:color="auto"/>
            </w:tcBorders>
          </w:tcPr>
          <w:p w:rsidR="00A112F4" w:rsidRPr="00B67FC3" w:rsidRDefault="00A112F4" w:rsidP="00EB0867">
            <w:pPr>
              <w:spacing w:after="0" w:line="240" w:lineRule="auto"/>
              <w:jc w:val="center"/>
              <w:rPr>
                <w:rFonts w:ascii="Times New Roman" w:hAnsi="Times New Roman"/>
                <w:sz w:val="24"/>
                <w:szCs w:val="24"/>
              </w:rPr>
            </w:pPr>
            <w:r w:rsidRPr="00B67FC3">
              <w:rPr>
                <w:rFonts w:ascii="Times New Roman" w:hAnsi="Times New Roman"/>
                <w:sz w:val="24"/>
                <w:szCs w:val="24"/>
              </w:rPr>
              <w:t>Расчетный срок</w:t>
            </w:r>
          </w:p>
        </w:tc>
      </w:tr>
      <w:tr w:rsidR="004F4A8A" w:rsidRPr="00B67FC3" w:rsidTr="00EE4509">
        <w:trPr>
          <w:jc w:val="center"/>
        </w:trPr>
        <w:tc>
          <w:tcPr>
            <w:tcW w:w="5708" w:type="dxa"/>
            <w:tcBorders>
              <w:top w:val="single" w:sz="4" w:space="0" w:color="auto"/>
              <w:left w:val="single" w:sz="4" w:space="0" w:color="auto"/>
              <w:bottom w:val="single" w:sz="4" w:space="0" w:color="auto"/>
              <w:right w:val="single" w:sz="4" w:space="0" w:color="auto"/>
            </w:tcBorders>
          </w:tcPr>
          <w:p w:rsidR="004F4A8A" w:rsidRPr="00B67FC3" w:rsidRDefault="004F4A8A" w:rsidP="00EB0867">
            <w:pPr>
              <w:spacing w:after="0" w:line="240" w:lineRule="auto"/>
              <w:rPr>
                <w:rFonts w:ascii="Times New Roman" w:hAnsi="Times New Roman"/>
                <w:sz w:val="24"/>
                <w:szCs w:val="24"/>
              </w:rPr>
            </w:pPr>
            <w:r w:rsidRPr="00B67FC3">
              <w:rPr>
                <w:rFonts w:ascii="Times New Roman" w:hAnsi="Times New Roman"/>
                <w:sz w:val="24"/>
                <w:szCs w:val="24"/>
              </w:rPr>
              <w:t>Для населения моложе трудоспособного возраста, %</w:t>
            </w:r>
          </w:p>
        </w:tc>
        <w:tc>
          <w:tcPr>
            <w:tcW w:w="1097"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8A6FBE">
            <w:pPr>
              <w:spacing w:after="0" w:line="240" w:lineRule="auto"/>
              <w:jc w:val="center"/>
              <w:rPr>
                <w:rFonts w:ascii="Times New Roman" w:hAnsi="Times New Roman"/>
                <w:color w:val="000000"/>
              </w:rPr>
            </w:pPr>
            <w:r w:rsidRPr="00262279">
              <w:rPr>
                <w:rFonts w:ascii="Times New Roman" w:hAnsi="Times New Roman"/>
                <w:color w:val="000000"/>
              </w:rPr>
              <w:t>18,2</w:t>
            </w:r>
          </w:p>
        </w:tc>
        <w:tc>
          <w:tcPr>
            <w:tcW w:w="1733"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8A6FBE">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18,2</w:t>
            </w:r>
          </w:p>
        </w:tc>
        <w:tc>
          <w:tcPr>
            <w:tcW w:w="1460"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8A6FBE">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18,3</w:t>
            </w:r>
          </w:p>
        </w:tc>
      </w:tr>
      <w:tr w:rsidR="004F4A8A" w:rsidRPr="00B67FC3" w:rsidTr="00EE4509">
        <w:trPr>
          <w:jc w:val="center"/>
        </w:trPr>
        <w:tc>
          <w:tcPr>
            <w:tcW w:w="5708" w:type="dxa"/>
            <w:tcBorders>
              <w:top w:val="single" w:sz="4" w:space="0" w:color="auto"/>
              <w:left w:val="single" w:sz="4" w:space="0" w:color="auto"/>
              <w:bottom w:val="single" w:sz="4" w:space="0" w:color="auto"/>
              <w:right w:val="single" w:sz="4" w:space="0" w:color="auto"/>
            </w:tcBorders>
          </w:tcPr>
          <w:p w:rsidR="004F4A8A" w:rsidRPr="00B67FC3" w:rsidRDefault="004F4A8A" w:rsidP="00EB0867">
            <w:pPr>
              <w:spacing w:after="0" w:line="240" w:lineRule="auto"/>
              <w:rPr>
                <w:rFonts w:ascii="Times New Roman" w:hAnsi="Times New Roman"/>
                <w:sz w:val="24"/>
                <w:szCs w:val="24"/>
              </w:rPr>
            </w:pPr>
            <w:r w:rsidRPr="00B67FC3">
              <w:rPr>
                <w:rFonts w:ascii="Times New Roman" w:hAnsi="Times New Roman"/>
                <w:sz w:val="24"/>
                <w:szCs w:val="24"/>
              </w:rPr>
              <w:t>Доля населения трудоспособного возраста, %</w:t>
            </w:r>
          </w:p>
        </w:tc>
        <w:tc>
          <w:tcPr>
            <w:tcW w:w="1097"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8A6FBE">
            <w:pPr>
              <w:spacing w:after="0" w:line="240" w:lineRule="auto"/>
              <w:jc w:val="center"/>
              <w:rPr>
                <w:rFonts w:ascii="Times New Roman" w:hAnsi="Times New Roman"/>
                <w:color w:val="000000"/>
              </w:rPr>
            </w:pPr>
            <w:r w:rsidRPr="00262279">
              <w:rPr>
                <w:rFonts w:ascii="Times New Roman" w:hAnsi="Times New Roman"/>
                <w:color w:val="000000"/>
              </w:rPr>
              <w:t>61,8</w:t>
            </w:r>
          </w:p>
        </w:tc>
        <w:tc>
          <w:tcPr>
            <w:tcW w:w="1733"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8A6FBE">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61,1</w:t>
            </w:r>
          </w:p>
        </w:tc>
        <w:tc>
          <w:tcPr>
            <w:tcW w:w="1460"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8A6FBE">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60,2</w:t>
            </w:r>
          </w:p>
        </w:tc>
      </w:tr>
      <w:tr w:rsidR="004F4A8A" w:rsidRPr="00B67FC3" w:rsidTr="00EE4509">
        <w:trPr>
          <w:jc w:val="center"/>
        </w:trPr>
        <w:tc>
          <w:tcPr>
            <w:tcW w:w="5708" w:type="dxa"/>
            <w:tcBorders>
              <w:top w:val="single" w:sz="4" w:space="0" w:color="auto"/>
              <w:left w:val="single" w:sz="4" w:space="0" w:color="auto"/>
              <w:bottom w:val="single" w:sz="4" w:space="0" w:color="auto"/>
              <w:right w:val="single" w:sz="4" w:space="0" w:color="auto"/>
            </w:tcBorders>
          </w:tcPr>
          <w:p w:rsidR="004F4A8A" w:rsidRPr="00B67FC3" w:rsidRDefault="004F4A8A" w:rsidP="00EB0867">
            <w:pPr>
              <w:spacing w:after="0" w:line="240" w:lineRule="auto"/>
              <w:rPr>
                <w:rFonts w:ascii="Times New Roman" w:hAnsi="Times New Roman"/>
                <w:sz w:val="24"/>
                <w:szCs w:val="24"/>
              </w:rPr>
            </w:pPr>
            <w:r w:rsidRPr="00B67FC3">
              <w:rPr>
                <w:rFonts w:ascii="Times New Roman" w:hAnsi="Times New Roman"/>
                <w:sz w:val="24"/>
                <w:szCs w:val="24"/>
              </w:rPr>
              <w:t>Доля населения старше трудоспособного возраста, %</w:t>
            </w:r>
          </w:p>
        </w:tc>
        <w:tc>
          <w:tcPr>
            <w:tcW w:w="1097"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8A6FBE">
            <w:pPr>
              <w:spacing w:after="0" w:line="240" w:lineRule="auto"/>
              <w:jc w:val="center"/>
              <w:rPr>
                <w:rFonts w:ascii="Times New Roman" w:hAnsi="Times New Roman"/>
                <w:color w:val="000000"/>
              </w:rPr>
            </w:pPr>
            <w:r w:rsidRPr="00262279">
              <w:rPr>
                <w:rFonts w:ascii="Times New Roman" w:hAnsi="Times New Roman"/>
                <w:color w:val="000000"/>
              </w:rPr>
              <w:t>20,0</w:t>
            </w:r>
          </w:p>
        </w:tc>
        <w:tc>
          <w:tcPr>
            <w:tcW w:w="1733"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8A6FBE">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20,7</w:t>
            </w:r>
          </w:p>
        </w:tc>
        <w:tc>
          <w:tcPr>
            <w:tcW w:w="1460" w:type="dxa"/>
            <w:tcBorders>
              <w:top w:val="single" w:sz="4" w:space="0" w:color="auto"/>
              <w:left w:val="single" w:sz="4" w:space="0" w:color="auto"/>
              <w:bottom w:val="single" w:sz="4" w:space="0" w:color="auto"/>
              <w:right w:val="single" w:sz="4" w:space="0" w:color="auto"/>
            </w:tcBorders>
            <w:vAlign w:val="center"/>
          </w:tcPr>
          <w:p w:rsidR="004F4A8A" w:rsidRPr="00262279" w:rsidRDefault="004F4A8A" w:rsidP="008A6FBE">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21,5</w:t>
            </w:r>
          </w:p>
        </w:tc>
      </w:tr>
    </w:tbl>
    <w:p w:rsidR="00A112F4" w:rsidRPr="00A112F4" w:rsidRDefault="00A112F4" w:rsidP="0017567D">
      <w:pPr>
        <w:pStyle w:val="afe"/>
        <w:spacing w:after="0" w:line="360" w:lineRule="auto"/>
        <w:rPr>
          <w:color w:val="FF0000"/>
          <w:sz w:val="24"/>
          <w:szCs w:val="24"/>
          <w:lang w:val="en-US"/>
        </w:rPr>
        <w:sectPr w:rsidR="00A112F4" w:rsidRPr="00A112F4" w:rsidSect="00F36482">
          <w:pgSz w:w="11906" w:h="16838"/>
          <w:pgMar w:top="567" w:right="567" w:bottom="851" w:left="1418" w:header="709" w:footer="423" w:gutter="0"/>
          <w:cols w:space="708"/>
          <w:docGrid w:linePitch="360"/>
        </w:sectPr>
      </w:pPr>
    </w:p>
    <w:p w:rsidR="00DB1902" w:rsidRPr="00027695" w:rsidRDefault="00FF0E63" w:rsidP="00027695">
      <w:pPr>
        <w:pStyle w:val="1"/>
        <w:rPr>
          <w:rStyle w:val="affffff3"/>
          <w:smallCaps w:val="0"/>
          <w:spacing w:val="0"/>
          <w:sz w:val="24"/>
        </w:rPr>
      </w:pPr>
      <w:bookmarkStart w:id="45" w:name="_Toc343661170"/>
      <w:bookmarkStart w:id="46" w:name="_Toc352101359"/>
      <w:r w:rsidRPr="00E9223F">
        <w:rPr>
          <w:rStyle w:val="affffff3"/>
          <w:smallCaps w:val="0"/>
          <w:spacing w:val="0"/>
          <w:sz w:val="24"/>
        </w:rPr>
        <w:lastRenderedPageBreak/>
        <w:t xml:space="preserve">Глава </w:t>
      </w:r>
      <w:r w:rsidR="00DB1902" w:rsidRPr="00E9223F">
        <w:rPr>
          <w:rStyle w:val="affffff3"/>
          <w:smallCaps w:val="0"/>
          <w:spacing w:val="0"/>
          <w:sz w:val="24"/>
        </w:rPr>
        <w:t>5</w:t>
      </w:r>
      <w:r w:rsidRPr="00E9223F">
        <w:rPr>
          <w:rStyle w:val="affffff3"/>
          <w:smallCaps w:val="0"/>
          <w:spacing w:val="0"/>
          <w:sz w:val="24"/>
        </w:rPr>
        <w:t xml:space="preserve"> Экономическая база развития</w:t>
      </w:r>
      <w:bookmarkEnd w:id="45"/>
      <w:r w:rsidR="00E9223F" w:rsidRPr="00E9223F">
        <w:rPr>
          <w:rStyle w:val="affffff3"/>
          <w:smallCaps w:val="0"/>
          <w:spacing w:val="0"/>
          <w:sz w:val="24"/>
        </w:rPr>
        <w:t xml:space="preserve"> сельсовета</w:t>
      </w:r>
      <w:bookmarkEnd w:id="46"/>
    </w:p>
    <w:p w:rsidR="00B8737E" w:rsidRDefault="00B8737E" w:rsidP="00A112F4">
      <w:pPr>
        <w:pStyle w:val="S7"/>
        <w:spacing w:line="360" w:lineRule="auto"/>
        <w:ind w:firstLine="567"/>
        <w:rPr>
          <w:i/>
          <w:sz w:val="24"/>
        </w:rPr>
      </w:pPr>
    </w:p>
    <w:p w:rsidR="00F75AFA" w:rsidRPr="00CC0D1A" w:rsidRDefault="00F75AFA" w:rsidP="0009450F">
      <w:pPr>
        <w:pStyle w:val="28"/>
        <w:rPr>
          <w:lang w:val="en-US"/>
        </w:rPr>
      </w:pPr>
      <w:bookmarkStart w:id="47" w:name="_Toc352101360"/>
      <w:r>
        <w:t xml:space="preserve">5.1 </w:t>
      </w:r>
      <w:r w:rsidR="00A76793">
        <w:t>Сельское хозяйство</w:t>
      </w:r>
      <w:bookmarkEnd w:id="47"/>
    </w:p>
    <w:p w:rsidR="0099057A" w:rsidRPr="0099057A" w:rsidRDefault="002766E0" w:rsidP="0099057A">
      <w:pPr>
        <w:pStyle w:val="S7"/>
        <w:spacing w:line="360" w:lineRule="auto"/>
        <w:ind w:firstLine="567"/>
        <w:rPr>
          <w:sz w:val="24"/>
        </w:rPr>
      </w:pPr>
      <w:r>
        <w:rPr>
          <w:i/>
          <w:sz w:val="24"/>
        </w:rPr>
        <w:t xml:space="preserve"> </w:t>
      </w:r>
      <w:r w:rsidR="0099057A" w:rsidRPr="0099057A">
        <w:rPr>
          <w:sz w:val="24"/>
        </w:rPr>
        <w:t>Сельскохозяйственная отрасль является ведущим направлением экономического</w:t>
      </w:r>
      <w:r w:rsidR="0099057A" w:rsidRPr="0099057A">
        <w:rPr>
          <w:color w:val="000000"/>
          <w:sz w:val="24"/>
        </w:rPr>
        <w:t xml:space="preserve"> развития Благодатского сельского </w:t>
      </w:r>
      <w:r w:rsidR="003C2E8C">
        <w:rPr>
          <w:color w:val="000000"/>
          <w:sz w:val="24"/>
        </w:rPr>
        <w:t>сельсовета</w:t>
      </w:r>
      <w:r w:rsidR="0099057A" w:rsidRPr="0099057A">
        <w:rPr>
          <w:color w:val="000000"/>
          <w:sz w:val="24"/>
        </w:rPr>
        <w:t>. Основные виды деятельности - животноводство и раст</w:t>
      </w:r>
      <w:r w:rsidR="0099057A" w:rsidRPr="0099057A">
        <w:rPr>
          <w:color w:val="000000"/>
          <w:sz w:val="24"/>
        </w:rPr>
        <w:t>е</w:t>
      </w:r>
      <w:r w:rsidR="0099057A" w:rsidRPr="0099057A">
        <w:rPr>
          <w:color w:val="000000"/>
          <w:sz w:val="24"/>
        </w:rPr>
        <w:t xml:space="preserve">ниеводство. </w:t>
      </w:r>
      <w:r w:rsidR="0099057A" w:rsidRPr="0099057A">
        <w:rPr>
          <w:sz w:val="24"/>
        </w:rPr>
        <w:t>Численность работающих в сельском хозяйстве на 01.01.2012 г. составила 395  ч</w:t>
      </w:r>
      <w:r w:rsidR="0099057A" w:rsidRPr="0099057A">
        <w:rPr>
          <w:sz w:val="24"/>
        </w:rPr>
        <w:t>е</w:t>
      </w:r>
      <w:r w:rsidR="0099057A" w:rsidRPr="0099057A">
        <w:rPr>
          <w:sz w:val="24"/>
        </w:rPr>
        <w:t>ловек.</w:t>
      </w:r>
    </w:p>
    <w:p w:rsidR="0099057A" w:rsidRDefault="0099057A" w:rsidP="0099057A">
      <w:pPr>
        <w:spacing w:after="0" w:line="360" w:lineRule="auto"/>
        <w:ind w:firstLine="567"/>
        <w:jc w:val="both"/>
        <w:rPr>
          <w:rFonts w:ascii="Times New Roman" w:hAnsi="Times New Roman"/>
          <w:color w:val="000000"/>
          <w:sz w:val="24"/>
          <w:szCs w:val="24"/>
        </w:rPr>
      </w:pPr>
      <w:r w:rsidRPr="0099057A">
        <w:rPr>
          <w:rFonts w:ascii="Times New Roman" w:hAnsi="Times New Roman"/>
          <w:color w:val="000000"/>
          <w:sz w:val="24"/>
          <w:szCs w:val="24"/>
        </w:rPr>
        <w:t xml:space="preserve">Производителями сельскохозяйственной продукции являются 2 крупных </w:t>
      </w:r>
      <w:proofErr w:type="gramStart"/>
      <w:r w:rsidRPr="0099057A">
        <w:rPr>
          <w:rFonts w:ascii="Times New Roman" w:hAnsi="Times New Roman"/>
          <w:color w:val="000000"/>
          <w:sz w:val="24"/>
          <w:szCs w:val="24"/>
        </w:rPr>
        <w:t>сельскохозяйс</w:t>
      </w:r>
      <w:r w:rsidRPr="0099057A">
        <w:rPr>
          <w:rFonts w:ascii="Times New Roman" w:hAnsi="Times New Roman"/>
          <w:color w:val="000000"/>
          <w:sz w:val="24"/>
          <w:szCs w:val="24"/>
        </w:rPr>
        <w:t>т</w:t>
      </w:r>
      <w:r w:rsidRPr="0099057A">
        <w:rPr>
          <w:rFonts w:ascii="Times New Roman" w:hAnsi="Times New Roman"/>
          <w:color w:val="000000"/>
          <w:sz w:val="24"/>
          <w:szCs w:val="24"/>
        </w:rPr>
        <w:t>венный</w:t>
      </w:r>
      <w:proofErr w:type="gramEnd"/>
      <w:r w:rsidRPr="0099057A">
        <w:rPr>
          <w:rFonts w:ascii="Times New Roman" w:hAnsi="Times New Roman"/>
          <w:color w:val="000000"/>
          <w:sz w:val="24"/>
          <w:szCs w:val="24"/>
        </w:rPr>
        <w:t xml:space="preserve"> предприятия – ЗАО «Благодатское», ЗАО «Шилово-Курьинское», 15 крестьянских (фермерских) хозяйств, 772 личных подсобных хозяйства. </w:t>
      </w:r>
    </w:p>
    <w:p w:rsidR="00F75AFA" w:rsidRPr="00F75AFA" w:rsidRDefault="00F75AFA" w:rsidP="00F75AFA">
      <w:pPr>
        <w:spacing w:after="0" w:line="360" w:lineRule="auto"/>
        <w:ind w:firstLine="567"/>
        <w:jc w:val="both"/>
        <w:rPr>
          <w:rFonts w:ascii="Times New Roman" w:hAnsi="Times New Roman"/>
          <w:color w:val="000000"/>
          <w:sz w:val="24"/>
          <w:szCs w:val="24"/>
        </w:rPr>
      </w:pPr>
      <w:r w:rsidRPr="00F75AFA">
        <w:rPr>
          <w:rFonts w:ascii="Times New Roman" w:hAnsi="Times New Roman"/>
          <w:color w:val="000000"/>
          <w:sz w:val="24"/>
          <w:szCs w:val="24"/>
        </w:rPr>
        <w:t>ЗАО «Благодатское» и ЗАО «Шилово-Курьинское» в настоящее время входят с число в</w:t>
      </w:r>
      <w:r w:rsidRPr="00F75AFA">
        <w:rPr>
          <w:rFonts w:ascii="Times New Roman" w:hAnsi="Times New Roman"/>
          <w:color w:val="000000"/>
          <w:sz w:val="24"/>
          <w:szCs w:val="24"/>
        </w:rPr>
        <w:t>е</w:t>
      </w:r>
      <w:r w:rsidRPr="00F75AFA">
        <w:rPr>
          <w:rFonts w:ascii="Times New Roman" w:hAnsi="Times New Roman"/>
          <w:color w:val="000000"/>
          <w:sz w:val="24"/>
          <w:szCs w:val="24"/>
        </w:rPr>
        <w:t>дущих сельскохозяйственных предприятий района. В 2011г. рентабельность организаций с уч</w:t>
      </w:r>
      <w:r w:rsidRPr="00F75AFA">
        <w:rPr>
          <w:rFonts w:ascii="Times New Roman" w:hAnsi="Times New Roman"/>
          <w:color w:val="000000"/>
          <w:sz w:val="24"/>
          <w:szCs w:val="24"/>
        </w:rPr>
        <w:t>е</w:t>
      </w:r>
      <w:r w:rsidRPr="00F75AFA">
        <w:rPr>
          <w:rFonts w:ascii="Times New Roman" w:hAnsi="Times New Roman"/>
          <w:color w:val="000000"/>
          <w:sz w:val="24"/>
          <w:szCs w:val="24"/>
        </w:rPr>
        <w:t>том субсидий составила соответственно 18,4% и 20,9%, превышая районный показатель – 13%. Урожайность зерновых в 2011г. в ЗАО «Благодатское» составила 6,6 ц/га и ЗАО «Шилово-Курьинское»- 7,6 ц/га, что несколько ниже среднего значения по району – 8,1 ц/га.</w:t>
      </w:r>
    </w:p>
    <w:p w:rsidR="00F75AFA" w:rsidRPr="00F75AFA" w:rsidRDefault="00F75AFA" w:rsidP="00F75AFA">
      <w:pPr>
        <w:spacing w:after="0" w:line="360" w:lineRule="auto"/>
        <w:ind w:firstLine="567"/>
        <w:jc w:val="both"/>
        <w:rPr>
          <w:rFonts w:ascii="Times New Roman" w:hAnsi="Times New Roman"/>
          <w:sz w:val="24"/>
          <w:szCs w:val="24"/>
        </w:rPr>
      </w:pPr>
      <w:r w:rsidRPr="00F75AFA">
        <w:rPr>
          <w:rFonts w:ascii="Times New Roman" w:hAnsi="Times New Roman"/>
          <w:color w:val="000000"/>
          <w:sz w:val="24"/>
          <w:szCs w:val="24"/>
        </w:rPr>
        <w:t>Средняя заработная плата увеличилась с 2647р.</w:t>
      </w:r>
      <w:r>
        <w:rPr>
          <w:rFonts w:ascii="Times New Roman" w:hAnsi="Times New Roman"/>
          <w:color w:val="000000"/>
          <w:sz w:val="24"/>
          <w:szCs w:val="24"/>
        </w:rPr>
        <w:t xml:space="preserve"> </w:t>
      </w:r>
      <w:r w:rsidRPr="00F75AFA">
        <w:rPr>
          <w:rFonts w:ascii="Times New Roman" w:hAnsi="Times New Roman"/>
          <w:color w:val="000000"/>
          <w:sz w:val="24"/>
          <w:szCs w:val="24"/>
        </w:rPr>
        <w:t>в 2006г. до 7098р. в 2011г. (ЗАО «Благ</w:t>
      </w:r>
      <w:r w:rsidRPr="00F75AFA">
        <w:rPr>
          <w:rFonts w:ascii="Times New Roman" w:hAnsi="Times New Roman"/>
          <w:color w:val="000000"/>
          <w:sz w:val="24"/>
          <w:szCs w:val="24"/>
        </w:rPr>
        <w:t>о</w:t>
      </w:r>
      <w:r w:rsidRPr="00F75AFA">
        <w:rPr>
          <w:rFonts w:ascii="Times New Roman" w:hAnsi="Times New Roman"/>
          <w:color w:val="000000"/>
          <w:sz w:val="24"/>
          <w:szCs w:val="24"/>
        </w:rPr>
        <w:t xml:space="preserve">датское»). Аналогичный рост произошел в ЗАО «Шилово-Курьинское».   </w:t>
      </w:r>
    </w:p>
    <w:p w:rsidR="00F75AFA" w:rsidRPr="00F75AFA" w:rsidRDefault="00F75AFA" w:rsidP="00F75AFA">
      <w:pPr>
        <w:spacing w:after="0" w:line="360" w:lineRule="auto"/>
        <w:ind w:firstLine="567"/>
        <w:jc w:val="both"/>
        <w:rPr>
          <w:rFonts w:ascii="Times New Roman" w:hAnsi="Times New Roman"/>
          <w:sz w:val="24"/>
          <w:szCs w:val="24"/>
        </w:rPr>
      </w:pPr>
    </w:p>
    <w:p w:rsidR="00F75AFA" w:rsidRDefault="00F75AFA" w:rsidP="00F75AFA">
      <w:pPr>
        <w:pStyle w:val="affffff1"/>
        <w:ind w:left="0"/>
      </w:pPr>
      <w:r>
        <w:t>Таблица 5.1. Удельный вес сельскохозяйственной продукции от общего объёма отгруже</w:t>
      </w:r>
      <w:r>
        <w:t>н</w:t>
      </w:r>
      <w:r>
        <w:t>ных товаров собственного производства,  выполненных работ и услуг  хозяйствами Бл</w:t>
      </w:r>
      <w:r>
        <w:t>а</w:t>
      </w:r>
      <w:r>
        <w:t xml:space="preserve">годатского сельсовета, 2011г. </w:t>
      </w:r>
    </w:p>
    <w:tbl>
      <w:tblPr>
        <w:tblStyle w:val="af0"/>
        <w:tblW w:w="0" w:type="auto"/>
        <w:tblLayout w:type="fixed"/>
        <w:tblLook w:val="01E0"/>
      </w:tblPr>
      <w:tblGrid>
        <w:gridCol w:w="3227"/>
        <w:gridCol w:w="2764"/>
        <w:gridCol w:w="2764"/>
        <w:gridCol w:w="1382"/>
      </w:tblGrid>
      <w:tr w:rsidR="00F75AFA" w:rsidRPr="00F75AFA" w:rsidTr="00F75AFA">
        <w:tc>
          <w:tcPr>
            <w:tcW w:w="3227"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Наименование хозяйств</w:t>
            </w:r>
          </w:p>
        </w:tc>
        <w:tc>
          <w:tcPr>
            <w:tcW w:w="2764"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Объём отгруженных т</w:t>
            </w:r>
            <w:r w:rsidRPr="00F75AFA">
              <w:rPr>
                <w:rFonts w:ascii="Times New Roman" w:hAnsi="Times New Roman"/>
                <w:sz w:val="24"/>
                <w:szCs w:val="24"/>
              </w:rPr>
              <w:t>о</w:t>
            </w:r>
            <w:r w:rsidRPr="00F75AFA">
              <w:rPr>
                <w:rFonts w:ascii="Times New Roman" w:hAnsi="Times New Roman"/>
                <w:sz w:val="24"/>
                <w:szCs w:val="24"/>
              </w:rPr>
              <w:t>варов, выполненных р</w:t>
            </w:r>
            <w:r w:rsidRPr="00F75AFA">
              <w:rPr>
                <w:rFonts w:ascii="Times New Roman" w:hAnsi="Times New Roman"/>
                <w:sz w:val="24"/>
                <w:szCs w:val="24"/>
              </w:rPr>
              <w:t>а</w:t>
            </w:r>
            <w:r w:rsidRPr="00F75AFA">
              <w:rPr>
                <w:rFonts w:ascii="Times New Roman" w:hAnsi="Times New Roman"/>
                <w:sz w:val="24"/>
                <w:szCs w:val="24"/>
              </w:rPr>
              <w:t>бот и оказанных услуг, тыс. руб</w:t>
            </w:r>
            <w:r>
              <w:rPr>
                <w:rFonts w:ascii="Times New Roman" w:hAnsi="Times New Roman"/>
                <w:sz w:val="24"/>
                <w:szCs w:val="24"/>
              </w:rPr>
              <w:t>.</w:t>
            </w:r>
          </w:p>
        </w:tc>
        <w:tc>
          <w:tcPr>
            <w:tcW w:w="2764"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В т.ч. от продажи сел</w:t>
            </w:r>
            <w:r w:rsidRPr="00F75AFA">
              <w:rPr>
                <w:rFonts w:ascii="Times New Roman" w:hAnsi="Times New Roman"/>
                <w:sz w:val="24"/>
                <w:szCs w:val="24"/>
              </w:rPr>
              <w:t>ь</w:t>
            </w:r>
            <w:r w:rsidRPr="00F75AFA">
              <w:rPr>
                <w:rFonts w:ascii="Times New Roman" w:hAnsi="Times New Roman"/>
                <w:sz w:val="24"/>
                <w:szCs w:val="24"/>
              </w:rPr>
              <w:t>скохозяйственной пр</w:t>
            </w:r>
            <w:r w:rsidRPr="00F75AFA">
              <w:rPr>
                <w:rFonts w:ascii="Times New Roman" w:hAnsi="Times New Roman"/>
                <w:sz w:val="24"/>
                <w:szCs w:val="24"/>
              </w:rPr>
              <w:t>о</w:t>
            </w:r>
            <w:r w:rsidRPr="00F75AFA">
              <w:rPr>
                <w:rFonts w:ascii="Times New Roman" w:hAnsi="Times New Roman"/>
                <w:sz w:val="24"/>
                <w:szCs w:val="24"/>
              </w:rPr>
              <w:t>дукции собственного производства, тыс. руб</w:t>
            </w:r>
            <w:r>
              <w:rPr>
                <w:rFonts w:ascii="Times New Roman" w:hAnsi="Times New Roman"/>
                <w:sz w:val="24"/>
                <w:szCs w:val="24"/>
              </w:rPr>
              <w:t>.</w:t>
            </w:r>
          </w:p>
        </w:tc>
        <w:tc>
          <w:tcPr>
            <w:tcW w:w="1382"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Удельный вес</w:t>
            </w:r>
            <w:r>
              <w:rPr>
                <w:rFonts w:ascii="Times New Roman" w:hAnsi="Times New Roman"/>
                <w:sz w:val="24"/>
                <w:szCs w:val="24"/>
              </w:rPr>
              <w:t xml:space="preserve">, </w:t>
            </w:r>
            <w:r w:rsidRPr="00F75AFA">
              <w:rPr>
                <w:rFonts w:ascii="Times New Roman" w:hAnsi="Times New Roman"/>
                <w:sz w:val="24"/>
                <w:szCs w:val="24"/>
              </w:rPr>
              <w:t>%</w:t>
            </w:r>
          </w:p>
        </w:tc>
      </w:tr>
      <w:tr w:rsidR="00F75AFA" w:rsidRPr="00F75AFA" w:rsidTr="00F75AFA">
        <w:tblPrEx>
          <w:tblLook w:val="04A0"/>
        </w:tblPrEx>
        <w:tc>
          <w:tcPr>
            <w:tcW w:w="3227" w:type="dxa"/>
          </w:tcPr>
          <w:p w:rsidR="00F75AFA" w:rsidRPr="00F75AFA" w:rsidRDefault="00F75AFA" w:rsidP="00F75AFA">
            <w:pPr>
              <w:spacing w:after="0" w:line="240" w:lineRule="auto"/>
              <w:rPr>
                <w:rFonts w:ascii="Times New Roman" w:hAnsi="Times New Roman"/>
                <w:sz w:val="24"/>
                <w:szCs w:val="24"/>
              </w:rPr>
            </w:pPr>
            <w:r w:rsidRPr="00F75AFA">
              <w:rPr>
                <w:rFonts w:ascii="Times New Roman" w:hAnsi="Times New Roman"/>
                <w:sz w:val="24"/>
                <w:szCs w:val="24"/>
              </w:rPr>
              <w:t>ЗАО «Благодатское»</w:t>
            </w:r>
          </w:p>
        </w:tc>
        <w:tc>
          <w:tcPr>
            <w:tcW w:w="2764"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40152</w:t>
            </w:r>
          </w:p>
        </w:tc>
        <w:tc>
          <w:tcPr>
            <w:tcW w:w="2764"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37724</w:t>
            </w:r>
          </w:p>
        </w:tc>
        <w:tc>
          <w:tcPr>
            <w:tcW w:w="1382"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93,9</w:t>
            </w:r>
          </w:p>
        </w:tc>
      </w:tr>
      <w:tr w:rsidR="00F75AFA" w:rsidRPr="00F75AFA" w:rsidTr="00F75AFA">
        <w:tblPrEx>
          <w:tblLook w:val="04A0"/>
        </w:tblPrEx>
        <w:tc>
          <w:tcPr>
            <w:tcW w:w="3227" w:type="dxa"/>
          </w:tcPr>
          <w:p w:rsidR="00F75AFA" w:rsidRPr="00F75AFA" w:rsidRDefault="00F75AFA" w:rsidP="00F75AFA">
            <w:pPr>
              <w:spacing w:after="0" w:line="240" w:lineRule="auto"/>
              <w:rPr>
                <w:rFonts w:ascii="Times New Roman" w:hAnsi="Times New Roman"/>
                <w:sz w:val="24"/>
                <w:szCs w:val="24"/>
              </w:rPr>
            </w:pPr>
            <w:r w:rsidRPr="00F75AFA">
              <w:rPr>
                <w:rFonts w:ascii="Times New Roman" w:hAnsi="Times New Roman"/>
                <w:sz w:val="24"/>
                <w:szCs w:val="24"/>
              </w:rPr>
              <w:t>ЗАО «Шилово-Курьинское»</w:t>
            </w:r>
          </w:p>
        </w:tc>
        <w:tc>
          <w:tcPr>
            <w:tcW w:w="2764"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33949</w:t>
            </w:r>
          </w:p>
        </w:tc>
        <w:tc>
          <w:tcPr>
            <w:tcW w:w="2764"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28175</w:t>
            </w:r>
          </w:p>
        </w:tc>
        <w:tc>
          <w:tcPr>
            <w:tcW w:w="1382"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82,9</w:t>
            </w:r>
          </w:p>
        </w:tc>
      </w:tr>
    </w:tbl>
    <w:p w:rsidR="0087366F" w:rsidRDefault="0087366F" w:rsidP="0087366F">
      <w:pPr>
        <w:pStyle w:val="affffff1"/>
        <w:ind w:left="0"/>
        <w:jc w:val="center"/>
        <w:rPr>
          <w:highlight w:val="yellow"/>
          <w:lang w:val="en-US"/>
        </w:rPr>
      </w:pPr>
    </w:p>
    <w:p w:rsidR="00F11D53" w:rsidRPr="00B2665C" w:rsidRDefault="00F11D53" w:rsidP="00E0694F">
      <w:pPr>
        <w:pStyle w:val="affffff1"/>
        <w:ind w:left="0"/>
        <w:jc w:val="center"/>
      </w:pPr>
    </w:p>
    <w:p w:rsidR="00805076" w:rsidRDefault="00805076" w:rsidP="00922D82">
      <w:pPr>
        <w:spacing w:after="0" w:line="360" w:lineRule="auto"/>
        <w:ind w:firstLine="567"/>
        <w:jc w:val="both"/>
        <w:rPr>
          <w:rFonts w:ascii="Times New Roman" w:hAnsi="Times New Roman"/>
          <w:sz w:val="24"/>
          <w:szCs w:val="24"/>
        </w:rPr>
      </w:pPr>
    </w:p>
    <w:p w:rsidR="00805076" w:rsidRDefault="00805076" w:rsidP="00922D82">
      <w:pPr>
        <w:spacing w:after="0" w:line="360" w:lineRule="auto"/>
        <w:ind w:firstLine="567"/>
        <w:jc w:val="both"/>
        <w:rPr>
          <w:rFonts w:ascii="Times New Roman" w:hAnsi="Times New Roman"/>
          <w:sz w:val="24"/>
          <w:szCs w:val="24"/>
        </w:rPr>
      </w:pPr>
    </w:p>
    <w:p w:rsidR="00805076" w:rsidRDefault="00805076" w:rsidP="00922D82">
      <w:pPr>
        <w:spacing w:after="0" w:line="360" w:lineRule="auto"/>
        <w:ind w:firstLine="567"/>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5486400" cy="3200400"/>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7D2CA3" w:rsidRPr="007D2CA3" w:rsidRDefault="00353AD1" w:rsidP="007D2CA3">
      <w:pPr>
        <w:pStyle w:val="affffff"/>
        <w:jc w:val="center"/>
      </w:pPr>
      <w:r>
        <w:t>Рисунок</w:t>
      </w:r>
      <w:r w:rsidRPr="000965CB">
        <w:t xml:space="preserve"> </w:t>
      </w:r>
      <w:r w:rsidRPr="00E9223F">
        <w:t>5.1</w:t>
      </w:r>
      <w:r w:rsidRPr="000965CB">
        <w:t xml:space="preserve"> </w:t>
      </w:r>
      <w:r w:rsidR="007D2CA3" w:rsidRPr="007D2CA3">
        <w:t>Рентабельность</w:t>
      </w:r>
      <w:r w:rsidR="007D2CA3">
        <w:t xml:space="preserve"> ф</w:t>
      </w:r>
      <w:r w:rsidR="007D2CA3" w:rsidRPr="007D2CA3">
        <w:t>инансово-хозяйственной деятельности</w:t>
      </w:r>
      <w:r w:rsidR="007D2CA3">
        <w:t xml:space="preserve"> сельскохозя</w:t>
      </w:r>
      <w:r w:rsidR="007D2CA3">
        <w:t>й</w:t>
      </w:r>
      <w:r w:rsidR="007D2CA3">
        <w:t xml:space="preserve">ственных </w:t>
      </w:r>
      <w:r w:rsidR="007D2CA3" w:rsidRPr="007D2CA3">
        <w:t>предприятий (с учётом субсидий),</w:t>
      </w:r>
      <w:r w:rsidR="007D2CA3">
        <w:t xml:space="preserve"> </w:t>
      </w:r>
      <w:proofErr w:type="gramStart"/>
      <w:r w:rsidR="007D2CA3" w:rsidRPr="007D2CA3">
        <w:t>в</w:t>
      </w:r>
      <w:proofErr w:type="gramEnd"/>
      <w:r w:rsidR="007D2CA3" w:rsidRPr="007D2CA3">
        <w:t xml:space="preserve"> % за 2006-2011 гг.</w:t>
      </w:r>
      <w:r w:rsidR="007D2CA3">
        <w:t xml:space="preserve"> </w:t>
      </w:r>
      <w:r w:rsidR="007D2CA3" w:rsidRPr="007D2CA3">
        <w:t xml:space="preserve">по предприятиям </w:t>
      </w:r>
      <w:r>
        <w:t>Благ</w:t>
      </w:r>
      <w:r>
        <w:t>о</w:t>
      </w:r>
      <w:r>
        <w:t>датского сельсовета</w:t>
      </w:r>
    </w:p>
    <w:p w:rsidR="00E9223F" w:rsidRPr="00F75AFA" w:rsidRDefault="00E9223F" w:rsidP="00F75AFA">
      <w:pPr>
        <w:pStyle w:val="S7"/>
      </w:pPr>
    </w:p>
    <w:p w:rsidR="00480A97" w:rsidRDefault="00480A97" w:rsidP="00E9223F">
      <w:pPr>
        <w:pStyle w:val="affffff1"/>
        <w:ind w:left="0"/>
        <w:rPr>
          <w:highlight w:val="yellow"/>
        </w:rPr>
      </w:pPr>
      <w:r w:rsidRPr="00E9223F">
        <w:t xml:space="preserve">Таблица </w:t>
      </w:r>
      <w:r w:rsidR="00E9223F" w:rsidRPr="00E9223F">
        <w:t>5</w:t>
      </w:r>
      <w:r w:rsidRPr="00E9223F">
        <w:t>.</w:t>
      </w:r>
      <w:r w:rsidR="00F75AFA">
        <w:t>2</w:t>
      </w:r>
      <w:r w:rsidRPr="007B7C22">
        <w:t xml:space="preserve"> </w:t>
      </w:r>
      <w:r w:rsidR="00EB1F91">
        <w:t>Характеристика экономической деятельности</w:t>
      </w:r>
      <w:r w:rsidRPr="007B7C31">
        <w:t xml:space="preserve"> </w:t>
      </w:r>
      <w:r w:rsidRPr="007B7C22">
        <w:t>сельскохозяйственных пре</w:t>
      </w:r>
      <w:r w:rsidRPr="007B7C22">
        <w:t>д</w:t>
      </w:r>
      <w:r w:rsidRPr="007B7C22">
        <w:t>приятий</w:t>
      </w:r>
    </w:p>
    <w:tbl>
      <w:tblPr>
        <w:tblStyle w:val="af0"/>
        <w:tblW w:w="5000" w:type="pct"/>
        <w:tblLayout w:type="fixed"/>
        <w:tblLook w:val="0000"/>
      </w:tblPr>
      <w:tblGrid>
        <w:gridCol w:w="1809"/>
        <w:gridCol w:w="1701"/>
        <w:gridCol w:w="1701"/>
        <w:gridCol w:w="1231"/>
        <w:gridCol w:w="1232"/>
        <w:gridCol w:w="1231"/>
        <w:gridCol w:w="1232"/>
      </w:tblGrid>
      <w:tr w:rsidR="00EB1F91" w:rsidRPr="00E54147" w:rsidTr="00E54147">
        <w:trPr>
          <w:trHeight w:val="441"/>
        </w:trPr>
        <w:tc>
          <w:tcPr>
            <w:tcW w:w="1809" w:type="dxa"/>
            <w:vMerge w:val="restart"/>
          </w:tcPr>
          <w:p w:rsidR="00EB1F91" w:rsidRPr="00E54147" w:rsidRDefault="00EB1F91" w:rsidP="00EB1F91">
            <w:pPr>
              <w:spacing w:after="0" w:line="240" w:lineRule="auto"/>
              <w:jc w:val="center"/>
              <w:rPr>
                <w:rFonts w:ascii="Times New Roman" w:hAnsi="Times New Roman"/>
                <w:color w:val="000000"/>
                <w:sz w:val="24"/>
                <w:szCs w:val="24"/>
              </w:rPr>
            </w:pPr>
            <w:r w:rsidRPr="00E54147">
              <w:rPr>
                <w:rFonts w:ascii="Times New Roman" w:hAnsi="Times New Roman"/>
                <w:color w:val="000000"/>
                <w:sz w:val="24"/>
                <w:szCs w:val="24"/>
              </w:rPr>
              <w:t xml:space="preserve">Наименование </w:t>
            </w:r>
          </w:p>
        </w:tc>
        <w:tc>
          <w:tcPr>
            <w:tcW w:w="1701" w:type="dxa"/>
            <w:vMerge w:val="restart"/>
          </w:tcPr>
          <w:p w:rsidR="00EB1F91" w:rsidRPr="00E54147" w:rsidRDefault="00EB1F91" w:rsidP="00EB1F91">
            <w:pPr>
              <w:spacing w:after="0" w:line="240" w:lineRule="auto"/>
              <w:jc w:val="center"/>
              <w:rPr>
                <w:rFonts w:ascii="Times New Roman" w:hAnsi="Times New Roman"/>
                <w:color w:val="000000"/>
                <w:sz w:val="24"/>
                <w:szCs w:val="24"/>
              </w:rPr>
            </w:pPr>
            <w:r w:rsidRPr="00E54147">
              <w:rPr>
                <w:rFonts w:ascii="Times New Roman" w:hAnsi="Times New Roman"/>
                <w:color w:val="000000"/>
                <w:sz w:val="24"/>
                <w:szCs w:val="24"/>
              </w:rPr>
              <w:t>Численность кадров, чел.</w:t>
            </w:r>
          </w:p>
        </w:tc>
        <w:tc>
          <w:tcPr>
            <w:tcW w:w="1701" w:type="dxa"/>
            <w:vMerge w:val="restart"/>
          </w:tcPr>
          <w:p w:rsidR="00EB1F91" w:rsidRPr="00E54147" w:rsidRDefault="00EB1F91" w:rsidP="00EB1F91">
            <w:pPr>
              <w:spacing w:after="0" w:line="240" w:lineRule="auto"/>
              <w:jc w:val="center"/>
              <w:rPr>
                <w:rFonts w:ascii="Times New Roman" w:hAnsi="Times New Roman"/>
                <w:color w:val="000000"/>
                <w:sz w:val="24"/>
                <w:szCs w:val="24"/>
              </w:rPr>
            </w:pPr>
            <w:r w:rsidRPr="00E54147">
              <w:rPr>
                <w:rFonts w:ascii="Times New Roman" w:hAnsi="Times New Roman"/>
                <w:color w:val="000000"/>
                <w:sz w:val="24"/>
                <w:szCs w:val="24"/>
              </w:rPr>
              <w:t>Вид эконом</w:t>
            </w:r>
            <w:r w:rsidRPr="00E54147">
              <w:rPr>
                <w:rFonts w:ascii="Times New Roman" w:hAnsi="Times New Roman"/>
                <w:color w:val="000000"/>
                <w:sz w:val="24"/>
                <w:szCs w:val="24"/>
              </w:rPr>
              <w:t>и</w:t>
            </w:r>
            <w:r w:rsidRPr="00E54147">
              <w:rPr>
                <w:rFonts w:ascii="Times New Roman" w:hAnsi="Times New Roman"/>
                <w:color w:val="000000"/>
                <w:sz w:val="24"/>
                <w:szCs w:val="24"/>
              </w:rPr>
              <w:t>ческой де</w:t>
            </w:r>
            <w:r w:rsidRPr="00E54147">
              <w:rPr>
                <w:rFonts w:ascii="Times New Roman" w:hAnsi="Times New Roman"/>
                <w:color w:val="000000"/>
                <w:sz w:val="24"/>
                <w:szCs w:val="24"/>
              </w:rPr>
              <w:t>я</w:t>
            </w:r>
            <w:r w:rsidRPr="00E54147">
              <w:rPr>
                <w:rFonts w:ascii="Times New Roman" w:hAnsi="Times New Roman"/>
                <w:color w:val="000000"/>
                <w:sz w:val="24"/>
                <w:szCs w:val="24"/>
              </w:rPr>
              <w:t>тельности</w:t>
            </w:r>
          </w:p>
        </w:tc>
        <w:tc>
          <w:tcPr>
            <w:tcW w:w="3694" w:type="dxa"/>
            <w:gridSpan w:val="3"/>
            <w:tcBorders>
              <w:bottom w:val="single" w:sz="4" w:space="0" w:color="auto"/>
            </w:tcBorders>
          </w:tcPr>
          <w:p w:rsidR="00EB1F91" w:rsidRPr="00E54147" w:rsidRDefault="00EB1F91" w:rsidP="00EB1F91">
            <w:pPr>
              <w:spacing w:after="0" w:line="240" w:lineRule="auto"/>
              <w:jc w:val="center"/>
              <w:rPr>
                <w:rFonts w:ascii="Times New Roman" w:hAnsi="Times New Roman"/>
                <w:color w:val="000000"/>
                <w:sz w:val="24"/>
                <w:szCs w:val="24"/>
              </w:rPr>
            </w:pPr>
            <w:r w:rsidRPr="00E54147">
              <w:rPr>
                <w:rFonts w:ascii="Times New Roman" w:hAnsi="Times New Roman"/>
                <w:color w:val="000000"/>
                <w:sz w:val="24"/>
                <w:szCs w:val="24"/>
              </w:rPr>
              <w:t>Объем производства</w:t>
            </w:r>
          </w:p>
        </w:tc>
        <w:tc>
          <w:tcPr>
            <w:tcW w:w="1232" w:type="dxa"/>
            <w:vMerge w:val="restart"/>
          </w:tcPr>
          <w:p w:rsidR="00EB1F91" w:rsidRPr="00E54147" w:rsidRDefault="00EB1F91" w:rsidP="00EB1F91">
            <w:pPr>
              <w:spacing w:after="0" w:line="240" w:lineRule="auto"/>
              <w:jc w:val="center"/>
              <w:rPr>
                <w:rFonts w:ascii="Times New Roman" w:hAnsi="Times New Roman"/>
                <w:color w:val="000000"/>
                <w:sz w:val="24"/>
                <w:szCs w:val="24"/>
              </w:rPr>
            </w:pPr>
            <w:r w:rsidRPr="00E54147">
              <w:rPr>
                <w:rFonts w:ascii="Times New Roman" w:hAnsi="Times New Roman"/>
                <w:color w:val="000000"/>
                <w:sz w:val="24"/>
                <w:szCs w:val="24"/>
              </w:rPr>
              <w:t>Площадь с/х уг</w:t>
            </w:r>
            <w:r w:rsidRPr="00E54147">
              <w:rPr>
                <w:rFonts w:ascii="Times New Roman" w:hAnsi="Times New Roman"/>
                <w:color w:val="000000"/>
                <w:sz w:val="24"/>
                <w:szCs w:val="24"/>
              </w:rPr>
              <w:t>о</w:t>
            </w:r>
            <w:r w:rsidRPr="00E54147">
              <w:rPr>
                <w:rFonts w:ascii="Times New Roman" w:hAnsi="Times New Roman"/>
                <w:color w:val="000000"/>
                <w:sz w:val="24"/>
                <w:szCs w:val="24"/>
              </w:rPr>
              <w:t xml:space="preserve">дий, </w:t>
            </w:r>
            <w:proofErr w:type="gramStart"/>
            <w:r w:rsidRPr="00E54147">
              <w:rPr>
                <w:rFonts w:ascii="Times New Roman" w:hAnsi="Times New Roman"/>
                <w:color w:val="000000"/>
                <w:sz w:val="24"/>
                <w:szCs w:val="24"/>
              </w:rPr>
              <w:t>га</w:t>
            </w:r>
            <w:proofErr w:type="gramEnd"/>
          </w:p>
        </w:tc>
      </w:tr>
      <w:tr w:rsidR="00EB1F91" w:rsidRPr="00E54147" w:rsidTr="00E54147">
        <w:trPr>
          <w:trHeight w:val="542"/>
        </w:trPr>
        <w:tc>
          <w:tcPr>
            <w:tcW w:w="1809" w:type="dxa"/>
            <w:vMerge/>
          </w:tcPr>
          <w:p w:rsidR="00EB1F91" w:rsidRPr="00E54147" w:rsidRDefault="00EB1F91" w:rsidP="00EB1F91">
            <w:pPr>
              <w:spacing w:after="0" w:line="240" w:lineRule="auto"/>
              <w:jc w:val="center"/>
              <w:rPr>
                <w:rFonts w:ascii="Times New Roman" w:hAnsi="Times New Roman"/>
                <w:color w:val="000000"/>
                <w:sz w:val="24"/>
                <w:szCs w:val="24"/>
              </w:rPr>
            </w:pPr>
          </w:p>
        </w:tc>
        <w:tc>
          <w:tcPr>
            <w:tcW w:w="1701" w:type="dxa"/>
            <w:vMerge/>
          </w:tcPr>
          <w:p w:rsidR="00EB1F91" w:rsidRPr="00E54147" w:rsidRDefault="00EB1F91" w:rsidP="00EB1F91">
            <w:pPr>
              <w:spacing w:after="0" w:line="240" w:lineRule="auto"/>
              <w:jc w:val="center"/>
              <w:rPr>
                <w:rFonts w:ascii="Times New Roman" w:hAnsi="Times New Roman"/>
                <w:color w:val="000000"/>
                <w:sz w:val="24"/>
                <w:szCs w:val="24"/>
              </w:rPr>
            </w:pPr>
          </w:p>
        </w:tc>
        <w:tc>
          <w:tcPr>
            <w:tcW w:w="1701" w:type="dxa"/>
            <w:vMerge/>
          </w:tcPr>
          <w:p w:rsidR="00EB1F91" w:rsidRPr="00E54147" w:rsidRDefault="00EB1F91" w:rsidP="00EB1F91">
            <w:pPr>
              <w:spacing w:after="0" w:line="240" w:lineRule="auto"/>
              <w:jc w:val="center"/>
              <w:rPr>
                <w:rFonts w:ascii="Times New Roman" w:hAnsi="Times New Roman"/>
                <w:color w:val="000000"/>
                <w:sz w:val="24"/>
                <w:szCs w:val="24"/>
              </w:rPr>
            </w:pPr>
          </w:p>
        </w:tc>
        <w:tc>
          <w:tcPr>
            <w:tcW w:w="1231" w:type="dxa"/>
            <w:tcBorders>
              <w:top w:val="single" w:sz="4" w:space="0" w:color="auto"/>
            </w:tcBorders>
            <w:vAlign w:val="center"/>
          </w:tcPr>
          <w:p w:rsidR="00EB1F91" w:rsidRPr="00E54147" w:rsidRDefault="00EB1F91" w:rsidP="00EB1F91">
            <w:pPr>
              <w:spacing w:after="0" w:line="240" w:lineRule="auto"/>
              <w:jc w:val="center"/>
              <w:rPr>
                <w:rFonts w:ascii="Times New Roman" w:hAnsi="Times New Roman"/>
                <w:color w:val="000000"/>
                <w:sz w:val="24"/>
                <w:szCs w:val="24"/>
              </w:rPr>
            </w:pPr>
            <w:r w:rsidRPr="00E54147">
              <w:rPr>
                <w:rFonts w:ascii="Times New Roman" w:hAnsi="Times New Roman"/>
                <w:color w:val="000000"/>
                <w:sz w:val="24"/>
                <w:szCs w:val="24"/>
              </w:rPr>
              <w:t xml:space="preserve">зерно, </w:t>
            </w:r>
            <w:proofErr w:type="gramStart"/>
            <w:r w:rsidRPr="00E54147">
              <w:rPr>
                <w:rFonts w:ascii="Times New Roman" w:hAnsi="Times New Roman"/>
                <w:color w:val="000000"/>
                <w:sz w:val="24"/>
                <w:szCs w:val="24"/>
              </w:rPr>
              <w:t>т</w:t>
            </w:r>
            <w:proofErr w:type="gramEnd"/>
          </w:p>
        </w:tc>
        <w:tc>
          <w:tcPr>
            <w:tcW w:w="1232" w:type="dxa"/>
            <w:tcBorders>
              <w:top w:val="single" w:sz="4" w:space="0" w:color="auto"/>
            </w:tcBorders>
            <w:vAlign w:val="center"/>
          </w:tcPr>
          <w:p w:rsidR="00EB1F91" w:rsidRPr="00E54147" w:rsidRDefault="00EB1F91" w:rsidP="00EB1F91">
            <w:pPr>
              <w:spacing w:after="0" w:line="240" w:lineRule="auto"/>
              <w:jc w:val="center"/>
              <w:rPr>
                <w:rFonts w:ascii="Times New Roman" w:hAnsi="Times New Roman"/>
                <w:color w:val="000000"/>
                <w:sz w:val="24"/>
                <w:szCs w:val="24"/>
              </w:rPr>
            </w:pPr>
            <w:r w:rsidRPr="00E54147">
              <w:rPr>
                <w:rFonts w:ascii="Times New Roman" w:hAnsi="Times New Roman"/>
                <w:color w:val="000000"/>
                <w:sz w:val="24"/>
                <w:szCs w:val="24"/>
              </w:rPr>
              <w:t>молоко,</w:t>
            </w:r>
            <w:r w:rsidR="00F75AFA">
              <w:rPr>
                <w:rFonts w:ascii="Times New Roman" w:hAnsi="Times New Roman"/>
                <w:color w:val="000000"/>
                <w:sz w:val="24"/>
                <w:szCs w:val="24"/>
              </w:rPr>
              <w:t xml:space="preserve"> </w:t>
            </w:r>
            <w:r w:rsidRPr="00E54147">
              <w:rPr>
                <w:rFonts w:ascii="Times New Roman" w:hAnsi="Times New Roman"/>
                <w:color w:val="000000"/>
                <w:sz w:val="24"/>
                <w:szCs w:val="24"/>
              </w:rPr>
              <w:t>ц</w:t>
            </w:r>
          </w:p>
        </w:tc>
        <w:tc>
          <w:tcPr>
            <w:tcW w:w="1231" w:type="dxa"/>
            <w:tcBorders>
              <w:top w:val="single" w:sz="4" w:space="0" w:color="auto"/>
            </w:tcBorders>
            <w:vAlign w:val="center"/>
          </w:tcPr>
          <w:p w:rsidR="00EB1F91" w:rsidRPr="00E54147" w:rsidRDefault="00EB1F91" w:rsidP="00EB1F91">
            <w:pPr>
              <w:spacing w:after="0" w:line="240" w:lineRule="auto"/>
              <w:jc w:val="center"/>
              <w:rPr>
                <w:rFonts w:ascii="Times New Roman" w:hAnsi="Times New Roman"/>
                <w:color w:val="000000"/>
                <w:sz w:val="24"/>
                <w:szCs w:val="24"/>
              </w:rPr>
            </w:pPr>
            <w:r w:rsidRPr="00E54147">
              <w:rPr>
                <w:rFonts w:ascii="Times New Roman" w:hAnsi="Times New Roman"/>
                <w:color w:val="000000"/>
                <w:sz w:val="24"/>
                <w:szCs w:val="24"/>
              </w:rPr>
              <w:t>мясо,</w:t>
            </w:r>
            <w:r w:rsidR="00F75AFA">
              <w:rPr>
                <w:rFonts w:ascii="Times New Roman" w:hAnsi="Times New Roman"/>
                <w:color w:val="000000"/>
                <w:sz w:val="24"/>
                <w:szCs w:val="24"/>
              </w:rPr>
              <w:t xml:space="preserve"> </w:t>
            </w:r>
            <w:r w:rsidRPr="00E54147">
              <w:rPr>
                <w:rFonts w:ascii="Times New Roman" w:hAnsi="Times New Roman"/>
                <w:color w:val="000000"/>
                <w:sz w:val="24"/>
                <w:szCs w:val="24"/>
              </w:rPr>
              <w:t>ц</w:t>
            </w:r>
          </w:p>
        </w:tc>
        <w:tc>
          <w:tcPr>
            <w:tcW w:w="1232" w:type="dxa"/>
            <w:vMerge/>
          </w:tcPr>
          <w:p w:rsidR="00EB1F91" w:rsidRPr="00E54147" w:rsidRDefault="00EB1F91" w:rsidP="00EB1F91">
            <w:pPr>
              <w:spacing w:after="0" w:line="240" w:lineRule="auto"/>
              <w:jc w:val="center"/>
              <w:rPr>
                <w:rFonts w:ascii="Times New Roman" w:hAnsi="Times New Roman"/>
                <w:color w:val="000000"/>
                <w:sz w:val="24"/>
                <w:szCs w:val="24"/>
              </w:rPr>
            </w:pPr>
          </w:p>
        </w:tc>
      </w:tr>
      <w:tr w:rsidR="00E54147" w:rsidRPr="00E54147" w:rsidTr="008A6FBE">
        <w:trPr>
          <w:trHeight w:val="70"/>
        </w:trPr>
        <w:tc>
          <w:tcPr>
            <w:tcW w:w="1809" w:type="dxa"/>
            <w:vAlign w:val="center"/>
          </w:tcPr>
          <w:p w:rsidR="00E54147" w:rsidRPr="00E54147" w:rsidRDefault="00E54147" w:rsidP="00E54147">
            <w:pPr>
              <w:spacing w:after="0" w:line="240" w:lineRule="auto"/>
              <w:rPr>
                <w:rFonts w:ascii="Times New Roman" w:hAnsi="Times New Roman"/>
                <w:color w:val="000000"/>
                <w:sz w:val="24"/>
                <w:szCs w:val="24"/>
              </w:rPr>
            </w:pPr>
            <w:r w:rsidRPr="00E54147">
              <w:rPr>
                <w:rFonts w:ascii="Times New Roman" w:hAnsi="Times New Roman"/>
                <w:sz w:val="24"/>
                <w:szCs w:val="24"/>
              </w:rPr>
              <w:t>ЗАО «Благ</w:t>
            </w:r>
            <w:r w:rsidRPr="00E54147">
              <w:rPr>
                <w:rFonts w:ascii="Times New Roman" w:hAnsi="Times New Roman"/>
                <w:sz w:val="24"/>
                <w:szCs w:val="24"/>
              </w:rPr>
              <w:t>о</w:t>
            </w:r>
            <w:r w:rsidRPr="00E54147">
              <w:rPr>
                <w:rFonts w:ascii="Times New Roman" w:hAnsi="Times New Roman"/>
                <w:sz w:val="24"/>
                <w:szCs w:val="24"/>
              </w:rPr>
              <w:t>датское»</w:t>
            </w:r>
          </w:p>
        </w:tc>
        <w:tc>
          <w:tcPr>
            <w:tcW w:w="1701" w:type="dxa"/>
            <w:vAlign w:val="center"/>
          </w:tcPr>
          <w:p w:rsidR="00E54147" w:rsidRPr="00E54147" w:rsidRDefault="00E54147" w:rsidP="00EB1F91">
            <w:pPr>
              <w:spacing w:after="0" w:line="240" w:lineRule="auto"/>
              <w:jc w:val="center"/>
              <w:rPr>
                <w:rFonts w:ascii="Times New Roman" w:hAnsi="Times New Roman"/>
                <w:color w:val="000000"/>
                <w:sz w:val="24"/>
                <w:szCs w:val="24"/>
              </w:rPr>
            </w:pPr>
            <w:r w:rsidRPr="00E54147">
              <w:rPr>
                <w:rFonts w:ascii="Times New Roman" w:hAnsi="Times New Roman"/>
                <w:sz w:val="24"/>
                <w:szCs w:val="24"/>
              </w:rPr>
              <w:t>172</w:t>
            </w:r>
          </w:p>
        </w:tc>
        <w:tc>
          <w:tcPr>
            <w:tcW w:w="1701" w:type="dxa"/>
            <w:vMerge w:val="restart"/>
            <w:vAlign w:val="center"/>
          </w:tcPr>
          <w:p w:rsidR="00E54147" w:rsidRPr="00E54147" w:rsidRDefault="00E54147" w:rsidP="008A6FBE">
            <w:pPr>
              <w:spacing w:after="0" w:line="240" w:lineRule="auto"/>
              <w:jc w:val="center"/>
              <w:rPr>
                <w:rFonts w:ascii="Times New Roman" w:hAnsi="Times New Roman"/>
                <w:color w:val="000000"/>
                <w:sz w:val="24"/>
                <w:szCs w:val="24"/>
              </w:rPr>
            </w:pPr>
            <w:r w:rsidRPr="00E54147">
              <w:rPr>
                <w:rFonts w:ascii="Times New Roman" w:hAnsi="Times New Roman"/>
                <w:sz w:val="24"/>
                <w:szCs w:val="24"/>
              </w:rPr>
              <w:t>Молочно-зерновое</w:t>
            </w:r>
          </w:p>
        </w:tc>
        <w:tc>
          <w:tcPr>
            <w:tcW w:w="1231" w:type="dxa"/>
            <w:vAlign w:val="center"/>
          </w:tcPr>
          <w:p w:rsidR="00E54147" w:rsidRPr="00E54147" w:rsidRDefault="00E54147" w:rsidP="008A6FBE">
            <w:pPr>
              <w:jc w:val="center"/>
              <w:rPr>
                <w:rFonts w:ascii="Times New Roman" w:hAnsi="Times New Roman"/>
                <w:sz w:val="24"/>
                <w:szCs w:val="24"/>
              </w:rPr>
            </w:pPr>
            <w:r w:rsidRPr="00E54147">
              <w:rPr>
                <w:rFonts w:ascii="Times New Roman" w:hAnsi="Times New Roman"/>
                <w:sz w:val="24"/>
                <w:szCs w:val="24"/>
              </w:rPr>
              <w:t>2236</w:t>
            </w:r>
          </w:p>
        </w:tc>
        <w:tc>
          <w:tcPr>
            <w:tcW w:w="1232" w:type="dxa"/>
            <w:vAlign w:val="center"/>
          </w:tcPr>
          <w:p w:rsidR="00E54147" w:rsidRPr="00E54147" w:rsidRDefault="00E54147" w:rsidP="008A6FBE">
            <w:pPr>
              <w:jc w:val="center"/>
              <w:rPr>
                <w:rFonts w:ascii="Times New Roman" w:hAnsi="Times New Roman"/>
                <w:sz w:val="24"/>
                <w:szCs w:val="24"/>
              </w:rPr>
            </w:pPr>
            <w:r w:rsidRPr="00E54147">
              <w:rPr>
                <w:rFonts w:ascii="Times New Roman" w:hAnsi="Times New Roman"/>
                <w:sz w:val="24"/>
                <w:szCs w:val="24"/>
              </w:rPr>
              <w:t>24430</w:t>
            </w:r>
          </w:p>
        </w:tc>
        <w:tc>
          <w:tcPr>
            <w:tcW w:w="1231" w:type="dxa"/>
            <w:vAlign w:val="center"/>
          </w:tcPr>
          <w:p w:rsidR="00E54147" w:rsidRPr="00E54147" w:rsidRDefault="00E54147" w:rsidP="008A6FBE">
            <w:pPr>
              <w:jc w:val="center"/>
              <w:rPr>
                <w:rFonts w:ascii="Times New Roman" w:hAnsi="Times New Roman"/>
                <w:sz w:val="24"/>
                <w:szCs w:val="24"/>
              </w:rPr>
            </w:pPr>
            <w:r w:rsidRPr="00E54147">
              <w:rPr>
                <w:rFonts w:ascii="Times New Roman" w:hAnsi="Times New Roman"/>
                <w:sz w:val="24"/>
                <w:szCs w:val="24"/>
              </w:rPr>
              <w:t>1380</w:t>
            </w:r>
          </w:p>
        </w:tc>
        <w:tc>
          <w:tcPr>
            <w:tcW w:w="1232" w:type="dxa"/>
            <w:vAlign w:val="center"/>
          </w:tcPr>
          <w:p w:rsidR="00E54147" w:rsidRPr="00E54147" w:rsidRDefault="00E54147" w:rsidP="008A6FBE">
            <w:pPr>
              <w:jc w:val="center"/>
              <w:rPr>
                <w:rFonts w:ascii="Times New Roman" w:hAnsi="Times New Roman"/>
                <w:sz w:val="24"/>
                <w:szCs w:val="24"/>
              </w:rPr>
            </w:pPr>
            <w:r w:rsidRPr="00E54147">
              <w:rPr>
                <w:rFonts w:ascii="Times New Roman" w:hAnsi="Times New Roman"/>
                <w:sz w:val="24"/>
                <w:szCs w:val="24"/>
              </w:rPr>
              <w:t>11142</w:t>
            </w:r>
          </w:p>
        </w:tc>
      </w:tr>
      <w:tr w:rsidR="00E54147" w:rsidRPr="00E54147" w:rsidTr="008A6FBE">
        <w:trPr>
          <w:trHeight w:val="70"/>
        </w:trPr>
        <w:tc>
          <w:tcPr>
            <w:tcW w:w="1809" w:type="dxa"/>
            <w:vAlign w:val="center"/>
          </w:tcPr>
          <w:p w:rsidR="00E54147" w:rsidRPr="00E54147" w:rsidRDefault="00E54147" w:rsidP="00E54147">
            <w:pPr>
              <w:spacing w:after="0" w:line="240" w:lineRule="auto"/>
              <w:rPr>
                <w:rFonts w:ascii="Times New Roman" w:hAnsi="Times New Roman"/>
                <w:color w:val="000000"/>
                <w:sz w:val="24"/>
                <w:szCs w:val="24"/>
              </w:rPr>
            </w:pPr>
            <w:r w:rsidRPr="00E54147">
              <w:rPr>
                <w:rFonts w:ascii="Times New Roman" w:hAnsi="Times New Roman"/>
                <w:sz w:val="24"/>
                <w:szCs w:val="24"/>
              </w:rPr>
              <w:t>ЗАО «Шилово-Курьинское»</w:t>
            </w:r>
          </w:p>
        </w:tc>
        <w:tc>
          <w:tcPr>
            <w:tcW w:w="1701" w:type="dxa"/>
            <w:vAlign w:val="center"/>
          </w:tcPr>
          <w:p w:rsidR="00E54147" w:rsidRPr="00E54147" w:rsidRDefault="00E54147" w:rsidP="00EB1F91">
            <w:pPr>
              <w:spacing w:after="0" w:line="240" w:lineRule="auto"/>
              <w:jc w:val="center"/>
              <w:rPr>
                <w:rFonts w:ascii="Times New Roman" w:hAnsi="Times New Roman"/>
                <w:color w:val="000000"/>
                <w:sz w:val="24"/>
                <w:szCs w:val="24"/>
              </w:rPr>
            </w:pPr>
            <w:r w:rsidRPr="00E54147">
              <w:rPr>
                <w:rFonts w:ascii="Times New Roman" w:hAnsi="Times New Roman"/>
                <w:sz w:val="24"/>
                <w:szCs w:val="24"/>
              </w:rPr>
              <w:t>121</w:t>
            </w:r>
          </w:p>
        </w:tc>
        <w:tc>
          <w:tcPr>
            <w:tcW w:w="1701" w:type="dxa"/>
            <w:vMerge/>
          </w:tcPr>
          <w:p w:rsidR="00E54147" w:rsidRPr="00E54147" w:rsidRDefault="00E54147" w:rsidP="00EB1F91">
            <w:pPr>
              <w:spacing w:after="0" w:line="240" w:lineRule="auto"/>
              <w:rPr>
                <w:rFonts w:ascii="Times New Roman" w:hAnsi="Times New Roman"/>
                <w:color w:val="000000"/>
                <w:sz w:val="24"/>
                <w:szCs w:val="24"/>
              </w:rPr>
            </w:pPr>
          </w:p>
        </w:tc>
        <w:tc>
          <w:tcPr>
            <w:tcW w:w="1231" w:type="dxa"/>
            <w:vAlign w:val="center"/>
          </w:tcPr>
          <w:p w:rsidR="00E54147" w:rsidRPr="00E54147" w:rsidRDefault="00E54147" w:rsidP="008A6FBE">
            <w:pPr>
              <w:jc w:val="center"/>
              <w:rPr>
                <w:rFonts w:ascii="Times New Roman" w:hAnsi="Times New Roman"/>
                <w:sz w:val="24"/>
                <w:szCs w:val="24"/>
              </w:rPr>
            </w:pPr>
            <w:r w:rsidRPr="00E54147">
              <w:rPr>
                <w:rFonts w:ascii="Times New Roman" w:hAnsi="Times New Roman"/>
                <w:sz w:val="24"/>
                <w:szCs w:val="24"/>
              </w:rPr>
              <w:t>2111</w:t>
            </w:r>
          </w:p>
        </w:tc>
        <w:tc>
          <w:tcPr>
            <w:tcW w:w="1232" w:type="dxa"/>
            <w:vAlign w:val="center"/>
          </w:tcPr>
          <w:p w:rsidR="00E54147" w:rsidRPr="00E54147" w:rsidRDefault="00E54147" w:rsidP="008A6FBE">
            <w:pPr>
              <w:jc w:val="center"/>
              <w:rPr>
                <w:rFonts w:ascii="Times New Roman" w:hAnsi="Times New Roman"/>
                <w:sz w:val="24"/>
                <w:szCs w:val="24"/>
              </w:rPr>
            </w:pPr>
            <w:r w:rsidRPr="00E54147">
              <w:rPr>
                <w:rFonts w:ascii="Times New Roman" w:hAnsi="Times New Roman"/>
                <w:sz w:val="24"/>
                <w:szCs w:val="24"/>
              </w:rPr>
              <w:t>13900</w:t>
            </w:r>
          </w:p>
        </w:tc>
        <w:tc>
          <w:tcPr>
            <w:tcW w:w="1231" w:type="dxa"/>
            <w:vAlign w:val="center"/>
          </w:tcPr>
          <w:p w:rsidR="00E54147" w:rsidRPr="00E54147" w:rsidRDefault="00E54147" w:rsidP="008A6FBE">
            <w:pPr>
              <w:jc w:val="center"/>
              <w:rPr>
                <w:rFonts w:ascii="Times New Roman" w:hAnsi="Times New Roman"/>
                <w:sz w:val="24"/>
                <w:szCs w:val="24"/>
              </w:rPr>
            </w:pPr>
            <w:r w:rsidRPr="00E54147">
              <w:rPr>
                <w:rFonts w:ascii="Times New Roman" w:hAnsi="Times New Roman"/>
                <w:sz w:val="24"/>
                <w:szCs w:val="24"/>
              </w:rPr>
              <w:t>900</w:t>
            </w:r>
          </w:p>
        </w:tc>
        <w:tc>
          <w:tcPr>
            <w:tcW w:w="1232" w:type="dxa"/>
            <w:vAlign w:val="center"/>
          </w:tcPr>
          <w:p w:rsidR="00E54147" w:rsidRPr="00E54147" w:rsidRDefault="00E54147" w:rsidP="008A6FBE">
            <w:pPr>
              <w:jc w:val="center"/>
              <w:rPr>
                <w:rFonts w:ascii="Times New Roman" w:hAnsi="Times New Roman"/>
                <w:sz w:val="24"/>
                <w:szCs w:val="24"/>
              </w:rPr>
            </w:pPr>
            <w:r w:rsidRPr="00E54147">
              <w:rPr>
                <w:rFonts w:ascii="Times New Roman" w:hAnsi="Times New Roman"/>
                <w:sz w:val="24"/>
                <w:szCs w:val="24"/>
              </w:rPr>
              <w:t>8397</w:t>
            </w:r>
          </w:p>
        </w:tc>
      </w:tr>
    </w:tbl>
    <w:p w:rsidR="00480A97" w:rsidRDefault="00480A97" w:rsidP="00F75AFA">
      <w:pPr>
        <w:pStyle w:val="S7"/>
        <w:rPr>
          <w:highlight w:val="yellow"/>
        </w:rPr>
      </w:pPr>
    </w:p>
    <w:p w:rsidR="00F75AFA" w:rsidRPr="00F75AFA" w:rsidRDefault="00F75AFA" w:rsidP="00F75AFA">
      <w:pPr>
        <w:pStyle w:val="S7"/>
        <w:spacing w:line="360" w:lineRule="auto"/>
        <w:ind w:firstLine="567"/>
        <w:rPr>
          <w:sz w:val="24"/>
          <w:highlight w:val="yellow"/>
        </w:rPr>
      </w:pPr>
      <w:proofErr w:type="gramStart"/>
      <w:r w:rsidRPr="00F75AFA">
        <w:rPr>
          <w:sz w:val="24"/>
        </w:rPr>
        <w:t>В настоящее время на сельскохозяйственных предприятиях занято более 293 человека или 18% от занятых в экономике сельсовета.</w:t>
      </w:r>
      <w:proofErr w:type="gramEnd"/>
    </w:p>
    <w:p w:rsidR="00E51FE8" w:rsidRDefault="00E51FE8" w:rsidP="0032005C">
      <w:pPr>
        <w:spacing w:line="360"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4189228" cy="2700669"/>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EB1F91" w:rsidRDefault="00EB1F91" w:rsidP="00EB1F91">
      <w:pPr>
        <w:pStyle w:val="affffff"/>
        <w:jc w:val="center"/>
      </w:pPr>
      <w:r w:rsidRPr="00E9223F">
        <w:t xml:space="preserve">Рисунок </w:t>
      </w:r>
      <w:r w:rsidR="00E9223F" w:rsidRPr="00E9223F">
        <w:t>5</w:t>
      </w:r>
      <w:r w:rsidRPr="00E9223F">
        <w:t>.</w:t>
      </w:r>
      <w:r w:rsidR="00E9223F" w:rsidRPr="00E9223F">
        <w:t>2</w:t>
      </w:r>
      <w:r w:rsidRPr="00E9223F">
        <w:t xml:space="preserve"> Производство</w:t>
      </w:r>
      <w:r w:rsidRPr="007B7C22">
        <w:t xml:space="preserve"> сельскохоз</w:t>
      </w:r>
      <w:r>
        <w:t>яйственной продукции</w:t>
      </w:r>
    </w:p>
    <w:p w:rsidR="00F75AFA" w:rsidRDefault="00F75AFA" w:rsidP="00F75AFA">
      <w:pPr>
        <w:pStyle w:val="S7"/>
        <w:spacing w:line="360" w:lineRule="auto"/>
        <w:ind w:firstLine="567"/>
        <w:rPr>
          <w:sz w:val="24"/>
        </w:rPr>
      </w:pPr>
    </w:p>
    <w:p w:rsidR="00E629EE" w:rsidRPr="00F75AFA" w:rsidRDefault="00F75AFA" w:rsidP="00F75AFA">
      <w:pPr>
        <w:pStyle w:val="S7"/>
        <w:spacing w:line="360" w:lineRule="auto"/>
        <w:ind w:firstLine="567"/>
        <w:rPr>
          <w:sz w:val="24"/>
        </w:rPr>
      </w:pPr>
      <w:r w:rsidRPr="00F75AFA">
        <w:rPr>
          <w:sz w:val="24"/>
        </w:rPr>
        <w:t>Общая земельная площадь сельсовета, используемая основными предприятиями, зан</w:t>
      </w:r>
      <w:r w:rsidRPr="00F75AFA">
        <w:rPr>
          <w:sz w:val="24"/>
        </w:rPr>
        <w:t>и</w:t>
      </w:r>
      <w:r w:rsidRPr="00F75AFA">
        <w:rPr>
          <w:sz w:val="24"/>
        </w:rPr>
        <w:t xml:space="preserve">мающимися производством сельскохозяйственной продукции, в 2011 г. </w:t>
      </w:r>
      <w:r w:rsidRPr="00F75AFA">
        <w:rPr>
          <w:color w:val="000000"/>
          <w:sz w:val="24"/>
        </w:rPr>
        <w:t>составила</w:t>
      </w:r>
      <w:r w:rsidRPr="00F75AFA">
        <w:rPr>
          <w:sz w:val="24"/>
        </w:rPr>
        <w:t xml:space="preserve"> </w:t>
      </w:r>
      <w:r>
        <w:rPr>
          <w:sz w:val="24"/>
        </w:rPr>
        <w:t>19 539</w:t>
      </w:r>
      <w:r w:rsidRPr="00F75AFA">
        <w:rPr>
          <w:sz w:val="24"/>
        </w:rPr>
        <w:t xml:space="preserve"> га.</w:t>
      </w:r>
    </w:p>
    <w:p w:rsidR="00F75AFA" w:rsidRDefault="00F75AFA" w:rsidP="00F75AFA">
      <w:pPr>
        <w:pStyle w:val="S7"/>
        <w:spacing w:line="360" w:lineRule="auto"/>
        <w:ind w:firstLine="567"/>
        <w:rPr>
          <w:sz w:val="24"/>
        </w:rPr>
      </w:pPr>
    </w:p>
    <w:p w:rsidR="00E629EE" w:rsidRDefault="00E629EE" w:rsidP="00E629EE">
      <w:pPr>
        <w:pStyle w:val="affffff1"/>
        <w:ind w:left="0"/>
      </w:pPr>
      <w:r w:rsidRPr="00E9223F">
        <w:t xml:space="preserve">Таблица </w:t>
      </w:r>
      <w:r w:rsidR="00E9223F" w:rsidRPr="00E9223F">
        <w:t>5</w:t>
      </w:r>
      <w:r w:rsidRPr="00E9223F">
        <w:t>.</w:t>
      </w:r>
      <w:r w:rsidR="00F75AFA">
        <w:t>3.</w:t>
      </w:r>
      <w:r w:rsidRPr="007B7C22">
        <w:t xml:space="preserve"> </w:t>
      </w:r>
      <w:r w:rsidRPr="00604DE5">
        <w:t>Показатели объема</w:t>
      </w:r>
      <w:r>
        <w:t xml:space="preserve"> </w:t>
      </w:r>
      <w:r w:rsidRPr="00604DE5">
        <w:t>производства</w:t>
      </w:r>
      <w:r>
        <w:t xml:space="preserve"> </w:t>
      </w:r>
      <w:r w:rsidRPr="00604DE5">
        <w:t>продукции</w:t>
      </w:r>
      <w:r>
        <w:t xml:space="preserve"> </w:t>
      </w:r>
      <w:r w:rsidRPr="00604DE5">
        <w:t>растениеводства</w:t>
      </w:r>
      <w:r>
        <w:t xml:space="preserve"> (зерновые)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27"/>
        <w:gridCol w:w="863"/>
        <w:gridCol w:w="864"/>
        <w:gridCol w:w="864"/>
        <w:gridCol w:w="864"/>
        <w:gridCol w:w="863"/>
        <w:gridCol w:w="864"/>
        <w:gridCol w:w="864"/>
        <w:gridCol w:w="864"/>
      </w:tblGrid>
      <w:tr w:rsidR="00E629EE" w:rsidRPr="00F75AFA" w:rsidTr="00F75AFA">
        <w:trPr>
          <w:jc w:val="center"/>
        </w:trPr>
        <w:tc>
          <w:tcPr>
            <w:tcW w:w="3227" w:type="dxa"/>
            <w:vAlign w:val="bottom"/>
          </w:tcPr>
          <w:p w:rsidR="00E629EE" w:rsidRPr="00F75AFA" w:rsidRDefault="00E629EE" w:rsidP="00F75AFA">
            <w:pPr>
              <w:spacing w:after="0" w:line="240" w:lineRule="auto"/>
              <w:rPr>
                <w:rFonts w:ascii="Times New Roman" w:eastAsia="Times New Roman" w:hAnsi="Times New Roman"/>
                <w:sz w:val="24"/>
                <w:szCs w:val="24"/>
              </w:rPr>
            </w:pPr>
          </w:p>
        </w:tc>
        <w:tc>
          <w:tcPr>
            <w:tcW w:w="863" w:type="dxa"/>
            <w:vAlign w:val="center"/>
          </w:tcPr>
          <w:p w:rsidR="00E629EE" w:rsidRPr="00F75AFA" w:rsidRDefault="00E629EE" w:rsidP="00F75AFA">
            <w:pPr>
              <w:spacing w:after="0" w:line="240" w:lineRule="auto"/>
              <w:jc w:val="center"/>
              <w:rPr>
                <w:rFonts w:ascii="Times New Roman" w:eastAsia="Times New Roman" w:hAnsi="Times New Roman"/>
                <w:sz w:val="24"/>
                <w:szCs w:val="24"/>
              </w:rPr>
            </w:pPr>
            <w:r w:rsidRPr="00F75AFA">
              <w:rPr>
                <w:rFonts w:ascii="Times New Roman" w:eastAsia="Times New Roman" w:hAnsi="Times New Roman"/>
                <w:sz w:val="24"/>
                <w:szCs w:val="24"/>
              </w:rPr>
              <w:t>1995</w:t>
            </w:r>
          </w:p>
        </w:tc>
        <w:tc>
          <w:tcPr>
            <w:tcW w:w="864" w:type="dxa"/>
            <w:vAlign w:val="center"/>
          </w:tcPr>
          <w:p w:rsidR="00E629EE" w:rsidRPr="00F75AFA" w:rsidRDefault="00E629EE" w:rsidP="00F75AFA">
            <w:pPr>
              <w:spacing w:after="0" w:line="240" w:lineRule="auto"/>
              <w:jc w:val="center"/>
              <w:rPr>
                <w:rFonts w:ascii="Times New Roman" w:eastAsia="Times New Roman" w:hAnsi="Times New Roman"/>
                <w:sz w:val="24"/>
                <w:szCs w:val="24"/>
              </w:rPr>
            </w:pPr>
            <w:r w:rsidRPr="00F75AFA">
              <w:rPr>
                <w:rFonts w:ascii="Times New Roman" w:eastAsia="Times New Roman" w:hAnsi="Times New Roman"/>
                <w:sz w:val="24"/>
                <w:szCs w:val="24"/>
              </w:rPr>
              <w:t>2000</w:t>
            </w:r>
          </w:p>
        </w:tc>
        <w:tc>
          <w:tcPr>
            <w:tcW w:w="864" w:type="dxa"/>
            <w:vAlign w:val="center"/>
          </w:tcPr>
          <w:p w:rsidR="00E629EE" w:rsidRPr="00F75AFA" w:rsidRDefault="00E629EE" w:rsidP="00F75AFA">
            <w:pPr>
              <w:spacing w:after="0" w:line="240" w:lineRule="auto"/>
              <w:jc w:val="center"/>
              <w:rPr>
                <w:rFonts w:ascii="Times New Roman" w:eastAsia="Times New Roman" w:hAnsi="Times New Roman"/>
                <w:sz w:val="24"/>
                <w:szCs w:val="24"/>
              </w:rPr>
            </w:pPr>
            <w:r w:rsidRPr="00F75AFA">
              <w:rPr>
                <w:rFonts w:ascii="Times New Roman" w:eastAsia="Times New Roman" w:hAnsi="Times New Roman"/>
                <w:sz w:val="24"/>
                <w:szCs w:val="24"/>
              </w:rPr>
              <w:t>2006</w:t>
            </w:r>
          </w:p>
        </w:tc>
        <w:tc>
          <w:tcPr>
            <w:tcW w:w="864" w:type="dxa"/>
            <w:vAlign w:val="center"/>
          </w:tcPr>
          <w:p w:rsidR="00E629EE" w:rsidRPr="00F75AFA" w:rsidRDefault="00E629EE" w:rsidP="00F75AFA">
            <w:pPr>
              <w:spacing w:after="0" w:line="240" w:lineRule="auto"/>
              <w:jc w:val="center"/>
              <w:rPr>
                <w:rFonts w:ascii="Times New Roman" w:eastAsia="Times New Roman" w:hAnsi="Times New Roman"/>
                <w:sz w:val="24"/>
                <w:szCs w:val="24"/>
              </w:rPr>
            </w:pPr>
            <w:r w:rsidRPr="00F75AFA">
              <w:rPr>
                <w:rFonts w:ascii="Times New Roman" w:eastAsia="Times New Roman" w:hAnsi="Times New Roman"/>
                <w:sz w:val="24"/>
                <w:szCs w:val="24"/>
              </w:rPr>
              <w:t>2007</w:t>
            </w:r>
          </w:p>
        </w:tc>
        <w:tc>
          <w:tcPr>
            <w:tcW w:w="863" w:type="dxa"/>
            <w:vAlign w:val="center"/>
          </w:tcPr>
          <w:p w:rsidR="00E629EE" w:rsidRPr="00F75AFA" w:rsidRDefault="00E629EE" w:rsidP="00F75AFA">
            <w:pPr>
              <w:spacing w:after="0" w:line="240" w:lineRule="auto"/>
              <w:jc w:val="center"/>
              <w:rPr>
                <w:rFonts w:ascii="Times New Roman" w:eastAsia="Times New Roman" w:hAnsi="Times New Roman"/>
                <w:sz w:val="24"/>
                <w:szCs w:val="24"/>
              </w:rPr>
            </w:pPr>
            <w:r w:rsidRPr="00F75AFA">
              <w:rPr>
                <w:rFonts w:ascii="Times New Roman" w:eastAsia="Times New Roman" w:hAnsi="Times New Roman"/>
                <w:sz w:val="24"/>
                <w:szCs w:val="24"/>
              </w:rPr>
              <w:t>2008</w:t>
            </w:r>
          </w:p>
        </w:tc>
        <w:tc>
          <w:tcPr>
            <w:tcW w:w="864" w:type="dxa"/>
            <w:vAlign w:val="center"/>
          </w:tcPr>
          <w:p w:rsidR="00E629EE" w:rsidRPr="00F75AFA" w:rsidRDefault="00E629EE" w:rsidP="00F75AFA">
            <w:pPr>
              <w:spacing w:after="0" w:line="240" w:lineRule="auto"/>
              <w:jc w:val="center"/>
              <w:rPr>
                <w:rFonts w:ascii="Times New Roman" w:eastAsia="Times New Roman" w:hAnsi="Times New Roman"/>
                <w:sz w:val="24"/>
                <w:szCs w:val="24"/>
              </w:rPr>
            </w:pPr>
            <w:r w:rsidRPr="00F75AFA">
              <w:rPr>
                <w:rFonts w:ascii="Times New Roman" w:eastAsia="Times New Roman" w:hAnsi="Times New Roman"/>
                <w:sz w:val="24"/>
                <w:szCs w:val="24"/>
              </w:rPr>
              <w:t>2009</w:t>
            </w:r>
          </w:p>
        </w:tc>
        <w:tc>
          <w:tcPr>
            <w:tcW w:w="864" w:type="dxa"/>
            <w:vAlign w:val="center"/>
          </w:tcPr>
          <w:p w:rsidR="00E629EE" w:rsidRPr="00F75AFA" w:rsidRDefault="00E629EE" w:rsidP="00F75AFA">
            <w:pPr>
              <w:spacing w:after="0" w:line="240" w:lineRule="auto"/>
              <w:jc w:val="center"/>
              <w:rPr>
                <w:rFonts w:ascii="Times New Roman" w:eastAsia="Times New Roman" w:hAnsi="Times New Roman"/>
                <w:sz w:val="24"/>
                <w:szCs w:val="24"/>
              </w:rPr>
            </w:pPr>
            <w:r w:rsidRPr="00F75AFA">
              <w:rPr>
                <w:rFonts w:ascii="Times New Roman" w:eastAsia="Times New Roman" w:hAnsi="Times New Roman"/>
                <w:sz w:val="24"/>
                <w:szCs w:val="24"/>
              </w:rPr>
              <w:t>2010</w:t>
            </w:r>
          </w:p>
        </w:tc>
        <w:tc>
          <w:tcPr>
            <w:tcW w:w="864" w:type="dxa"/>
            <w:vAlign w:val="center"/>
          </w:tcPr>
          <w:p w:rsidR="00E629EE" w:rsidRPr="00F75AFA" w:rsidRDefault="00E629EE" w:rsidP="00F75AFA">
            <w:pPr>
              <w:spacing w:after="0" w:line="240" w:lineRule="auto"/>
              <w:jc w:val="center"/>
              <w:rPr>
                <w:rFonts w:ascii="Times New Roman" w:eastAsia="Times New Roman" w:hAnsi="Times New Roman"/>
                <w:sz w:val="24"/>
                <w:szCs w:val="24"/>
              </w:rPr>
            </w:pPr>
            <w:r w:rsidRPr="00F75AFA">
              <w:rPr>
                <w:rFonts w:ascii="Times New Roman" w:eastAsia="Times New Roman" w:hAnsi="Times New Roman"/>
                <w:sz w:val="24"/>
                <w:szCs w:val="24"/>
              </w:rPr>
              <w:t>2011</w:t>
            </w:r>
          </w:p>
        </w:tc>
      </w:tr>
      <w:tr w:rsidR="00F75AFA" w:rsidRPr="00F75AFA" w:rsidTr="00F75AFA">
        <w:trPr>
          <w:jc w:val="center"/>
        </w:trPr>
        <w:tc>
          <w:tcPr>
            <w:tcW w:w="3227" w:type="dxa"/>
          </w:tcPr>
          <w:p w:rsidR="00F75AFA" w:rsidRPr="00F75AFA" w:rsidRDefault="00F75AFA" w:rsidP="00F75AFA">
            <w:pPr>
              <w:spacing w:after="0" w:line="240" w:lineRule="auto"/>
              <w:rPr>
                <w:rFonts w:ascii="Times New Roman" w:hAnsi="Times New Roman"/>
                <w:sz w:val="24"/>
                <w:szCs w:val="24"/>
              </w:rPr>
            </w:pPr>
            <w:r w:rsidRPr="00F75AFA">
              <w:rPr>
                <w:rFonts w:ascii="Times New Roman" w:hAnsi="Times New Roman"/>
                <w:sz w:val="24"/>
                <w:szCs w:val="24"/>
              </w:rPr>
              <w:t>ЗАО «Благодатское»</w:t>
            </w:r>
          </w:p>
        </w:tc>
        <w:tc>
          <w:tcPr>
            <w:tcW w:w="863" w:type="dxa"/>
            <w:vAlign w:val="center"/>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1,9</w:t>
            </w:r>
          </w:p>
        </w:tc>
        <w:tc>
          <w:tcPr>
            <w:tcW w:w="864" w:type="dxa"/>
            <w:vAlign w:val="center"/>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3,2</w:t>
            </w:r>
          </w:p>
        </w:tc>
        <w:tc>
          <w:tcPr>
            <w:tcW w:w="864" w:type="dxa"/>
            <w:vAlign w:val="center"/>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2,2</w:t>
            </w:r>
          </w:p>
        </w:tc>
        <w:tc>
          <w:tcPr>
            <w:tcW w:w="864" w:type="dxa"/>
            <w:vAlign w:val="center"/>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3,7</w:t>
            </w:r>
          </w:p>
        </w:tc>
        <w:tc>
          <w:tcPr>
            <w:tcW w:w="863" w:type="dxa"/>
            <w:vAlign w:val="center"/>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3,6</w:t>
            </w:r>
          </w:p>
        </w:tc>
        <w:tc>
          <w:tcPr>
            <w:tcW w:w="864" w:type="dxa"/>
            <w:vAlign w:val="center"/>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5,1</w:t>
            </w:r>
          </w:p>
        </w:tc>
        <w:tc>
          <w:tcPr>
            <w:tcW w:w="864" w:type="dxa"/>
            <w:vAlign w:val="center"/>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4,1</w:t>
            </w:r>
          </w:p>
        </w:tc>
        <w:tc>
          <w:tcPr>
            <w:tcW w:w="864" w:type="dxa"/>
            <w:vAlign w:val="center"/>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2,2</w:t>
            </w:r>
          </w:p>
        </w:tc>
      </w:tr>
      <w:tr w:rsidR="00F75AFA" w:rsidRPr="00F75AFA" w:rsidTr="00F75AFA">
        <w:trPr>
          <w:jc w:val="center"/>
        </w:trPr>
        <w:tc>
          <w:tcPr>
            <w:tcW w:w="3227" w:type="dxa"/>
          </w:tcPr>
          <w:p w:rsidR="00F75AFA" w:rsidRPr="00F75AFA" w:rsidRDefault="00F75AFA" w:rsidP="00F75AFA">
            <w:pPr>
              <w:spacing w:after="0" w:line="240" w:lineRule="auto"/>
              <w:rPr>
                <w:rFonts w:ascii="Times New Roman" w:hAnsi="Times New Roman"/>
                <w:sz w:val="24"/>
                <w:szCs w:val="24"/>
              </w:rPr>
            </w:pPr>
            <w:r w:rsidRPr="00F75AFA">
              <w:rPr>
                <w:rFonts w:ascii="Times New Roman" w:hAnsi="Times New Roman"/>
                <w:sz w:val="24"/>
                <w:szCs w:val="24"/>
              </w:rPr>
              <w:t>ЗАО «Шилово-Курьинское»</w:t>
            </w:r>
          </w:p>
        </w:tc>
        <w:tc>
          <w:tcPr>
            <w:tcW w:w="863" w:type="dxa"/>
            <w:vAlign w:val="center"/>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2,5</w:t>
            </w:r>
          </w:p>
        </w:tc>
        <w:tc>
          <w:tcPr>
            <w:tcW w:w="864" w:type="dxa"/>
            <w:vAlign w:val="center"/>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2,6</w:t>
            </w:r>
          </w:p>
        </w:tc>
        <w:tc>
          <w:tcPr>
            <w:tcW w:w="864" w:type="dxa"/>
            <w:vAlign w:val="center"/>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2,7</w:t>
            </w:r>
          </w:p>
        </w:tc>
        <w:tc>
          <w:tcPr>
            <w:tcW w:w="864" w:type="dxa"/>
            <w:vAlign w:val="center"/>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2,8</w:t>
            </w:r>
          </w:p>
        </w:tc>
        <w:tc>
          <w:tcPr>
            <w:tcW w:w="863" w:type="dxa"/>
            <w:vAlign w:val="center"/>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2,4</w:t>
            </w:r>
          </w:p>
        </w:tc>
        <w:tc>
          <w:tcPr>
            <w:tcW w:w="864" w:type="dxa"/>
            <w:vAlign w:val="center"/>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3,5</w:t>
            </w:r>
          </w:p>
        </w:tc>
        <w:tc>
          <w:tcPr>
            <w:tcW w:w="864" w:type="dxa"/>
            <w:vAlign w:val="center"/>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2,9</w:t>
            </w:r>
          </w:p>
        </w:tc>
        <w:tc>
          <w:tcPr>
            <w:tcW w:w="864" w:type="dxa"/>
            <w:vAlign w:val="center"/>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2,1</w:t>
            </w:r>
          </w:p>
        </w:tc>
      </w:tr>
    </w:tbl>
    <w:p w:rsidR="00F75AFA" w:rsidRDefault="00F75AFA" w:rsidP="00F75AFA">
      <w:pPr>
        <w:pStyle w:val="S7"/>
        <w:spacing w:line="360" w:lineRule="auto"/>
        <w:ind w:firstLine="567"/>
        <w:rPr>
          <w:sz w:val="24"/>
        </w:rPr>
      </w:pPr>
    </w:p>
    <w:p w:rsidR="00F75AFA" w:rsidRPr="00F75AFA" w:rsidRDefault="00F75AFA" w:rsidP="00F75AFA">
      <w:pPr>
        <w:pStyle w:val="S7"/>
        <w:spacing w:line="360" w:lineRule="auto"/>
        <w:ind w:firstLine="567"/>
        <w:rPr>
          <w:sz w:val="24"/>
        </w:rPr>
      </w:pPr>
      <w:r w:rsidRPr="00F75AFA">
        <w:rPr>
          <w:sz w:val="24"/>
        </w:rPr>
        <w:t>Сохраняется нестабильность функционирования сельскохозяйственных предприятий, т.к. идет медленное улучшение  материально-технической базы хозяйств. К числу основных факт</w:t>
      </w:r>
      <w:r w:rsidRPr="00F75AFA">
        <w:rPr>
          <w:sz w:val="24"/>
        </w:rPr>
        <w:t>о</w:t>
      </w:r>
      <w:r w:rsidRPr="00F75AFA">
        <w:rPr>
          <w:sz w:val="24"/>
        </w:rPr>
        <w:t>ров, влияющих на эффективность растениеводства, кроме погодных условий относится так же состояние сельскохозяйственной техники.</w:t>
      </w:r>
      <w:r w:rsidRPr="00F75AFA">
        <w:rPr>
          <w:sz w:val="24"/>
        </w:rPr>
        <w:tab/>
      </w:r>
      <w:r w:rsidRPr="00F75AFA">
        <w:rPr>
          <w:sz w:val="24"/>
        </w:rPr>
        <w:tab/>
        <w:t xml:space="preserve"> </w:t>
      </w:r>
    </w:p>
    <w:p w:rsidR="005E73C1" w:rsidRPr="00F75AFA" w:rsidRDefault="005E73C1" w:rsidP="00F75AFA">
      <w:pPr>
        <w:spacing w:after="0" w:line="360" w:lineRule="auto"/>
        <w:ind w:firstLine="567"/>
        <w:jc w:val="both"/>
        <w:rPr>
          <w:rFonts w:ascii="Times New Roman" w:hAnsi="Times New Roman"/>
          <w:sz w:val="24"/>
          <w:szCs w:val="24"/>
        </w:rPr>
      </w:pPr>
    </w:p>
    <w:p w:rsidR="00F36482" w:rsidRDefault="00D744B8" w:rsidP="0009450F">
      <w:pPr>
        <w:pStyle w:val="28"/>
        <w:rPr>
          <w:lang w:val="en-US"/>
        </w:rPr>
      </w:pPr>
      <w:bookmarkStart w:id="48" w:name="_Toc343661171"/>
      <w:r>
        <w:rPr>
          <w:noProof/>
        </w:rPr>
        <w:lastRenderedPageBreak/>
        <w:drawing>
          <wp:inline distT="0" distB="0" distL="0" distR="0">
            <wp:extent cx="5486400" cy="3200400"/>
            <wp:effectExtent l="19050" t="0" r="1905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916190" w:rsidRPr="00916190" w:rsidRDefault="00E9223F" w:rsidP="00916190">
      <w:pPr>
        <w:pStyle w:val="affffff"/>
        <w:jc w:val="center"/>
      </w:pPr>
      <w:r>
        <w:t>Рисунок 5</w:t>
      </w:r>
      <w:r w:rsidR="00916190" w:rsidRPr="00916190">
        <w:t>.3 Технические ресурсы сельскохозяйственных</w:t>
      </w:r>
      <w:r w:rsidR="00EE1EA3">
        <w:t xml:space="preserve"> </w:t>
      </w:r>
      <w:r w:rsidR="00916190" w:rsidRPr="00916190">
        <w:t xml:space="preserve">предприятий </w:t>
      </w:r>
      <w:r w:rsidR="00EE1EA3">
        <w:t>Благодатск</w:t>
      </w:r>
      <w:r w:rsidR="00EE1EA3">
        <w:t>о</w:t>
      </w:r>
      <w:r w:rsidR="00EE1EA3">
        <w:t>го</w:t>
      </w:r>
      <w:r w:rsidR="00916190">
        <w:t xml:space="preserve"> сельсовета</w:t>
      </w:r>
      <w:r w:rsidR="00916190" w:rsidRPr="00916190">
        <w:t>, единиц</w:t>
      </w:r>
    </w:p>
    <w:p w:rsidR="00E629EE" w:rsidRDefault="00E629EE" w:rsidP="00EB1F91">
      <w:pPr>
        <w:spacing w:after="0" w:line="360" w:lineRule="auto"/>
        <w:ind w:firstLine="567"/>
        <w:jc w:val="both"/>
        <w:rPr>
          <w:rFonts w:ascii="Times New Roman" w:hAnsi="Times New Roman"/>
          <w:sz w:val="24"/>
          <w:szCs w:val="24"/>
        </w:rPr>
      </w:pPr>
    </w:p>
    <w:p w:rsidR="00E9223F" w:rsidRDefault="00E9223F" w:rsidP="00E9223F">
      <w:pPr>
        <w:spacing w:after="0" w:line="360" w:lineRule="auto"/>
        <w:ind w:firstLine="567"/>
        <w:jc w:val="both"/>
        <w:rPr>
          <w:rFonts w:ascii="Times New Roman" w:hAnsi="Times New Roman"/>
          <w:sz w:val="24"/>
          <w:szCs w:val="24"/>
        </w:rPr>
      </w:pPr>
      <w:proofErr w:type="gramStart"/>
      <w:r w:rsidRPr="00EB1F91">
        <w:rPr>
          <w:rFonts w:ascii="Times New Roman" w:hAnsi="Times New Roman"/>
          <w:sz w:val="24"/>
          <w:szCs w:val="24"/>
        </w:rPr>
        <w:t xml:space="preserve">В настоящее время </w:t>
      </w:r>
      <w:r>
        <w:rPr>
          <w:rFonts w:ascii="Times New Roman" w:hAnsi="Times New Roman"/>
          <w:sz w:val="24"/>
          <w:szCs w:val="24"/>
        </w:rPr>
        <w:t>в сельскохозяйственной отрасли</w:t>
      </w:r>
      <w:r w:rsidRPr="00EB1F91">
        <w:rPr>
          <w:rFonts w:ascii="Times New Roman" w:hAnsi="Times New Roman"/>
          <w:sz w:val="24"/>
          <w:szCs w:val="24"/>
        </w:rPr>
        <w:t xml:space="preserve"> занято 141 человек или </w:t>
      </w:r>
      <w:r>
        <w:rPr>
          <w:rFonts w:ascii="Times New Roman" w:hAnsi="Times New Roman"/>
          <w:sz w:val="24"/>
          <w:szCs w:val="24"/>
        </w:rPr>
        <w:t xml:space="preserve">58 </w:t>
      </w:r>
      <w:r w:rsidRPr="00EB1F91">
        <w:rPr>
          <w:rFonts w:ascii="Times New Roman" w:hAnsi="Times New Roman"/>
          <w:sz w:val="24"/>
          <w:szCs w:val="24"/>
        </w:rPr>
        <w:t>% от зан</w:t>
      </w:r>
      <w:r w:rsidRPr="00EB1F91">
        <w:rPr>
          <w:rFonts w:ascii="Times New Roman" w:hAnsi="Times New Roman"/>
          <w:sz w:val="24"/>
          <w:szCs w:val="24"/>
        </w:rPr>
        <w:t>я</w:t>
      </w:r>
      <w:r w:rsidR="00F75AFA">
        <w:rPr>
          <w:rFonts w:ascii="Times New Roman" w:hAnsi="Times New Roman"/>
          <w:sz w:val="24"/>
          <w:szCs w:val="24"/>
        </w:rPr>
        <w:t>тых в экономике сельсовета.</w:t>
      </w:r>
      <w:proofErr w:type="gramEnd"/>
    </w:p>
    <w:p w:rsidR="00E9223F" w:rsidRDefault="00E629EE" w:rsidP="00E9223F">
      <w:pPr>
        <w:spacing w:after="0" w:line="360" w:lineRule="auto"/>
        <w:ind w:firstLine="567"/>
        <w:jc w:val="both"/>
        <w:rPr>
          <w:rFonts w:ascii="Times New Roman" w:hAnsi="Times New Roman"/>
          <w:sz w:val="24"/>
          <w:szCs w:val="24"/>
        </w:rPr>
      </w:pPr>
      <w:r w:rsidRPr="00E629EE">
        <w:rPr>
          <w:rFonts w:ascii="Times New Roman" w:hAnsi="Times New Roman"/>
          <w:sz w:val="24"/>
          <w:szCs w:val="24"/>
        </w:rPr>
        <w:t>Посевн</w:t>
      </w:r>
      <w:r w:rsidR="00EB0867">
        <w:rPr>
          <w:rFonts w:ascii="Times New Roman" w:hAnsi="Times New Roman"/>
          <w:sz w:val="24"/>
          <w:szCs w:val="24"/>
        </w:rPr>
        <w:t>ая</w:t>
      </w:r>
      <w:r w:rsidRPr="00E629EE">
        <w:rPr>
          <w:rFonts w:ascii="Times New Roman" w:hAnsi="Times New Roman"/>
          <w:sz w:val="24"/>
          <w:szCs w:val="24"/>
        </w:rPr>
        <w:t xml:space="preserve"> площад</w:t>
      </w:r>
      <w:r w:rsidR="00EB0867">
        <w:rPr>
          <w:rFonts w:ascii="Times New Roman" w:hAnsi="Times New Roman"/>
          <w:sz w:val="24"/>
          <w:szCs w:val="24"/>
        </w:rPr>
        <w:t>ь</w:t>
      </w:r>
      <w:r w:rsidRPr="00E629EE">
        <w:rPr>
          <w:rFonts w:ascii="Times New Roman" w:hAnsi="Times New Roman"/>
          <w:sz w:val="24"/>
          <w:szCs w:val="24"/>
        </w:rPr>
        <w:t xml:space="preserve"> зерновых сельскохозяйственных культур, в 2011 г. </w:t>
      </w:r>
      <w:r w:rsidRPr="00E629EE">
        <w:rPr>
          <w:rFonts w:ascii="Times New Roman" w:hAnsi="Times New Roman"/>
          <w:color w:val="000000"/>
          <w:sz w:val="24"/>
          <w:szCs w:val="24"/>
        </w:rPr>
        <w:t>составила</w:t>
      </w:r>
      <w:r w:rsidRPr="00E629EE">
        <w:rPr>
          <w:rFonts w:ascii="Times New Roman" w:hAnsi="Times New Roman"/>
          <w:sz w:val="24"/>
          <w:szCs w:val="24"/>
        </w:rPr>
        <w:t xml:space="preserve"> </w:t>
      </w:r>
      <w:r w:rsidRPr="00E629EE">
        <w:rPr>
          <w:rFonts w:ascii="Times New Roman" w:eastAsia="Times New Roman" w:hAnsi="Times New Roman"/>
          <w:sz w:val="24"/>
          <w:szCs w:val="24"/>
        </w:rPr>
        <w:t>92 720</w:t>
      </w:r>
      <w:r w:rsidRPr="00E629EE">
        <w:rPr>
          <w:rFonts w:ascii="Times New Roman" w:hAnsi="Times New Roman"/>
          <w:sz w:val="24"/>
          <w:szCs w:val="24"/>
        </w:rPr>
        <w:t xml:space="preserve"> га, кормовых -  </w:t>
      </w:r>
      <w:r w:rsidRPr="00E629EE">
        <w:rPr>
          <w:rFonts w:ascii="Times New Roman" w:eastAsia="Times New Roman" w:hAnsi="Times New Roman"/>
          <w:sz w:val="24"/>
          <w:szCs w:val="24"/>
        </w:rPr>
        <w:t xml:space="preserve">23 931га. </w:t>
      </w:r>
    </w:p>
    <w:p w:rsidR="00E629EE" w:rsidRDefault="00E9223F" w:rsidP="00E629EE">
      <w:pPr>
        <w:pStyle w:val="affffff1"/>
      </w:pPr>
      <w:r w:rsidRPr="00E9223F">
        <w:t>Таблица 5.</w:t>
      </w:r>
      <w:r w:rsidR="00F75AFA">
        <w:t xml:space="preserve">4 </w:t>
      </w:r>
      <w:r w:rsidR="00E629EE" w:rsidRPr="00604DE5">
        <w:t>Посевные</w:t>
      </w:r>
      <w:r w:rsidR="00E629EE">
        <w:t xml:space="preserve"> </w:t>
      </w:r>
      <w:r w:rsidR="00E629EE" w:rsidRPr="00604DE5">
        <w:t>площади</w:t>
      </w:r>
      <w:r w:rsidR="00E629EE">
        <w:t xml:space="preserve"> </w:t>
      </w:r>
      <w:r w:rsidR="00E629EE" w:rsidRPr="00604DE5">
        <w:t>сельскохозяйственных</w:t>
      </w:r>
      <w:r w:rsidR="00E629EE">
        <w:t xml:space="preserve"> </w:t>
      </w:r>
      <w:r w:rsidR="00E629EE" w:rsidRPr="00604DE5">
        <w:t>культур</w:t>
      </w:r>
      <w:r w:rsidR="00E629EE">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27"/>
        <w:gridCol w:w="920"/>
        <w:gridCol w:w="83"/>
        <w:gridCol w:w="838"/>
        <w:gridCol w:w="92"/>
        <w:gridCol w:w="830"/>
        <w:gridCol w:w="100"/>
        <w:gridCol w:w="930"/>
        <w:gridCol w:w="30"/>
        <w:gridCol w:w="901"/>
        <w:gridCol w:w="21"/>
        <w:gridCol w:w="909"/>
        <w:gridCol w:w="13"/>
        <w:gridCol w:w="922"/>
        <w:gridCol w:w="921"/>
      </w:tblGrid>
      <w:tr w:rsidR="00E629EE" w:rsidRPr="00F75AFA" w:rsidTr="00E629EE">
        <w:trPr>
          <w:jc w:val="center"/>
        </w:trPr>
        <w:tc>
          <w:tcPr>
            <w:tcW w:w="2627" w:type="dxa"/>
          </w:tcPr>
          <w:p w:rsidR="00E629EE" w:rsidRPr="00F75AFA" w:rsidRDefault="00E629EE" w:rsidP="00F75AFA">
            <w:pPr>
              <w:spacing w:after="0" w:line="240" w:lineRule="auto"/>
              <w:rPr>
                <w:rFonts w:ascii="Times New Roman" w:hAnsi="Times New Roman"/>
                <w:sz w:val="24"/>
                <w:szCs w:val="24"/>
              </w:rPr>
            </w:pPr>
          </w:p>
        </w:tc>
        <w:tc>
          <w:tcPr>
            <w:tcW w:w="920" w:type="dxa"/>
          </w:tcPr>
          <w:p w:rsidR="00E629EE" w:rsidRPr="00F75AFA" w:rsidRDefault="00E629EE" w:rsidP="00F75AFA">
            <w:pPr>
              <w:spacing w:after="0" w:line="240" w:lineRule="auto"/>
              <w:rPr>
                <w:rFonts w:ascii="Times New Roman" w:hAnsi="Times New Roman"/>
                <w:sz w:val="24"/>
                <w:szCs w:val="24"/>
              </w:rPr>
            </w:pPr>
            <w:r w:rsidRPr="00F75AFA">
              <w:rPr>
                <w:rFonts w:ascii="Times New Roman" w:hAnsi="Times New Roman"/>
                <w:sz w:val="24"/>
                <w:szCs w:val="24"/>
              </w:rPr>
              <w:t>1995</w:t>
            </w:r>
          </w:p>
        </w:tc>
        <w:tc>
          <w:tcPr>
            <w:tcW w:w="921" w:type="dxa"/>
            <w:gridSpan w:val="2"/>
          </w:tcPr>
          <w:p w:rsidR="00E629EE" w:rsidRPr="00F75AFA" w:rsidRDefault="00E629EE" w:rsidP="00F75AFA">
            <w:pPr>
              <w:spacing w:after="0" w:line="240" w:lineRule="auto"/>
              <w:rPr>
                <w:rFonts w:ascii="Times New Roman" w:hAnsi="Times New Roman"/>
                <w:sz w:val="24"/>
                <w:szCs w:val="24"/>
              </w:rPr>
            </w:pPr>
            <w:r w:rsidRPr="00F75AFA">
              <w:rPr>
                <w:rFonts w:ascii="Times New Roman" w:hAnsi="Times New Roman"/>
                <w:sz w:val="24"/>
                <w:szCs w:val="24"/>
              </w:rPr>
              <w:t>2000</w:t>
            </w:r>
          </w:p>
        </w:tc>
        <w:tc>
          <w:tcPr>
            <w:tcW w:w="922" w:type="dxa"/>
            <w:gridSpan w:val="2"/>
          </w:tcPr>
          <w:p w:rsidR="00E629EE" w:rsidRPr="00F75AFA" w:rsidRDefault="00E629EE" w:rsidP="00F75AFA">
            <w:pPr>
              <w:spacing w:after="0" w:line="240" w:lineRule="auto"/>
              <w:rPr>
                <w:rFonts w:ascii="Times New Roman" w:hAnsi="Times New Roman"/>
                <w:sz w:val="24"/>
                <w:szCs w:val="24"/>
              </w:rPr>
            </w:pPr>
            <w:r w:rsidRPr="00F75AFA">
              <w:rPr>
                <w:rFonts w:ascii="Times New Roman" w:hAnsi="Times New Roman"/>
                <w:sz w:val="24"/>
                <w:szCs w:val="24"/>
              </w:rPr>
              <w:t>2006</w:t>
            </w:r>
          </w:p>
        </w:tc>
        <w:tc>
          <w:tcPr>
            <w:tcW w:w="1060" w:type="dxa"/>
            <w:gridSpan w:val="3"/>
          </w:tcPr>
          <w:p w:rsidR="00E629EE" w:rsidRPr="00F75AFA" w:rsidRDefault="00E629EE" w:rsidP="00F75AFA">
            <w:pPr>
              <w:spacing w:after="0" w:line="240" w:lineRule="auto"/>
              <w:rPr>
                <w:rFonts w:ascii="Times New Roman" w:hAnsi="Times New Roman"/>
                <w:sz w:val="24"/>
                <w:szCs w:val="24"/>
              </w:rPr>
            </w:pPr>
            <w:r w:rsidRPr="00F75AFA">
              <w:rPr>
                <w:rFonts w:ascii="Times New Roman" w:hAnsi="Times New Roman"/>
                <w:sz w:val="24"/>
                <w:szCs w:val="24"/>
              </w:rPr>
              <w:t>2007</w:t>
            </w:r>
          </w:p>
        </w:tc>
        <w:tc>
          <w:tcPr>
            <w:tcW w:w="922" w:type="dxa"/>
            <w:gridSpan w:val="2"/>
          </w:tcPr>
          <w:p w:rsidR="00E629EE" w:rsidRPr="00F75AFA" w:rsidRDefault="00E629EE" w:rsidP="00F75AFA">
            <w:pPr>
              <w:spacing w:after="0" w:line="240" w:lineRule="auto"/>
              <w:rPr>
                <w:rFonts w:ascii="Times New Roman" w:hAnsi="Times New Roman"/>
                <w:sz w:val="24"/>
                <w:szCs w:val="24"/>
              </w:rPr>
            </w:pPr>
            <w:r w:rsidRPr="00F75AFA">
              <w:rPr>
                <w:rFonts w:ascii="Times New Roman" w:hAnsi="Times New Roman"/>
                <w:sz w:val="24"/>
                <w:szCs w:val="24"/>
              </w:rPr>
              <w:t>2008</w:t>
            </w:r>
          </w:p>
        </w:tc>
        <w:tc>
          <w:tcPr>
            <w:tcW w:w="922" w:type="dxa"/>
            <w:gridSpan w:val="2"/>
          </w:tcPr>
          <w:p w:rsidR="00E629EE" w:rsidRPr="00F75AFA" w:rsidRDefault="00E629EE" w:rsidP="00F75AFA">
            <w:pPr>
              <w:spacing w:after="0" w:line="240" w:lineRule="auto"/>
              <w:rPr>
                <w:rFonts w:ascii="Times New Roman" w:hAnsi="Times New Roman"/>
                <w:sz w:val="24"/>
                <w:szCs w:val="24"/>
              </w:rPr>
            </w:pPr>
            <w:r w:rsidRPr="00F75AFA">
              <w:rPr>
                <w:rFonts w:ascii="Times New Roman" w:hAnsi="Times New Roman"/>
                <w:sz w:val="24"/>
                <w:szCs w:val="24"/>
              </w:rPr>
              <w:t>2009</w:t>
            </w:r>
          </w:p>
        </w:tc>
        <w:tc>
          <w:tcPr>
            <w:tcW w:w="922" w:type="dxa"/>
          </w:tcPr>
          <w:p w:rsidR="00E629EE" w:rsidRPr="00F75AFA" w:rsidRDefault="00E629EE" w:rsidP="00F75AFA">
            <w:pPr>
              <w:spacing w:after="0" w:line="240" w:lineRule="auto"/>
              <w:rPr>
                <w:rFonts w:ascii="Times New Roman" w:hAnsi="Times New Roman"/>
                <w:sz w:val="24"/>
                <w:szCs w:val="24"/>
              </w:rPr>
            </w:pPr>
            <w:r w:rsidRPr="00F75AFA">
              <w:rPr>
                <w:rFonts w:ascii="Times New Roman" w:hAnsi="Times New Roman"/>
                <w:sz w:val="24"/>
                <w:szCs w:val="24"/>
              </w:rPr>
              <w:t>2010</w:t>
            </w:r>
          </w:p>
        </w:tc>
        <w:tc>
          <w:tcPr>
            <w:tcW w:w="921" w:type="dxa"/>
          </w:tcPr>
          <w:p w:rsidR="00E629EE" w:rsidRPr="00F75AFA" w:rsidRDefault="00E629EE" w:rsidP="00F75AFA">
            <w:pPr>
              <w:spacing w:after="0" w:line="240" w:lineRule="auto"/>
              <w:rPr>
                <w:rFonts w:ascii="Times New Roman" w:hAnsi="Times New Roman"/>
                <w:sz w:val="24"/>
                <w:szCs w:val="24"/>
              </w:rPr>
            </w:pPr>
            <w:r w:rsidRPr="00F75AFA">
              <w:rPr>
                <w:rFonts w:ascii="Times New Roman" w:hAnsi="Times New Roman"/>
                <w:sz w:val="24"/>
                <w:szCs w:val="24"/>
              </w:rPr>
              <w:t>2011</w:t>
            </w:r>
          </w:p>
        </w:tc>
      </w:tr>
      <w:tr w:rsidR="00E629EE" w:rsidRPr="00F75AFA" w:rsidTr="00E629EE">
        <w:trPr>
          <w:jc w:val="center"/>
        </w:trPr>
        <w:tc>
          <w:tcPr>
            <w:tcW w:w="10137" w:type="dxa"/>
            <w:gridSpan w:val="15"/>
            <w:vAlign w:val="bottom"/>
          </w:tcPr>
          <w:p w:rsidR="00E629EE" w:rsidRPr="00F75AFA" w:rsidRDefault="00E629EE" w:rsidP="00F75AFA">
            <w:pPr>
              <w:spacing w:after="0" w:line="240" w:lineRule="auto"/>
              <w:jc w:val="center"/>
              <w:rPr>
                <w:rFonts w:ascii="Times New Roman" w:eastAsia="Times New Roman" w:hAnsi="Times New Roman"/>
                <w:sz w:val="24"/>
                <w:szCs w:val="24"/>
              </w:rPr>
            </w:pPr>
            <w:r w:rsidRPr="00F75AFA">
              <w:rPr>
                <w:rFonts w:ascii="Times New Roman" w:eastAsia="Times New Roman" w:hAnsi="Times New Roman"/>
                <w:sz w:val="24"/>
                <w:szCs w:val="24"/>
              </w:rPr>
              <w:t>Зерновые</w:t>
            </w:r>
          </w:p>
        </w:tc>
      </w:tr>
      <w:tr w:rsidR="00F75AFA" w:rsidRPr="00F75AFA" w:rsidTr="00F75AFA">
        <w:trPr>
          <w:jc w:val="center"/>
        </w:trPr>
        <w:tc>
          <w:tcPr>
            <w:tcW w:w="2627" w:type="dxa"/>
          </w:tcPr>
          <w:p w:rsidR="00F75AFA" w:rsidRPr="00F75AFA" w:rsidRDefault="00F75AFA" w:rsidP="00F75AFA">
            <w:pPr>
              <w:spacing w:after="0" w:line="240" w:lineRule="auto"/>
              <w:rPr>
                <w:rFonts w:ascii="Times New Roman" w:hAnsi="Times New Roman"/>
                <w:sz w:val="24"/>
                <w:szCs w:val="24"/>
              </w:rPr>
            </w:pPr>
            <w:r w:rsidRPr="00F75AFA">
              <w:rPr>
                <w:rFonts w:ascii="Times New Roman" w:hAnsi="Times New Roman"/>
                <w:sz w:val="24"/>
                <w:szCs w:val="24"/>
              </w:rPr>
              <w:t>ЗАО «Благодатское»</w:t>
            </w:r>
          </w:p>
        </w:tc>
        <w:tc>
          <w:tcPr>
            <w:tcW w:w="920"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2445</w:t>
            </w:r>
          </w:p>
        </w:tc>
        <w:tc>
          <w:tcPr>
            <w:tcW w:w="921"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2650</w:t>
            </w:r>
          </w:p>
        </w:tc>
        <w:tc>
          <w:tcPr>
            <w:tcW w:w="922"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2713</w:t>
            </w:r>
          </w:p>
        </w:tc>
        <w:tc>
          <w:tcPr>
            <w:tcW w:w="1060" w:type="dxa"/>
            <w:gridSpan w:val="3"/>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2816</w:t>
            </w:r>
          </w:p>
        </w:tc>
        <w:tc>
          <w:tcPr>
            <w:tcW w:w="922"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3518</w:t>
            </w:r>
          </w:p>
        </w:tc>
        <w:tc>
          <w:tcPr>
            <w:tcW w:w="922"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3766</w:t>
            </w:r>
          </w:p>
        </w:tc>
        <w:tc>
          <w:tcPr>
            <w:tcW w:w="922"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3510</w:t>
            </w:r>
          </w:p>
        </w:tc>
        <w:tc>
          <w:tcPr>
            <w:tcW w:w="921"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3385</w:t>
            </w:r>
          </w:p>
        </w:tc>
      </w:tr>
      <w:tr w:rsidR="00F75AFA" w:rsidRPr="00F75AFA" w:rsidTr="00F75AFA">
        <w:trPr>
          <w:jc w:val="center"/>
        </w:trPr>
        <w:tc>
          <w:tcPr>
            <w:tcW w:w="2627" w:type="dxa"/>
          </w:tcPr>
          <w:p w:rsidR="00F75AFA" w:rsidRPr="00F75AFA" w:rsidRDefault="00F75AFA" w:rsidP="00F75AFA">
            <w:pPr>
              <w:spacing w:after="0" w:line="240" w:lineRule="auto"/>
              <w:rPr>
                <w:rFonts w:ascii="Times New Roman" w:hAnsi="Times New Roman"/>
                <w:sz w:val="24"/>
                <w:szCs w:val="24"/>
              </w:rPr>
            </w:pPr>
            <w:r w:rsidRPr="00F75AFA">
              <w:rPr>
                <w:rFonts w:ascii="Times New Roman" w:hAnsi="Times New Roman"/>
                <w:sz w:val="24"/>
                <w:szCs w:val="24"/>
              </w:rPr>
              <w:t>ЗАО «Шилово-Курьинское»</w:t>
            </w:r>
          </w:p>
        </w:tc>
        <w:tc>
          <w:tcPr>
            <w:tcW w:w="920"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2405</w:t>
            </w:r>
          </w:p>
        </w:tc>
        <w:tc>
          <w:tcPr>
            <w:tcW w:w="921"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2421</w:t>
            </w:r>
          </w:p>
        </w:tc>
        <w:tc>
          <w:tcPr>
            <w:tcW w:w="922"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2755</w:t>
            </w:r>
          </w:p>
        </w:tc>
        <w:tc>
          <w:tcPr>
            <w:tcW w:w="1060" w:type="dxa"/>
            <w:gridSpan w:val="3"/>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2755</w:t>
            </w:r>
          </w:p>
        </w:tc>
        <w:tc>
          <w:tcPr>
            <w:tcW w:w="922"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2770</w:t>
            </w:r>
          </w:p>
        </w:tc>
        <w:tc>
          <w:tcPr>
            <w:tcW w:w="922"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2795</w:t>
            </w:r>
          </w:p>
        </w:tc>
        <w:tc>
          <w:tcPr>
            <w:tcW w:w="922"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2795</w:t>
            </w:r>
          </w:p>
        </w:tc>
        <w:tc>
          <w:tcPr>
            <w:tcW w:w="921"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2795</w:t>
            </w:r>
          </w:p>
        </w:tc>
      </w:tr>
      <w:tr w:rsidR="00E629EE" w:rsidRPr="00F75AFA" w:rsidTr="00E629EE">
        <w:trPr>
          <w:jc w:val="center"/>
        </w:trPr>
        <w:tc>
          <w:tcPr>
            <w:tcW w:w="10137" w:type="dxa"/>
            <w:gridSpan w:val="15"/>
            <w:vAlign w:val="bottom"/>
          </w:tcPr>
          <w:p w:rsidR="00E629EE" w:rsidRPr="00F75AFA" w:rsidRDefault="00E629EE" w:rsidP="00F75AFA">
            <w:pPr>
              <w:spacing w:after="0" w:line="240" w:lineRule="auto"/>
              <w:jc w:val="center"/>
              <w:rPr>
                <w:rFonts w:ascii="Times New Roman" w:eastAsia="Times New Roman" w:hAnsi="Times New Roman"/>
                <w:sz w:val="24"/>
                <w:szCs w:val="24"/>
              </w:rPr>
            </w:pPr>
            <w:r w:rsidRPr="00F75AFA">
              <w:rPr>
                <w:rFonts w:ascii="Times New Roman" w:eastAsia="Times New Roman" w:hAnsi="Times New Roman"/>
                <w:sz w:val="24"/>
                <w:szCs w:val="24"/>
              </w:rPr>
              <w:t>Кормовые</w:t>
            </w:r>
          </w:p>
        </w:tc>
      </w:tr>
      <w:tr w:rsidR="00F75AFA" w:rsidRPr="00F75AFA" w:rsidTr="00F75AFA">
        <w:trPr>
          <w:jc w:val="center"/>
        </w:trPr>
        <w:tc>
          <w:tcPr>
            <w:tcW w:w="2627" w:type="dxa"/>
          </w:tcPr>
          <w:p w:rsidR="00F75AFA" w:rsidRPr="00F75AFA" w:rsidRDefault="00F75AFA" w:rsidP="00F75AFA">
            <w:pPr>
              <w:spacing w:after="0" w:line="240" w:lineRule="auto"/>
              <w:rPr>
                <w:rFonts w:ascii="Times New Roman" w:hAnsi="Times New Roman"/>
                <w:sz w:val="24"/>
                <w:szCs w:val="24"/>
              </w:rPr>
            </w:pPr>
            <w:r w:rsidRPr="00F75AFA">
              <w:rPr>
                <w:rFonts w:ascii="Times New Roman" w:hAnsi="Times New Roman"/>
                <w:sz w:val="24"/>
                <w:szCs w:val="24"/>
              </w:rPr>
              <w:t>ЗАО «Благодатское»</w:t>
            </w:r>
          </w:p>
        </w:tc>
        <w:tc>
          <w:tcPr>
            <w:tcW w:w="1003"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1200</w:t>
            </w:r>
          </w:p>
        </w:tc>
        <w:tc>
          <w:tcPr>
            <w:tcW w:w="930"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1150</w:t>
            </w:r>
          </w:p>
        </w:tc>
        <w:tc>
          <w:tcPr>
            <w:tcW w:w="930"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961</w:t>
            </w:r>
          </w:p>
        </w:tc>
        <w:tc>
          <w:tcPr>
            <w:tcW w:w="930"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1709</w:t>
            </w:r>
          </w:p>
        </w:tc>
        <w:tc>
          <w:tcPr>
            <w:tcW w:w="931"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1597</w:t>
            </w:r>
          </w:p>
        </w:tc>
        <w:tc>
          <w:tcPr>
            <w:tcW w:w="930"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2261</w:t>
            </w:r>
          </w:p>
        </w:tc>
        <w:tc>
          <w:tcPr>
            <w:tcW w:w="935"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2607</w:t>
            </w:r>
          </w:p>
        </w:tc>
        <w:tc>
          <w:tcPr>
            <w:tcW w:w="921"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2732</w:t>
            </w:r>
          </w:p>
        </w:tc>
      </w:tr>
      <w:tr w:rsidR="00F75AFA" w:rsidRPr="00F75AFA" w:rsidTr="00F75AFA">
        <w:trPr>
          <w:jc w:val="center"/>
        </w:trPr>
        <w:tc>
          <w:tcPr>
            <w:tcW w:w="2627" w:type="dxa"/>
          </w:tcPr>
          <w:p w:rsidR="00F75AFA" w:rsidRPr="00F75AFA" w:rsidRDefault="00F75AFA" w:rsidP="00F75AFA">
            <w:pPr>
              <w:spacing w:after="0" w:line="240" w:lineRule="auto"/>
              <w:rPr>
                <w:rFonts w:ascii="Times New Roman" w:hAnsi="Times New Roman"/>
                <w:sz w:val="24"/>
                <w:szCs w:val="24"/>
              </w:rPr>
            </w:pPr>
            <w:r w:rsidRPr="00F75AFA">
              <w:rPr>
                <w:rFonts w:ascii="Times New Roman" w:hAnsi="Times New Roman"/>
                <w:sz w:val="24"/>
                <w:szCs w:val="24"/>
              </w:rPr>
              <w:t>ЗАО «Шилово-Курьинское»</w:t>
            </w:r>
          </w:p>
        </w:tc>
        <w:tc>
          <w:tcPr>
            <w:tcW w:w="1003"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923</w:t>
            </w:r>
          </w:p>
        </w:tc>
        <w:tc>
          <w:tcPr>
            <w:tcW w:w="930"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1020</w:t>
            </w:r>
          </w:p>
        </w:tc>
        <w:tc>
          <w:tcPr>
            <w:tcW w:w="930"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887</w:t>
            </w:r>
          </w:p>
        </w:tc>
        <w:tc>
          <w:tcPr>
            <w:tcW w:w="930"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938</w:t>
            </w:r>
          </w:p>
        </w:tc>
        <w:tc>
          <w:tcPr>
            <w:tcW w:w="931"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975</w:t>
            </w:r>
          </w:p>
        </w:tc>
        <w:tc>
          <w:tcPr>
            <w:tcW w:w="930"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1003</w:t>
            </w:r>
          </w:p>
        </w:tc>
        <w:tc>
          <w:tcPr>
            <w:tcW w:w="935" w:type="dxa"/>
            <w:gridSpan w:val="2"/>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1018</w:t>
            </w:r>
          </w:p>
        </w:tc>
        <w:tc>
          <w:tcPr>
            <w:tcW w:w="921" w:type="dxa"/>
          </w:tcPr>
          <w:p w:rsidR="00F75AFA" w:rsidRPr="00F75AFA" w:rsidRDefault="00F75AFA" w:rsidP="00F75AFA">
            <w:pPr>
              <w:spacing w:after="0" w:line="240" w:lineRule="auto"/>
              <w:jc w:val="center"/>
              <w:rPr>
                <w:rFonts w:ascii="Times New Roman" w:hAnsi="Times New Roman"/>
                <w:sz w:val="24"/>
                <w:szCs w:val="24"/>
              </w:rPr>
            </w:pPr>
            <w:r w:rsidRPr="00F75AFA">
              <w:rPr>
                <w:rFonts w:ascii="Times New Roman" w:hAnsi="Times New Roman"/>
                <w:sz w:val="24"/>
                <w:szCs w:val="24"/>
              </w:rPr>
              <w:t>1067</w:t>
            </w:r>
          </w:p>
        </w:tc>
      </w:tr>
    </w:tbl>
    <w:p w:rsidR="00E629EE" w:rsidRDefault="00E629EE" w:rsidP="00EB1F91">
      <w:pPr>
        <w:rPr>
          <w:lang w:eastAsia="ru-RU"/>
        </w:rPr>
      </w:pPr>
    </w:p>
    <w:p w:rsidR="00F75AFA" w:rsidRPr="00F75AFA" w:rsidRDefault="00F75AFA" w:rsidP="00F75AFA">
      <w:pPr>
        <w:pStyle w:val="S7"/>
        <w:spacing w:line="360" w:lineRule="auto"/>
        <w:ind w:firstLine="567"/>
        <w:rPr>
          <w:sz w:val="24"/>
        </w:rPr>
      </w:pPr>
      <w:r w:rsidRPr="00F75AFA">
        <w:rPr>
          <w:sz w:val="24"/>
        </w:rPr>
        <w:t>Перспективы развития сельскохозяйственной отрасли определяют во многом существов</w:t>
      </w:r>
      <w:r w:rsidRPr="00F75AFA">
        <w:rPr>
          <w:sz w:val="24"/>
        </w:rPr>
        <w:t>а</w:t>
      </w:r>
      <w:r w:rsidRPr="00F75AFA">
        <w:rPr>
          <w:sz w:val="24"/>
        </w:rPr>
        <w:t xml:space="preserve">ние и развитие </w:t>
      </w:r>
      <w:r w:rsidR="003C2E8C">
        <w:rPr>
          <w:sz w:val="24"/>
        </w:rPr>
        <w:t>сельсовета</w:t>
      </w:r>
      <w:r w:rsidRPr="00F75AFA">
        <w:rPr>
          <w:sz w:val="24"/>
        </w:rPr>
        <w:t>.   Решение существующих проблем зависит от эффективного испол</w:t>
      </w:r>
      <w:r w:rsidRPr="00F75AFA">
        <w:rPr>
          <w:sz w:val="24"/>
        </w:rPr>
        <w:t>ь</w:t>
      </w:r>
      <w:r w:rsidRPr="00F75AFA">
        <w:rPr>
          <w:sz w:val="24"/>
        </w:rPr>
        <w:t>зования имеющегося потенциала и внедрения программных мероприятий местного и реги</w:t>
      </w:r>
      <w:r w:rsidRPr="00F75AFA">
        <w:rPr>
          <w:sz w:val="24"/>
        </w:rPr>
        <w:t>о</w:t>
      </w:r>
      <w:r w:rsidRPr="00F75AFA">
        <w:rPr>
          <w:sz w:val="24"/>
        </w:rPr>
        <w:t xml:space="preserve">нального уровня. </w:t>
      </w:r>
    </w:p>
    <w:p w:rsidR="00F75AFA" w:rsidRPr="00F75AFA" w:rsidRDefault="00F75AFA" w:rsidP="00F75AFA">
      <w:pPr>
        <w:pStyle w:val="S7"/>
        <w:spacing w:line="360" w:lineRule="auto"/>
        <w:ind w:firstLine="567"/>
        <w:rPr>
          <w:sz w:val="24"/>
        </w:rPr>
      </w:pPr>
      <w:r w:rsidRPr="00F75AFA">
        <w:rPr>
          <w:sz w:val="24"/>
        </w:rPr>
        <w:lastRenderedPageBreak/>
        <w:t xml:space="preserve">Приоритетной отраслью сельского хозяйства на планируемые годы является </w:t>
      </w:r>
      <w:r w:rsidRPr="00F75AFA">
        <w:rPr>
          <w:i/>
          <w:sz w:val="24"/>
        </w:rPr>
        <w:t>животн</w:t>
      </w:r>
      <w:r w:rsidRPr="00F75AFA">
        <w:rPr>
          <w:i/>
          <w:sz w:val="24"/>
        </w:rPr>
        <w:t>о</w:t>
      </w:r>
      <w:r w:rsidRPr="00F75AFA">
        <w:rPr>
          <w:i/>
          <w:sz w:val="24"/>
        </w:rPr>
        <w:t>водство  молочного  направления</w:t>
      </w:r>
      <w:r w:rsidRPr="00F75AFA">
        <w:rPr>
          <w:sz w:val="24"/>
        </w:rPr>
        <w:t xml:space="preserve">. </w:t>
      </w:r>
    </w:p>
    <w:p w:rsidR="00F75AFA" w:rsidRPr="00F75AFA" w:rsidRDefault="00F75AFA" w:rsidP="00F75AFA">
      <w:pPr>
        <w:pStyle w:val="S7"/>
        <w:spacing w:line="360" w:lineRule="auto"/>
        <w:ind w:firstLine="567"/>
        <w:rPr>
          <w:sz w:val="24"/>
        </w:rPr>
      </w:pPr>
      <w:r w:rsidRPr="00F75AFA">
        <w:rPr>
          <w:sz w:val="24"/>
        </w:rPr>
        <w:t>По направлению развития растениеводства продолжится внедрение новых ресурсосбер</w:t>
      </w:r>
      <w:r w:rsidRPr="00F75AFA">
        <w:rPr>
          <w:sz w:val="24"/>
        </w:rPr>
        <w:t>е</w:t>
      </w:r>
      <w:r w:rsidRPr="00F75AFA">
        <w:rPr>
          <w:sz w:val="24"/>
        </w:rPr>
        <w:t>гающих технологий обработки почвы при возделывании сельскохозяйственных культур с пр</w:t>
      </w:r>
      <w:r w:rsidRPr="00F75AFA">
        <w:rPr>
          <w:sz w:val="24"/>
        </w:rPr>
        <w:t>и</w:t>
      </w:r>
      <w:r w:rsidRPr="00F75AFA">
        <w:rPr>
          <w:sz w:val="24"/>
        </w:rPr>
        <w:t>менением почвообрабатывающих и посевных комбинированных агрегатов; воспроизводство  плодородия почв сельскохозяйственного назначения путём коренного улучшения земель, об</w:t>
      </w:r>
      <w:r w:rsidRPr="00F75AFA">
        <w:rPr>
          <w:sz w:val="24"/>
        </w:rPr>
        <w:t>о</w:t>
      </w:r>
      <w:r w:rsidRPr="00F75AFA">
        <w:rPr>
          <w:sz w:val="24"/>
        </w:rPr>
        <w:t>гащение почв органическими и минеральными удобрениями.</w:t>
      </w:r>
    </w:p>
    <w:p w:rsidR="00F75AFA" w:rsidRPr="00F75AFA" w:rsidRDefault="00F75AFA" w:rsidP="00F75AFA">
      <w:pPr>
        <w:pStyle w:val="S7"/>
        <w:spacing w:line="360" w:lineRule="auto"/>
        <w:ind w:firstLine="567"/>
        <w:rPr>
          <w:sz w:val="24"/>
        </w:rPr>
      </w:pPr>
      <w:r w:rsidRPr="00F75AFA">
        <w:rPr>
          <w:sz w:val="24"/>
        </w:rPr>
        <w:t>Государственная поддержка на приобретение технических средств и оборудования для сельскохозяйственного производства позволит продолжить обновление машинотракторного парка, в связи с этим  увеличится мощность, производительность и техническая надёжность сельскохозяйственной техники.</w:t>
      </w:r>
    </w:p>
    <w:p w:rsidR="00F75AFA" w:rsidRPr="00F75AFA" w:rsidRDefault="00F75AFA" w:rsidP="00F75AFA">
      <w:pPr>
        <w:pStyle w:val="S7"/>
        <w:spacing w:line="360" w:lineRule="auto"/>
        <w:ind w:firstLine="567"/>
        <w:rPr>
          <w:sz w:val="24"/>
        </w:rPr>
      </w:pPr>
      <w:r w:rsidRPr="00F75AFA">
        <w:rPr>
          <w:sz w:val="24"/>
        </w:rPr>
        <w:t>В соответствии с Комплексной программой социально-экономического развития Благ</w:t>
      </w:r>
      <w:r w:rsidRPr="00F75AFA">
        <w:rPr>
          <w:sz w:val="24"/>
        </w:rPr>
        <w:t>о</w:t>
      </w:r>
      <w:r w:rsidRPr="00F75AFA">
        <w:rPr>
          <w:sz w:val="24"/>
        </w:rPr>
        <w:t>датского сельсовета на 2011-2025гг. предусматриваются следующие мероприятия:</w:t>
      </w:r>
    </w:p>
    <w:p w:rsidR="00F75AFA" w:rsidRPr="00F75AFA" w:rsidRDefault="00F75AFA" w:rsidP="0027526D">
      <w:pPr>
        <w:pStyle w:val="a7"/>
        <w:numPr>
          <w:ilvl w:val="0"/>
          <w:numId w:val="58"/>
        </w:numPr>
        <w:spacing w:after="0" w:line="360" w:lineRule="auto"/>
        <w:ind w:left="851" w:hanging="284"/>
        <w:jc w:val="both"/>
        <w:rPr>
          <w:rFonts w:ascii="Times New Roman" w:hAnsi="Times New Roman"/>
          <w:sz w:val="24"/>
          <w:szCs w:val="24"/>
        </w:rPr>
      </w:pPr>
      <w:r w:rsidRPr="00F75AFA">
        <w:rPr>
          <w:rFonts w:ascii="Times New Roman" w:hAnsi="Times New Roman"/>
          <w:sz w:val="24"/>
          <w:szCs w:val="24"/>
        </w:rPr>
        <w:t>строительство коровника на 400 голов (ЗАО «Благодатское»);</w:t>
      </w:r>
    </w:p>
    <w:p w:rsidR="00F75AFA" w:rsidRPr="00F75AFA" w:rsidRDefault="00F75AFA" w:rsidP="0027526D">
      <w:pPr>
        <w:pStyle w:val="a7"/>
        <w:numPr>
          <w:ilvl w:val="0"/>
          <w:numId w:val="58"/>
        </w:numPr>
        <w:spacing w:after="0" w:line="360" w:lineRule="auto"/>
        <w:ind w:left="851" w:hanging="284"/>
        <w:jc w:val="both"/>
        <w:rPr>
          <w:rFonts w:ascii="Times New Roman" w:hAnsi="Times New Roman"/>
          <w:sz w:val="24"/>
          <w:szCs w:val="24"/>
        </w:rPr>
      </w:pPr>
      <w:r w:rsidRPr="00F75AFA">
        <w:rPr>
          <w:rFonts w:ascii="Times New Roman" w:hAnsi="Times New Roman"/>
          <w:sz w:val="24"/>
          <w:szCs w:val="24"/>
        </w:rPr>
        <w:t>строительство зерносклада (ЗАО «Благодатское»);</w:t>
      </w:r>
    </w:p>
    <w:p w:rsidR="00F75AFA" w:rsidRPr="00F75AFA" w:rsidRDefault="00F75AFA" w:rsidP="0027526D">
      <w:pPr>
        <w:pStyle w:val="a7"/>
        <w:numPr>
          <w:ilvl w:val="0"/>
          <w:numId w:val="58"/>
        </w:numPr>
        <w:spacing w:after="0" w:line="360" w:lineRule="auto"/>
        <w:ind w:left="851" w:hanging="284"/>
        <w:jc w:val="both"/>
        <w:rPr>
          <w:rFonts w:ascii="Times New Roman" w:hAnsi="Times New Roman"/>
          <w:sz w:val="24"/>
          <w:szCs w:val="24"/>
        </w:rPr>
      </w:pPr>
      <w:r w:rsidRPr="00F75AFA">
        <w:rPr>
          <w:rFonts w:ascii="Times New Roman" w:hAnsi="Times New Roman"/>
          <w:sz w:val="24"/>
          <w:szCs w:val="24"/>
        </w:rPr>
        <w:t>строительство мелководной скважины на МТФ (ЗАО «Благодатское»);</w:t>
      </w:r>
    </w:p>
    <w:p w:rsidR="00F75AFA" w:rsidRPr="00F75AFA" w:rsidRDefault="00F75AFA" w:rsidP="0027526D">
      <w:pPr>
        <w:pStyle w:val="a7"/>
        <w:numPr>
          <w:ilvl w:val="0"/>
          <w:numId w:val="58"/>
        </w:numPr>
        <w:spacing w:after="0" w:line="360" w:lineRule="auto"/>
        <w:ind w:left="851" w:hanging="284"/>
        <w:jc w:val="both"/>
        <w:rPr>
          <w:rFonts w:ascii="Times New Roman" w:hAnsi="Times New Roman"/>
          <w:sz w:val="24"/>
          <w:szCs w:val="24"/>
        </w:rPr>
      </w:pPr>
      <w:r w:rsidRPr="00F75AFA">
        <w:rPr>
          <w:rFonts w:ascii="Times New Roman" w:hAnsi="Times New Roman"/>
          <w:sz w:val="24"/>
          <w:szCs w:val="24"/>
        </w:rPr>
        <w:t>строительство здания молодняка на 200 голов (ЗАО «Благодатское»);</w:t>
      </w:r>
    </w:p>
    <w:p w:rsidR="00F75AFA" w:rsidRPr="00F75AFA" w:rsidRDefault="00F75AFA" w:rsidP="0027526D">
      <w:pPr>
        <w:pStyle w:val="afe"/>
        <w:numPr>
          <w:ilvl w:val="0"/>
          <w:numId w:val="58"/>
        </w:numPr>
        <w:spacing w:after="0" w:line="360" w:lineRule="auto"/>
        <w:ind w:left="851" w:hanging="284"/>
        <w:rPr>
          <w:sz w:val="24"/>
          <w:szCs w:val="24"/>
        </w:rPr>
      </w:pPr>
      <w:r w:rsidRPr="00F75AFA">
        <w:rPr>
          <w:sz w:val="24"/>
          <w:szCs w:val="24"/>
        </w:rPr>
        <w:t>строительство здания молодняка на 200 голов (ЗАО «Шилово-Курьинское»).</w:t>
      </w:r>
    </w:p>
    <w:p w:rsidR="00F75AFA" w:rsidRDefault="00F75AFA" w:rsidP="00F75AFA">
      <w:pPr>
        <w:ind w:left="851" w:hanging="284"/>
        <w:rPr>
          <w:lang w:eastAsia="ru-RU"/>
        </w:rPr>
      </w:pPr>
    </w:p>
    <w:p w:rsidR="00F75AFA" w:rsidRPr="00CC0D1A" w:rsidRDefault="00F75AFA" w:rsidP="0009450F">
      <w:pPr>
        <w:pStyle w:val="28"/>
      </w:pPr>
      <w:bookmarkStart w:id="49" w:name="_Toc342729814"/>
      <w:bookmarkStart w:id="50" w:name="_Toc352101361"/>
      <w:r w:rsidRPr="00CC0D1A">
        <w:t>5.</w:t>
      </w:r>
      <w:r w:rsidR="002318C3">
        <w:t>2</w:t>
      </w:r>
      <w:r w:rsidRPr="00CC0D1A">
        <w:t xml:space="preserve">  Малое предпринимательство</w:t>
      </w:r>
      <w:bookmarkEnd w:id="49"/>
      <w:bookmarkEnd w:id="50"/>
    </w:p>
    <w:p w:rsidR="00F75AFA" w:rsidRPr="00CC0D1A" w:rsidRDefault="00F75AFA" w:rsidP="00CC0D1A">
      <w:pPr>
        <w:pStyle w:val="S7"/>
        <w:spacing w:line="360" w:lineRule="auto"/>
        <w:rPr>
          <w:sz w:val="24"/>
        </w:rPr>
      </w:pPr>
      <w:r w:rsidRPr="00CC0D1A">
        <w:rPr>
          <w:sz w:val="24"/>
        </w:rPr>
        <w:t xml:space="preserve">На территории </w:t>
      </w:r>
      <w:r w:rsidR="00CC0D1A">
        <w:rPr>
          <w:sz w:val="24"/>
        </w:rPr>
        <w:t xml:space="preserve">сельсовета </w:t>
      </w:r>
      <w:r w:rsidRPr="00CC0D1A">
        <w:rPr>
          <w:sz w:val="24"/>
        </w:rPr>
        <w:t>в настоящее время зарегистрировано 10 индивидуальных предпринимателей. Основным видом деятельности малых предприятий является торгов</w:t>
      </w:r>
      <w:r w:rsidR="00CC0D1A">
        <w:rPr>
          <w:sz w:val="24"/>
        </w:rPr>
        <w:t>ая де</w:t>
      </w:r>
      <w:r w:rsidR="00CC0D1A">
        <w:rPr>
          <w:sz w:val="24"/>
        </w:rPr>
        <w:t>я</w:t>
      </w:r>
      <w:r w:rsidR="00CC0D1A">
        <w:rPr>
          <w:sz w:val="24"/>
        </w:rPr>
        <w:t>тельность</w:t>
      </w:r>
      <w:r w:rsidRPr="00CC0D1A">
        <w:rPr>
          <w:sz w:val="24"/>
        </w:rPr>
        <w:t>.</w:t>
      </w:r>
    </w:p>
    <w:p w:rsidR="00F75AFA" w:rsidRPr="00CC0D1A" w:rsidRDefault="00F75AFA" w:rsidP="00CC0D1A">
      <w:pPr>
        <w:pStyle w:val="S7"/>
        <w:spacing w:line="360" w:lineRule="auto"/>
        <w:rPr>
          <w:sz w:val="24"/>
        </w:rPr>
      </w:pPr>
      <w:r w:rsidRPr="00CC0D1A">
        <w:rPr>
          <w:sz w:val="24"/>
        </w:rPr>
        <w:t xml:space="preserve">В </w:t>
      </w:r>
      <w:r w:rsidR="00CC0D1A">
        <w:rPr>
          <w:sz w:val="24"/>
        </w:rPr>
        <w:t>сельсовете</w:t>
      </w:r>
      <w:r w:rsidRPr="00CC0D1A">
        <w:rPr>
          <w:sz w:val="24"/>
        </w:rPr>
        <w:t xml:space="preserve"> функционирует 13 торговых точек,  5 столовых общественного питания (из них три школьных столовые и две акционерных обществ).</w:t>
      </w:r>
    </w:p>
    <w:p w:rsidR="00F75AFA" w:rsidRPr="00CC0D1A" w:rsidRDefault="00F75AFA" w:rsidP="00CC0D1A">
      <w:pPr>
        <w:pStyle w:val="S7"/>
        <w:spacing w:line="360" w:lineRule="auto"/>
        <w:rPr>
          <w:sz w:val="24"/>
        </w:rPr>
      </w:pPr>
      <w:r w:rsidRPr="00CC0D1A">
        <w:rPr>
          <w:sz w:val="24"/>
        </w:rPr>
        <w:t>В целях увеличения налоговых поступлений в местный бюджет и создания новых раб</w:t>
      </w:r>
      <w:r w:rsidRPr="00CC0D1A">
        <w:rPr>
          <w:sz w:val="24"/>
        </w:rPr>
        <w:t>о</w:t>
      </w:r>
      <w:r w:rsidRPr="00CC0D1A">
        <w:rPr>
          <w:sz w:val="24"/>
        </w:rPr>
        <w:t>чих мест необходимы меры по развитию малого предпринимательства. Необходимо содействие расширению потребительской кооперации, создание малых предприятий по производству и п</w:t>
      </w:r>
      <w:r w:rsidRPr="00CC0D1A">
        <w:rPr>
          <w:sz w:val="24"/>
        </w:rPr>
        <w:t>е</w:t>
      </w:r>
      <w:r w:rsidRPr="00CC0D1A">
        <w:rPr>
          <w:sz w:val="24"/>
        </w:rPr>
        <w:t>реработке сельскохозяйственной продукции, автотранспортным перевозкам, строительству, с</w:t>
      </w:r>
      <w:r w:rsidRPr="00CC0D1A">
        <w:rPr>
          <w:sz w:val="24"/>
        </w:rPr>
        <w:t>о</w:t>
      </w:r>
      <w:r w:rsidRPr="00CC0D1A">
        <w:rPr>
          <w:sz w:val="24"/>
        </w:rPr>
        <w:t>действие развитию сферы услуг, в том числе бытовых в населенных пунктах сельсовета.</w:t>
      </w:r>
    </w:p>
    <w:p w:rsidR="004A4175" w:rsidRDefault="004A4175" w:rsidP="004A4175">
      <w:pPr>
        <w:pStyle w:val="S7"/>
        <w:spacing w:line="360" w:lineRule="auto"/>
        <w:rPr>
          <w:sz w:val="24"/>
        </w:rPr>
      </w:pPr>
      <w:r>
        <w:rPr>
          <w:sz w:val="24"/>
        </w:rPr>
        <w:t>Учитывая, что на</w:t>
      </w:r>
      <w:r w:rsidRPr="00CC0D1A">
        <w:rPr>
          <w:sz w:val="24"/>
        </w:rPr>
        <w:t xml:space="preserve"> территории </w:t>
      </w:r>
      <w:r>
        <w:rPr>
          <w:sz w:val="24"/>
        </w:rPr>
        <w:t>сельсовета</w:t>
      </w:r>
      <w:r w:rsidRPr="00CC0D1A">
        <w:rPr>
          <w:sz w:val="24"/>
        </w:rPr>
        <w:t xml:space="preserve"> расположено 6 озер</w:t>
      </w:r>
      <w:r>
        <w:rPr>
          <w:sz w:val="24"/>
        </w:rPr>
        <w:t>, в</w:t>
      </w:r>
      <w:r w:rsidRPr="00CC0D1A">
        <w:rPr>
          <w:sz w:val="24"/>
        </w:rPr>
        <w:t>озможна организация з</w:t>
      </w:r>
      <w:r w:rsidRPr="00CC0D1A">
        <w:rPr>
          <w:sz w:val="24"/>
        </w:rPr>
        <w:t>о</w:t>
      </w:r>
      <w:r w:rsidRPr="00CC0D1A">
        <w:rPr>
          <w:sz w:val="24"/>
        </w:rPr>
        <w:t>ны отдыха (охота, рыбная ловля, кемпинги). Согласно комплексной программе социально-экономического развития на 2011-2025г. на территории Б</w:t>
      </w:r>
      <w:r>
        <w:rPr>
          <w:sz w:val="24"/>
        </w:rPr>
        <w:t>лагодатского сельсовета</w:t>
      </w:r>
      <w:r w:rsidRPr="00CC0D1A">
        <w:rPr>
          <w:sz w:val="24"/>
        </w:rPr>
        <w:t xml:space="preserve"> планируется </w:t>
      </w:r>
      <w:r w:rsidRPr="00CC0D1A">
        <w:rPr>
          <w:sz w:val="24"/>
        </w:rPr>
        <w:lastRenderedPageBreak/>
        <w:t>строительство летней зоны отдыха на озере Благодатное (оборудование пляжа раздевалками, туалетами, мусорными контейнерами), строительство автостоянок, водных горок, аттракци</w:t>
      </w:r>
      <w:r w:rsidRPr="00CC0D1A">
        <w:rPr>
          <w:sz w:val="24"/>
        </w:rPr>
        <w:t>о</w:t>
      </w:r>
      <w:r w:rsidRPr="00CC0D1A">
        <w:rPr>
          <w:sz w:val="24"/>
        </w:rPr>
        <w:t>нов, оборудование летнего кафе.</w:t>
      </w:r>
    </w:p>
    <w:p w:rsidR="00A803BC" w:rsidRDefault="00A803BC" w:rsidP="00CC0D1A">
      <w:pPr>
        <w:pStyle w:val="S7"/>
        <w:spacing w:line="360" w:lineRule="auto"/>
        <w:rPr>
          <w:sz w:val="24"/>
        </w:rPr>
      </w:pPr>
    </w:p>
    <w:p w:rsidR="00A803BC" w:rsidRPr="007B7854" w:rsidRDefault="00A803BC" w:rsidP="00A803BC">
      <w:pPr>
        <w:pStyle w:val="affffff1"/>
        <w:ind w:left="0"/>
      </w:pPr>
      <w:r>
        <w:t xml:space="preserve">Таблица 5.3.1 </w:t>
      </w:r>
      <w:r w:rsidRPr="007B7854">
        <w:t>Дислокация магазинов, расположенных</w:t>
      </w:r>
      <w:r>
        <w:t xml:space="preserve"> </w:t>
      </w:r>
      <w:r w:rsidRPr="007B7854">
        <w:t xml:space="preserve"> на территории </w:t>
      </w:r>
      <w:r>
        <w:t xml:space="preserve">Благодатского сельсовета </w:t>
      </w:r>
      <w:r w:rsidRPr="007B7854">
        <w:t xml:space="preserve"> по состоянию на 01.01.2012 года</w:t>
      </w:r>
    </w:p>
    <w:tbl>
      <w:tblPr>
        <w:tblW w:w="5000" w:type="pct"/>
        <w:tblLayout w:type="fixed"/>
        <w:tblLook w:val="00A0"/>
      </w:tblPr>
      <w:tblGrid>
        <w:gridCol w:w="620"/>
        <w:gridCol w:w="1898"/>
        <w:gridCol w:w="2410"/>
        <w:gridCol w:w="1825"/>
        <w:gridCol w:w="1692"/>
        <w:gridCol w:w="1692"/>
      </w:tblGrid>
      <w:tr w:rsidR="00A803BC" w:rsidRPr="007B7854" w:rsidTr="004A4175">
        <w:trPr>
          <w:trHeight w:val="330"/>
        </w:trPr>
        <w:tc>
          <w:tcPr>
            <w:tcW w:w="620" w:type="dxa"/>
            <w:tcBorders>
              <w:top w:val="single" w:sz="4" w:space="0" w:color="auto"/>
              <w:left w:val="single" w:sz="4" w:space="0" w:color="auto"/>
              <w:bottom w:val="single" w:sz="4" w:space="0" w:color="auto"/>
              <w:right w:val="single" w:sz="4" w:space="0" w:color="auto"/>
            </w:tcBorders>
          </w:tcPr>
          <w:p w:rsidR="00A803BC" w:rsidRPr="00A803BC" w:rsidRDefault="00A803BC" w:rsidP="00A803BC">
            <w:pPr>
              <w:spacing w:after="0" w:line="240" w:lineRule="auto"/>
              <w:jc w:val="center"/>
              <w:rPr>
                <w:rFonts w:ascii="Times New Roman" w:hAnsi="Times New Roman"/>
                <w:sz w:val="24"/>
                <w:szCs w:val="24"/>
              </w:rPr>
            </w:pPr>
          </w:p>
          <w:p w:rsidR="00A803BC" w:rsidRPr="00A803BC" w:rsidRDefault="00A803BC" w:rsidP="00A803BC">
            <w:pPr>
              <w:spacing w:after="0" w:line="240" w:lineRule="auto"/>
              <w:jc w:val="center"/>
              <w:rPr>
                <w:rFonts w:ascii="Times New Roman" w:hAnsi="Times New Roman"/>
                <w:sz w:val="24"/>
                <w:szCs w:val="24"/>
              </w:rPr>
            </w:pPr>
            <w:r w:rsidRPr="00A803BC">
              <w:rPr>
                <w:rFonts w:ascii="Times New Roman" w:hAnsi="Times New Roman"/>
                <w:sz w:val="24"/>
                <w:szCs w:val="24"/>
              </w:rPr>
              <w:t>№</w:t>
            </w:r>
          </w:p>
          <w:p w:rsidR="00A803BC" w:rsidRPr="00A803BC" w:rsidRDefault="00A803BC" w:rsidP="00A803BC">
            <w:pPr>
              <w:spacing w:after="0" w:line="240" w:lineRule="auto"/>
              <w:jc w:val="center"/>
              <w:rPr>
                <w:rFonts w:ascii="Times New Roman" w:hAnsi="Times New Roman"/>
                <w:sz w:val="24"/>
                <w:szCs w:val="24"/>
              </w:rPr>
            </w:pPr>
            <w:r w:rsidRPr="00A803BC">
              <w:rPr>
                <w:rFonts w:ascii="Times New Roman" w:hAnsi="Times New Roman"/>
                <w:sz w:val="24"/>
                <w:szCs w:val="24"/>
              </w:rPr>
              <w:t>п\</w:t>
            </w:r>
            <w:proofErr w:type="gramStart"/>
            <w:r w:rsidRPr="00A803BC">
              <w:rPr>
                <w:rFonts w:ascii="Times New Roman" w:hAnsi="Times New Roman"/>
                <w:sz w:val="24"/>
                <w:szCs w:val="24"/>
              </w:rPr>
              <w:t>п</w:t>
            </w:r>
            <w:proofErr w:type="gramEnd"/>
          </w:p>
        </w:tc>
        <w:tc>
          <w:tcPr>
            <w:tcW w:w="1898" w:type="dxa"/>
            <w:tcBorders>
              <w:top w:val="single" w:sz="4" w:space="0" w:color="auto"/>
              <w:left w:val="single" w:sz="4" w:space="0" w:color="auto"/>
              <w:bottom w:val="single" w:sz="4" w:space="0" w:color="auto"/>
              <w:right w:val="single" w:sz="4" w:space="0" w:color="auto"/>
            </w:tcBorders>
          </w:tcPr>
          <w:p w:rsidR="00A803BC" w:rsidRPr="00A803BC" w:rsidRDefault="00A803BC" w:rsidP="00A803BC">
            <w:pPr>
              <w:spacing w:after="0" w:line="240" w:lineRule="auto"/>
              <w:jc w:val="center"/>
              <w:rPr>
                <w:rFonts w:ascii="Times New Roman" w:hAnsi="Times New Roman"/>
                <w:sz w:val="24"/>
                <w:szCs w:val="24"/>
              </w:rPr>
            </w:pPr>
            <w:r w:rsidRPr="00A803BC">
              <w:rPr>
                <w:rFonts w:ascii="Times New Roman" w:hAnsi="Times New Roman"/>
                <w:sz w:val="24"/>
                <w:szCs w:val="24"/>
              </w:rPr>
              <w:t>Наименование</w:t>
            </w:r>
          </w:p>
          <w:p w:rsidR="00A803BC" w:rsidRPr="00A803BC" w:rsidRDefault="00A803BC" w:rsidP="00A803BC">
            <w:pPr>
              <w:spacing w:after="0" w:line="240" w:lineRule="auto"/>
              <w:jc w:val="center"/>
              <w:rPr>
                <w:rFonts w:ascii="Times New Roman" w:hAnsi="Times New Roman"/>
                <w:sz w:val="24"/>
                <w:szCs w:val="24"/>
              </w:rPr>
            </w:pPr>
            <w:r w:rsidRPr="00A803BC">
              <w:rPr>
                <w:rFonts w:ascii="Times New Roman" w:hAnsi="Times New Roman"/>
                <w:sz w:val="24"/>
                <w:szCs w:val="24"/>
              </w:rPr>
              <w:t>предприятия</w:t>
            </w:r>
          </w:p>
        </w:tc>
        <w:tc>
          <w:tcPr>
            <w:tcW w:w="2410" w:type="dxa"/>
            <w:tcBorders>
              <w:top w:val="single" w:sz="4" w:space="0" w:color="auto"/>
              <w:left w:val="single" w:sz="4" w:space="0" w:color="auto"/>
              <w:bottom w:val="single" w:sz="4" w:space="0" w:color="auto"/>
              <w:right w:val="single" w:sz="4" w:space="0" w:color="auto"/>
            </w:tcBorders>
          </w:tcPr>
          <w:p w:rsidR="00A803BC" w:rsidRPr="00A803BC" w:rsidRDefault="00A803BC" w:rsidP="00A803BC">
            <w:pPr>
              <w:spacing w:after="0" w:line="240" w:lineRule="auto"/>
              <w:jc w:val="center"/>
              <w:rPr>
                <w:rFonts w:ascii="Times New Roman" w:hAnsi="Times New Roman"/>
                <w:sz w:val="24"/>
                <w:szCs w:val="24"/>
              </w:rPr>
            </w:pPr>
            <w:r w:rsidRPr="00A803BC">
              <w:rPr>
                <w:rFonts w:ascii="Times New Roman" w:hAnsi="Times New Roman"/>
                <w:sz w:val="24"/>
                <w:szCs w:val="24"/>
              </w:rPr>
              <w:t>Юридический адрес, фактический адрес</w:t>
            </w:r>
          </w:p>
        </w:tc>
        <w:tc>
          <w:tcPr>
            <w:tcW w:w="1825" w:type="dxa"/>
            <w:tcBorders>
              <w:top w:val="single" w:sz="4" w:space="0" w:color="auto"/>
              <w:left w:val="single" w:sz="4" w:space="0" w:color="auto"/>
              <w:bottom w:val="single" w:sz="4" w:space="0" w:color="auto"/>
              <w:right w:val="single" w:sz="4" w:space="0" w:color="auto"/>
            </w:tcBorders>
          </w:tcPr>
          <w:p w:rsidR="00A803BC" w:rsidRPr="00A803BC" w:rsidRDefault="00A803BC" w:rsidP="00A803BC">
            <w:pPr>
              <w:spacing w:after="0" w:line="240" w:lineRule="auto"/>
              <w:jc w:val="center"/>
              <w:rPr>
                <w:rFonts w:ascii="Times New Roman" w:hAnsi="Times New Roman"/>
                <w:sz w:val="24"/>
                <w:szCs w:val="24"/>
              </w:rPr>
            </w:pPr>
            <w:r w:rsidRPr="00A803BC">
              <w:rPr>
                <w:rFonts w:ascii="Times New Roman" w:hAnsi="Times New Roman"/>
                <w:sz w:val="24"/>
                <w:szCs w:val="24"/>
              </w:rPr>
              <w:t>Реализуемый ассортимент товаров</w:t>
            </w:r>
          </w:p>
        </w:tc>
        <w:tc>
          <w:tcPr>
            <w:tcW w:w="1692" w:type="dxa"/>
            <w:tcBorders>
              <w:top w:val="single" w:sz="4" w:space="0" w:color="auto"/>
              <w:left w:val="single" w:sz="4" w:space="0" w:color="auto"/>
              <w:bottom w:val="single" w:sz="4" w:space="0" w:color="auto"/>
              <w:right w:val="single" w:sz="4" w:space="0" w:color="auto"/>
            </w:tcBorders>
          </w:tcPr>
          <w:p w:rsidR="00A803BC" w:rsidRPr="00A803BC" w:rsidRDefault="00A803BC" w:rsidP="00A803BC">
            <w:pPr>
              <w:spacing w:after="0" w:line="240" w:lineRule="auto"/>
              <w:jc w:val="center"/>
              <w:rPr>
                <w:rFonts w:ascii="Times New Roman" w:hAnsi="Times New Roman"/>
                <w:sz w:val="24"/>
                <w:szCs w:val="24"/>
              </w:rPr>
            </w:pPr>
            <w:r w:rsidRPr="00A803BC">
              <w:rPr>
                <w:rFonts w:ascii="Times New Roman" w:hAnsi="Times New Roman"/>
                <w:sz w:val="24"/>
                <w:szCs w:val="24"/>
              </w:rPr>
              <w:t>Общая пл</w:t>
            </w:r>
            <w:r w:rsidRPr="00A803BC">
              <w:rPr>
                <w:rFonts w:ascii="Times New Roman" w:hAnsi="Times New Roman"/>
                <w:sz w:val="24"/>
                <w:szCs w:val="24"/>
              </w:rPr>
              <w:t>о</w:t>
            </w:r>
            <w:r w:rsidRPr="00A803BC">
              <w:rPr>
                <w:rFonts w:ascii="Times New Roman" w:hAnsi="Times New Roman"/>
                <w:sz w:val="24"/>
                <w:szCs w:val="24"/>
              </w:rPr>
              <w:t>щадь/ торг</w:t>
            </w:r>
            <w:r w:rsidRPr="00A803BC">
              <w:rPr>
                <w:rFonts w:ascii="Times New Roman" w:hAnsi="Times New Roman"/>
                <w:sz w:val="24"/>
                <w:szCs w:val="24"/>
              </w:rPr>
              <w:t>о</w:t>
            </w:r>
            <w:r w:rsidRPr="00A803BC">
              <w:rPr>
                <w:rFonts w:ascii="Times New Roman" w:hAnsi="Times New Roman"/>
                <w:sz w:val="24"/>
                <w:szCs w:val="24"/>
              </w:rPr>
              <w:t>вая площадь, кв.м.</w:t>
            </w:r>
          </w:p>
        </w:tc>
        <w:tc>
          <w:tcPr>
            <w:tcW w:w="1692" w:type="dxa"/>
            <w:tcBorders>
              <w:top w:val="single" w:sz="4" w:space="0" w:color="auto"/>
              <w:left w:val="single" w:sz="4" w:space="0" w:color="auto"/>
              <w:bottom w:val="single" w:sz="4" w:space="0" w:color="auto"/>
              <w:right w:val="single" w:sz="4" w:space="0" w:color="auto"/>
            </w:tcBorders>
          </w:tcPr>
          <w:p w:rsidR="00A803BC" w:rsidRPr="00A803BC" w:rsidRDefault="00A803BC" w:rsidP="00A803BC">
            <w:pPr>
              <w:spacing w:after="0" w:line="240" w:lineRule="auto"/>
              <w:jc w:val="center"/>
              <w:rPr>
                <w:rFonts w:ascii="Times New Roman" w:hAnsi="Times New Roman"/>
                <w:sz w:val="24"/>
                <w:szCs w:val="24"/>
              </w:rPr>
            </w:pPr>
            <w:r w:rsidRPr="00A803BC">
              <w:rPr>
                <w:rFonts w:ascii="Times New Roman" w:hAnsi="Times New Roman"/>
                <w:sz w:val="24"/>
                <w:szCs w:val="24"/>
              </w:rPr>
              <w:t xml:space="preserve">Количество </w:t>
            </w:r>
            <w:proofErr w:type="gramStart"/>
            <w:r w:rsidRPr="00A803BC">
              <w:rPr>
                <w:rFonts w:ascii="Times New Roman" w:hAnsi="Times New Roman"/>
                <w:sz w:val="24"/>
                <w:szCs w:val="24"/>
              </w:rPr>
              <w:t>работающих</w:t>
            </w:r>
            <w:proofErr w:type="gramEnd"/>
            <w:r w:rsidRPr="00A803BC">
              <w:rPr>
                <w:rFonts w:ascii="Times New Roman" w:hAnsi="Times New Roman"/>
                <w:sz w:val="24"/>
                <w:szCs w:val="24"/>
              </w:rPr>
              <w:t>, в т.ч. рабо</w:t>
            </w:r>
            <w:r w:rsidRPr="00A803BC">
              <w:rPr>
                <w:rFonts w:ascii="Times New Roman" w:hAnsi="Times New Roman"/>
                <w:sz w:val="24"/>
                <w:szCs w:val="24"/>
              </w:rPr>
              <w:t>т</w:t>
            </w:r>
            <w:r w:rsidRPr="00A803BC">
              <w:rPr>
                <w:rFonts w:ascii="Times New Roman" w:hAnsi="Times New Roman"/>
                <w:sz w:val="24"/>
                <w:szCs w:val="24"/>
              </w:rPr>
              <w:t>ники прила</w:t>
            </w:r>
            <w:r w:rsidRPr="00A803BC">
              <w:rPr>
                <w:rFonts w:ascii="Times New Roman" w:hAnsi="Times New Roman"/>
                <w:sz w:val="24"/>
                <w:szCs w:val="24"/>
              </w:rPr>
              <w:t>в</w:t>
            </w:r>
            <w:r w:rsidRPr="00A803BC">
              <w:rPr>
                <w:rFonts w:ascii="Times New Roman" w:hAnsi="Times New Roman"/>
                <w:sz w:val="24"/>
                <w:szCs w:val="24"/>
              </w:rPr>
              <w:t>ка</w:t>
            </w:r>
          </w:p>
        </w:tc>
      </w:tr>
      <w:tr w:rsidR="00A803BC" w:rsidRPr="00A803BC" w:rsidTr="004A4175">
        <w:trPr>
          <w:trHeight w:val="330"/>
        </w:trPr>
        <w:tc>
          <w:tcPr>
            <w:tcW w:w="620"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27526D">
            <w:pPr>
              <w:pStyle w:val="a7"/>
              <w:numPr>
                <w:ilvl w:val="0"/>
                <w:numId w:val="59"/>
              </w:numPr>
              <w:spacing w:after="0" w:line="240" w:lineRule="auto"/>
              <w:ind w:left="0" w:firstLine="0"/>
              <w:jc w:val="center"/>
              <w:rPr>
                <w:rFonts w:ascii="Times New Roman" w:hAnsi="Times New Roman"/>
                <w:sz w:val="24"/>
                <w:szCs w:val="24"/>
              </w:rPr>
            </w:pPr>
          </w:p>
        </w:tc>
        <w:tc>
          <w:tcPr>
            <w:tcW w:w="1898" w:type="dxa"/>
            <w:tcBorders>
              <w:top w:val="single" w:sz="4" w:space="0" w:color="auto"/>
              <w:left w:val="single" w:sz="4" w:space="0" w:color="auto"/>
              <w:bottom w:val="single" w:sz="4" w:space="0" w:color="auto"/>
              <w:right w:val="single" w:sz="4" w:space="0" w:color="auto"/>
            </w:tcBorders>
          </w:tcPr>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 xml:space="preserve">Магазин  </w:t>
            </w:r>
          </w:p>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«Кристина»</w:t>
            </w:r>
          </w:p>
        </w:tc>
        <w:tc>
          <w:tcPr>
            <w:tcW w:w="2410" w:type="dxa"/>
            <w:tcBorders>
              <w:top w:val="single" w:sz="4" w:space="0" w:color="auto"/>
              <w:left w:val="single" w:sz="4" w:space="0" w:color="auto"/>
              <w:bottom w:val="single" w:sz="4" w:space="0" w:color="auto"/>
              <w:right w:val="single" w:sz="4" w:space="0" w:color="auto"/>
            </w:tcBorders>
          </w:tcPr>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с. Благодатное</w:t>
            </w:r>
          </w:p>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ул</w:t>
            </w:r>
            <w:proofErr w:type="gramStart"/>
            <w:r w:rsidRPr="00A803BC">
              <w:rPr>
                <w:rFonts w:ascii="Times New Roman" w:hAnsi="Times New Roman"/>
                <w:sz w:val="24"/>
                <w:szCs w:val="24"/>
              </w:rPr>
              <w:t>.Ц</w:t>
            </w:r>
            <w:proofErr w:type="gramEnd"/>
            <w:r w:rsidRPr="00A803BC">
              <w:rPr>
                <w:rFonts w:ascii="Times New Roman" w:hAnsi="Times New Roman"/>
                <w:sz w:val="24"/>
                <w:szCs w:val="24"/>
              </w:rPr>
              <w:t>ентральная,21</w:t>
            </w:r>
          </w:p>
        </w:tc>
        <w:tc>
          <w:tcPr>
            <w:tcW w:w="1825"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смешанные</w:t>
            </w:r>
          </w:p>
        </w:tc>
        <w:tc>
          <w:tcPr>
            <w:tcW w:w="1692"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4A4175">
            <w:pPr>
              <w:spacing w:after="0" w:line="240" w:lineRule="auto"/>
              <w:rPr>
                <w:rFonts w:ascii="Times New Roman" w:hAnsi="Times New Roman"/>
                <w:sz w:val="24"/>
                <w:szCs w:val="24"/>
              </w:rPr>
            </w:pPr>
            <w:r w:rsidRPr="00A803BC">
              <w:rPr>
                <w:rFonts w:ascii="Times New Roman" w:hAnsi="Times New Roman"/>
                <w:sz w:val="24"/>
                <w:szCs w:val="24"/>
              </w:rPr>
              <w:t>73/60</w:t>
            </w:r>
          </w:p>
        </w:tc>
        <w:tc>
          <w:tcPr>
            <w:tcW w:w="1692"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4A4175">
            <w:pPr>
              <w:spacing w:after="0" w:line="240" w:lineRule="auto"/>
              <w:rPr>
                <w:rFonts w:ascii="Times New Roman" w:hAnsi="Times New Roman"/>
                <w:sz w:val="24"/>
                <w:szCs w:val="24"/>
              </w:rPr>
            </w:pPr>
            <w:r w:rsidRPr="00A803BC">
              <w:rPr>
                <w:rFonts w:ascii="Times New Roman" w:hAnsi="Times New Roman"/>
                <w:sz w:val="24"/>
                <w:szCs w:val="24"/>
              </w:rPr>
              <w:t>4/3</w:t>
            </w:r>
          </w:p>
        </w:tc>
      </w:tr>
      <w:tr w:rsidR="00A803BC" w:rsidRPr="00A803BC" w:rsidTr="004A4175">
        <w:trPr>
          <w:trHeight w:val="210"/>
        </w:trPr>
        <w:tc>
          <w:tcPr>
            <w:tcW w:w="620"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27526D">
            <w:pPr>
              <w:pStyle w:val="a7"/>
              <w:numPr>
                <w:ilvl w:val="0"/>
                <w:numId w:val="59"/>
              </w:numPr>
              <w:spacing w:after="0" w:line="240" w:lineRule="auto"/>
              <w:ind w:left="0" w:firstLine="0"/>
              <w:jc w:val="center"/>
              <w:rPr>
                <w:rFonts w:ascii="Times New Roman" w:hAnsi="Times New Roman"/>
                <w:sz w:val="24"/>
                <w:szCs w:val="24"/>
              </w:rPr>
            </w:pPr>
          </w:p>
        </w:tc>
        <w:tc>
          <w:tcPr>
            <w:tcW w:w="1898" w:type="dxa"/>
            <w:tcBorders>
              <w:top w:val="single" w:sz="4" w:space="0" w:color="auto"/>
              <w:left w:val="single" w:sz="4" w:space="0" w:color="auto"/>
              <w:bottom w:val="single" w:sz="4" w:space="0" w:color="auto"/>
              <w:right w:val="single" w:sz="4" w:space="0" w:color="auto"/>
            </w:tcBorders>
          </w:tcPr>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Магазин</w:t>
            </w:r>
          </w:p>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ЗАО «Благода</w:t>
            </w:r>
            <w:r w:rsidRPr="00A803BC">
              <w:rPr>
                <w:rFonts w:ascii="Times New Roman" w:hAnsi="Times New Roman"/>
                <w:sz w:val="24"/>
                <w:szCs w:val="24"/>
              </w:rPr>
              <w:t>т</w:t>
            </w:r>
            <w:r w:rsidRPr="00A803BC">
              <w:rPr>
                <w:rFonts w:ascii="Times New Roman" w:hAnsi="Times New Roman"/>
                <w:sz w:val="24"/>
                <w:szCs w:val="24"/>
              </w:rPr>
              <w:t>ское»</w:t>
            </w:r>
          </w:p>
        </w:tc>
        <w:tc>
          <w:tcPr>
            <w:tcW w:w="2410" w:type="dxa"/>
            <w:tcBorders>
              <w:top w:val="single" w:sz="4" w:space="0" w:color="auto"/>
              <w:left w:val="single" w:sz="4" w:space="0" w:color="auto"/>
              <w:bottom w:val="single" w:sz="4" w:space="0" w:color="auto"/>
              <w:right w:val="single" w:sz="4" w:space="0" w:color="auto"/>
            </w:tcBorders>
          </w:tcPr>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с</w:t>
            </w:r>
            <w:proofErr w:type="gramStart"/>
            <w:r w:rsidRPr="00A803BC">
              <w:rPr>
                <w:rFonts w:ascii="Times New Roman" w:hAnsi="Times New Roman"/>
                <w:sz w:val="24"/>
                <w:szCs w:val="24"/>
              </w:rPr>
              <w:t>.Б</w:t>
            </w:r>
            <w:proofErr w:type="gramEnd"/>
            <w:r w:rsidRPr="00A803BC">
              <w:rPr>
                <w:rFonts w:ascii="Times New Roman" w:hAnsi="Times New Roman"/>
                <w:sz w:val="24"/>
                <w:szCs w:val="24"/>
              </w:rPr>
              <w:t>лагодатное</w:t>
            </w:r>
          </w:p>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ул</w:t>
            </w:r>
            <w:proofErr w:type="gramStart"/>
            <w:r w:rsidRPr="00A803BC">
              <w:rPr>
                <w:rFonts w:ascii="Times New Roman" w:hAnsi="Times New Roman"/>
                <w:sz w:val="24"/>
                <w:szCs w:val="24"/>
              </w:rPr>
              <w:t>.Ц</w:t>
            </w:r>
            <w:proofErr w:type="gramEnd"/>
            <w:r w:rsidRPr="00A803BC">
              <w:rPr>
                <w:rFonts w:ascii="Times New Roman" w:hAnsi="Times New Roman"/>
                <w:sz w:val="24"/>
                <w:szCs w:val="24"/>
              </w:rPr>
              <w:t>ентральная, 35</w:t>
            </w:r>
          </w:p>
        </w:tc>
        <w:tc>
          <w:tcPr>
            <w:tcW w:w="1825"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смешанные</w:t>
            </w:r>
          </w:p>
        </w:tc>
        <w:tc>
          <w:tcPr>
            <w:tcW w:w="1692"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4A4175">
            <w:pPr>
              <w:spacing w:after="0" w:line="240" w:lineRule="auto"/>
              <w:rPr>
                <w:rFonts w:ascii="Times New Roman" w:hAnsi="Times New Roman"/>
                <w:sz w:val="24"/>
                <w:szCs w:val="24"/>
              </w:rPr>
            </w:pPr>
            <w:r w:rsidRPr="00A803BC">
              <w:rPr>
                <w:rFonts w:ascii="Times New Roman" w:hAnsi="Times New Roman"/>
                <w:sz w:val="24"/>
                <w:szCs w:val="24"/>
              </w:rPr>
              <w:t>40/20</w:t>
            </w:r>
          </w:p>
        </w:tc>
        <w:tc>
          <w:tcPr>
            <w:tcW w:w="1692"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4A4175">
            <w:pPr>
              <w:spacing w:after="0" w:line="240" w:lineRule="auto"/>
              <w:rPr>
                <w:rFonts w:ascii="Times New Roman" w:hAnsi="Times New Roman"/>
                <w:sz w:val="24"/>
                <w:szCs w:val="24"/>
              </w:rPr>
            </w:pPr>
            <w:r w:rsidRPr="00A803BC">
              <w:rPr>
                <w:rFonts w:ascii="Times New Roman" w:hAnsi="Times New Roman"/>
                <w:sz w:val="24"/>
                <w:szCs w:val="24"/>
              </w:rPr>
              <w:t>2/2</w:t>
            </w:r>
          </w:p>
        </w:tc>
      </w:tr>
      <w:tr w:rsidR="00A803BC" w:rsidRPr="00A803BC" w:rsidTr="004A4175">
        <w:trPr>
          <w:trHeight w:val="270"/>
        </w:trPr>
        <w:tc>
          <w:tcPr>
            <w:tcW w:w="620"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27526D">
            <w:pPr>
              <w:pStyle w:val="a7"/>
              <w:numPr>
                <w:ilvl w:val="0"/>
                <w:numId w:val="59"/>
              </w:numPr>
              <w:spacing w:after="0" w:line="240" w:lineRule="auto"/>
              <w:ind w:left="0" w:firstLine="0"/>
              <w:jc w:val="center"/>
              <w:rPr>
                <w:rFonts w:ascii="Times New Roman" w:hAnsi="Times New Roman"/>
                <w:sz w:val="24"/>
                <w:szCs w:val="24"/>
              </w:rPr>
            </w:pPr>
          </w:p>
        </w:tc>
        <w:tc>
          <w:tcPr>
            <w:tcW w:w="1898" w:type="dxa"/>
            <w:tcBorders>
              <w:top w:val="single" w:sz="4" w:space="0" w:color="auto"/>
              <w:left w:val="single" w:sz="4" w:space="0" w:color="auto"/>
              <w:bottom w:val="single" w:sz="4" w:space="0" w:color="auto"/>
              <w:right w:val="single" w:sz="4" w:space="0" w:color="auto"/>
            </w:tcBorders>
          </w:tcPr>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Магазин</w:t>
            </w:r>
          </w:p>
        </w:tc>
        <w:tc>
          <w:tcPr>
            <w:tcW w:w="2410" w:type="dxa"/>
            <w:tcBorders>
              <w:top w:val="single" w:sz="4" w:space="0" w:color="auto"/>
              <w:left w:val="single" w:sz="4" w:space="0" w:color="auto"/>
              <w:bottom w:val="single" w:sz="4" w:space="0" w:color="auto"/>
              <w:right w:val="single" w:sz="4" w:space="0" w:color="auto"/>
            </w:tcBorders>
          </w:tcPr>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с. Благодатное</w:t>
            </w:r>
          </w:p>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ул</w:t>
            </w:r>
            <w:proofErr w:type="gramStart"/>
            <w:r w:rsidRPr="00A803BC">
              <w:rPr>
                <w:rFonts w:ascii="Times New Roman" w:hAnsi="Times New Roman"/>
                <w:sz w:val="24"/>
                <w:szCs w:val="24"/>
              </w:rPr>
              <w:t>.Ц</w:t>
            </w:r>
            <w:proofErr w:type="gramEnd"/>
            <w:r w:rsidRPr="00A803BC">
              <w:rPr>
                <w:rFonts w:ascii="Times New Roman" w:hAnsi="Times New Roman"/>
                <w:sz w:val="24"/>
                <w:szCs w:val="24"/>
              </w:rPr>
              <w:t>ентральная,30</w:t>
            </w:r>
          </w:p>
        </w:tc>
        <w:tc>
          <w:tcPr>
            <w:tcW w:w="1825"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продукты</w:t>
            </w:r>
          </w:p>
        </w:tc>
        <w:tc>
          <w:tcPr>
            <w:tcW w:w="1692"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4A4175">
            <w:pPr>
              <w:spacing w:after="0" w:line="240" w:lineRule="auto"/>
              <w:rPr>
                <w:rFonts w:ascii="Times New Roman" w:hAnsi="Times New Roman"/>
                <w:sz w:val="24"/>
                <w:szCs w:val="24"/>
              </w:rPr>
            </w:pPr>
            <w:r w:rsidRPr="00A803BC">
              <w:rPr>
                <w:rFonts w:ascii="Times New Roman" w:hAnsi="Times New Roman"/>
                <w:sz w:val="24"/>
                <w:szCs w:val="24"/>
              </w:rPr>
              <w:t>22/22</w:t>
            </w:r>
          </w:p>
        </w:tc>
        <w:tc>
          <w:tcPr>
            <w:tcW w:w="1692"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4A4175">
            <w:pPr>
              <w:spacing w:after="0" w:line="240" w:lineRule="auto"/>
              <w:rPr>
                <w:rFonts w:ascii="Times New Roman" w:hAnsi="Times New Roman"/>
                <w:sz w:val="24"/>
                <w:szCs w:val="24"/>
              </w:rPr>
            </w:pPr>
            <w:r w:rsidRPr="00A803BC">
              <w:rPr>
                <w:rFonts w:ascii="Times New Roman" w:hAnsi="Times New Roman"/>
                <w:sz w:val="24"/>
                <w:szCs w:val="24"/>
              </w:rPr>
              <w:t>1/1</w:t>
            </w:r>
          </w:p>
        </w:tc>
      </w:tr>
      <w:tr w:rsidR="00A803BC" w:rsidRPr="00A803BC" w:rsidTr="004A4175">
        <w:trPr>
          <w:trHeight w:val="330"/>
        </w:trPr>
        <w:tc>
          <w:tcPr>
            <w:tcW w:w="620"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27526D">
            <w:pPr>
              <w:pStyle w:val="a7"/>
              <w:numPr>
                <w:ilvl w:val="0"/>
                <w:numId w:val="59"/>
              </w:numPr>
              <w:spacing w:after="0" w:line="240" w:lineRule="auto"/>
              <w:ind w:left="0" w:firstLine="0"/>
              <w:jc w:val="center"/>
              <w:rPr>
                <w:rFonts w:ascii="Times New Roman" w:hAnsi="Times New Roman"/>
                <w:sz w:val="24"/>
                <w:szCs w:val="24"/>
              </w:rPr>
            </w:pPr>
          </w:p>
        </w:tc>
        <w:tc>
          <w:tcPr>
            <w:tcW w:w="1898" w:type="dxa"/>
            <w:tcBorders>
              <w:top w:val="single" w:sz="4" w:space="0" w:color="auto"/>
              <w:left w:val="single" w:sz="4" w:space="0" w:color="auto"/>
              <w:bottom w:val="single" w:sz="4" w:space="0" w:color="auto"/>
              <w:right w:val="single" w:sz="4" w:space="0" w:color="auto"/>
            </w:tcBorders>
          </w:tcPr>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Магазин</w:t>
            </w:r>
          </w:p>
        </w:tc>
        <w:tc>
          <w:tcPr>
            <w:tcW w:w="2410" w:type="dxa"/>
            <w:tcBorders>
              <w:top w:val="single" w:sz="4" w:space="0" w:color="auto"/>
              <w:left w:val="single" w:sz="4" w:space="0" w:color="auto"/>
              <w:bottom w:val="single" w:sz="4" w:space="0" w:color="auto"/>
              <w:right w:val="single" w:sz="4" w:space="0" w:color="auto"/>
            </w:tcBorders>
          </w:tcPr>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с. Благодатное</w:t>
            </w:r>
          </w:p>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ул</w:t>
            </w:r>
            <w:proofErr w:type="gramStart"/>
            <w:r w:rsidRPr="00A803BC">
              <w:rPr>
                <w:rFonts w:ascii="Times New Roman" w:hAnsi="Times New Roman"/>
                <w:sz w:val="24"/>
                <w:szCs w:val="24"/>
              </w:rPr>
              <w:t>.Ц</w:t>
            </w:r>
            <w:proofErr w:type="gramEnd"/>
            <w:r w:rsidRPr="00A803BC">
              <w:rPr>
                <w:rFonts w:ascii="Times New Roman" w:hAnsi="Times New Roman"/>
                <w:sz w:val="24"/>
                <w:szCs w:val="24"/>
              </w:rPr>
              <w:t>ентральная,30</w:t>
            </w:r>
          </w:p>
        </w:tc>
        <w:tc>
          <w:tcPr>
            <w:tcW w:w="1825"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продукты</w:t>
            </w:r>
          </w:p>
        </w:tc>
        <w:tc>
          <w:tcPr>
            <w:tcW w:w="1692"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4A4175">
            <w:pPr>
              <w:spacing w:after="0" w:line="240" w:lineRule="auto"/>
              <w:rPr>
                <w:rFonts w:ascii="Times New Roman" w:hAnsi="Times New Roman"/>
                <w:sz w:val="24"/>
                <w:szCs w:val="24"/>
              </w:rPr>
            </w:pPr>
            <w:r w:rsidRPr="00A803BC">
              <w:rPr>
                <w:rFonts w:ascii="Times New Roman" w:hAnsi="Times New Roman"/>
                <w:sz w:val="24"/>
                <w:szCs w:val="24"/>
              </w:rPr>
              <w:t>10/10</w:t>
            </w:r>
          </w:p>
        </w:tc>
        <w:tc>
          <w:tcPr>
            <w:tcW w:w="1692"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4A4175">
            <w:pPr>
              <w:spacing w:after="0" w:line="240" w:lineRule="auto"/>
              <w:rPr>
                <w:rFonts w:ascii="Times New Roman" w:hAnsi="Times New Roman"/>
                <w:sz w:val="24"/>
                <w:szCs w:val="24"/>
              </w:rPr>
            </w:pPr>
            <w:r w:rsidRPr="00A803BC">
              <w:rPr>
                <w:rFonts w:ascii="Times New Roman" w:hAnsi="Times New Roman"/>
                <w:sz w:val="24"/>
                <w:szCs w:val="24"/>
              </w:rPr>
              <w:t>1/1</w:t>
            </w:r>
          </w:p>
        </w:tc>
      </w:tr>
      <w:tr w:rsidR="00A803BC" w:rsidRPr="00A803BC" w:rsidTr="004A4175">
        <w:trPr>
          <w:trHeight w:val="330"/>
        </w:trPr>
        <w:tc>
          <w:tcPr>
            <w:tcW w:w="620"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27526D">
            <w:pPr>
              <w:pStyle w:val="a7"/>
              <w:numPr>
                <w:ilvl w:val="0"/>
                <w:numId w:val="59"/>
              </w:numPr>
              <w:spacing w:after="0" w:line="240" w:lineRule="auto"/>
              <w:ind w:left="0" w:firstLine="0"/>
              <w:jc w:val="center"/>
              <w:rPr>
                <w:rFonts w:ascii="Times New Roman" w:hAnsi="Times New Roman"/>
                <w:sz w:val="24"/>
                <w:szCs w:val="24"/>
              </w:rPr>
            </w:pPr>
          </w:p>
        </w:tc>
        <w:tc>
          <w:tcPr>
            <w:tcW w:w="1898" w:type="dxa"/>
            <w:tcBorders>
              <w:top w:val="single" w:sz="4" w:space="0" w:color="auto"/>
              <w:left w:val="single" w:sz="4" w:space="0" w:color="auto"/>
              <w:bottom w:val="single" w:sz="4" w:space="0" w:color="auto"/>
              <w:right w:val="single" w:sz="4" w:space="0" w:color="auto"/>
            </w:tcBorders>
          </w:tcPr>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Магазин</w:t>
            </w:r>
          </w:p>
        </w:tc>
        <w:tc>
          <w:tcPr>
            <w:tcW w:w="2410" w:type="dxa"/>
            <w:tcBorders>
              <w:top w:val="single" w:sz="4" w:space="0" w:color="auto"/>
              <w:left w:val="single" w:sz="4" w:space="0" w:color="auto"/>
              <w:bottom w:val="single" w:sz="4" w:space="0" w:color="auto"/>
              <w:right w:val="single" w:sz="4" w:space="0" w:color="auto"/>
            </w:tcBorders>
          </w:tcPr>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с. Благодатное</w:t>
            </w:r>
          </w:p>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ул</w:t>
            </w:r>
            <w:proofErr w:type="gramStart"/>
            <w:r w:rsidRPr="00A803BC">
              <w:rPr>
                <w:rFonts w:ascii="Times New Roman" w:hAnsi="Times New Roman"/>
                <w:sz w:val="24"/>
                <w:szCs w:val="24"/>
              </w:rPr>
              <w:t>.Ц</w:t>
            </w:r>
            <w:proofErr w:type="gramEnd"/>
            <w:r w:rsidRPr="00A803BC">
              <w:rPr>
                <w:rFonts w:ascii="Times New Roman" w:hAnsi="Times New Roman"/>
                <w:sz w:val="24"/>
                <w:szCs w:val="24"/>
              </w:rPr>
              <w:t>ентральная,30</w:t>
            </w:r>
          </w:p>
        </w:tc>
        <w:tc>
          <w:tcPr>
            <w:tcW w:w="1825"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A803BC">
            <w:pPr>
              <w:spacing w:after="0" w:line="240" w:lineRule="auto"/>
              <w:rPr>
                <w:rFonts w:ascii="Times New Roman" w:hAnsi="Times New Roman"/>
                <w:sz w:val="24"/>
                <w:szCs w:val="24"/>
              </w:rPr>
            </w:pPr>
            <w:r w:rsidRPr="00A803BC">
              <w:rPr>
                <w:rFonts w:ascii="Times New Roman" w:hAnsi="Times New Roman"/>
                <w:sz w:val="24"/>
                <w:szCs w:val="24"/>
              </w:rPr>
              <w:t>смешанные</w:t>
            </w:r>
          </w:p>
        </w:tc>
        <w:tc>
          <w:tcPr>
            <w:tcW w:w="1692"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4A4175">
            <w:pPr>
              <w:spacing w:after="0" w:line="240" w:lineRule="auto"/>
              <w:rPr>
                <w:rFonts w:ascii="Times New Roman" w:hAnsi="Times New Roman"/>
                <w:sz w:val="24"/>
                <w:szCs w:val="24"/>
              </w:rPr>
            </w:pPr>
            <w:r w:rsidRPr="00A803BC">
              <w:rPr>
                <w:rFonts w:ascii="Times New Roman" w:hAnsi="Times New Roman"/>
                <w:sz w:val="24"/>
                <w:szCs w:val="24"/>
              </w:rPr>
              <w:t>22/22</w:t>
            </w:r>
          </w:p>
        </w:tc>
        <w:tc>
          <w:tcPr>
            <w:tcW w:w="1692" w:type="dxa"/>
            <w:tcBorders>
              <w:top w:val="single" w:sz="4" w:space="0" w:color="auto"/>
              <w:left w:val="single" w:sz="4" w:space="0" w:color="auto"/>
              <w:bottom w:val="single" w:sz="4" w:space="0" w:color="auto"/>
              <w:right w:val="single" w:sz="4" w:space="0" w:color="auto"/>
            </w:tcBorders>
            <w:vAlign w:val="center"/>
          </w:tcPr>
          <w:p w:rsidR="00A803BC" w:rsidRPr="00A803BC" w:rsidRDefault="00A803BC" w:rsidP="004A4175">
            <w:pPr>
              <w:spacing w:after="0" w:line="240" w:lineRule="auto"/>
              <w:rPr>
                <w:rFonts w:ascii="Times New Roman" w:hAnsi="Times New Roman"/>
                <w:sz w:val="24"/>
                <w:szCs w:val="24"/>
              </w:rPr>
            </w:pPr>
            <w:r w:rsidRPr="00A803BC">
              <w:rPr>
                <w:rFonts w:ascii="Times New Roman" w:hAnsi="Times New Roman"/>
                <w:sz w:val="24"/>
                <w:szCs w:val="24"/>
              </w:rPr>
              <w:t>2/2</w:t>
            </w:r>
          </w:p>
        </w:tc>
      </w:tr>
      <w:tr w:rsidR="004A4175" w:rsidRPr="00A803BC" w:rsidTr="004A4175">
        <w:trPr>
          <w:trHeight w:val="263"/>
        </w:trPr>
        <w:tc>
          <w:tcPr>
            <w:tcW w:w="620" w:type="dxa"/>
            <w:tcBorders>
              <w:top w:val="single" w:sz="4" w:space="0" w:color="auto"/>
              <w:left w:val="single" w:sz="4" w:space="0" w:color="auto"/>
              <w:bottom w:val="single" w:sz="4" w:space="0" w:color="auto"/>
              <w:right w:val="single" w:sz="4" w:space="0" w:color="auto"/>
            </w:tcBorders>
            <w:vAlign w:val="center"/>
          </w:tcPr>
          <w:p w:rsidR="004A4175" w:rsidRPr="00A803BC" w:rsidRDefault="004A4175" w:rsidP="0027526D">
            <w:pPr>
              <w:pStyle w:val="a7"/>
              <w:numPr>
                <w:ilvl w:val="0"/>
                <w:numId w:val="59"/>
              </w:numPr>
              <w:spacing w:after="0" w:line="240" w:lineRule="auto"/>
              <w:ind w:left="0" w:firstLine="0"/>
              <w:jc w:val="center"/>
              <w:rPr>
                <w:rFonts w:ascii="Times New Roman" w:hAnsi="Times New Roman"/>
                <w:sz w:val="24"/>
                <w:szCs w:val="24"/>
              </w:rPr>
            </w:pPr>
          </w:p>
        </w:tc>
        <w:tc>
          <w:tcPr>
            <w:tcW w:w="1898" w:type="dxa"/>
            <w:tcBorders>
              <w:top w:val="single" w:sz="4" w:space="0" w:color="auto"/>
              <w:left w:val="single" w:sz="4" w:space="0" w:color="auto"/>
              <w:bottom w:val="single" w:sz="4" w:space="0" w:color="auto"/>
              <w:right w:val="single" w:sz="4" w:space="0" w:color="auto"/>
            </w:tcBorders>
          </w:tcPr>
          <w:p w:rsidR="004A4175" w:rsidRPr="00625B25" w:rsidRDefault="004A4175" w:rsidP="0017718D">
            <w:pPr>
              <w:spacing w:after="0" w:line="240" w:lineRule="auto"/>
              <w:jc w:val="both"/>
              <w:rPr>
                <w:rFonts w:ascii="Times New Roman" w:hAnsi="Times New Roman"/>
                <w:bCs/>
                <w:sz w:val="24"/>
                <w:szCs w:val="24"/>
              </w:rPr>
            </w:pPr>
            <w:r w:rsidRPr="00625B25">
              <w:rPr>
                <w:rFonts w:ascii="Times New Roman" w:hAnsi="Times New Roman"/>
                <w:bCs/>
                <w:sz w:val="24"/>
                <w:szCs w:val="24"/>
              </w:rPr>
              <w:t>Магазин</w:t>
            </w:r>
          </w:p>
        </w:tc>
        <w:tc>
          <w:tcPr>
            <w:tcW w:w="2410" w:type="dxa"/>
            <w:tcBorders>
              <w:top w:val="single" w:sz="4" w:space="0" w:color="auto"/>
              <w:left w:val="single" w:sz="4" w:space="0" w:color="auto"/>
              <w:bottom w:val="single" w:sz="4" w:space="0" w:color="auto"/>
              <w:right w:val="single" w:sz="4" w:space="0" w:color="auto"/>
            </w:tcBorders>
          </w:tcPr>
          <w:p w:rsidR="004A4175" w:rsidRPr="00625B25" w:rsidRDefault="004A4175" w:rsidP="004322E6">
            <w:pPr>
              <w:spacing w:after="0" w:line="240" w:lineRule="auto"/>
              <w:rPr>
                <w:rFonts w:ascii="Times New Roman" w:hAnsi="Times New Roman"/>
                <w:bCs/>
                <w:sz w:val="24"/>
                <w:szCs w:val="24"/>
              </w:rPr>
            </w:pPr>
            <w:r w:rsidRPr="00625B25">
              <w:rPr>
                <w:rFonts w:ascii="Times New Roman" w:hAnsi="Times New Roman"/>
                <w:bCs/>
                <w:sz w:val="24"/>
                <w:szCs w:val="24"/>
              </w:rPr>
              <w:t>с. Благодатное</w:t>
            </w:r>
            <w:r>
              <w:rPr>
                <w:rFonts w:ascii="Times New Roman" w:hAnsi="Times New Roman"/>
                <w:bCs/>
                <w:sz w:val="24"/>
                <w:szCs w:val="24"/>
              </w:rPr>
              <w:t xml:space="preserve"> </w:t>
            </w:r>
            <w:r w:rsidRPr="00625B25">
              <w:rPr>
                <w:rFonts w:ascii="Times New Roman" w:hAnsi="Times New Roman"/>
                <w:bCs/>
                <w:sz w:val="24"/>
                <w:szCs w:val="24"/>
              </w:rPr>
              <w:t>ул</w:t>
            </w:r>
            <w:proofErr w:type="gramStart"/>
            <w:r w:rsidRPr="00625B25">
              <w:rPr>
                <w:rFonts w:ascii="Times New Roman" w:hAnsi="Times New Roman"/>
                <w:bCs/>
                <w:sz w:val="24"/>
                <w:szCs w:val="24"/>
              </w:rPr>
              <w:t>.Ц</w:t>
            </w:r>
            <w:proofErr w:type="gramEnd"/>
            <w:r w:rsidRPr="00625B25">
              <w:rPr>
                <w:rFonts w:ascii="Times New Roman" w:hAnsi="Times New Roman"/>
                <w:bCs/>
                <w:sz w:val="24"/>
                <w:szCs w:val="24"/>
              </w:rPr>
              <w:t>ентральная 24а</w:t>
            </w:r>
          </w:p>
        </w:tc>
        <w:tc>
          <w:tcPr>
            <w:tcW w:w="1825" w:type="dxa"/>
            <w:tcBorders>
              <w:top w:val="single" w:sz="4" w:space="0" w:color="auto"/>
              <w:left w:val="single" w:sz="4" w:space="0" w:color="auto"/>
              <w:bottom w:val="single" w:sz="4" w:space="0" w:color="auto"/>
              <w:right w:val="single" w:sz="4" w:space="0" w:color="auto"/>
            </w:tcBorders>
          </w:tcPr>
          <w:p w:rsidR="004A4175" w:rsidRDefault="004A4175">
            <w:r w:rsidRPr="007E4AC5">
              <w:rPr>
                <w:rFonts w:ascii="Times New Roman" w:hAnsi="Times New Roman"/>
                <w:sz w:val="24"/>
                <w:szCs w:val="24"/>
              </w:rPr>
              <w:t>смешанные</w:t>
            </w:r>
          </w:p>
        </w:tc>
        <w:tc>
          <w:tcPr>
            <w:tcW w:w="1692" w:type="dxa"/>
            <w:tcBorders>
              <w:top w:val="single" w:sz="4" w:space="0" w:color="auto"/>
              <w:left w:val="single" w:sz="4" w:space="0" w:color="auto"/>
              <w:bottom w:val="single" w:sz="4" w:space="0" w:color="auto"/>
              <w:right w:val="single" w:sz="4" w:space="0" w:color="auto"/>
            </w:tcBorders>
            <w:vAlign w:val="center"/>
          </w:tcPr>
          <w:p w:rsidR="004A4175" w:rsidRPr="00625B25" w:rsidRDefault="004A4175" w:rsidP="004A4175">
            <w:pPr>
              <w:spacing w:after="0" w:line="240" w:lineRule="auto"/>
              <w:rPr>
                <w:rFonts w:ascii="Times New Roman" w:hAnsi="Times New Roman"/>
                <w:bCs/>
                <w:sz w:val="24"/>
                <w:szCs w:val="24"/>
              </w:rPr>
            </w:pPr>
            <w:r w:rsidRPr="00625B25">
              <w:rPr>
                <w:rFonts w:ascii="Times New Roman" w:hAnsi="Times New Roman"/>
                <w:bCs/>
                <w:sz w:val="24"/>
                <w:szCs w:val="24"/>
              </w:rPr>
              <w:t>141/96</w:t>
            </w:r>
          </w:p>
        </w:tc>
        <w:tc>
          <w:tcPr>
            <w:tcW w:w="1692" w:type="dxa"/>
            <w:tcBorders>
              <w:top w:val="single" w:sz="4" w:space="0" w:color="auto"/>
              <w:left w:val="single" w:sz="4" w:space="0" w:color="auto"/>
              <w:bottom w:val="single" w:sz="4" w:space="0" w:color="auto"/>
              <w:right w:val="single" w:sz="4" w:space="0" w:color="auto"/>
            </w:tcBorders>
            <w:vAlign w:val="center"/>
          </w:tcPr>
          <w:p w:rsidR="004A4175" w:rsidRPr="00625B25" w:rsidRDefault="004A4175" w:rsidP="004A4175">
            <w:pPr>
              <w:spacing w:after="0" w:line="240" w:lineRule="auto"/>
              <w:rPr>
                <w:rFonts w:ascii="Times New Roman" w:hAnsi="Times New Roman"/>
                <w:bCs/>
                <w:sz w:val="24"/>
                <w:szCs w:val="24"/>
              </w:rPr>
            </w:pPr>
            <w:r w:rsidRPr="00625B25">
              <w:rPr>
                <w:rFonts w:ascii="Times New Roman" w:hAnsi="Times New Roman"/>
                <w:bCs/>
                <w:sz w:val="24"/>
                <w:szCs w:val="24"/>
              </w:rPr>
              <w:t>3/3</w:t>
            </w:r>
          </w:p>
        </w:tc>
      </w:tr>
      <w:tr w:rsidR="004A4175" w:rsidRPr="00A803BC" w:rsidTr="004A4175">
        <w:trPr>
          <w:trHeight w:val="263"/>
        </w:trPr>
        <w:tc>
          <w:tcPr>
            <w:tcW w:w="620" w:type="dxa"/>
            <w:tcBorders>
              <w:top w:val="single" w:sz="4" w:space="0" w:color="auto"/>
              <w:left w:val="single" w:sz="4" w:space="0" w:color="auto"/>
              <w:bottom w:val="single" w:sz="4" w:space="0" w:color="auto"/>
              <w:right w:val="single" w:sz="4" w:space="0" w:color="auto"/>
            </w:tcBorders>
            <w:vAlign w:val="center"/>
          </w:tcPr>
          <w:p w:rsidR="004A4175" w:rsidRPr="00A803BC" w:rsidRDefault="004A4175" w:rsidP="0027526D">
            <w:pPr>
              <w:pStyle w:val="a7"/>
              <w:numPr>
                <w:ilvl w:val="0"/>
                <w:numId w:val="59"/>
              </w:numPr>
              <w:spacing w:after="0" w:line="240" w:lineRule="auto"/>
              <w:ind w:left="0" w:firstLine="0"/>
              <w:jc w:val="center"/>
              <w:rPr>
                <w:rFonts w:ascii="Times New Roman" w:hAnsi="Times New Roman"/>
                <w:sz w:val="24"/>
                <w:szCs w:val="24"/>
              </w:rPr>
            </w:pPr>
          </w:p>
        </w:tc>
        <w:tc>
          <w:tcPr>
            <w:tcW w:w="1898" w:type="dxa"/>
            <w:tcBorders>
              <w:top w:val="single" w:sz="4" w:space="0" w:color="auto"/>
              <w:left w:val="single" w:sz="4" w:space="0" w:color="auto"/>
              <w:bottom w:val="single" w:sz="4" w:space="0" w:color="auto"/>
              <w:right w:val="single" w:sz="4" w:space="0" w:color="auto"/>
            </w:tcBorders>
          </w:tcPr>
          <w:p w:rsidR="004A4175" w:rsidRPr="00625B25" w:rsidRDefault="004A4175" w:rsidP="0017718D">
            <w:pPr>
              <w:spacing w:after="0" w:line="240" w:lineRule="auto"/>
              <w:jc w:val="both"/>
              <w:rPr>
                <w:rFonts w:ascii="Times New Roman" w:hAnsi="Times New Roman"/>
                <w:bCs/>
                <w:sz w:val="24"/>
                <w:szCs w:val="24"/>
              </w:rPr>
            </w:pPr>
            <w:r w:rsidRPr="00625B25">
              <w:rPr>
                <w:rFonts w:ascii="Times New Roman" w:hAnsi="Times New Roman"/>
                <w:bCs/>
                <w:sz w:val="24"/>
                <w:szCs w:val="24"/>
              </w:rPr>
              <w:t>Магазин</w:t>
            </w:r>
          </w:p>
        </w:tc>
        <w:tc>
          <w:tcPr>
            <w:tcW w:w="2410" w:type="dxa"/>
            <w:tcBorders>
              <w:top w:val="single" w:sz="4" w:space="0" w:color="auto"/>
              <w:left w:val="single" w:sz="4" w:space="0" w:color="auto"/>
              <w:bottom w:val="single" w:sz="4" w:space="0" w:color="auto"/>
              <w:right w:val="single" w:sz="4" w:space="0" w:color="auto"/>
            </w:tcBorders>
          </w:tcPr>
          <w:p w:rsidR="004A4175" w:rsidRPr="00625B25" w:rsidRDefault="004A4175" w:rsidP="004322E6">
            <w:pPr>
              <w:spacing w:after="0" w:line="240" w:lineRule="auto"/>
              <w:rPr>
                <w:rFonts w:ascii="Times New Roman" w:hAnsi="Times New Roman"/>
                <w:bCs/>
                <w:sz w:val="24"/>
                <w:szCs w:val="24"/>
              </w:rPr>
            </w:pPr>
            <w:r w:rsidRPr="00625B25">
              <w:rPr>
                <w:rFonts w:ascii="Times New Roman" w:hAnsi="Times New Roman"/>
                <w:bCs/>
                <w:sz w:val="24"/>
                <w:szCs w:val="24"/>
              </w:rPr>
              <w:t>с. Шилово-Курья</w:t>
            </w:r>
            <w:r>
              <w:rPr>
                <w:rFonts w:ascii="Times New Roman" w:hAnsi="Times New Roman"/>
                <w:bCs/>
                <w:sz w:val="24"/>
                <w:szCs w:val="24"/>
              </w:rPr>
              <w:t xml:space="preserve"> </w:t>
            </w:r>
            <w:r w:rsidRPr="00625B25">
              <w:rPr>
                <w:rFonts w:ascii="Times New Roman" w:hAnsi="Times New Roman"/>
                <w:bCs/>
                <w:sz w:val="24"/>
                <w:szCs w:val="24"/>
              </w:rPr>
              <w:t>ул</w:t>
            </w:r>
            <w:proofErr w:type="gramStart"/>
            <w:r w:rsidRPr="00625B25">
              <w:rPr>
                <w:rFonts w:ascii="Times New Roman" w:hAnsi="Times New Roman"/>
                <w:bCs/>
                <w:sz w:val="24"/>
                <w:szCs w:val="24"/>
              </w:rPr>
              <w:t>.Ц</w:t>
            </w:r>
            <w:proofErr w:type="gramEnd"/>
            <w:r w:rsidRPr="00625B25">
              <w:rPr>
                <w:rFonts w:ascii="Times New Roman" w:hAnsi="Times New Roman"/>
                <w:bCs/>
                <w:sz w:val="24"/>
                <w:szCs w:val="24"/>
              </w:rPr>
              <w:t>ентральная,23</w:t>
            </w:r>
          </w:p>
        </w:tc>
        <w:tc>
          <w:tcPr>
            <w:tcW w:w="1825" w:type="dxa"/>
            <w:tcBorders>
              <w:top w:val="single" w:sz="4" w:space="0" w:color="auto"/>
              <w:left w:val="single" w:sz="4" w:space="0" w:color="auto"/>
              <w:bottom w:val="single" w:sz="4" w:space="0" w:color="auto"/>
              <w:right w:val="single" w:sz="4" w:space="0" w:color="auto"/>
            </w:tcBorders>
          </w:tcPr>
          <w:p w:rsidR="004A4175" w:rsidRDefault="004A4175">
            <w:r w:rsidRPr="007E4AC5">
              <w:rPr>
                <w:rFonts w:ascii="Times New Roman" w:hAnsi="Times New Roman"/>
                <w:sz w:val="24"/>
                <w:szCs w:val="24"/>
              </w:rPr>
              <w:t>смешанные</w:t>
            </w:r>
          </w:p>
        </w:tc>
        <w:tc>
          <w:tcPr>
            <w:tcW w:w="1692" w:type="dxa"/>
            <w:tcBorders>
              <w:top w:val="single" w:sz="4" w:space="0" w:color="auto"/>
              <w:left w:val="single" w:sz="4" w:space="0" w:color="auto"/>
              <w:bottom w:val="single" w:sz="4" w:space="0" w:color="auto"/>
              <w:right w:val="single" w:sz="4" w:space="0" w:color="auto"/>
            </w:tcBorders>
            <w:vAlign w:val="center"/>
          </w:tcPr>
          <w:p w:rsidR="004A4175" w:rsidRPr="00625B25" w:rsidRDefault="004A4175" w:rsidP="004A4175">
            <w:pPr>
              <w:spacing w:after="0" w:line="240" w:lineRule="auto"/>
              <w:rPr>
                <w:rFonts w:ascii="Times New Roman" w:hAnsi="Times New Roman"/>
                <w:bCs/>
                <w:sz w:val="24"/>
                <w:szCs w:val="24"/>
              </w:rPr>
            </w:pPr>
            <w:r w:rsidRPr="00625B25">
              <w:rPr>
                <w:rFonts w:ascii="Times New Roman" w:hAnsi="Times New Roman"/>
                <w:bCs/>
                <w:sz w:val="24"/>
                <w:szCs w:val="24"/>
              </w:rPr>
              <w:t>129/81</w:t>
            </w:r>
          </w:p>
        </w:tc>
        <w:tc>
          <w:tcPr>
            <w:tcW w:w="1692" w:type="dxa"/>
            <w:tcBorders>
              <w:top w:val="single" w:sz="4" w:space="0" w:color="auto"/>
              <w:left w:val="single" w:sz="4" w:space="0" w:color="auto"/>
              <w:bottom w:val="single" w:sz="4" w:space="0" w:color="auto"/>
              <w:right w:val="single" w:sz="4" w:space="0" w:color="auto"/>
            </w:tcBorders>
            <w:vAlign w:val="center"/>
          </w:tcPr>
          <w:p w:rsidR="004A4175" w:rsidRPr="00625B25" w:rsidRDefault="004A4175" w:rsidP="004A4175">
            <w:pPr>
              <w:spacing w:after="0" w:line="240" w:lineRule="auto"/>
              <w:rPr>
                <w:rFonts w:ascii="Times New Roman" w:hAnsi="Times New Roman"/>
                <w:bCs/>
                <w:sz w:val="24"/>
                <w:szCs w:val="24"/>
              </w:rPr>
            </w:pPr>
            <w:r w:rsidRPr="00625B25">
              <w:rPr>
                <w:rFonts w:ascii="Times New Roman" w:hAnsi="Times New Roman"/>
                <w:bCs/>
                <w:sz w:val="24"/>
                <w:szCs w:val="24"/>
              </w:rPr>
              <w:t>2/2</w:t>
            </w:r>
          </w:p>
        </w:tc>
      </w:tr>
      <w:tr w:rsidR="004322E6" w:rsidRPr="00A803BC" w:rsidTr="004A4175">
        <w:trPr>
          <w:trHeight w:val="263"/>
        </w:trPr>
        <w:tc>
          <w:tcPr>
            <w:tcW w:w="620"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27526D">
            <w:pPr>
              <w:pStyle w:val="a7"/>
              <w:numPr>
                <w:ilvl w:val="0"/>
                <w:numId w:val="59"/>
              </w:numPr>
              <w:spacing w:after="0" w:line="240" w:lineRule="auto"/>
              <w:ind w:left="0" w:firstLine="0"/>
              <w:jc w:val="center"/>
              <w:rPr>
                <w:rFonts w:ascii="Times New Roman" w:hAnsi="Times New Roman"/>
                <w:sz w:val="24"/>
                <w:szCs w:val="24"/>
              </w:rPr>
            </w:pPr>
          </w:p>
        </w:tc>
        <w:tc>
          <w:tcPr>
            <w:tcW w:w="1898" w:type="dxa"/>
            <w:tcBorders>
              <w:top w:val="single" w:sz="4" w:space="0" w:color="auto"/>
              <w:left w:val="single" w:sz="4" w:space="0" w:color="auto"/>
              <w:bottom w:val="single" w:sz="4" w:space="0" w:color="auto"/>
              <w:right w:val="single" w:sz="4" w:space="0" w:color="auto"/>
            </w:tcBorders>
          </w:tcPr>
          <w:p w:rsidR="004322E6" w:rsidRPr="00A803BC" w:rsidRDefault="004322E6" w:rsidP="00A803BC">
            <w:pPr>
              <w:spacing w:after="0" w:line="240" w:lineRule="auto"/>
              <w:rPr>
                <w:rFonts w:ascii="Times New Roman" w:hAnsi="Times New Roman"/>
                <w:sz w:val="24"/>
                <w:szCs w:val="24"/>
              </w:rPr>
            </w:pPr>
            <w:r w:rsidRPr="00A803BC">
              <w:rPr>
                <w:rFonts w:ascii="Times New Roman" w:hAnsi="Times New Roman"/>
                <w:sz w:val="24"/>
                <w:szCs w:val="24"/>
              </w:rPr>
              <w:t>Магазин</w:t>
            </w:r>
          </w:p>
        </w:tc>
        <w:tc>
          <w:tcPr>
            <w:tcW w:w="2410" w:type="dxa"/>
            <w:tcBorders>
              <w:top w:val="single" w:sz="4" w:space="0" w:color="auto"/>
              <w:left w:val="single" w:sz="4" w:space="0" w:color="auto"/>
              <w:bottom w:val="single" w:sz="4" w:space="0" w:color="auto"/>
              <w:right w:val="single" w:sz="4" w:space="0" w:color="auto"/>
            </w:tcBorders>
          </w:tcPr>
          <w:p w:rsidR="004322E6" w:rsidRPr="00A803BC" w:rsidRDefault="004322E6" w:rsidP="00A803BC">
            <w:pPr>
              <w:spacing w:after="0" w:line="240" w:lineRule="auto"/>
              <w:rPr>
                <w:rFonts w:ascii="Times New Roman" w:hAnsi="Times New Roman"/>
                <w:sz w:val="24"/>
                <w:szCs w:val="24"/>
              </w:rPr>
            </w:pPr>
            <w:proofErr w:type="gramStart"/>
            <w:r w:rsidRPr="00A803BC">
              <w:rPr>
                <w:rFonts w:ascii="Times New Roman" w:hAnsi="Times New Roman"/>
                <w:sz w:val="24"/>
                <w:szCs w:val="24"/>
              </w:rPr>
              <w:t>с</w:t>
            </w:r>
            <w:proofErr w:type="gramEnd"/>
            <w:r w:rsidRPr="00A803BC">
              <w:rPr>
                <w:rFonts w:ascii="Times New Roman" w:hAnsi="Times New Roman"/>
                <w:sz w:val="24"/>
                <w:szCs w:val="24"/>
              </w:rPr>
              <w:t>. Шилово-Курья</w:t>
            </w:r>
          </w:p>
          <w:p w:rsidR="004322E6" w:rsidRPr="00A803BC" w:rsidRDefault="004322E6" w:rsidP="00A803BC">
            <w:pPr>
              <w:spacing w:after="0" w:line="240" w:lineRule="auto"/>
              <w:rPr>
                <w:rFonts w:ascii="Times New Roman" w:hAnsi="Times New Roman"/>
                <w:sz w:val="24"/>
                <w:szCs w:val="24"/>
              </w:rPr>
            </w:pPr>
            <w:r w:rsidRPr="00A803BC">
              <w:rPr>
                <w:rFonts w:ascii="Times New Roman" w:hAnsi="Times New Roman"/>
                <w:sz w:val="24"/>
                <w:szCs w:val="24"/>
              </w:rPr>
              <w:t>ул</w:t>
            </w:r>
            <w:proofErr w:type="gramStart"/>
            <w:r w:rsidRPr="00A803BC">
              <w:rPr>
                <w:rFonts w:ascii="Times New Roman" w:hAnsi="Times New Roman"/>
                <w:sz w:val="24"/>
                <w:szCs w:val="24"/>
              </w:rPr>
              <w:t>.Ц</w:t>
            </w:r>
            <w:proofErr w:type="gramEnd"/>
            <w:r w:rsidRPr="00A803BC">
              <w:rPr>
                <w:rFonts w:ascii="Times New Roman" w:hAnsi="Times New Roman"/>
                <w:sz w:val="24"/>
                <w:szCs w:val="24"/>
              </w:rPr>
              <w:t>ентральная,27</w:t>
            </w:r>
          </w:p>
        </w:tc>
        <w:tc>
          <w:tcPr>
            <w:tcW w:w="1825"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A803BC">
            <w:pPr>
              <w:spacing w:after="0" w:line="240" w:lineRule="auto"/>
              <w:rPr>
                <w:rFonts w:ascii="Times New Roman" w:hAnsi="Times New Roman"/>
                <w:sz w:val="24"/>
                <w:szCs w:val="24"/>
              </w:rPr>
            </w:pPr>
            <w:r w:rsidRPr="00A803BC">
              <w:rPr>
                <w:rFonts w:ascii="Times New Roman" w:hAnsi="Times New Roman"/>
                <w:sz w:val="24"/>
                <w:szCs w:val="24"/>
              </w:rPr>
              <w:t>хозтовары</w:t>
            </w:r>
          </w:p>
        </w:tc>
        <w:tc>
          <w:tcPr>
            <w:tcW w:w="1692"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4A4175">
            <w:pPr>
              <w:spacing w:after="0" w:line="240" w:lineRule="auto"/>
              <w:rPr>
                <w:rFonts w:ascii="Times New Roman" w:hAnsi="Times New Roman"/>
                <w:sz w:val="24"/>
                <w:szCs w:val="24"/>
              </w:rPr>
            </w:pPr>
            <w:r w:rsidRPr="00A803BC">
              <w:rPr>
                <w:rFonts w:ascii="Times New Roman" w:hAnsi="Times New Roman"/>
                <w:sz w:val="24"/>
                <w:szCs w:val="24"/>
              </w:rPr>
              <w:t>14/14</w:t>
            </w:r>
          </w:p>
        </w:tc>
        <w:tc>
          <w:tcPr>
            <w:tcW w:w="1692"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4A4175">
            <w:pPr>
              <w:spacing w:after="0" w:line="240" w:lineRule="auto"/>
              <w:rPr>
                <w:rFonts w:ascii="Times New Roman" w:hAnsi="Times New Roman"/>
                <w:sz w:val="24"/>
                <w:szCs w:val="24"/>
              </w:rPr>
            </w:pPr>
            <w:r w:rsidRPr="00A803BC">
              <w:rPr>
                <w:rFonts w:ascii="Times New Roman" w:hAnsi="Times New Roman"/>
                <w:sz w:val="24"/>
                <w:szCs w:val="24"/>
              </w:rPr>
              <w:t>2/1</w:t>
            </w:r>
          </w:p>
        </w:tc>
      </w:tr>
      <w:tr w:rsidR="004322E6" w:rsidRPr="00A803BC" w:rsidTr="004A4175">
        <w:tc>
          <w:tcPr>
            <w:tcW w:w="620"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27526D">
            <w:pPr>
              <w:pStyle w:val="a7"/>
              <w:numPr>
                <w:ilvl w:val="0"/>
                <w:numId w:val="59"/>
              </w:numPr>
              <w:spacing w:after="0" w:line="240" w:lineRule="auto"/>
              <w:ind w:left="0" w:firstLine="0"/>
              <w:jc w:val="center"/>
              <w:rPr>
                <w:rFonts w:ascii="Times New Roman" w:hAnsi="Times New Roman"/>
                <w:sz w:val="24"/>
                <w:szCs w:val="24"/>
              </w:rPr>
            </w:pPr>
          </w:p>
        </w:tc>
        <w:tc>
          <w:tcPr>
            <w:tcW w:w="1898" w:type="dxa"/>
            <w:tcBorders>
              <w:top w:val="single" w:sz="4" w:space="0" w:color="auto"/>
              <w:left w:val="single" w:sz="4" w:space="0" w:color="auto"/>
              <w:bottom w:val="single" w:sz="4" w:space="0" w:color="auto"/>
              <w:right w:val="single" w:sz="4" w:space="0" w:color="auto"/>
            </w:tcBorders>
          </w:tcPr>
          <w:p w:rsidR="004322E6" w:rsidRPr="00A803BC" w:rsidRDefault="004322E6" w:rsidP="00A803BC">
            <w:pPr>
              <w:spacing w:after="0" w:line="240" w:lineRule="auto"/>
              <w:rPr>
                <w:rFonts w:ascii="Times New Roman" w:hAnsi="Times New Roman"/>
                <w:sz w:val="24"/>
                <w:szCs w:val="24"/>
              </w:rPr>
            </w:pPr>
            <w:r w:rsidRPr="00A803BC">
              <w:rPr>
                <w:rFonts w:ascii="Times New Roman" w:hAnsi="Times New Roman"/>
                <w:sz w:val="24"/>
                <w:szCs w:val="24"/>
              </w:rPr>
              <w:t xml:space="preserve">Магазин </w:t>
            </w:r>
          </w:p>
          <w:p w:rsidR="004322E6" w:rsidRPr="00A803BC" w:rsidRDefault="004322E6" w:rsidP="00A803BC">
            <w:pPr>
              <w:spacing w:after="0" w:line="240" w:lineRule="auto"/>
              <w:rPr>
                <w:rFonts w:ascii="Times New Roman" w:hAnsi="Times New Roman"/>
                <w:sz w:val="24"/>
                <w:szCs w:val="24"/>
              </w:rPr>
            </w:pPr>
            <w:r w:rsidRPr="00A803BC">
              <w:rPr>
                <w:rFonts w:ascii="Times New Roman" w:hAnsi="Times New Roman"/>
                <w:sz w:val="24"/>
                <w:szCs w:val="24"/>
              </w:rPr>
              <w:t>ЗАО «Шилово-Курьинское»</w:t>
            </w:r>
          </w:p>
        </w:tc>
        <w:tc>
          <w:tcPr>
            <w:tcW w:w="2410" w:type="dxa"/>
            <w:tcBorders>
              <w:top w:val="single" w:sz="4" w:space="0" w:color="auto"/>
              <w:left w:val="single" w:sz="4" w:space="0" w:color="auto"/>
              <w:bottom w:val="single" w:sz="4" w:space="0" w:color="auto"/>
              <w:right w:val="single" w:sz="4" w:space="0" w:color="auto"/>
            </w:tcBorders>
          </w:tcPr>
          <w:p w:rsidR="004322E6" w:rsidRPr="00A803BC" w:rsidRDefault="004322E6" w:rsidP="00A803BC">
            <w:pPr>
              <w:spacing w:after="0" w:line="240" w:lineRule="auto"/>
              <w:rPr>
                <w:rFonts w:ascii="Times New Roman" w:hAnsi="Times New Roman"/>
                <w:sz w:val="24"/>
                <w:szCs w:val="24"/>
              </w:rPr>
            </w:pPr>
            <w:proofErr w:type="gramStart"/>
            <w:r w:rsidRPr="00A803BC">
              <w:rPr>
                <w:rFonts w:ascii="Times New Roman" w:hAnsi="Times New Roman"/>
                <w:sz w:val="24"/>
                <w:szCs w:val="24"/>
              </w:rPr>
              <w:t>с</w:t>
            </w:r>
            <w:proofErr w:type="gramEnd"/>
            <w:r w:rsidRPr="00A803BC">
              <w:rPr>
                <w:rFonts w:ascii="Times New Roman" w:hAnsi="Times New Roman"/>
                <w:sz w:val="24"/>
                <w:szCs w:val="24"/>
              </w:rPr>
              <w:t>. Шилово-Курья</w:t>
            </w:r>
          </w:p>
          <w:p w:rsidR="004322E6" w:rsidRPr="00A803BC" w:rsidRDefault="004322E6" w:rsidP="00A803BC">
            <w:pPr>
              <w:spacing w:after="0" w:line="240" w:lineRule="auto"/>
              <w:rPr>
                <w:rFonts w:ascii="Times New Roman" w:hAnsi="Times New Roman"/>
                <w:sz w:val="24"/>
                <w:szCs w:val="24"/>
              </w:rPr>
            </w:pPr>
            <w:r w:rsidRPr="00A803BC">
              <w:rPr>
                <w:rFonts w:ascii="Times New Roman" w:hAnsi="Times New Roman"/>
                <w:sz w:val="24"/>
                <w:szCs w:val="24"/>
              </w:rPr>
              <w:t>ул</w:t>
            </w:r>
            <w:proofErr w:type="gramStart"/>
            <w:r w:rsidRPr="00A803BC">
              <w:rPr>
                <w:rFonts w:ascii="Times New Roman" w:hAnsi="Times New Roman"/>
                <w:sz w:val="24"/>
                <w:szCs w:val="24"/>
              </w:rPr>
              <w:t>.Ц</w:t>
            </w:r>
            <w:proofErr w:type="gramEnd"/>
            <w:r w:rsidRPr="00A803BC">
              <w:rPr>
                <w:rFonts w:ascii="Times New Roman" w:hAnsi="Times New Roman"/>
                <w:sz w:val="24"/>
                <w:szCs w:val="24"/>
              </w:rPr>
              <w:t>ентральная,25</w:t>
            </w:r>
          </w:p>
        </w:tc>
        <w:tc>
          <w:tcPr>
            <w:tcW w:w="1825"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A803BC">
            <w:pPr>
              <w:spacing w:after="0" w:line="240" w:lineRule="auto"/>
              <w:rPr>
                <w:rFonts w:ascii="Times New Roman" w:hAnsi="Times New Roman"/>
                <w:sz w:val="24"/>
                <w:szCs w:val="24"/>
              </w:rPr>
            </w:pPr>
            <w:r w:rsidRPr="00A803BC">
              <w:rPr>
                <w:rFonts w:ascii="Times New Roman" w:hAnsi="Times New Roman"/>
                <w:sz w:val="24"/>
                <w:szCs w:val="24"/>
              </w:rPr>
              <w:t>смешанные</w:t>
            </w:r>
          </w:p>
        </w:tc>
        <w:tc>
          <w:tcPr>
            <w:tcW w:w="1692"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4A4175">
            <w:pPr>
              <w:spacing w:after="0" w:line="240" w:lineRule="auto"/>
              <w:rPr>
                <w:rFonts w:ascii="Times New Roman" w:hAnsi="Times New Roman"/>
                <w:sz w:val="24"/>
                <w:szCs w:val="24"/>
              </w:rPr>
            </w:pPr>
            <w:r w:rsidRPr="00A803BC">
              <w:rPr>
                <w:rFonts w:ascii="Times New Roman" w:hAnsi="Times New Roman"/>
                <w:sz w:val="24"/>
                <w:szCs w:val="24"/>
              </w:rPr>
              <w:t>15/15</w:t>
            </w:r>
          </w:p>
        </w:tc>
        <w:tc>
          <w:tcPr>
            <w:tcW w:w="1692"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4A4175">
            <w:pPr>
              <w:spacing w:after="0" w:line="240" w:lineRule="auto"/>
              <w:rPr>
                <w:rFonts w:ascii="Times New Roman" w:hAnsi="Times New Roman"/>
                <w:sz w:val="24"/>
                <w:szCs w:val="24"/>
              </w:rPr>
            </w:pPr>
            <w:r w:rsidRPr="00A803BC">
              <w:rPr>
                <w:rFonts w:ascii="Times New Roman" w:hAnsi="Times New Roman"/>
                <w:sz w:val="24"/>
                <w:szCs w:val="24"/>
              </w:rPr>
              <w:t>2/2</w:t>
            </w:r>
          </w:p>
        </w:tc>
      </w:tr>
      <w:tr w:rsidR="004322E6" w:rsidRPr="00A803BC" w:rsidTr="004A4175">
        <w:tc>
          <w:tcPr>
            <w:tcW w:w="620"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27526D">
            <w:pPr>
              <w:pStyle w:val="a7"/>
              <w:numPr>
                <w:ilvl w:val="0"/>
                <w:numId w:val="59"/>
              </w:numPr>
              <w:spacing w:after="0" w:line="240" w:lineRule="auto"/>
              <w:ind w:left="0" w:firstLine="0"/>
              <w:jc w:val="center"/>
              <w:rPr>
                <w:rFonts w:ascii="Times New Roman" w:hAnsi="Times New Roman"/>
                <w:sz w:val="24"/>
                <w:szCs w:val="24"/>
              </w:rPr>
            </w:pPr>
          </w:p>
        </w:tc>
        <w:tc>
          <w:tcPr>
            <w:tcW w:w="1898" w:type="dxa"/>
            <w:tcBorders>
              <w:top w:val="single" w:sz="4" w:space="0" w:color="auto"/>
              <w:left w:val="single" w:sz="4" w:space="0" w:color="auto"/>
              <w:bottom w:val="single" w:sz="4" w:space="0" w:color="auto"/>
              <w:right w:val="single" w:sz="4" w:space="0" w:color="auto"/>
            </w:tcBorders>
          </w:tcPr>
          <w:p w:rsidR="004322E6" w:rsidRPr="00A803BC" w:rsidRDefault="004322E6" w:rsidP="00A803BC">
            <w:pPr>
              <w:spacing w:after="0" w:line="240" w:lineRule="auto"/>
              <w:rPr>
                <w:rFonts w:ascii="Times New Roman" w:hAnsi="Times New Roman"/>
                <w:sz w:val="24"/>
                <w:szCs w:val="24"/>
              </w:rPr>
            </w:pPr>
            <w:r w:rsidRPr="00A803BC">
              <w:rPr>
                <w:rFonts w:ascii="Times New Roman" w:hAnsi="Times New Roman"/>
                <w:sz w:val="24"/>
                <w:szCs w:val="24"/>
              </w:rPr>
              <w:t xml:space="preserve">Магазин </w:t>
            </w:r>
          </w:p>
        </w:tc>
        <w:tc>
          <w:tcPr>
            <w:tcW w:w="2410" w:type="dxa"/>
            <w:tcBorders>
              <w:top w:val="single" w:sz="4" w:space="0" w:color="auto"/>
              <w:left w:val="single" w:sz="4" w:space="0" w:color="auto"/>
              <w:bottom w:val="single" w:sz="4" w:space="0" w:color="auto"/>
              <w:right w:val="single" w:sz="4" w:space="0" w:color="auto"/>
            </w:tcBorders>
          </w:tcPr>
          <w:p w:rsidR="004322E6" w:rsidRPr="00A803BC" w:rsidRDefault="004322E6" w:rsidP="00A803BC">
            <w:pPr>
              <w:spacing w:after="0" w:line="240" w:lineRule="auto"/>
              <w:rPr>
                <w:rFonts w:ascii="Times New Roman" w:hAnsi="Times New Roman"/>
                <w:sz w:val="24"/>
                <w:szCs w:val="24"/>
              </w:rPr>
            </w:pPr>
            <w:proofErr w:type="gramStart"/>
            <w:r w:rsidRPr="00A803BC">
              <w:rPr>
                <w:rFonts w:ascii="Times New Roman" w:hAnsi="Times New Roman"/>
                <w:sz w:val="24"/>
                <w:szCs w:val="24"/>
              </w:rPr>
              <w:t>с</w:t>
            </w:r>
            <w:proofErr w:type="gramEnd"/>
            <w:r w:rsidRPr="00A803BC">
              <w:rPr>
                <w:rFonts w:ascii="Times New Roman" w:hAnsi="Times New Roman"/>
                <w:sz w:val="24"/>
                <w:szCs w:val="24"/>
              </w:rPr>
              <w:t>. Шилово-Курья</w:t>
            </w:r>
          </w:p>
          <w:p w:rsidR="004322E6" w:rsidRPr="00A803BC" w:rsidRDefault="004322E6" w:rsidP="00A803BC">
            <w:pPr>
              <w:spacing w:after="0" w:line="240" w:lineRule="auto"/>
              <w:rPr>
                <w:rFonts w:ascii="Times New Roman" w:hAnsi="Times New Roman"/>
                <w:sz w:val="24"/>
                <w:szCs w:val="24"/>
              </w:rPr>
            </w:pPr>
            <w:r w:rsidRPr="00A803BC">
              <w:rPr>
                <w:rFonts w:ascii="Times New Roman" w:hAnsi="Times New Roman"/>
                <w:sz w:val="24"/>
                <w:szCs w:val="24"/>
              </w:rPr>
              <w:t>ул</w:t>
            </w:r>
            <w:proofErr w:type="gramStart"/>
            <w:r w:rsidRPr="00A803BC">
              <w:rPr>
                <w:rFonts w:ascii="Times New Roman" w:hAnsi="Times New Roman"/>
                <w:sz w:val="24"/>
                <w:szCs w:val="24"/>
              </w:rPr>
              <w:t>.Ц</w:t>
            </w:r>
            <w:proofErr w:type="gramEnd"/>
            <w:r w:rsidRPr="00A803BC">
              <w:rPr>
                <w:rFonts w:ascii="Times New Roman" w:hAnsi="Times New Roman"/>
                <w:sz w:val="24"/>
                <w:szCs w:val="24"/>
              </w:rPr>
              <w:t>ентральная,19/2</w:t>
            </w:r>
          </w:p>
        </w:tc>
        <w:tc>
          <w:tcPr>
            <w:tcW w:w="1825"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A803BC">
            <w:pPr>
              <w:spacing w:after="0" w:line="240" w:lineRule="auto"/>
              <w:rPr>
                <w:rFonts w:ascii="Times New Roman" w:hAnsi="Times New Roman"/>
                <w:sz w:val="24"/>
                <w:szCs w:val="24"/>
              </w:rPr>
            </w:pPr>
            <w:r w:rsidRPr="00A803BC">
              <w:rPr>
                <w:rFonts w:ascii="Times New Roman" w:hAnsi="Times New Roman"/>
                <w:sz w:val="24"/>
                <w:szCs w:val="24"/>
              </w:rPr>
              <w:t>продукты</w:t>
            </w:r>
          </w:p>
        </w:tc>
        <w:tc>
          <w:tcPr>
            <w:tcW w:w="1692"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4A4175">
            <w:pPr>
              <w:spacing w:after="0" w:line="240" w:lineRule="auto"/>
              <w:rPr>
                <w:rFonts w:ascii="Times New Roman" w:hAnsi="Times New Roman"/>
                <w:sz w:val="24"/>
                <w:szCs w:val="24"/>
              </w:rPr>
            </w:pPr>
            <w:r w:rsidRPr="00A803BC">
              <w:rPr>
                <w:rFonts w:ascii="Times New Roman" w:hAnsi="Times New Roman"/>
                <w:sz w:val="24"/>
                <w:szCs w:val="24"/>
              </w:rPr>
              <w:t>12/12</w:t>
            </w:r>
          </w:p>
        </w:tc>
        <w:tc>
          <w:tcPr>
            <w:tcW w:w="1692"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4A4175">
            <w:pPr>
              <w:spacing w:after="0" w:line="240" w:lineRule="auto"/>
              <w:rPr>
                <w:rFonts w:ascii="Times New Roman" w:hAnsi="Times New Roman"/>
                <w:sz w:val="24"/>
                <w:szCs w:val="24"/>
              </w:rPr>
            </w:pPr>
            <w:r w:rsidRPr="00A803BC">
              <w:rPr>
                <w:rFonts w:ascii="Times New Roman" w:hAnsi="Times New Roman"/>
                <w:sz w:val="24"/>
                <w:szCs w:val="24"/>
              </w:rPr>
              <w:t>2/1</w:t>
            </w:r>
          </w:p>
        </w:tc>
      </w:tr>
      <w:tr w:rsidR="004322E6" w:rsidRPr="00A803BC" w:rsidTr="004A4175">
        <w:tc>
          <w:tcPr>
            <w:tcW w:w="620"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27526D">
            <w:pPr>
              <w:pStyle w:val="a7"/>
              <w:numPr>
                <w:ilvl w:val="0"/>
                <w:numId w:val="59"/>
              </w:numPr>
              <w:spacing w:after="0" w:line="240" w:lineRule="auto"/>
              <w:ind w:left="0" w:firstLine="0"/>
              <w:jc w:val="center"/>
              <w:rPr>
                <w:rFonts w:ascii="Times New Roman" w:hAnsi="Times New Roman"/>
                <w:sz w:val="24"/>
                <w:szCs w:val="24"/>
              </w:rPr>
            </w:pPr>
          </w:p>
        </w:tc>
        <w:tc>
          <w:tcPr>
            <w:tcW w:w="1898" w:type="dxa"/>
            <w:tcBorders>
              <w:top w:val="single" w:sz="4" w:space="0" w:color="auto"/>
              <w:left w:val="single" w:sz="4" w:space="0" w:color="auto"/>
              <w:bottom w:val="single" w:sz="4" w:space="0" w:color="auto"/>
              <w:right w:val="single" w:sz="4" w:space="0" w:color="auto"/>
            </w:tcBorders>
          </w:tcPr>
          <w:p w:rsidR="004322E6" w:rsidRPr="00A803BC" w:rsidRDefault="004322E6" w:rsidP="00A803BC">
            <w:pPr>
              <w:spacing w:after="0" w:line="240" w:lineRule="auto"/>
              <w:rPr>
                <w:rFonts w:ascii="Times New Roman" w:hAnsi="Times New Roman"/>
                <w:sz w:val="24"/>
                <w:szCs w:val="24"/>
              </w:rPr>
            </w:pPr>
            <w:r w:rsidRPr="00A803BC">
              <w:rPr>
                <w:rFonts w:ascii="Times New Roman" w:hAnsi="Times New Roman"/>
                <w:sz w:val="24"/>
                <w:szCs w:val="24"/>
              </w:rPr>
              <w:t xml:space="preserve">Магазин </w:t>
            </w:r>
          </w:p>
        </w:tc>
        <w:tc>
          <w:tcPr>
            <w:tcW w:w="2410" w:type="dxa"/>
            <w:tcBorders>
              <w:top w:val="single" w:sz="4" w:space="0" w:color="auto"/>
              <w:left w:val="single" w:sz="4" w:space="0" w:color="auto"/>
              <w:bottom w:val="single" w:sz="4" w:space="0" w:color="auto"/>
              <w:right w:val="single" w:sz="4" w:space="0" w:color="auto"/>
            </w:tcBorders>
          </w:tcPr>
          <w:p w:rsidR="004322E6" w:rsidRPr="00A803BC" w:rsidRDefault="004322E6" w:rsidP="00A803BC">
            <w:pPr>
              <w:spacing w:after="0" w:line="240" w:lineRule="auto"/>
              <w:rPr>
                <w:rFonts w:ascii="Times New Roman" w:hAnsi="Times New Roman"/>
                <w:sz w:val="24"/>
                <w:szCs w:val="24"/>
              </w:rPr>
            </w:pPr>
            <w:r w:rsidRPr="00A803BC">
              <w:rPr>
                <w:rFonts w:ascii="Times New Roman" w:hAnsi="Times New Roman"/>
                <w:sz w:val="24"/>
                <w:szCs w:val="24"/>
              </w:rPr>
              <w:t>п</w:t>
            </w:r>
            <w:proofErr w:type="gramStart"/>
            <w:r w:rsidRPr="00A803BC">
              <w:rPr>
                <w:rFonts w:ascii="Times New Roman" w:hAnsi="Times New Roman"/>
                <w:sz w:val="24"/>
                <w:szCs w:val="24"/>
              </w:rPr>
              <w:t>.Я</w:t>
            </w:r>
            <w:proofErr w:type="gramEnd"/>
            <w:r w:rsidRPr="00A803BC">
              <w:rPr>
                <w:rFonts w:ascii="Times New Roman" w:hAnsi="Times New Roman"/>
                <w:sz w:val="24"/>
                <w:szCs w:val="24"/>
              </w:rPr>
              <w:t>годный</w:t>
            </w:r>
          </w:p>
          <w:p w:rsidR="004322E6" w:rsidRPr="00A803BC" w:rsidRDefault="004322E6" w:rsidP="00A803BC">
            <w:pPr>
              <w:spacing w:after="0" w:line="240" w:lineRule="auto"/>
              <w:rPr>
                <w:rFonts w:ascii="Times New Roman" w:hAnsi="Times New Roman"/>
                <w:sz w:val="24"/>
                <w:szCs w:val="24"/>
              </w:rPr>
            </w:pPr>
            <w:r w:rsidRPr="00A803BC">
              <w:rPr>
                <w:rFonts w:ascii="Times New Roman" w:hAnsi="Times New Roman"/>
                <w:sz w:val="24"/>
                <w:szCs w:val="24"/>
              </w:rPr>
              <w:t>ул</w:t>
            </w:r>
            <w:proofErr w:type="gramStart"/>
            <w:r w:rsidRPr="00A803BC">
              <w:rPr>
                <w:rFonts w:ascii="Times New Roman" w:hAnsi="Times New Roman"/>
                <w:sz w:val="24"/>
                <w:szCs w:val="24"/>
              </w:rPr>
              <w:t>.Ш</w:t>
            </w:r>
            <w:proofErr w:type="gramEnd"/>
            <w:r w:rsidRPr="00A803BC">
              <w:rPr>
                <w:rFonts w:ascii="Times New Roman" w:hAnsi="Times New Roman"/>
                <w:sz w:val="24"/>
                <w:szCs w:val="24"/>
              </w:rPr>
              <w:t>кольная 1а</w:t>
            </w:r>
          </w:p>
        </w:tc>
        <w:tc>
          <w:tcPr>
            <w:tcW w:w="1825"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A803BC">
            <w:pPr>
              <w:spacing w:after="0" w:line="240" w:lineRule="auto"/>
              <w:rPr>
                <w:rFonts w:ascii="Times New Roman" w:hAnsi="Times New Roman"/>
                <w:sz w:val="24"/>
                <w:szCs w:val="24"/>
              </w:rPr>
            </w:pPr>
            <w:r w:rsidRPr="00A803BC">
              <w:rPr>
                <w:rFonts w:ascii="Times New Roman" w:hAnsi="Times New Roman"/>
                <w:sz w:val="24"/>
                <w:szCs w:val="24"/>
              </w:rPr>
              <w:t>смешанные</w:t>
            </w:r>
          </w:p>
        </w:tc>
        <w:tc>
          <w:tcPr>
            <w:tcW w:w="1692"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4A4175">
            <w:pPr>
              <w:spacing w:after="0" w:line="240" w:lineRule="auto"/>
              <w:rPr>
                <w:rFonts w:ascii="Times New Roman" w:hAnsi="Times New Roman"/>
                <w:sz w:val="24"/>
                <w:szCs w:val="24"/>
              </w:rPr>
            </w:pPr>
            <w:r w:rsidRPr="00A803BC">
              <w:rPr>
                <w:rFonts w:ascii="Times New Roman" w:hAnsi="Times New Roman"/>
                <w:sz w:val="24"/>
                <w:szCs w:val="24"/>
              </w:rPr>
              <w:t>85/50</w:t>
            </w:r>
          </w:p>
        </w:tc>
        <w:tc>
          <w:tcPr>
            <w:tcW w:w="1692"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4A4175">
            <w:pPr>
              <w:spacing w:after="0" w:line="240" w:lineRule="auto"/>
              <w:rPr>
                <w:rFonts w:ascii="Times New Roman" w:hAnsi="Times New Roman"/>
                <w:sz w:val="24"/>
                <w:szCs w:val="24"/>
              </w:rPr>
            </w:pPr>
            <w:r w:rsidRPr="00A803BC">
              <w:rPr>
                <w:rFonts w:ascii="Times New Roman" w:hAnsi="Times New Roman"/>
                <w:sz w:val="24"/>
                <w:szCs w:val="24"/>
              </w:rPr>
              <w:t>2/1</w:t>
            </w:r>
          </w:p>
        </w:tc>
      </w:tr>
      <w:tr w:rsidR="004322E6" w:rsidRPr="00A803BC" w:rsidTr="004A4175">
        <w:tc>
          <w:tcPr>
            <w:tcW w:w="620"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27526D">
            <w:pPr>
              <w:pStyle w:val="a7"/>
              <w:numPr>
                <w:ilvl w:val="0"/>
                <w:numId w:val="59"/>
              </w:numPr>
              <w:spacing w:after="0" w:line="240" w:lineRule="auto"/>
              <w:ind w:left="0" w:firstLine="0"/>
              <w:jc w:val="center"/>
              <w:rPr>
                <w:rFonts w:ascii="Times New Roman" w:hAnsi="Times New Roman"/>
                <w:sz w:val="24"/>
                <w:szCs w:val="24"/>
              </w:rPr>
            </w:pPr>
          </w:p>
        </w:tc>
        <w:tc>
          <w:tcPr>
            <w:tcW w:w="1898" w:type="dxa"/>
            <w:tcBorders>
              <w:top w:val="single" w:sz="4" w:space="0" w:color="auto"/>
              <w:left w:val="single" w:sz="4" w:space="0" w:color="auto"/>
              <w:bottom w:val="single" w:sz="4" w:space="0" w:color="auto"/>
              <w:right w:val="single" w:sz="4" w:space="0" w:color="auto"/>
            </w:tcBorders>
          </w:tcPr>
          <w:p w:rsidR="004322E6" w:rsidRPr="00A803BC" w:rsidRDefault="004322E6" w:rsidP="00A803BC">
            <w:pPr>
              <w:spacing w:after="0" w:line="240" w:lineRule="auto"/>
              <w:rPr>
                <w:rFonts w:ascii="Times New Roman" w:hAnsi="Times New Roman"/>
                <w:sz w:val="24"/>
                <w:szCs w:val="24"/>
              </w:rPr>
            </w:pPr>
            <w:r w:rsidRPr="00A803BC">
              <w:rPr>
                <w:rFonts w:ascii="Times New Roman" w:hAnsi="Times New Roman"/>
                <w:sz w:val="24"/>
                <w:szCs w:val="24"/>
              </w:rPr>
              <w:t>Магазин</w:t>
            </w:r>
          </w:p>
        </w:tc>
        <w:tc>
          <w:tcPr>
            <w:tcW w:w="2410" w:type="dxa"/>
            <w:tcBorders>
              <w:top w:val="single" w:sz="4" w:space="0" w:color="auto"/>
              <w:left w:val="single" w:sz="4" w:space="0" w:color="auto"/>
              <w:bottom w:val="single" w:sz="4" w:space="0" w:color="auto"/>
              <w:right w:val="single" w:sz="4" w:space="0" w:color="auto"/>
            </w:tcBorders>
          </w:tcPr>
          <w:p w:rsidR="004322E6" w:rsidRPr="00A803BC" w:rsidRDefault="004322E6" w:rsidP="00A803BC">
            <w:pPr>
              <w:spacing w:after="0" w:line="240" w:lineRule="auto"/>
              <w:rPr>
                <w:rFonts w:ascii="Times New Roman" w:hAnsi="Times New Roman"/>
                <w:sz w:val="24"/>
                <w:szCs w:val="24"/>
              </w:rPr>
            </w:pPr>
            <w:r w:rsidRPr="00A803BC">
              <w:rPr>
                <w:rFonts w:ascii="Times New Roman" w:hAnsi="Times New Roman"/>
                <w:sz w:val="24"/>
                <w:szCs w:val="24"/>
              </w:rPr>
              <w:t>ст</w:t>
            </w:r>
            <w:proofErr w:type="gramStart"/>
            <w:r w:rsidRPr="00A803BC">
              <w:rPr>
                <w:rFonts w:ascii="Times New Roman" w:hAnsi="Times New Roman"/>
                <w:sz w:val="24"/>
                <w:szCs w:val="24"/>
              </w:rPr>
              <w:t>.О</w:t>
            </w:r>
            <w:proofErr w:type="gramEnd"/>
            <w:r w:rsidRPr="00A803BC">
              <w:rPr>
                <w:rFonts w:ascii="Times New Roman" w:hAnsi="Times New Roman"/>
                <w:sz w:val="24"/>
                <w:szCs w:val="24"/>
              </w:rPr>
              <w:t>солодино</w:t>
            </w:r>
          </w:p>
          <w:p w:rsidR="004322E6" w:rsidRPr="00A803BC" w:rsidRDefault="004322E6" w:rsidP="00A803BC">
            <w:pPr>
              <w:spacing w:after="0" w:line="240" w:lineRule="auto"/>
              <w:rPr>
                <w:rFonts w:ascii="Times New Roman" w:hAnsi="Times New Roman"/>
                <w:sz w:val="24"/>
                <w:szCs w:val="24"/>
              </w:rPr>
            </w:pPr>
            <w:r w:rsidRPr="00A803BC">
              <w:rPr>
                <w:rFonts w:ascii="Times New Roman" w:hAnsi="Times New Roman"/>
                <w:sz w:val="24"/>
                <w:szCs w:val="24"/>
              </w:rPr>
              <w:t>ул</w:t>
            </w:r>
            <w:proofErr w:type="gramStart"/>
            <w:r w:rsidRPr="00A803BC">
              <w:rPr>
                <w:rFonts w:ascii="Times New Roman" w:hAnsi="Times New Roman"/>
                <w:sz w:val="24"/>
                <w:szCs w:val="24"/>
              </w:rPr>
              <w:t>.С</w:t>
            </w:r>
            <w:proofErr w:type="gramEnd"/>
            <w:r w:rsidRPr="00A803BC">
              <w:rPr>
                <w:rFonts w:ascii="Times New Roman" w:hAnsi="Times New Roman"/>
                <w:sz w:val="24"/>
                <w:szCs w:val="24"/>
              </w:rPr>
              <w:t>танционная</w:t>
            </w:r>
          </w:p>
          <w:p w:rsidR="004322E6" w:rsidRPr="00A803BC" w:rsidRDefault="004322E6" w:rsidP="00A803BC">
            <w:pPr>
              <w:spacing w:after="0" w:line="240" w:lineRule="auto"/>
              <w:rPr>
                <w:rFonts w:ascii="Times New Roman" w:hAnsi="Times New Roman"/>
                <w:sz w:val="24"/>
                <w:szCs w:val="24"/>
              </w:rPr>
            </w:pPr>
          </w:p>
        </w:tc>
        <w:tc>
          <w:tcPr>
            <w:tcW w:w="1825"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A803BC">
            <w:pPr>
              <w:spacing w:after="0" w:line="240" w:lineRule="auto"/>
              <w:rPr>
                <w:rFonts w:ascii="Times New Roman" w:hAnsi="Times New Roman"/>
                <w:sz w:val="24"/>
                <w:szCs w:val="24"/>
              </w:rPr>
            </w:pPr>
            <w:r w:rsidRPr="00A803BC">
              <w:rPr>
                <w:rFonts w:ascii="Times New Roman" w:hAnsi="Times New Roman"/>
                <w:sz w:val="24"/>
                <w:szCs w:val="24"/>
              </w:rPr>
              <w:t>смешанные</w:t>
            </w:r>
          </w:p>
        </w:tc>
        <w:tc>
          <w:tcPr>
            <w:tcW w:w="1692"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4A4175">
            <w:pPr>
              <w:spacing w:after="0" w:line="240" w:lineRule="auto"/>
              <w:rPr>
                <w:rFonts w:ascii="Times New Roman" w:hAnsi="Times New Roman"/>
                <w:sz w:val="24"/>
                <w:szCs w:val="24"/>
              </w:rPr>
            </w:pPr>
            <w:r w:rsidRPr="00A803BC">
              <w:rPr>
                <w:rFonts w:ascii="Times New Roman" w:hAnsi="Times New Roman"/>
                <w:sz w:val="24"/>
                <w:szCs w:val="24"/>
              </w:rPr>
              <w:t>15/15</w:t>
            </w:r>
          </w:p>
        </w:tc>
        <w:tc>
          <w:tcPr>
            <w:tcW w:w="1692" w:type="dxa"/>
            <w:tcBorders>
              <w:top w:val="single" w:sz="4" w:space="0" w:color="auto"/>
              <w:left w:val="single" w:sz="4" w:space="0" w:color="auto"/>
              <w:bottom w:val="single" w:sz="4" w:space="0" w:color="auto"/>
              <w:right w:val="single" w:sz="4" w:space="0" w:color="auto"/>
            </w:tcBorders>
            <w:vAlign w:val="center"/>
          </w:tcPr>
          <w:p w:rsidR="004322E6" w:rsidRPr="00A803BC" w:rsidRDefault="004322E6" w:rsidP="004A4175">
            <w:pPr>
              <w:spacing w:after="0" w:line="240" w:lineRule="auto"/>
              <w:rPr>
                <w:rFonts w:ascii="Times New Roman" w:hAnsi="Times New Roman"/>
                <w:sz w:val="24"/>
                <w:szCs w:val="24"/>
              </w:rPr>
            </w:pPr>
            <w:r w:rsidRPr="00A803BC">
              <w:rPr>
                <w:rFonts w:ascii="Times New Roman" w:hAnsi="Times New Roman"/>
                <w:sz w:val="24"/>
                <w:szCs w:val="24"/>
              </w:rPr>
              <w:t>1/1</w:t>
            </w:r>
          </w:p>
        </w:tc>
      </w:tr>
      <w:tr w:rsidR="004A4175" w:rsidRPr="00A803BC" w:rsidTr="004A4175">
        <w:tc>
          <w:tcPr>
            <w:tcW w:w="620" w:type="dxa"/>
            <w:tcBorders>
              <w:top w:val="single" w:sz="4" w:space="0" w:color="auto"/>
              <w:left w:val="single" w:sz="4" w:space="0" w:color="auto"/>
              <w:bottom w:val="single" w:sz="4" w:space="0" w:color="auto"/>
              <w:right w:val="single" w:sz="4" w:space="0" w:color="auto"/>
            </w:tcBorders>
            <w:vAlign w:val="center"/>
          </w:tcPr>
          <w:p w:rsidR="004A4175" w:rsidRPr="00A803BC" w:rsidRDefault="004A4175" w:rsidP="0027526D">
            <w:pPr>
              <w:pStyle w:val="a7"/>
              <w:numPr>
                <w:ilvl w:val="0"/>
                <w:numId w:val="59"/>
              </w:numPr>
              <w:spacing w:after="0" w:line="240" w:lineRule="auto"/>
              <w:ind w:left="0" w:firstLine="0"/>
              <w:jc w:val="center"/>
              <w:rPr>
                <w:rFonts w:ascii="Times New Roman" w:hAnsi="Times New Roman"/>
                <w:sz w:val="24"/>
                <w:szCs w:val="24"/>
              </w:rPr>
            </w:pPr>
          </w:p>
        </w:tc>
        <w:tc>
          <w:tcPr>
            <w:tcW w:w="1898" w:type="dxa"/>
            <w:tcBorders>
              <w:top w:val="single" w:sz="4" w:space="0" w:color="auto"/>
              <w:left w:val="single" w:sz="4" w:space="0" w:color="auto"/>
              <w:bottom w:val="single" w:sz="4" w:space="0" w:color="auto"/>
              <w:right w:val="single" w:sz="4" w:space="0" w:color="auto"/>
            </w:tcBorders>
          </w:tcPr>
          <w:p w:rsidR="004A4175" w:rsidRPr="004A4175" w:rsidRDefault="004A4175" w:rsidP="004A4175">
            <w:pPr>
              <w:spacing w:after="0" w:line="240" w:lineRule="auto"/>
              <w:rPr>
                <w:rFonts w:ascii="Times New Roman" w:hAnsi="Times New Roman"/>
                <w:sz w:val="24"/>
              </w:rPr>
            </w:pPr>
            <w:r w:rsidRPr="004A4175">
              <w:rPr>
                <w:rFonts w:ascii="Times New Roman" w:hAnsi="Times New Roman"/>
                <w:sz w:val="24"/>
              </w:rPr>
              <w:t>Павильон</w:t>
            </w:r>
          </w:p>
        </w:tc>
        <w:tc>
          <w:tcPr>
            <w:tcW w:w="2410" w:type="dxa"/>
            <w:tcBorders>
              <w:top w:val="single" w:sz="4" w:space="0" w:color="auto"/>
              <w:left w:val="single" w:sz="4" w:space="0" w:color="auto"/>
              <w:bottom w:val="single" w:sz="4" w:space="0" w:color="auto"/>
              <w:right w:val="single" w:sz="4" w:space="0" w:color="auto"/>
            </w:tcBorders>
          </w:tcPr>
          <w:p w:rsidR="004A4175" w:rsidRPr="004A4175" w:rsidRDefault="004A4175" w:rsidP="004A4175">
            <w:pPr>
              <w:spacing w:after="0" w:line="240" w:lineRule="auto"/>
              <w:rPr>
                <w:rFonts w:ascii="Times New Roman" w:hAnsi="Times New Roman"/>
                <w:sz w:val="24"/>
              </w:rPr>
            </w:pPr>
            <w:r w:rsidRPr="004A4175">
              <w:rPr>
                <w:rFonts w:ascii="Times New Roman" w:hAnsi="Times New Roman"/>
                <w:sz w:val="24"/>
              </w:rPr>
              <w:t>с</w:t>
            </w:r>
            <w:proofErr w:type="gramStart"/>
            <w:r w:rsidRPr="004A4175">
              <w:rPr>
                <w:rFonts w:ascii="Times New Roman" w:hAnsi="Times New Roman"/>
                <w:sz w:val="24"/>
              </w:rPr>
              <w:t>.Ш</w:t>
            </w:r>
            <w:proofErr w:type="gramEnd"/>
            <w:r w:rsidRPr="004A4175">
              <w:rPr>
                <w:rFonts w:ascii="Times New Roman" w:hAnsi="Times New Roman"/>
                <w:sz w:val="24"/>
              </w:rPr>
              <w:t>илово-Курья</w:t>
            </w:r>
          </w:p>
          <w:p w:rsidR="004A4175" w:rsidRPr="004A4175" w:rsidRDefault="004A4175" w:rsidP="004A4175">
            <w:pPr>
              <w:spacing w:after="0" w:line="240" w:lineRule="auto"/>
              <w:rPr>
                <w:rFonts w:ascii="Times New Roman" w:hAnsi="Times New Roman"/>
                <w:sz w:val="24"/>
              </w:rPr>
            </w:pPr>
            <w:r w:rsidRPr="004A4175">
              <w:rPr>
                <w:rFonts w:ascii="Times New Roman" w:hAnsi="Times New Roman"/>
                <w:sz w:val="24"/>
              </w:rPr>
              <w:t>Ул</w:t>
            </w:r>
            <w:proofErr w:type="gramStart"/>
            <w:r w:rsidRPr="004A4175">
              <w:rPr>
                <w:rFonts w:ascii="Times New Roman" w:hAnsi="Times New Roman"/>
                <w:sz w:val="24"/>
              </w:rPr>
              <w:t>.К</w:t>
            </w:r>
            <w:proofErr w:type="gramEnd"/>
            <w:r w:rsidRPr="004A4175">
              <w:rPr>
                <w:rFonts w:ascii="Times New Roman" w:hAnsi="Times New Roman"/>
                <w:sz w:val="24"/>
              </w:rPr>
              <w:t>ольцевая,3</w:t>
            </w:r>
          </w:p>
        </w:tc>
        <w:tc>
          <w:tcPr>
            <w:tcW w:w="1825" w:type="dxa"/>
            <w:tcBorders>
              <w:top w:val="single" w:sz="4" w:space="0" w:color="auto"/>
              <w:left w:val="single" w:sz="4" w:space="0" w:color="auto"/>
              <w:bottom w:val="single" w:sz="4" w:space="0" w:color="auto"/>
              <w:right w:val="single" w:sz="4" w:space="0" w:color="auto"/>
            </w:tcBorders>
          </w:tcPr>
          <w:p w:rsidR="004A4175" w:rsidRPr="004A4175" w:rsidRDefault="004A4175" w:rsidP="004A4175">
            <w:pPr>
              <w:spacing w:after="0" w:line="240" w:lineRule="auto"/>
              <w:rPr>
                <w:rFonts w:ascii="Times New Roman" w:hAnsi="Times New Roman"/>
                <w:sz w:val="24"/>
                <w:szCs w:val="24"/>
              </w:rPr>
            </w:pPr>
            <w:r w:rsidRPr="004A4175">
              <w:rPr>
                <w:rFonts w:ascii="Times New Roman" w:hAnsi="Times New Roman"/>
                <w:sz w:val="24"/>
                <w:szCs w:val="24"/>
              </w:rPr>
              <w:t>продукты</w:t>
            </w:r>
          </w:p>
        </w:tc>
        <w:tc>
          <w:tcPr>
            <w:tcW w:w="1692" w:type="dxa"/>
            <w:tcBorders>
              <w:top w:val="single" w:sz="4" w:space="0" w:color="auto"/>
              <w:left w:val="single" w:sz="4" w:space="0" w:color="auto"/>
              <w:bottom w:val="single" w:sz="4" w:space="0" w:color="auto"/>
              <w:right w:val="single" w:sz="4" w:space="0" w:color="auto"/>
            </w:tcBorders>
            <w:vAlign w:val="center"/>
          </w:tcPr>
          <w:p w:rsidR="004A4175" w:rsidRPr="004A4175" w:rsidRDefault="004A4175" w:rsidP="004A4175">
            <w:pPr>
              <w:spacing w:after="0" w:line="360" w:lineRule="auto"/>
              <w:rPr>
                <w:rFonts w:ascii="Times New Roman" w:hAnsi="Times New Roman"/>
                <w:sz w:val="24"/>
              </w:rPr>
            </w:pPr>
            <w:r w:rsidRPr="004A4175">
              <w:rPr>
                <w:rFonts w:ascii="Times New Roman" w:hAnsi="Times New Roman"/>
                <w:sz w:val="24"/>
              </w:rPr>
              <w:t>18</w:t>
            </w:r>
          </w:p>
        </w:tc>
        <w:tc>
          <w:tcPr>
            <w:tcW w:w="1692" w:type="dxa"/>
            <w:tcBorders>
              <w:top w:val="single" w:sz="4" w:space="0" w:color="auto"/>
              <w:left w:val="single" w:sz="4" w:space="0" w:color="auto"/>
              <w:bottom w:val="single" w:sz="4" w:space="0" w:color="auto"/>
              <w:right w:val="single" w:sz="4" w:space="0" w:color="auto"/>
            </w:tcBorders>
            <w:vAlign w:val="center"/>
          </w:tcPr>
          <w:p w:rsidR="004A4175" w:rsidRPr="004A4175" w:rsidRDefault="004A4175" w:rsidP="004A4175">
            <w:pPr>
              <w:spacing w:after="0" w:line="360" w:lineRule="auto"/>
              <w:rPr>
                <w:rFonts w:ascii="Times New Roman" w:hAnsi="Times New Roman"/>
                <w:sz w:val="24"/>
              </w:rPr>
            </w:pPr>
            <w:r w:rsidRPr="004A4175">
              <w:rPr>
                <w:rFonts w:ascii="Times New Roman" w:hAnsi="Times New Roman"/>
                <w:sz w:val="24"/>
              </w:rPr>
              <w:t>2</w:t>
            </w:r>
          </w:p>
        </w:tc>
      </w:tr>
    </w:tbl>
    <w:p w:rsidR="00A803BC" w:rsidRDefault="00A803BC" w:rsidP="00F75AFA">
      <w:pPr>
        <w:ind w:left="851" w:hanging="284"/>
        <w:rPr>
          <w:lang w:eastAsia="ru-RU"/>
        </w:rPr>
      </w:pPr>
    </w:p>
    <w:p w:rsidR="00D35798" w:rsidRDefault="00D35798" w:rsidP="00F75AFA">
      <w:pPr>
        <w:ind w:left="851" w:hanging="284"/>
        <w:rPr>
          <w:lang w:eastAsia="ru-RU"/>
        </w:rPr>
      </w:pPr>
    </w:p>
    <w:p w:rsidR="00D35798" w:rsidRDefault="00D35798" w:rsidP="00F75AFA">
      <w:pPr>
        <w:ind w:left="851" w:hanging="284"/>
        <w:rPr>
          <w:lang w:eastAsia="ru-RU"/>
        </w:rPr>
      </w:pPr>
    </w:p>
    <w:p w:rsidR="00D35798" w:rsidRPr="008525B8" w:rsidRDefault="00D35798" w:rsidP="00D35798">
      <w:pPr>
        <w:pStyle w:val="affffff1"/>
      </w:pPr>
      <w:r>
        <w:lastRenderedPageBreak/>
        <w:t>Таблица 5.3.2 Учреждения общественного питания</w:t>
      </w:r>
    </w:p>
    <w:tbl>
      <w:tblPr>
        <w:tblW w:w="5000" w:type="pct"/>
        <w:jc w:val="center"/>
        <w:tblLayout w:type="fixed"/>
        <w:tblLook w:val="0000"/>
      </w:tblPr>
      <w:tblGrid>
        <w:gridCol w:w="512"/>
        <w:gridCol w:w="1402"/>
        <w:gridCol w:w="1898"/>
        <w:gridCol w:w="1686"/>
        <w:gridCol w:w="1167"/>
        <w:gridCol w:w="1219"/>
        <w:gridCol w:w="1079"/>
        <w:gridCol w:w="1174"/>
      </w:tblGrid>
      <w:tr w:rsidR="00D35798" w:rsidRPr="00D35798" w:rsidTr="00D35798">
        <w:trPr>
          <w:trHeight w:val="255"/>
          <w:jc w:val="center"/>
        </w:trPr>
        <w:tc>
          <w:tcPr>
            <w:tcW w:w="512" w:type="dxa"/>
            <w:tcBorders>
              <w:top w:val="single" w:sz="4" w:space="0" w:color="auto"/>
              <w:left w:val="single" w:sz="4" w:space="0" w:color="auto"/>
              <w:bottom w:val="single" w:sz="4" w:space="0" w:color="auto"/>
              <w:right w:val="single" w:sz="4" w:space="0" w:color="auto"/>
            </w:tcBorders>
            <w:noWrap/>
          </w:tcPr>
          <w:p w:rsidR="00D35798" w:rsidRPr="00D35798" w:rsidRDefault="00D35798" w:rsidP="00D35798">
            <w:pPr>
              <w:spacing w:after="0" w:line="240" w:lineRule="auto"/>
              <w:jc w:val="center"/>
              <w:rPr>
                <w:rFonts w:ascii="Times New Roman" w:hAnsi="Times New Roman"/>
                <w:sz w:val="24"/>
                <w:szCs w:val="24"/>
              </w:rPr>
            </w:pPr>
            <w:r w:rsidRPr="00D35798">
              <w:rPr>
                <w:rFonts w:ascii="Times New Roman" w:hAnsi="Times New Roman"/>
                <w:sz w:val="24"/>
                <w:szCs w:val="24"/>
              </w:rPr>
              <w:t xml:space="preserve">№ </w:t>
            </w:r>
            <w:proofErr w:type="gramStart"/>
            <w:r w:rsidRPr="00D35798">
              <w:rPr>
                <w:rFonts w:ascii="Times New Roman" w:hAnsi="Times New Roman"/>
                <w:sz w:val="24"/>
                <w:szCs w:val="24"/>
              </w:rPr>
              <w:t>п</w:t>
            </w:r>
            <w:proofErr w:type="gramEnd"/>
            <w:r w:rsidRPr="00D35798">
              <w:rPr>
                <w:rFonts w:ascii="Times New Roman" w:hAnsi="Times New Roman"/>
                <w:sz w:val="24"/>
                <w:szCs w:val="24"/>
              </w:rPr>
              <w:t>/п</w:t>
            </w:r>
          </w:p>
        </w:tc>
        <w:tc>
          <w:tcPr>
            <w:tcW w:w="1402" w:type="dxa"/>
            <w:tcBorders>
              <w:top w:val="single" w:sz="4" w:space="0" w:color="auto"/>
              <w:left w:val="single" w:sz="4" w:space="0" w:color="auto"/>
              <w:bottom w:val="single" w:sz="4" w:space="0" w:color="auto"/>
              <w:right w:val="single" w:sz="4" w:space="0" w:color="auto"/>
            </w:tcBorders>
            <w:noWrap/>
          </w:tcPr>
          <w:p w:rsidR="00D35798" w:rsidRPr="00D35798" w:rsidRDefault="00D35798" w:rsidP="00D35798">
            <w:pPr>
              <w:spacing w:after="0" w:line="240" w:lineRule="auto"/>
              <w:jc w:val="center"/>
              <w:rPr>
                <w:rFonts w:ascii="Times New Roman" w:hAnsi="Times New Roman"/>
                <w:sz w:val="24"/>
                <w:szCs w:val="24"/>
              </w:rPr>
            </w:pPr>
            <w:r w:rsidRPr="00D35798">
              <w:rPr>
                <w:rFonts w:ascii="Times New Roman" w:hAnsi="Times New Roman"/>
                <w:sz w:val="24"/>
                <w:szCs w:val="24"/>
              </w:rPr>
              <w:t>Тип и н</w:t>
            </w:r>
            <w:r w:rsidRPr="00D35798">
              <w:rPr>
                <w:rFonts w:ascii="Times New Roman" w:hAnsi="Times New Roman"/>
                <w:sz w:val="24"/>
                <w:szCs w:val="24"/>
              </w:rPr>
              <w:t>а</w:t>
            </w:r>
            <w:r w:rsidRPr="00D35798">
              <w:rPr>
                <w:rFonts w:ascii="Times New Roman" w:hAnsi="Times New Roman"/>
                <w:sz w:val="24"/>
                <w:szCs w:val="24"/>
              </w:rPr>
              <w:t>именов</w:t>
            </w:r>
            <w:r w:rsidRPr="00D35798">
              <w:rPr>
                <w:rFonts w:ascii="Times New Roman" w:hAnsi="Times New Roman"/>
                <w:sz w:val="24"/>
                <w:szCs w:val="24"/>
              </w:rPr>
              <w:t>а</w:t>
            </w:r>
            <w:r w:rsidRPr="00D35798">
              <w:rPr>
                <w:rFonts w:ascii="Times New Roman" w:hAnsi="Times New Roman"/>
                <w:sz w:val="24"/>
                <w:szCs w:val="24"/>
              </w:rPr>
              <w:t>ние пре</w:t>
            </w:r>
            <w:r w:rsidRPr="00D35798">
              <w:rPr>
                <w:rFonts w:ascii="Times New Roman" w:hAnsi="Times New Roman"/>
                <w:sz w:val="24"/>
                <w:szCs w:val="24"/>
              </w:rPr>
              <w:t>д</w:t>
            </w:r>
            <w:r w:rsidRPr="00D35798">
              <w:rPr>
                <w:rFonts w:ascii="Times New Roman" w:hAnsi="Times New Roman"/>
                <w:sz w:val="24"/>
                <w:szCs w:val="24"/>
              </w:rPr>
              <w:t>приятия</w:t>
            </w:r>
          </w:p>
        </w:tc>
        <w:tc>
          <w:tcPr>
            <w:tcW w:w="1898" w:type="dxa"/>
            <w:tcBorders>
              <w:top w:val="single" w:sz="4" w:space="0" w:color="auto"/>
              <w:left w:val="single" w:sz="4" w:space="0" w:color="auto"/>
              <w:bottom w:val="single" w:sz="4" w:space="0" w:color="auto"/>
              <w:right w:val="single" w:sz="4" w:space="0" w:color="auto"/>
            </w:tcBorders>
            <w:noWrap/>
          </w:tcPr>
          <w:p w:rsidR="00D35798" w:rsidRPr="00D35798" w:rsidRDefault="00D35798" w:rsidP="00D35798">
            <w:pPr>
              <w:spacing w:after="0" w:line="240" w:lineRule="auto"/>
              <w:jc w:val="center"/>
              <w:rPr>
                <w:rFonts w:ascii="Times New Roman" w:hAnsi="Times New Roman"/>
                <w:sz w:val="24"/>
                <w:szCs w:val="24"/>
              </w:rPr>
            </w:pPr>
            <w:r w:rsidRPr="00D35798">
              <w:rPr>
                <w:rFonts w:ascii="Times New Roman" w:hAnsi="Times New Roman"/>
                <w:sz w:val="24"/>
                <w:szCs w:val="24"/>
              </w:rPr>
              <w:t>Наименование субъекта</w:t>
            </w:r>
          </w:p>
        </w:tc>
        <w:tc>
          <w:tcPr>
            <w:tcW w:w="1686" w:type="dxa"/>
            <w:tcBorders>
              <w:top w:val="single" w:sz="4" w:space="0" w:color="auto"/>
              <w:left w:val="single" w:sz="4" w:space="0" w:color="auto"/>
              <w:bottom w:val="single" w:sz="4" w:space="0" w:color="auto"/>
              <w:right w:val="single" w:sz="4" w:space="0" w:color="auto"/>
            </w:tcBorders>
            <w:noWrap/>
          </w:tcPr>
          <w:p w:rsidR="00D35798" w:rsidRPr="00D35798" w:rsidRDefault="00D35798" w:rsidP="00D35798">
            <w:pPr>
              <w:spacing w:after="0" w:line="240" w:lineRule="auto"/>
              <w:jc w:val="center"/>
              <w:rPr>
                <w:rFonts w:ascii="Times New Roman" w:hAnsi="Times New Roman"/>
                <w:sz w:val="24"/>
                <w:szCs w:val="24"/>
              </w:rPr>
            </w:pPr>
            <w:r w:rsidRPr="00D35798">
              <w:rPr>
                <w:rFonts w:ascii="Times New Roman" w:hAnsi="Times New Roman"/>
                <w:sz w:val="24"/>
                <w:szCs w:val="24"/>
              </w:rPr>
              <w:t>Адрес</w:t>
            </w:r>
          </w:p>
        </w:tc>
        <w:tc>
          <w:tcPr>
            <w:tcW w:w="1167" w:type="dxa"/>
            <w:tcBorders>
              <w:top w:val="single" w:sz="4" w:space="0" w:color="auto"/>
              <w:left w:val="single" w:sz="4" w:space="0" w:color="auto"/>
              <w:bottom w:val="single" w:sz="4" w:space="0" w:color="auto"/>
              <w:right w:val="single" w:sz="4" w:space="0" w:color="auto"/>
            </w:tcBorders>
          </w:tcPr>
          <w:p w:rsidR="00D35798" w:rsidRPr="00D35798" w:rsidRDefault="00D35798" w:rsidP="00D35798">
            <w:pPr>
              <w:spacing w:after="0" w:line="240" w:lineRule="auto"/>
              <w:jc w:val="center"/>
              <w:rPr>
                <w:rFonts w:ascii="Times New Roman" w:hAnsi="Times New Roman"/>
                <w:sz w:val="24"/>
                <w:szCs w:val="24"/>
              </w:rPr>
            </w:pPr>
            <w:r w:rsidRPr="00D35798">
              <w:rPr>
                <w:rFonts w:ascii="Times New Roman" w:hAnsi="Times New Roman"/>
                <w:sz w:val="24"/>
                <w:szCs w:val="24"/>
              </w:rPr>
              <w:t>Кол</w:t>
            </w:r>
            <w:proofErr w:type="gramStart"/>
            <w:r w:rsidRPr="00D35798">
              <w:rPr>
                <w:rFonts w:ascii="Times New Roman" w:hAnsi="Times New Roman"/>
                <w:sz w:val="24"/>
                <w:szCs w:val="24"/>
              </w:rPr>
              <w:t>.</w:t>
            </w:r>
            <w:proofErr w:type="gramEnd"/>
            <w:r w:rsidRPr="00D35798">
              <w:rPr>
                <w:rFonts w:ascii="Times New Roman" w:hAnsi="Times New Roman"/>
                <w:sz w:val="24"/>
                <w:szCs w:val="24"/>
              </w:rPr>
              <w:t xml:space="preserve"> </w:t>
            </w:r>
            <w:proofErr w:type="gramStart"/>
            <w:r>
              <w:rPr>
                <w:rFonts w:ascii="Times New Roman" w:hAnsi="Times New Roman"/>
                <w:sz w:val="24"/>
                <w:szCs w:val="24"/>
              </w:rPr>
              <w:t>п</w:t>
            </w:r>
            <w:proofErr w:type="gramEnd"/>
            <w:r w:rsidRPr="00D35798">
              <w:rPr>
                <w:rFonts w:ascii="Times New Roman" w:hAnsi="Times New Roman"/>
                <w:sz w:val="24"/>
                <w:szCs w:val="24"/>
              </w:rPr>
              <w:t>о</w:t>
            </w:r>
            <w:r w:rsidRPr="00D35798">
              <w:rPr>
                <w:rFonts w:ascii="Times New Roman" w:hAnsi="Times New Roman"/>
                <w:sz w:val="24"/>
                <w:szCs w:val="24"/>
              </w:rPr>
              <w:t xml:space="preserve">сад. </w:t>
            </w:r>
            <w:r>
              <w:rPr>
                <w:rFonts w:ascii="Times New Roman" w:hAnsi="Times New Roman"/>
                <w:sz w:val="24"/>
                <w:szCs w:val="24"/>
              </w:rPr>
              <w:t>м</w:t>
            </w:r>
            <w:r w:rsidRPr="00D35798">
              <w:rPr>
                <w:rFonts w:ascii="Times New Roman" w:hAnsi="Times New Roman"/>
                <w:sz w:val="24"/>
                <w:szCs w:val="24"/>
              </w:rPr>
              <w:t>ест</w:t>
            </w:r>
          </w:p>
        </w:tc>
        <w:tc>
          <w:tcPr>
            <w:tcW w:w="1219" w:type="dxa"/>
            <w:tcBorders>
              <w:top w:val="single" w:sz="4" w:space="0" w:color="auto"/>
              <w:left w:val="single" w:sz="4" w:space="0" w:color="auto"/>
              <w:bottom w:val="single" w:sz="4" w:space="0" w:color="auto"/>
              <w:right w:val="single" w:sz="4" w:space="0" w:color="auto"/>
            </w:tcBorders>
          </w:tcPr>
          <w:p w:rsidR="00D35798" w:rsidRPr="00D35798" w:rsidRDefault="00D35798" w:rsidP="00D35798">
            <w:pPr>
              <w:spacing w:after="0" w:line="240" w:lineRule="auto"/>
              <w:jc w:val="center"/>
              <w:rPr>
                <w:rFonts w:ascii="Times New Roman" w:hAnsi="Times New Roman"/>
                <w:sz w:val="24"/>
                <w:szCs w:val="24"/>
              </w:rPr>
            </w:pPr>
            <w:r w:rsidRPr="00D35798">
              <w:rPr>
                <w:rFonts w:ascii="Times New Roman" w:hAnsi="Times New Roman"/>
                <w:sz w:val="24"/>
                <w:szCs w:val="24"/>
              </w:rPr>
              <w:t>Кол</w:t>
            </w:r>
            <w:proofErr w:type="gramStart"/>
            <w:r w:rsidRPr="00D35798">
              <w:rPr>
                <w:rFonts w:ascii="Times New Roman" w:hAnsi="Times New Roman"/>
                <w:sz w:val="24"/>
                <w:szCs w:val="24"/>
              </w:rPr>
              <w:t>.</w:t>
            </w:r>
            <w:proofErr w:type="gramEnd"/>
            <w:r w:rsidRPr="00D35798">
              <w:rPr>
                <w:rFonts w:ascii="Times New Roman" w:hAnsi="Times New Roman"/>
                <w:sz w:val="24"/>
                <w:szCs w:val="24"/>
              </w:rPr>
              <w:t xml:space="preserve"> </w:t>
            </w:r>
            <w:proofErr w:type="gramStart"/>
            <w:r>
              <w:rPr>
                <w:rFonts w:ascii="Times New Roman" w:hAnsi="Times New Roman"/>
                <w:sz w:val="24"/>
                <w:szCs w:val="24"/>
              </w:rPr>
              <w:t>р</w:t>
            </w:r>
            <w:proofErr w:type="gramEnd"/>
            <w:r w:rsidRPr="00D35798">
              <w:rPr>
                <w:rFonts w:ascii="Times New Roman" w:hAnsi="Times New Roman"/>
                <w:sz w:val="24"/>
                <w:szCs w:val="24"/>
              </w:rPr>
              <w:t>а</w:t>
            </w:r>
            <w:r w:rsidRPr="00D35798">
              <w:rPr>
                <w:rFonts w:ascii="Times New Roman" w:hAnsi="Times New Roman"/>
                <w:sz w:val="24"/>
                <w:szCs w:val="24"/>
              </w:rPr>
              <w:t>ботн</w:t>
            </w:r>
            <w:r w:rsidRPr="00D35798">
              <w:rPr>
                <w:rFonts w:ascii="Times New Roman" w:hAnsi="Times New Roman"/>
                <w:sz w:val="24"/>
                <w:szCs w:val="24"/>
              </w:rPr>
              <w:t>и</w:t>
            </w:r>
            <w:r w:rsidRPr="00D35798">
              <w:rPr>
                <w:rFonts w:ascii="Times New Roman" w:hAnsi="Times New Roman"/>
                <w:sz w:val="24"/>
                <w:szCs w:val="24"/>
              </w:rPr>
              <w:t>ков, чел.</w:t>
            </w:r>
          </w:p>
        </w:tc>
        <w:tc>
          <w:tcPr>
            <w:tcW w:w="1079" w:type="dxa"/>
            <w:tcBorders>
              <w:top w:val="single" w:sz="4" w:space="0" w:color="auto"/>
              <w:left w:val="single" w:sz="4" w:space="0" w:color="auto"/>
              <w:bottom w:val="single" w:sz="4" w:space="0" w:color="auto"/>
              <w:right w:val="single" w:sz="4" w:space="0" w:color="auto"/>
            </w:tcBorders>
          </w:tcPr>
          <w:p w:rsidR="00D35798" w:rsidRPr="00D35798" w:rsidRDefault="00D35798" w:rsidP="00D35798">
            <w:pPr>
              <w:spacing w:after="0" w:line="240" w:lineRule="auto"/>
              <w:jc w:val="center"/>
              <w:rPr>
                <w:rFonts w:ascii="Times New Roman" w:hAnsi="Times New Roman"/>
                <w:sz w:val="24"/>
                <w:szCs w:val="24"/>
              </w:rPr>
            </w:pPr>
            <w:r w:rsidRPr="00D35798">
              <w:rPr>
                <w:rFonts w:ascii="Times New Roman" w:hAnsi="Times New Roman"/>
                <w:sz w:val="24"/>
                <w:szCs w:val="24"/>
              </w:rPr>
              <w:t>Пл</w:t>
            </w:r>
            <w:r w:rsidRPr="00D35798">
              <w:rPr>
                <w:rFonts w:ascii="Times New Roman" w:hAnsi="Times New Roman"/>
                <w:sz w:val="24"/>
                <w:szCs w:val="24"/>
              </w:rPr>
              <w:t>о</w:t>
            </w:r>
            <w:r w:rsidRPr="00D35798">
              <w:rPr>
                <w:rFonts w:ascii="Times New Roman" w:hAnsi="Times New Roman"/>
                <w:sz w:val="24"/>
                <w:szCs w:val="24"/>
              </w:rPr>
              <w:t>щадь торг</w:t>
            </w:r>
            <w:proofErr w:type="gramStart"/>
            <w:r w:rsidRPr="00D35798">
              <w:rPr>
                <w:rFonts w:ascii="Times New Roman" w:hAnsi="Times New Roman"/>
                <w:sz w:val="24"/>
                <w:szCs w:val="24"/>
              </w:rPr>
              <w:t>.</w:t>
            </w:r>
            <w:proofErr w:type="gramEnd"/>
            <w:r w:rsidRPr="00D35798">
              <w:rPr>
                <w:rFonts w:ascii="Times New Roman" w:hAnsi="Times New Roman"/>
                <w:sz w:val="24"/>
                <w:szCs w:val="24"/>
              </w:rPr>
              <w:t xml:space="preserve"> </w:t>
            </w:r>
            <w:proofErr w:type="gramStart"/>
            <w:r>
              <w:rPr>
                <w:rFonts w:ascii="Times New Roman" w:hAnsi="Times New Roman"/>
                <w:sz w:val="24"/>
                <w:szCs w:val="24"/>
              </w:rPr>
              <w:t>з</w:t>
            </w:r>
            <w:proofErr w:type="gramEnd"/>
            <w:r w:rsidRPr="00D35798">
              <w:rPr>
                <w:rFonts w:ascii="Times New Roman" w:hAnsi="Times New Roman"/>
                <w:sz w:val="24"/>
                <w:szCs w:val="24"/>
              </w:rPr>
              <w:t>ала, кв.м.</w:t>
            </w:r>
          </w:p>
        </w:tc>
        <w:tc>
          <w:tcPr>
            <w:tcW w:w="1174" w:type="dxa"/>
            <w:tcBorders>
              <w:top w:val="single" w:sz="4" w:space="0" w:color="auto"/>
              <w:left w:val="single" w:sz="4" w:space="0" w:color="auto"/>
              <w:bottom w:val="single" w:sz="4" w:space="0" w:color="auto"/>
              <w:right w:val="single" w:sz="4" w:space="0" w:color="auto"/>
            </w:tcBorders>
          </w:tcPr>
          <w:p w:rsidR="00D35798" w:rsidRPr="00D35798" w:rsidRDefault="00D35798" w:rsidP="00D35798">
            <w:pPr>
              <w:spacing w:after="0" w:line="240" w:lineRule="auto"/>
              <w:jc w:val="center"/>
              <w:rPr>
                <w:rFonts w:ascii="Times New Roman" w:hAnsi="Times New Roman"/>
                <w:sz w:val="24"/>
                <w:szCs w:val="24"/>
              </w:rPr>
            </w:pPr>
            <w:r w:rsidRPr="00D35798">
              <w:rPr>
                <w:rFonts w:ascii="Times New Roman" w:hAnsi="Times New Roman"/>
                <w:sz w:val="24"/>
                <w:szCs w:val="24"/>
              </w:rPr>
              <w:t>Форма собс</w:t>
            </w:r>
            <w:r w:rsidRPr="00D35798">
              <w:rPr>
                <w:rFonts w:ascii="Times New Roman" w:hAnsi="Times New Roman"/>
                <w:sz w:val="24"/>
                <w:szCs w:val="24"/>
              </w:rPr>
              <w:t>т</w:t>
            </w:r>
            <w:r w:rsidRPr="00D35798">
              <w:rPr>
                <w:rFonts w:ascii="Times New Roman" w:hAnsi="Times New Roman"/>
                <w:sz w:val="24"/>
                <w:szCs w:val="24"/>
              </w:rPr>
              <w:t>венности</w:t>
            </w:r>
          </w:p>
        </w:tc>
      </w:tr>
      <w:tr w:rsidR="00D35798" w:rsidRPr="00D35798" w:rsidTr="00D35798">
        <w:trPr>
          <w:trHeight w:val="255"/>
          <w:jc w:val="center"/>
        </w:trPr>
        <w:tc>
          <w:tcPr>
            <w:tcW w:w="512" w:type="dxa"/>
            <w:tcBorders>
              <w:top w:val="single" w:sz="4" w:space="0" w:color="auto"/>
              <w:left w:val="single" w:sz="4" w:space="0" w:color="auto"/>
              <w:bottom w:val="single" w:sz="4" w:space="0" w:color="auto"/>
              <w:right w:val="single" w:sz="4" w:space="0" w:color="auto"/>
            </w:tcBorders>
            <w:noWrap/>
            <w:vAlign w:val="center"/>
          </w:tcPr>
          <w:p w:rsidR="00D35798" w:rsidRPr="00D35798" w:rsidRDefault="00D35798" w:rsidP="00D35798">
            <w:pPr>
              <w:spacing w:after="0" w:line="240" w:lineRule="auto"/>
              <w:rPr>
                <w:rFonts w:ascii="Times New Roman" w:hAnsi="Times New Roman"/>
                <w:bCs/>
                <w:sz w:val="24"/>
                <w:szCs w:val="24"/>
              </w:rPr>
            </w:pPr>
            <w:r>
              <w:rPr>
                <w:rFonts w:ascii="Times New Roman" w:hAnsi="Times New Roman"/>
                <w:bCs/>
                <w:sz w:val="24"/>
                <w:szCs w:val="24"/>
              </w:rPr>
              <w:t>1.</w:t>
            </w:r>
          </w:p>
        </w:tc>
        <w:tc>
          <w:tcPr>
            <w:tcW w:w="1402" w:type="dxa"/>
            <w:tcBorders>
              <w:top w:val="single" w:sz="4" w:space="0" w:color="auto"/>
              <w:left w:val="single" w:sz="4" w:space="0" w:color="auto"/>
              <w:bottom w:val="single" w:sz="4" w:space="0" w:color="auto"/>
              <w:right w:val="single" w:sz="4" w:space="0" w:color="auto"/>
            </w:tcBorders>
            <w:noWrap/>
            <w:vAlign w:val="center"/>
          </w:tcPr>
          <w:p w:rsidR="00D35798" w:rsidRPr="00D35798" w:rsidRDefault="00D35798" w:rsidP="00D35798">
            <w:pPr>
              <w:spacing w:after="0" w:line="240" w:lineRule="auto"/>
              <w:rPr>
                <w:rFonts w:ascii="Times New Roman" w:hAnsi="Times New Roman"/>
                <w:bCs/>
                <w:sz w:val="24"/>
                <w:szCs w:val="24"/>
              </w:rPr>
            </w:pPr>
            <w:r w:rsidRPr="00D35798">
              <w:rPr>
                <w:rFonts w:ascii="Times New Roman" w:hAnsi="Times New Roman"/>
                <w:bCs/>
                <w:sz w:val="24"/>
                <w:szCs w:val="24"/>
              </w:rPr>
              <w:t>Столовая</w:t>
            </w:r>
          </w:p>
        </w:tc>
        <w:tc>
          <w:tcPr>
            <w:tcW w:w="1898" w:type="dxa"/>
            <w:tcBorders>
              <w:top w:val="single" w:sz="4" w:space="0" w:color="auto"/>
              <w:left w:val="single" w:sz="4" w:space="0" w:color="auto"/>
              <w:bottom w:val="single" w:sz="4" w:space="0" w:color="auto"/>
              <w:right w:val="single" w:sz="4" w:space="0" w:color="auto"/>
            </w:tcBorders>
            <w:noWrap/>
            <w:vAlign w:val="center"/>
          </w:tcPr>
          <w:p w:rsidR="00D35798" w:rsidRPr="00D35798" w:rsidRDefault="00D35798" w:rsidP="00D35798">
            <w:pPr>
              <w:spacing w:after="0" w:line="240" w:lineRule="auto"/>
              <w:rPr>
                <w:rFonts w:ascii="Times New Roman" w:hAnsi="Times New Roman"/>
                <w:sz w:val="24"/>
                <w:szCs w:val="24"/>
              </w:rPr>
            </w:pPr>
            <w:r w:rsidRPr="00D35798">
              <w:rPr>
                <w:rFonts w:ascii="Times New Roman" w:hAnsi="Times New Roman"/>
                <w:sz w:val="24"/>
                <w:szCs w:val="24"/>
              </w:rPr>
              <w:t>ЗАО «Благода</w:t>
            </w:r>
            <w:r w:rsidRPr="00D35798">
              <w:rPr>
                <w:rFonts w:ascii="Times New Roman" w:hAnsi="Times New Roman"/>
                <w:sz w:val="24"/>
                <w:szCs w:val="24"/>
              </w:rPr>
              <w:t>т</w:t>
            </w:r>
            <w:r w:rsidRPr="00D35798">
              <w:rPr>
                <w:rFonts w:ascii="Times New Roman" w:hAnsi="Times New Roman"/>
                <w:sz w:val="24"/>
                <w:szCs w:val="24"/>
              </w:rPr>
              <w:t>ское»</w:t>
            </w:r>
          </w:p>
        </w:tc>
        <w:tc>
          <w:tcPr>
            <w:tcW w:w="1686" w:type="dxa"/>
            <w:tcBorders>
              <w:top w:val="single" w:sz="4" w:space="0" w:color="auto"/>
              <w:left w:val="single" w:sz="4" w:space="0" w:color="auto"/>
              <w:bottom w:val="single" w:sz="4" w:space="0" w:color="auto"/>
              <w:right w:val="single" w:sz="4" w:space="0" w:color="auto"/>
            </w:tcBorders>
            <w:noWrap/>
            <w:vAlign w:val="center"/>
          </w:tcPr>
          <w:p w:rsidR="00D35798" w:rsidRPr="00D35798" w:rsidRDefault="00D35798" w:rsidP="00D35798">
            <w:pPr>
              <w:spacing w:after="0" w:line="240" w:lineRule="auto"/>
              <w:rPr>
                <w:rFonts w:ascii="Times New Roman" w:hAnsi="Times New Roman"/>
                <w:sz w:val="24"/>
                <w:szCs w:val="24"/>
              </w:rPr>
            </w:pPr>
            <w:r w:rsidRPr="00D35798">
              <w:rPr>
                <w:rFonts w:ascii="Times New Roman" w:hAnsi="Times New Roman"/>
                <w:sz w:val="24"/>
                <w:szCs w:val="24"/>
              </w:rPr>
              <w:t>с</w:t>
            </w:r>
            <w:proofErr w:type="gramStart"/>
            <w:r w:rsidRPr="00D35798">
              <w:rPr>
                <w:rFonts w:ascii="Times New Roman" w:hAnsi="Times New Roman"/>
                <w:sz w:val="24"/>
                <w:szCs w:val="24"/>
              </w:rPr>
              <w:t>.Б</w:t>
            </w:r>
            <w:proofErr w:type="gramEnd"/>
            <w:r w:rsidRPr="00D35798">
              <w:rPr>
                <w:rFonts w:ascii="Times New Roman" w:hAnsi="Times New Roman"/>
                <w:sz w:val="24"/>
                <w:szCs w:val="24"/>
              </w:rPr>
              <w:t>лагодатное ул.Центральная,28</w:t>
            </w:r>
          </w:p>
        </w:tc>
        <w:tc>
          <w:tcPr>
            <w:tcW w:w="1167" w:type="dxa"/>
            <w:tcBorders>
              <w:top w:val="single" w:sz="4" w:space="0" w:color="auto"/>
              <w:left w:val="single" w:sz="4" w:space="0" w:color="auto"/>
              <w:bottom w:val="single" w:sz="4" w:space="0" w:color="auto"/>
              <w:right w:val="single" w:sz="4" w:space="0" w:color="auto"/>
            </w:tcBorders>
            <w:vAlign w:val="center"/>
          </w:tcPr>
          <w:p w:rsidR="00D35798" w:rsidRPr="00D35798" w:rsidRDefault="00D35798" w:rsidP="00D35798">
            <w:pPr>
              <w:spacing w:after="0" w:line="240" w:lineRule="auto"/>
              <w:rPr>
                <w:rFonts w:ascii="Times New Roman" w:hAnsi="Times New Roman"/>
                <w:sz w:val="24"/>
                <w:szCs w:val="24"/>
              </w:rPr>
            </w:pPr>
            <w:r w:rsidRPr="00D35798">
              <w:rPr>
                <w:rFonts w:ascii="Times New Roman" w:hAnsi="Times New Roman"/>
                <w:sz w:val="24"/>
                <w:szCs w:val="24"/>
              </w:rPr>
              <w:t>40</w:t>
            </w:r>
          </w:p>
        </w:tc>
        <w:tc>
          <w:tcPr>
            <w:tcW w:w="1219" w:type="dxa"/>
            <w:tcBorders>
              <w:top w:val="single" w:sz="4" w:space="0" w:color="auto"/>
              <w:left w:val="single" w:sz="4" w:space="0" w:color="auto"/>
              <w:bottom w:val="single" w:sz="4" w:space="0" w:color="auto"/>
              <w:right w:val="single" w:sz="4" w:space="0" w:color="auto"/>
            </w:tcBorders>
            <w:vAlign w:val="center"/>
          </w:tcPr>
          <w:p w:rsidR="00D35798" w:rsidRPr="00D35798" w:rsidRDefault="00D35798" w:rsidP="00D35798">
            <w:pPr>
              <w:spacing w:after="0" w:line="240" w:lineRule="auto"/>
              <w:rPr>
                <w:rFonts w:ascii="Times New Roman" w:hAnsi="Times New Roman"/>
                <w:sz w:val="24"/>
                <w:szCs w:val="24"/>
              </w:rPr>
            </w:pPr>
            <w:r w:rsidRPr="00D35798">
              <w:rPr>
                <w:rFonts w:ascii="Times New Roman" w:hAnsi="Times New Roman"/>
                <w:sz w:val="24"/>
                <w:szCs w:val="24"/>
              </w:rPr>
              <w:t>2</w:t>
            </w:r>
          </w:p>
        </w:tc>
        <w:tc>
          <w:tcPr>
            <w:tcW w:w="1079" w:type="dxa"/>
            <w:tcBorders>
              <w:top w:val="single" w:sz="4" w:space="0" w:color="auto"/>
              <w:left w:val="single" w:sz="4" w:space="0" w:color="auto"/>
              <w:bottom w:val="single" w:sz="4" w:space="0" w:color="auto"/>
              <w:right w:val="single" w:sz="4" w:space="0" w:color="auto"/>
            </w:tcBorders>
            <w:vAlign w:val="center"/>
          </w:tcPr>
          <w:p w:rsidR="00D35798" w:rsidRPr="00D35798" w:rsidRDefault="00D35798" w:rsidP="00D35798">
            <w:pPr>
              <w:spacing w:after="0" w:line="240" w:lineRule="auto"/>
              <w:rPr>
                <w:rFonts w:ascii="Times New Roman" w:hAnsi="Times New Roman"/>
                <w:sz w:val="24"/>
                <w:szCs w:val="24"/>
              </w:rPr>
            </w:pPr>
            <w:r w:rsidRPr="00D35798">
              <w:rPr>
                <w:rFonts w:ascii="Times New Roman" w:hAnsi="Times New Roman"/>
                <w:sz w:val="24"/>
                <w:szCs w:val="24"/>
              </w:rPr>
              <w:t>100</w:t>
            </w:r>
          </w:p>
        </w:tc>
        <w:tc>
          <w:tcPr>
            <w:tcW w:w="1174" w:type="dxa"/>
            <w:tcBorders>
              <w:top w:val="single" w:sz="4" w:space="0" w:color="auto"/>
              <w:left w:val="single" w:sz="4" w:space="0" w:color="auto"/>
              <w:bottom w:val="single" w:sz="4" w:space="0" w:color="auto"/>
              <w:right w:val="single" w:sz="4" w:space="0" w:color="auto"/>
            </w:tcBorders>
            <w:vAlign w:val="center"/>
          </w:tcPr>
          <w:p w:rsidR="00D35798" w:rsidRPr="00D35798" w:rsidRDefault="00D35798" w:rsidP="00D35798">
            <w:pPr>
              <w:spacing w:after="0" w:line="240" w:lineRule="auto"/>
              <w:rPr>
                <w:rFonts w:ascii="Times New Roman" w:hAnsi="Times New Roman"/>
                <w:sz w:val="24"/>
                <w:szCs w:val="24"/>
              </w:rPr>
            </w:pPr>
            <w:r w:rsidRPr="00D35798">
              <w:rPr>
                <w:rFonts w:ascii="Times New Roman" w:hAnsi="Times New Roman"/>
                <w:sz w:val="24"/>
                <w:szCs w:val="24"/>
              </w:rPr>
              <w:t>частная</w:t>
            </w:r>
          </w:p>
        </w:tc>
      </w:tr>
      <w:tr w:rsidR="00D35798" w:rsidRPr="00D35798" w:rsidTr="00D35798">
        <w:trPr>
          <w:trHeight w:val="255"/>
          <w:jc w:val="center"/>
        </w:trPr>
        <w:tc>
          <w:tcPr>
            <w:tcW w:w="512" w:type="dxa"/>
            <w:tcBorders>
              <w:top w:val="single" w:sz="4" w:space="0" w:color="auto"/>
              <w:left w:val="single" w:sz="4" w:space="0" w:color="auto"/>
              <w:bottom w:val="single" w:sz="4" w:space="0" w:color="auto"/>
              <w:right w:val="single" w:sz="4" w:space="0" w:color="auto"/>
            </w:tcBorders>
            <w:noWrap/>
            <w:vAlign w:val="center"/>
          </w:tcPr>
          <w:p w:rsidR="00D35798" w:rsidRPr="00D35798" w:rsidRDefault="00D35798" w:rsidP="00D35798">
            <w:pPr>
              <w:spacing w:after="0" w:line="240" w:lineRule="auto"/>
              <w:rPr>
                <w:rFonts w:ascii="Times New Roman" w:hAnsi="Times New Roman"/>
                <w:bCs/>
                <w:sz w:val="24"/>
                <w:szCs w:val="24"/>
              </w:rPr>
            </w:pPr>
            <w:r>
              <w:rPr>
                <w:rFonts w:ascii="Times New Roman" w:hAnsi="Times New Roman"/>
                <w:bCs/>
                <w:sz w:val="24"/>
                <w:szCs w:val="24"/>
              </w:rPr>
              <w:t>2.</w:t>
            </w:r>
          </w:p>
        </w:tc>
        <w:tc>
          <w:tcPr>
            <w:tcW w:w="1402" w:type="dxa"/>
            <w:tcBorders>
              <w:top w:val="single" w:sz="4" w:space="0" w:color="auto"/>
              <w:left w:val="single" w:sz="4" w:space="0" w:color="auto"/>
              <w:bottom w:val="single" w:sz="4" w:space="0" w:color="auto"/>
              <w:right w:val="single" w:sz="4" w:space="0" w:color="auto"/>
            </w:tcBorders>
            <w:noWrap/>
            <w:vAlign w:val="center"/>
          </w:tcPr>
          <w:p w:rsidR="00D35798" w:rsidRPr="00D35798" w:rsidRDefault="00D35798" w:rsidP="00D35798">
            <w:pPr>
              <w:spacing w:after="0" w:line="240" w:lineRule="auto"/>
              <w:rPr>
                <w:rFonts w:ascii="Times New Roman" w:hAnsi="Times New Roman"/>
                <w:bCs/>
                <w:sz w:val="24"/>
                <w:szCs w:val="24"/>
              </w:rPr>
            </w:pPr>
            <w:r w:rsidRPr="00D35798">
              <w:rPr>
                <w:rFonts w:ascii="Times New Roman" w:hAnsi="Times New Roman"/>
                <w:bCs/>
                <w:sz w:val="24"/>
                <w:szCs w:val="24"/>
              </w:rPr>
              <w:t xml:space="preserve">Столовая </w:t>
            </w:r>
          </w:p>
        </w:tc>
        <w:tc>
          <w:tcPr>
            <w:tcW w:w="1898" w:type="dxa"/>
            <w:tcBorders>
              <w:top w:val="single" w:sz="4" w:space="0" w:color="auto"/>
              <w:left w:val="single" w:sz="4" w:space="0" w:color="auto"/>
              <w:bottom w:val="single" w:sz="4" w:space="0" w:color="auto"/>
              <w:right w:val="single" w:sz="4" w:space="0" w:color="auto"/>
            </w:tcBorders>
            <w:noWrap/>
            <w:vAlign w:val="center"/>
          </w:tcPr>
          <w:p w:rsidR="00D35798" w:rsidRPr="00D35798" w:rsidRDefault="00D35798" w:rsidP="00D35798">
            <w:pPr>
              <w:spacing w:after="0" w:line="240" w:lineRule="auto"/>
              <w:rPr>
                <w:rFonts w:ascii="Times New Roman" w:hAnsi="Times New Roman"/>
                <w:sz w:val="24"/>
                <w:szCs w:val="24"/>
              </w:rPr>
            </w:pPr>
            <w:r w:rsidRPr="00D35798">
              <w:rPr>
                <w:rFonts w:ascii="Times New Roman" w:hAnsi="Times New Roman"/>
                <w:sz w:val="24"/>
                <w:szCs w:val="24"/>
              </w:rPr>
              <w:t>ЗАО «Шилово-Курьинское»</w:t>
            </w:r>
          </w:p>
        </w:tc>
        <w:tc>
          <w:tcPr>
            <w:tcW w:w="1686" w:type="dxa"/>
            <w:tcBorders>
              <w:top w:val="single" w:sz="4" w:space="0" w:color="auto"/>
              <w:left w:val="single" w:sz="4" w:space="0" w:color="auto"/>
              <w:bottom w:val="single" w:sz="4" w:space="0" w:color="auto"/>
              <w:right w:val="single" w:sz="4" w:space="0" w:color="auto"/>
            </w:tcBorders>
            <w:noWrap/>
            <w:vAlign w:val="center"/>
          </w:tcPr>
          <w:p w:rsidR="00D35798" w:rsidRPr="00D35798" w:rsidRDefault="00D35798" w:rsidP="00D35798">
            <w:pPr>
              <w:spacing w:after="0" w:line="240" w:lineRule="auto"/>
              <w:rPr>
                <w:rFonts w:ascii="Times New Roman" w:hAnsi="Times New Roman"/>
                <w:sz w:val="24"/>
                <w:szCs w:val="24"/>
              </w:rPr>
            </w:pPr>
            <w:r w:rsidRPr="00D35798">
              <w:rPr>
                <w:rFonts w:ascii="Times New Roman" w:hAnsi="Times New Roman"/>
                <w:sz w:val="24"/>
                <w:szCs w:val="24"/>
              </w:rPr>
              <w:t>с</w:t>
            </w:r>
            <w:proofErr w:type="gramStart"/>
            <w:r w:rsidRPr="00D35798">
              <w:rPr>
                <w:rFonts w:ascii="Times New Roman" w:hAnsi="Times New Roman"/>
                <w:sz w:val="24"/>
                <w:szCs w:val="24"/>
              </w:rPr>
              <w:t>.Ш</w:t>
            </w:r>
            <w:proofErr w:type="gramEnd"/>
            <w:r w:rsidRPr="00D35798">
              <w:rPr>
                <w:rFonts w:ascii="Times New Roman" w:hAnsi="Times New Roman"/>
                <w:sz w:val="24"/>
                <w:szCs w:val="24"/>
              </w:rPr>
              <w:t>илово-Курья ул.Центральная,23</w:t>
            </w:r>
          </w:p>
        </w:tc>
        <w:tc>
          <w:tcPr>
            <w:tcW w:w="1167" w:type="dxa"/>
            <w:tcBorders>
              <w:top w:val="single" w:sz="4" w:space="0" w:color="auto"/>
              <w:left w:val="single" w:sz="4" w:space="0" w:color="auto"/>
              <w:bottom w:val="single" w:sz="4" w:space="0" w:color="auto"/>
              <w:right w:val="single" w:sz="4" w:space="0" w:color="auto"/>
            </w:tcBorders>
            <w:vAlign w:val="center"/>
          </w:tcPr>
          <w:p w:rsidR="00D35798" w:rsidRPr="00D35798" w:rsidRDefault="00D35798" w:rsidP="00D35798">
            <w:pPr>
              <w:spacing w:after="0" w:line="240" w:lineRule="auto"/>
              <w:rPr>
                <w:rFonts w:ascii="Times New Roman" w:hAnsi="Times New Roman"/>
                <w:sz w:val="24"/>
                <w:szCs w:val="24"/>
              </w:rPr>
            </w:pPr>
            <w:r w:rsidRPr="00D35798">
              <w:rPr>
                <w:rFonts w:ascii="Times New Roman" w:hAnsi="Times New Roman"/>
                <w:sz w:val="24"/>
                <w:szCs w:val="24"/>
              </w:rPr>
              <w:t>40</w:t>
            </w:r>
          </w:p>
        </w:tc>
        <w:tc>
          <w:tcPr>
            <w:tcW w:w="1219" w:type="dxa"/>
            <w:tcBorders>
              <w:top w:val="single" w:sz="4" w:space="0" w:color="auto"/>
              <w:left w:val="single" w:sz="4" w:space="0" w:color="auto"/>
              <w:bottom w:val="single" w:sz="4" w:space="0" w:color="auto"/>
              <w:right w:val="single" w:sz="4" w:space="0" w:color="auto"/>
            </w:tcBorders>
            <w:vAlign w:val="center"/>
          </w:tcPr>
          <w:p w:rsidR="00D35798" w:rsidRPr="00D35798" w:rsidRDefault="00D35798" w:rsidP="00D35798">
            <w:pPr>
              <w:spacing w:after="0" w:line="240" w:lineRule="auto"/>
              <w:rPr>
                <w:rFonts w:ascii="Times New Roman" w:hAnsi="Times New Roman"/>
                <w:sz w:val="24"/>
                <w:szCs w:val="24"/>
              </w:rPr>
            </w:pPr>
            <w:r w:rsidRPr="00D35798">
              <w:rPr>
                <w:rFonts w:ascii="Times New Roman" w:hAnsi="Times New Roman"/>
                <w:sz w:val="24"/>
                <w:szCs w:val="24"/>
              </w:rPr>
              <w:t>2</w:t>
            </w:r>
          </w:p>
        </w:tc>
        <w:tc>
          <w:tcPr>
            <w:tcW w:w="1079" w:type="dxa"/>
            <w:tcBorders>
              <w:top w:val="single" w:sz="4" w:space="0" w:color="auto"/>
              <w:left w:val="single" w:sz="4" w:space="0" w:color="auto"/>
              <w:bottom w:val="single" w:sz="4" w:space="0" w:color="auto"/>
              <w:right w:val="single" w:sz="4" w:space="0" w:color="auto"/>
            </w:tcBorders>
            <w:vAlign w:val="center"/>
          </w:tcPr>
          <w:p w:rsidR="00D35798" w:rsidRPr="00D35798" w:rsidRDefault="00D35798" w:rsidP="00D35798">
            <w:pPr>
              <w:spacing w:after="0" w:line="240" w:lineRule="auto"/>
              <w:rPr>
                <w:rFonts w:ascii="Times New Roman" w:hAnsi="Times New Roman"/>
                <w:sz w:val="24"/>
                <w:szCs w:val="24"/>
              </w:rPr>
            </w:pPr>
            <w:r w:rsidRPr="00D35798">
              <w:rPr>
                <w:rFonts w:ascii="Times New Roman" w:hAnsi="Times New Roman"/>
                <w:sz w:val="24"/>
                <w:szCs w:val="24"/>
              </w:rPr>
              <w:t>100</w:t>
            </w:r>
          </w:p>
        </w:tc>
        <w:tc>
          <w:tcPr>
            <w:tcW w:w="1174" w:type="dxa"/>
            <w:tcBorders>
              <w:top w:val="single" w:sz="4" w:space="0" w:color="auto"/>
              <w:left w:val="single" w:sz="4" w:space="0" w:color="auto"/>
              <w:bottom w:val="single" w:sz="4" w:space="0" w:color="auto"/>
              <w:right w:val="single" w:sz="4" w:space="0" w:color="auto"/>
            </w:tcBorders>
            <w:vAlign w:val="center"/>
          </w:tcPr>
          <w:p w:rsidR="00D35798" w:rsidRPr="00D35798" w:rsidRDefault="00D35798" w:rsidP="00D35798">
            <w:pPr>
              <w:spacing w:after="0" w:line="240" w:lineRule="auto"/>
              <w:rPr>
                <w:rFonts w:ascii="Times New Roman" w:hAnsi="Times New Roman"/>
                <w:sz w:val="24"/>
                <w:szCs w:val="24"/>
              </w:rPr>
            </w:pPr>
            <w:r w:rsidRPr="00D35798">
              <w:rPr>
                <w:rFonts w:ascii="Times New Roman" w:hAnsi="Times New Roman"/>
                <w:sz w:val="24"/>
                <w:szCs w:val="24"/>
              </w:rPr>
              <w:t>частная</w:t>
            </w:r>
          </w:p>
        </w:tc>
      </w:tr>
    </w:tbl>
    <w:p w:rsidR="00A803BC" w:rsidRPr="00EB1F91" w:rsidRDefault="00A803BC" w:rsidP="00F75AFA">
      <w:pPr>
        <w:ind w:left="851" w:hanging="284"/>
        <w:rPr>
          <w:lang w:eastAsia="ru-RU"/>
        </w:rPr>
        <w:sectPr w:rsidR="00A803BC" w:rsidRPr="00EB1F91" w:rsidSect="00A37EAE">
          <w:pgSz w:w="11906" w:h="16838"/>
          <w:pgMar w:top="567" w:right="567" w:bottom="851" w:left="1418" w:header="709" w:footer="709" w:gutter="0"/>
          <w:cols w:space="720"/>
        </w:sectPr>
      </w:pPr>
    </w:p>
    <w:p w:rsidR="00FF0E63" w:rsidRPr="00027695" w:rsidRDefault="00FF0E63" w:rsidP="00027695">
      <w:pPr>
        <w:pStyle w:val="1"/>
        <w:rPr>
          <w:rStyle w:val="affffff3"/>
          <w:smallCaps w:val="0"/>
          <w:spacing w:val="0"/>
          <w:sz w:val="24"/>
        </w:rPr>
      </w:pPr>
      <w:bookmarkStart w:id="51" w:name="_Toc352101362"/>
      <w:r w:rsidRPr="00027695">
        <w:rPr>
          <w:rStyle w:val="affffff3"/>
          <w:smallCaps w:val="0"/>
          <w:spacing w:val="0"/>
          <w:sz w:val="24"/>
        </w:rPr>
        <w:lastRenderedPageBreak/>
        <w:t xml:space="preserve">Глава </w:t>
      </w:r>
      <w:r w:rsidR="00DB1902" w:rsidRPr="00027695">
        <w:rPr>
          <w:rStyle w:val="affffff3"/>
          <w:smallCaps w:val="0"/>
          <w:spacing w:val="0"/>
          <w:sz w:val="24"/>
        </w:rPr>
        <w:t>6</w:t>
      </w:r>
      <w:r w:rsidRPr="00027695">
        <w:rPr>
          <w:rStyle w:val="affffff3"/>
          <w:smallCaps w:val="0"/>
          <w:spacing w:val="0"/>
          <w:sz w:val="24"/>
        </w:rPr>
        <w:t xml:space="preserve"> Социальная инфраструктура</w:t>
      </w:r>
      <w:r w:rsidR="008924EF" w:rsidRPr="00027695">
        <w:rPr>
          <w:rStyle w:val="affffff3"/>
          <w:smallCaps w:val="0"/>
          <w:spacing w:val="0"/>
          <w:sz w:val="24"/>
        </w:rPr>
        <w:t xml:space="preserve"> </w:t>
      </w:r>
      <w:r w:rsidRPr="00027695">
        <w:rPr>
          <w:rStyle w:val="affffff3"/>
          <w:smallCaps w:val="0"/>
          <w:spacing w:val="0"/>
          <w:sz w:val="24"/>
        </w:rPr>
        <w:t>и жилищный фонд</w:t>
      </w:r>
      <w:bookmarkEnd w:id="48"/>
      <w:bookmarkEnd w:id="51"/>
    </w:p>
    <w:p w:rsidR="00FF0E63" w:rsidRPr="0017567D" w:rsidRDefault="00FF0E63" w:rsidP="0009450F">
      <w:pPr>
        <w:pStyle w:val="28"/>
      </w:pPr>
    </w:p>
    <w:p w:rsidR="00827234" w:rsidRPr="0017567D" w:rsidRDefault="00DB1902" w:rsidP="0009450F">
      <w:pPr>
        <w:pStyle w:val="28"/>
      </w:pPr>
      <w:bookmarkStart w:id="52" w:name="_Toc343661172"/>
      <w:bookmarkStart w:id="53" w:name="_Toc352101363"/>
      <w:r w:rsidRPr="0017567D">
        <w:t>6</w:t>
      </w:r>
      <w:r w:rsidR="00FF0E63" w:rsidRPr="0017567D">
        <w:t xml:space="preserve">.1 </w:t>
      </w:r>
      <w:r w:rsidR="00DB475B" w:rsidRPr="0017567D">
        <w:t>Ж</w:t>
      </w:r>
      <w:r w:rsidR="00827234" w:rsidRPr="0017567D">
        <w:t>илищный фонд</w:t>
      </w:r>
      <w:bookmarkEnd w:id="52"/>
      <w:bookmarkEnd w:id="53"/>
    </w:p>
    <w:p w:rsidR="00D35798" w:rsidRPr="00D35798" w:rsidRDefault="00D35798" w:rsidP="00D35798">
      <w:pPr>
        <w:pStyle w:val="afe"/>
        <w:spacing w:after="0" w:line="360" w:lineRule="auto"/>
        <w:ind w:firstLine="567"/>
        <w:jc w:val="both"/>
        <w:rPr>
          <w:sz w:val="24"/>
          <w:szCs w:val="24"/>
        </w:rPr>
      </w:pPr>
      <w:r w:rsidRPr="00D35798">
        <w:rPr>
          <w:sz w:val="24"/>
          <w:szCs w:val="24"/>
        </w:rPr>
        <w:t>На  01.01.2012 года общая площадь жилищного фонда Благодатского сельсовета состав</w:t>
      </w:r>
      <w:r w:rsidRPr="00D35798">
        <w:rPr>
          <w:sz w:val="24"/>
          <w:szCs w:val="24"/>
        </w:rPr>
        <w:t>и</w:t>
      </w:r>
      <w:r w:rsidRPr="00D35798">
        <w:rPr>
          <w:sz w:val="24"/>
          <w:szCs w:val="24"/>
        </w:rPr>
        <w:t>ла 39,3 тыс. кв.м. В среднем на одного жителя приходится  18 кв</w:t>
      </w:r>
      <w:proofErr w:type="gramStart"/>
      <w:r w:rsidRPr="00D35798">
        <w:rPr>
          <w:sz w:val="24"/>
          <w:szCs w:val="24"/>
        </w:rPr>
        <w:t>.м</w:t>
      </w:r>
      <w:proofErr w:type="gramEnd"/>
      <w:r w:rsidRPr="00D35798">
        <w:rPr>
          <w:sz w:val="24"/>
          <w:szCs w:val="24"/>
        </w:rPr>
        <w:t xml:space="preserve">  площади. Средний показ</w:t>
      </w:r>
      <w:r w:rsidRPr="00D35798">
        <w:rPr>
          <w:sz w:val="24"/>
          <w:szCs w:val="24"/>
        </w:rPr>
        <w:t>а</w:t>
      </w:r>
      <w:r w:rsidRPr="00D35798">
        <w:rPr>
          <w:sz w:val="24"/>
          <w:szCs w:val="24"/>
        </w:rPr>
        <w:t>тель по району – 20,4 кв</w:t>
      </w:r>
      <w:proofErr w:type="gramStart"/>
      <w:r w:rsidRPr="00D35798">
        <w:rPr>
          <w:sz w:val="24"/>
          <w:szCs w:val="24"/>
        </w:rPr>
        <w:t>.м</w:t>
      </w:r>
      <w:proofErr w:type="gramEnd"/>
      <w:r w:rsidRPr="00D35798">
        <w:rPr>
          <w:sz w:val="24"/>
          <w:szCs w:val="24"/>
        </w:rPr>
        <w:t xml:space="preserve">  площади на человека.</w:t>
      </w:r>
    </w:p>
    <w:p w:rsidR="00D35798" w:rsidRPr="00D35798" w:rsidRDefault="00D35798" w:rsidP="00D35798">
      <w:pPr>
        <w:spacing w:after="0" w:line="360" w:lineRule="auto"/>
        <w:ind w:firstLine="567"/>
        <w:jc w:val="both"/>
        <w:rPr>
          <w:rFonts w:ascii="Times New Roman" w:hAnsi="Times New Roman"/>
          <w:sz w:val="24"/>
          <w:szCs w:val="24"/>
        </w:rPr>
      </w:pPr>
      <w:r w:rsidRPr="00D35798">
        <w:rPr>
          <w:rFonts w:ascii="Times New Roman" w:hAnsi="Times New Roman"/>
          <w:sz w:val="24"/>
          <w:szCs w:val="24"/>
        </w:rPr>
        <w:t>В настоящее время жилищный фонд, находящийся в личной собственности, представлен:</w:t>
      </w:r>
    </w:p>
    <w:p w:rsidR="00D35798" w:rsidRPr="00D35798" w:rsidRDefault="00D35798" w:rsidP="0027526D">
      <w:pPr>
        <w:pStyle w:val="a7"/>
        <w:numPr>
          <w:ilvl w:val="0"/>
          <w:numId w:val="60"/>
        </w:numPr>
        <w:spacing w:after="0" w:line="360" w:lineRule="auto"/>
        <w:ind w:left="851" w:hanging="284"/>
        <w:contextualSpacing w:val="0"/>
        <w:rPr>
          <w:rFonts w:ascii="Times New Roman" w:hAnsi="Times New Roman"/>
          <w:sz w:val="24"/>
          <w:szCs w:val="24"/>
        </w:rPr>
      </w:pPr>
      <w:r w:rsidRPr="00D35798">
        <w:rPr>
          <w:rFonts w:ascii="Times New Roman" w:hAnsi="Times New Roman"/>
          <w:sz w:val="24"/>
          <w:szCs w:val="24"/>
        </w:rPr>
        <w:t>одноэтажными домами – 98%</w:t>
      </w:r>
    </w:p>
    <w:p w:rsidR="00D35798" w:rsidRPr="00D35798" w:rsidRDefault="00D35798" w:rsidP="0027526D">
      <w:pPr>
        <w:pStyle w:val="a7"/>
        <w:numPr>
          <w:ilvl w:val="0"/>
          <w:numId w:val="60"/>
        </w:numPr>
        <w:spacing w:after="0" w:line="360" w:lineRule="auto"/>
        <w:ind w:left="851" w:hanging="284"/>
        <w:contextualSpacing w:val="0"/>
        <w:rPr>
          <w:rFonts w:ascii="Times New Roman" w:hAnsi="Times New Roman"/>
          <w:sz w:val="24"/>
          <w:szCs w:val="24"/>
        </w:rPr>
      </w:pPr>
      <w:r w:rsidRPr="00D35798">
        <w:rPr>
          <w:rFonts w:ascii="Times New Roman" w:hAnsi="Times New Roman"/>
          <w:sz w:val="24"/>
          <w:szCs w:val="24"/>
        </w:rPr>
        <w:t>двухэтажными домами – 2%.</w:t>
      </w:r>
    </w:p>
    <w:p w:rsidR="00D35798" w:rsidRPr="00D35798" w:rsidRDefault="00D35798" w:rsidP="00D35798">
      <w:pPr>
        <w:pStyle w:val="S7"/>
        <w:spacing w:line="360" w:lineRule="auto"/>
        <w:ind w:firstLine="567"/>
        <w:rPr>
          <w:sz w:val="24"/>
        </w:rPr>
      </w:pPr>
      <w:r w:rsidRPr="00D35798">
        <w:rPr>
          <w:sz w:val="24"/>
        </w:rPr>
        <w:t>Большая часть жилого фонда находится в хорошем и удовлетворительном состоянии.</w:t>
      </w:r>
    </w:p>
    <w:p w:rsidR="00D35798" w:rsidRDefault="00D35798" w:rsidP="00D35798">
      <w:pPr>
        <w:pStyle w:val="S7"/>
        <w:spacing w:line="360" w:lineRule="auto"/>
        <w:ind w:firstLine="567"/>
        <w:rPr>
          <w:sz w:val="24"/>
        </w:rPr>
      </w:pPr>
      <w:r w:rsidRPr="00D35798">
        <w:rPr>
          <w:sz w:val="24"/>
        </w:rPr>
        <w:t xml:space="preserve">Распределение жилищного фонда по населенным пунктам </w:t>
      </w:r>
      <w:r w:rsidRPr="00D35798">
        <w:rPr>
          <w:snapToGrid w:val="0"/>
          <w:sz w:val="24"/>
        </w:rPr>
        <w:t xml:space="preserve">на 01.01.2012 г. </w:t>
      </w:r>
      <w:r w:rsidRPr="00D35798">
        <w:rPr>
          <w:sz w:val="24"/>
        </w:rPr>
        <w:t xml:space="preserve">отражено в </w:t>
      </w:r>
      <w:r>
        <w:rPr>
          <w:sz w:val="24"/>
        </w:rPr>
        <w:t>таблице 6.1.</w:t>
      </w:r>
      <w:r w:rsidRPr="00D35798">
        <w:rPr>
          <w:sz w:val="24"/>
        </w:rPr>
        <w:t>1.</w:t>
      </w:r>
    </w:p>
    <w:p w:rsidR="0017718D" w:rsidRDefault="0017718D" w:rsidP="00BD52BB">
      <w:pPr>
        <w:pStyle w:val="affffff1"/>
        <w:ind w:left="0"/>
      </w:pPr>
    </w:p>
    <w:p w:rsidR="00D35798" w:rsidRPr="00D35798" w:rsidRDefault="00D35798" w:rsidP="00BD52BB">
      <w:pPr>
        <w:pStyle w:val="affffff1"/>
        <w:ind w:left="0"/>
      </w:pPr>
      <w:r w:rsidRPr="00D35798">
        <w:t xml:space="preserve">Таблица 6.1.1 </w:t>
      </w:r>
      <w:r w:rsidR="005B004B">
        <w:t xml:space="preserve">Структура жилищного </w:t>
      </w:r>
      <w:r w:rsidR="005B004B" w:rsidRPr="00B95999">
        <w:t xml:space="preserve">фонда в разрезе </w:t>
      </w:r>
      <w:r w:rsidR="005B004B">
        <w:t xml:space="preserve">населенных пунктов </w:t>
      </w:r>
      <w:r w:rsidR="005B004B" w:rsidRPr="00B95999">
        <w:t>сельсовета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02"/>
        <w:gridCol w:w="3142"/>
        <w:gridCol w:w="1934"/>
        <w:gridCol w:w="2259"/>
      </w:tblGrid>
      <w:tr w:rsidR="00D35798" w:rsidRPr="00D35798" w:rsidTr="005B004B">
        <w:trPr>
          <w:trHeight w:val="766"/>
          <w:jc w:val="center"/>
        </w:trPr>
        <w:tc>
          <w:tcPr>
            <w:tcW w:w="1382" w:type="pct"/>
          </w:tcPr>
          <w:p w:rsidR="00D35798" w:rsidRPr="00D35798" w:rsidRDefault="00D35798" w:rsidP="005B004B">
            <w:pPr>
              <w:pStyle w:val="25"/>
              <w:spacing w:after="0" w:line="240" w:lineRule="auto"/>
              <w:jc w:val="center"/>
              <w:rPr>
                <w:snapToGrid w:val="0"/>
              </w:rPr>
            </w:pPr>
            <w:r w:rsidRPr="00D35798">
              <w:rPr>
                <w:snapToGrid w:val="0"/>
              </w:rPr>
              <w:t>Наименование</w:t>
            </w:r>
          </w:p>
        </w:tc>
        <w:tc>
          <w:tcPr>
            <w:tcW w:w="1550" w:type="pct"/>
          </w:tcPr>
          <w:p w:rsidR="00D35798" w:rsidRPr="00D35798" w:rsidRDefault="00D35798" w:rsidP="005B004B">
            <w:pPr>
              <w:pStyle w:val="25"/>
              <w:spacing w:after="0" w:line="240" w:lineRule="auto"/>
              <w:jc w:val="center"/>
              <w:rPr>
                <w:snapToGrid w:val="0"/>
              </w:rPr>
            </w:pPr>
            <w:r w:rsidRPr="00D35798">
              <w:rPr>
                <w:snapToGrid w:val="0"/>
              </w:rPr>
              <w:t>Жилой фонд</w:t>
            </w:r>
          </w:p>
          <w:p w:rsidR="00D35798" w:rsidRPr="00D35798" w:rsidRDefault="00D35798" w:rsidP="005B004B">
            <w:pPr>
              <w:pStyle w:val="25"/>
              <w:spacing w:after="0" w:line="240" w:lineRule="auto"/>
              <w:jc w:val="center"/>
              <w:rPr>
                <w:snapToGrid w:val="0"/>
              </w:rPr>
            </w:pPr>
            <w:r w:rsidRPr="00D35798">
              <w:rPr>
                <w:snapToGrid w:val="0"/>
              </w:rPr>
              <w:t>тыс.кв</w:t>
            </w:r>
            <w:proofErr w:type="gramStart"/>
            <w:r w:rsidRPr="00D35798">
              <w:rPr>
                <w:snapToGrid w:val="0"/>
              </w:rPr>
              <w:t>.м</w:t>
            </w:r>
            <w:proofErr w:type="gramEnd"/>
            <w:r w:rsidR="005B004B">
              <w:rPr>
                <w:snapToGrid w:val="0"/>
              </w:rPr>
              <w:t xml:space="preserve"> </w:t>
            </w:r>
            <w:r w:rsidRPr="00D35798">
              <w:rPr>
                <w:snapToGrid w:val="0"/>
              </w:rPr>
              <w:t>общей площади</w:t>
            </w:r>
          </w:p>
        </w:tc>
        <w:tc>
          <w:tcPr>
            <w:tcW w:w="954" w:type="pct"/>
          </w:tcPr>
          <w:p w:rsidR="00D35798" w:rsidRPr="00D35798" w:rsidRDefault="00D35798" w:rsidP="005B004B">
            <w:pPr>
              <w:pStyle w:val="25"/>
              <w:spacing w:after="0" w:line="240" w:lineRule="auto"/>
              <w:jc w:val="center"/>
              <w:rPr>
                <w:snapToGrid w:val="0"/>
              </w:rPr>
            </w:pPr>
            <w:r w:rsidRPr="00D35798">
              <w:rPr>
                <w:snapToGrid w:val="0"/>
              </w:rPr>
              <w:t>Количество д</w:t>
            </w:r>
            <w:r w:rsidRPr="00D35798">
              <w:rPr>
                <w:snapToGrid w:val="0"/>
              </w:rPr>
              <w:t>о</w:t>
            </w:r>
            <w:r w:rsidRPr="00D35798">
              <w:rPr>
                <w:snapToGrid w:val="0"/>
              </w:rPr>
              <w:t>мов, шт.</w:t>
            </w:r>
          </w:p>
        </w:tc>
        <w:tc>
          <w:tcPr>
            <w:tcW w:w="1114" w:type="pct"/>
            <w:tcBorders>
              <w:right w:val="single" w:sz="4" w:space="0" w:color="auto"/>
            </w:tcBorders>
          </w:tcPr>
          <w:p w:rsidR="00D35798" w:rsidRPr="00D35798" w:rsidRDefault="00D35798" w:rsidP="005B004B">
            <w:pPr>
              <w:pStyle w:val="25"/>
              <w:spacing w:after="0" w:line="240" w:lineRule="auto"/>
              <w:jc w:val="center"/>
              <w:rPr>
                <w:snapToGrid w:val="0"/>
              </w:rPr>
            </w:pPr>
            <w:r w:rsidRPr="00D35798">
              <w:rPr>
                <w:snapToGrid w:val="0"/>
              </w:rPr>
              <w:t>Население,</w:t>
            </w:r>
          </w:p>
          <w:p w:rsidR="00D35798" w:rsidRPr="00D35798" w:rsidRDefault="00D35798" w:rsidP="005B004B">
            <w:pPr>
              <w:pStyle w:val="25"/>
              <w:spacing w:after="0" w:line="240" w:lineRule="auto"/>
              <w:jc w:val="center"/>
              <w:rPr>
                <w:snapToGrid w:val="0"/>
              </w:rPr>
            </w:pPr>
            <w:r w:rsidRPr="00D35798">
              <w:rPr>
                <w:snapToGrid w:val="0"/>
              </w:rPr>
              <w:t>чел.</w:t>
            </w:r>
          </w:p>
        </w:tc>
      </w:tr>
      <w:tr w:rsidR="00D35798" w:rsidRPr="00D35798" w:rsidTr="005B004B">
        <w:trPr>
          <w:trHeight w:val="212"/>
          <w:jc w:val="center"/>
        </w:trPr>
        <w:tc>
          <w:tcPr>
            <w:tcW w:w="1382" w:type="pct"/>
          </w:tcPr>
          <w:p w:rsidR="00D35798" w:rsidRPr="00D35798" w:rsidRDefault="00D35798" w:rsidP="0017718D">
            <w:pPr>
              <w:spacing w:after="0" w:line="240" w:lineRule="auto"/>
              <w:rPr>
                <w:rFonts w:ascii="Times New Roman" w:hAnsi="Times New Roman"/>
                <w:sz w:val="24"/>
                <w:szCs w:val="24"/>
              </w:rPr>
            </w:pPr>
            <w:r w:rsidRPr="00D35798">
              <w:rPr>
                <w:rFonts w:ascii="Times New Roman" w:hAnsi="Times New Roman"/>
                <w:sz w:val="24"/>
                <w:szCs w:val="24"/>
              </w:rPr>
              <w:t>с. Благодатное</w:t>
            </w:r>
          </w:p>
        </w:tc>
        <w:tc>
          <w:tcPr>
            <w:tcW w:w="1550" w:type="pct"/>
            <w:vAlign w:val="center"/>
          </w:tcPr>
          <w:p w:rsidR="00D35798" w:rsidRPr="00D35798" w:rsidRDefault="00D35798" w:rsidP="0017718D">
            <w:pPr>
              <w:pStyle w:val="25"/>
              <w:spacing w:after="0" w:line="240" w:lineRule="auto"/>
              <w:jc w:val="center"/>
              <w:rPr>
                <w:snapToGrid w:val="0"/>
              </w:rPr>
            </w:pPr>
            <w:r w:rsidRPr="00D35798">
              <w:rPr>
                <w:snapToGrid w:val="0"/>
              </w:rPr>
              <w:t>16,3</w:t>
            </w:r>
          </w:p>
        </w:tc>
        <w:tc>
          <w:tcPr>
            <w:tcW w:w="954" w:type="pct"/>
            <w:vAlign w:val="center"/>
          </w:tcPr>
          <w:p w:rsidR="00D35798" w:rsidRPr="00D35798" w:rsidRDefault="00D35798" w:rsidP="0017718D">
            <w:pPr>
              <w:pStyle w:val="25"/>
              <w:spacing w:after="0" w:line="240" w:lineRule="auto"/>
              <w:jc w:val="center"/>
              <w:rPr>
                <w:snapToGrid w:val="0"/>
              </w:rPr>
            </w:pPr>
            <w:r w:rsidRPr="00D35798">
              <w:rPr>
                <w:snapToGrid w:val="0"/>
              </w:rPr>
              <w:t>283</w:t>
            </w:r>
          </w:p>
        </w:tc>
        <w:tc>
          <w:tcPr>
            <w:tcW w:w="1114" w:type="pct"/>
            <w:vAlign w:val="center"/>
          </w:tcPr>
          <w:p w:rsidR="00D35798" w:rsidRPr="00D35798" w:rsidRDefault="00D35798" w:rsidP="0017718D">
            <w:pPr>
              <w:spacing w:after="0" w:line="240" w:lineRule="auto"/>
              <w:jc w:val="center"/>
              <w:rPr>
                <w:rFonts w:ascii="Times New Roman" w:hAnsi="Times New Roman"/>
                <w:sz w:val="24"/>
                <w:szCs w:val="24"/>
              </w:rPr>
            </w:pPr>
            <w:r w:rsidRPr="00D35798">
              <w:rPr>
                <w:rFonts w:ascii="Times New Roman" w:hAnsi="Times New Roman"/>
                <w:sz w:val="24"/>
                <w:szCs w:val="24"/>
              </w:rPr>
              <w:t>790</w:t>
            </w:r>
          </w:p>
        </w:tc>
      </w:tr>
      <w:tr w:rsidR="00D35798" w:rsidRPr="00D35798" w:rsidTr="005B004B">
        <w:trPr>
          <w:trHeight w:val="212"/>
          <w:jc w:val="center"/>
        </w:trPr>
        <w:tc>
          <w:tcPr>
            <w:tcW w:w="1382" w:type="pct"/>
          </w:tcPr>
          <w:p w:rsidR="00D35798" w:rsidRPr="00D35798" w:rsidRDefault="00D35798" w:rsidP="0017718D">
            <w:pPr>
              <w:spacing w:after="0" w:line="240" w:lineRule="auto"/>
              <w:rPr>
                <w:rFonts w:ascii="Times New Roman" w:hAnsi="Times New Roman"/>
                <w:sz w:val="24"/>
                <w:szCs w:val="24"/>
              </w:rPr>
            </w:pPr>
            <w:proofErr w:type="gramStart"/>
            <w:r w:rsidRPr="00D35798">
              <w:rPr>
                <w:rFonts w:ascii="Times New Roman" w:hAnsi="Times New Roman"/>
                <w:sz w:val="24"/>
                <w:szCs w:val="24"/>
              </w:rPr>
              <w:t>с</w:t>
            </w:r>
            <w:proofErr w:type="gramEnd"/>
            <w:r w:rsidRPr="00D35798">
              <w:rPr>
                <w:rFonts w:ascii="Times New Roman" w:hAnsi="Times New Roman"/>
                <w:sz w:val="24"/>
                <w:szCs w:val="24"/>
              </w:rPr>
              <w:t>. Шилово-Курья</w:t>
            </w:r>
          </w:p>
        </w:tc>
        <w:tc>
          <w:tcPr>
            <w:tcW w:w="1550" w:type="pct"/>
            <w:vAlign w:val="center"/>
          </w:tcPr>
          <w:p w:rsidR="00D35798" w:rsidRPr="00D35798" w:rsidRDefault="00D35798" w:rsidP="0017718D">
            <w:pPr>
              <w:pStyle w:val="25"/>
              <w:spacing w:after="0" w:line="240" w:lineRule="auto"/>
              <w:jc w:val="center"/>
              <w:rPr>
                <w:snapToGrid w:val="0"/>
              </w:rPr>
            </w:pPr>
            <w:r w:rsidRPr="00D35798">
              <w:rPr>
                <w:snapToGrid w:val="0"/>
              </w:rPr>
              <w:t>13,9</w:t>
            </w:r>
          </w:p>
        </w:tc>
        <w:tc>
          <w:tcPr>
            <w:tcW w:w="954" w:type="pct"/>
            <w:vAlign w:val="center"/>
          </w:tcPr>
          <w:p w:rsidR="00D35798" w:rsidRPr="00D35798" w:rsidRDefault="00D35798" w:rsidP="0017718D">
            <w:pPr>
              <w:pStyle w:val="25"/>
              <w:spacing w:after="0" w:line="240" w:lineRule="auto"/>
              <w:jc w:val="center"/>
              <w:rPr>
                <w:snapToGrid w:val="0"/>
              </w:rPr>
            </w:pPr>
            <w:r w:rsidRPr="00D35798">
              <w:rPr>
                <w:snapToGrid w:val="0"/>
              </w:rPr>
              <w:t>249</w:t>
            </w:r>
          </w:p>
        </w:tc>
        <w:tc>
          <w:tcPr>
            <w:tcW w:w="1114" w:type="pct"/>
            <w:vAlign w:val="center"/>
          </w:tcPr>
          <w:p w:rsidR="00D35798" w:rsidRPr="00D35798" w:rsidRDefault="00D35798" w:rsidP="0017718D">
            <w:pPr>
              <w:spacing w:after="0" w:line="240" w:lineRule="auto"/>
              <w:jc w:val="center"/>
              <w:rPr>
                <w:rFonts w:ascii="Times New Roman" w:hAnsi="Times New Roman"/>
                <w:sz w:val="24"/>
                <w:szCs w:val="24"/>
              </w:rPr>
            </w:pPr>
            <w:r w:rsidRPr="00D35798">
              <w:rPr>
                <w:rFonts w:ascii="Times New Roman" w:hAnsi="Times New Roman"/>
                <w:sz w:val="24"/>
                <w:szCs w:val="24"/>
              </w:rPr>
              <w:t>759</w:t>
            </w:r>
          </w:p>
        </w:tc>
      </w:tr>
      <w:tr w:rsidR="00D35798" w:rsidRPr="00D35798" w:rsidTr="005B004B">
        <w:trPr>
          <w:trHeight w:val="212"/>
          <w:jc w:val="center"/>
        </w:trPr>
        <w:tc>
          <w:tcPr>
            <w:tcW w:w="1382" w:type="pct"/>
          </w:tcPr>
          <w:p w:rsidR="00D35798" w:rsidRPr="00D35798" w:rsidRDefault="00D35798" w:rsidP="0017718D">
            <w:pPr>
              <w:spacing w:after="0" w:line="240" w:lineRule="auto"/>
              <w:rPr>
                <w:rFonts w:ascii="Times New Roman" w:hAnsi="Times New Roman"/>
                <w:sz w:val="24"/>
                <w:szCs w:val="24"/>
              </w:rPr>
            </w:pPr>
            <w:r w:rsidRPr="00D35798">
              <w:rPr>
                <w:rFonts w:ascii="Times New Roman" w:hAnsi="Times New Roman"/>
                <w:sz w:val="24"/>
                <w:szCs w:val="24"/>
              </w:rPr>
              <w:t>п. Чернозерка</w:t>
            </w:r>
          </w:p>
        </w:tc>
        <w:tc>
          <w:tcPr>
            <w:tcW w:w="1550" w:type="pct"/>
            <w:vAlign w:val="center"/>
          </w:tcPr>
          <w:p w:rsidR="00D35798" w:rsidRPr="00D35798" w:rsidRDefault="00D35798" w:rsidP="0017718D">
            <w:pPr>
              <w:pStyle w:val="25"/>
              <w:spacing w:after="0" w:line="240" w:lineRule="auto"/>
              <w:jc w:val="center"/>
              <w:rPr>
                <w:snapToGrid w:val="0"/>
              </w:rPr>
            </w:pPr>
            <w:r w:rsidRPr="00D35798">
              <w:rPr>
                <w:snapToGrid w:val="0"/>
              </w:rPr>
              <w:t>3,3</w:t>
            </w:r>
          </w:p>
        </w:tc>
        <w:tc>
          <w:tcPr>
            <w:tcW w:w="954" w:type="pct"/>
            <w:vAlign w:val="center"/>
          </w:tcPr>
          <w:p w:rsidR="00D35798" w:rsidRPr="00D35798" w:rsidRDefault="00D35798" w:rsidP="0017718D">
            <w:pPr>
              <w:pStyle w:val="25"/>
              <w:spacing w:after="0" w:line="240" w:lineRule="auto"/>
              <w:jc w:val="center"/>
              <w:rPr>
                <w:snapToGrid w:val="0"/>
              </w:rPr>
            </w:pPr>
            <w:r w:rsidRPr="00D35798">
              <w:rPr>
                <w:snapToGrid w:val="0"/>
              </w:rPr>
              <w:t>65</w:t>
            </w:r>
          </w:p>
        </w:tc>
        <w:tc>
          <w:tcPr>
            <w:tcW w:w="1114" w:type="pct"/>
            <w:vAlign w:val="center"/>
          </w:tcPr>
          <w:p w:rsidR="00D35798" w:rsidRPr="00D35798" w:rsidRDefault="00D35798" w:rsidP="0017718D">
            <w:pPr>
              <w:spacing w:after="0" w:line="240" w:lineRule="auto"/>
              <w:jc w:val="center"/>
              <w:rPr>
                <w:rFonts w:ascii="Times New Roman" w:hAnsi="Times New Roman"/>
                <w:sz w:val="24"/>
                <w:szCs w:val="24"/>
              </w:rPr>
            </w:pPr>
            <w:r w:rsidRPr="00D35798">
              <w:rPr>
                <w:rFonts w:ascii="Times New Roman" w:hAnsi="Times New Roman"/>
                <w:sz w:val="24"/>
                <w:szCs w:val="24"/>
              </w:rPr>
              <w:t>177</w:t>
            </w:r>
          </w:p>
        </w:tc>
      </w:tr>
      <w:tr w:rsidR="00D35798" w:rsidRPr="00D35798" w:rsidTr="005B004B">
        <w:trPr>
          <w:trHeight w:val="212"/>
          <w:jc w:val="center"/>
        </w:trPr>
        <w:tc>
          <w:tcPr>
            <w:tcW w:w="1382" w:type="pct"/>
          </w:tcPr>
          <w:p w:rsidR="00D35798" w:rsidRPr="00D35798" w:rsidRDefault="00D35798" w:rsidP="0017718D">
            <w:pPr>
              <w:spacing w:after="0" w:line="240" w:lineRule="auto"/>
              <w:rPr>
                <w:rFonts w:ascii="Times New Roman" w:hAnsi="Times New Roman"/>
                <w:sz w:val="24"/>
                <w:szCs w:val="24"/>
              </w:rPr>
            </w:pPr>
            <w:r w:rsidRPr="00D35798">
              <w:rPr>
                <w:rFonts w:ascii="Times New Roman" w:hAnsi="Times New Roman"/>
                <w:sz w:val="24"/>
                <w:szCs w:val="24"/>
              </w:rPr>
              <w:t>п. Ягодный</w:t>
            </w:r>
          </w:p>
        </w:tc>
        <w:tc>
          <w:tcPr>
            <w:tcW w:w="1550" w:type="pct"/>
            <w:vAlign w:val="center"/>
          </w:tcPr>
          <w:p w:rsidR="00D35798" w:rsidRPr="00D35798" w:rsidRDefault="00D35798" w:rsidP="0017718D">
            <w:pPr>
              <w:pStyle w:val="25"/>
              <w:spacing w:after="0" w:line="240" w:lineRule="auto"/>
              <w:jc w:val="center"/>
              <w:rPr>
                <w:snapToGrid w:val="0"/>
              </w:rPr>
            </w:pPr>
            <w:r w:rsidRPr="00D35798">
              <w:rPr>
                <w:snapToGrid w:val="0"/>
              </w:rPr>
              <w:t>4,7</w:t>
            </w:r>
          </w:p>
        </w:tc>
        <w:tc>
          <w:tcPr>
            <w:tcW w:w="954" w:type="pct"/>
            <w:vAlign w:val="center"/>
          </w:tcPr>
          <w:p w:rsidR="00D35798" w:rsidRPr="00D35798" w:rsidRDefault="00D35798" w:rsidP="0017718D">
            <w:pPr>
              <w:pStyle w:val="25"/>
              <w:spacing w:after="0" w:line="240" w:lineRule="auto"/>
              <w:jc w:val="center"/>
              <w:rPr>
                <w:snapToGrid w:val="0"/>
              </w:rPr>
            </w:pPr>
            <w:r w:rsidRPr="00D35798">
              <w:rPr>
                <w:snapToGrid w:val="0"/>
              </w:rPr>
              <w:t>70</w:t>
            </w:r>
          </w:p>
        </w:tc>
        <w:tc>
          <w:tcPr>
            <w:tcW w:w="1114" w:type="pct"/>
            <w:vAlign w:val="center"/>
          </w:tcPr>
          <w:p w:rsidR="00D35798" w:rsidRPr="00D35798" w:rsidRDefault="00D35798" w:rsidP="0017718D">
            <w:pPr>
              <w:spacing w:after="0" w:line="240" w:lineRule="auto"/>
              <w:jc w:val="center"/>
              <w:rPr>
                <w:rFonts w:ascii="Times New Roman" w:hAnsi="Times New Roman"/>
                <w:sz w:val="24"/>
                <w:szCs w:val="24"/>
              </w:rPr>
            </w:pPr>
            <w:r w:rsidRPr="00D35798">
              <w:rPr>
                <w:rFonts w:ascii="Times New Roman" w:hAnsi="Times New Roman"/>
                <w:sz w:val="24"/>
                <w:szCs w:val="24"/>
              </w:rPr>
              <w:t>268</w:t>
            </w:r>
          </w:p>
        </w:tc>
      </w:tr>
      <w:tr w:rsidR="00D35798" w:rsidRPr="00D35798" w:rsidTr="005B004B">
        <w:trPr>
          <w:trHeight w:val="212"/>
          <w:jc w:val="center"/>
        </w:trPr>
        <w:tc>
          <w:tcPr>
            <w:tcW w:w="1382" w:type="pct"/>
          </w:tcPr>
          <w:p w:rsidR="00D35798" w:rsidRPr="00D35798" w:rsidRDefault="00D35798" w:rsidP="0017718D">
            <w:pPr>
              <w:spacing w:after="0" w:line="240" w:lineRule="auto"/>
              <w:rPr>
                <w:rFonts w:ascii="Times New Roman" w:hAnsi="Times New Roman"/>
                <w:sz w:val="24"/>
                <w:szCs w:val="24"/>
              </w:rPr>
            </w:pPr>
            <w:r w:rsidRPr="00D35798">
              <w:rPr>
                <w:rFonts w:ascii="Times New Roman" w:hAnsi="Times New Roman"/>
                <w:sz w:val="24"/>
                <w:szCs w:val="24"/>
              </w:rPr>
              <w:t>ст. Осолодино</w:t>
            </w:r>
          </w:p>
        </w:tc>
        <w:tc>
          <w:tcPr>
            <w:tcW w:w="1550" w:type="pct"/>
            <w:vAlign w:val="center"/>
          </w:tcPr>
          <w:p w:rsidR="00D35798" w:rsidRPr="00D35798" w:rsidRDefault="00D35798" w:rsidP="0017718D">
            <w:pPr>
              <w:pStyle w:val="25"/>
              <w:spacing w:after="0" w:line="240" w:lineRule="auto"/>
              <w:jc w:val="center"/>
              <w:rPr>
                <w:snapToGrid w:val="0"/>
              </w:rPr>
            </w:pPr>
            <w:r w:rsidRPr="00D35798">
              <w:rPr>
                <w:snapToGrid w:val="0"/>
              </w:rPr>
              <w:t>н/д</w:t>
            </w:r>
          </w:p>
        </w:tc>
        <w:tc>
          <w:tcPr>
            <w:tcW w:w="954" w:type="pct"/>
            <w:vAlign w:val="center"/>
          </w:tcPr>
          <w:p w:rsidR="00D35798" w:rsidRPr="00D35798" w:rsidRDefault="00D35798" w:rsidP="0017718D">
            <w:pPr>
              <w:pStyle w:val="25"/>
              <w:spacing w:after="0" w:line="240" w:lineRule="auto"/>
              <w:jc w:val="center"/>
              <w:rPr>
                <w:snapToGrid w:val="0"/>
              </w:rPr>
            </w:pPr>
            <w:r w:rsidRPr="00D35798">
              <w:rPr>
                <w:snapToGrid w:val="0"/>
              </w:rPr>
              <w:t>н/д</w:t>
            </w:r>
          </w:p>
        </w:tc>
        <w:tc>
          <w:tcPr>
            <w:tcW w:w="1114" w:type="pct"/>
            <w:vAlign w:val="center"/>
          </w:tcPr>
          <w:p w:rsidR="00D35798" w:rsidRPr="00D35798" w:rsidRDefault="00D35798" w:rsidP="0017718D">
            <w:pPr>
              <w:spacing w:after="0" w:line="240" w:lineRule="auto"/>
              <w:jc w:val="center"/>
              <w:rPr>
                <w:rFonts w:ascii="Times New Roman" w:hAnsi="Times New Roman"/>
                <w:sz w:val="24"/>
                <w:szCs w:val="24"/>
              </w:rPr>
            </w:pPr>
            <w:r w:rsidRPr="00D35798">
              <w:rPr>
                <w:rFonts w:ascii="Times New Roman" w:hAnsi="Times New Roman"/>
                <w:sz w:val="24"/>
                <w:szCs w:val="24"/>
              </w:rPr>
              <w:t>99</w:t>
            </w:r>
          </w:p>
        </w:tc>
      </w:tr>
      <w:tr w:rsidR="00D35798" w:rsidRPr="00D35798" w:rsidTr="005B004B">
        <w:trPr>
          <w:trHeight w:val="212"/>
          <w:jc w:val="center"/>
        </w:trPr>
        <w:tc>
          <w:tcPr>
            <w:tcW w:w="1382" w:type="pct"/>
          </w:tcPr>
          <w:p w:rsidR="00D35798" w:rsidRPr="00D35798" w:rsidRDefault="00D35798" w:rsidP="0017718D">
            <w:pPr>
              <w:spacing w:after="0" w:line="240" w:lineRule="auto"/>
              <w:rPr>
                <w:rFonts w:ascii="Times New Roman" w:hAnsi="Times New Roman"/>
                <w:sz w:val="24"/>
                <w:szCs w:val="24"/>
              </w:rPr>
            </w:pPr>
            <w:r w:rsidRPr="00D35798">
              <w:rPr>
                <w:rFonts w:ascii="Times New Roman" w:hAnsi="Times New Roman"/>
                <w:sz w:val="24"/>
                <w:szCs w:val="24"/>
              </w:rPr>
              <w:t>р-зд</w:t>
            </w:r>
            <w:proofErr w:type="gramStart"/>
            <w:r w:rsidRPr="00D35798">
              <w:rPr>
                <w:rFonts w:ascii="Times New Roman" w:hAnsi="Times New Roman"/>
                <w:sz w:val="24"/>
                <w:szCs w:val="24"/>
              </w:rPr>
              <w:t xml:space="preserve"> О</w:t>
            </w:r>
            <w:proofErr w:type="gramEnd"/>
            <w:r w:rsidRPr="00D35798">
              <w:rPr>
                <w:rFonts w:ascii="Times New Roman" w:hAnsi="Times New Roman"/>
                <w:sz w:val="24"/>
                <w:szCs w:val="24"/>
              </w:rPr>
              <w:t>з. Приволье</w:t>
            </w:r>
          </w:p>
        </w:tc>
        <w:tc>
          <w:tcPr>
            <w:tcW w:w="1550" w:type="pct"/>
            <w:vAlign w:val="center"/>
          </w:tcPr>
          <w:p w:rsidR="00D35798" w:rsidRPr="00D35798" w:rsidRDefault="00D35798" w:rsidP="0017718D">
            <w:pPr>
              <w:pStyle w:val="25"/>
              <w:spacing w:after="0" w:line="240" w:lineRule="auto"/>
              <w:jc w:val="center"/>
              <w:rPr>
                <w:snapToGrid w:val="0"/>
              </w:rPr>
            </w:pPr>
            <w:r w:rsidRPr="00D35798">
              <w:rPr>
                <w:snapToGrid w:val="0"/>
              </w:rPr>
              <w:t>0,4</w:t>
            </w:r>
          </w:p>
        </w:tc>
        <w:tc>
          <w:tcPr>
            <w:tcW w:w="954" w:type="pct"/>
            <w:vAlign w:val="center"/>
          </w:tcPr>
          <w:p w:rsidR="00D35798" w:rsidRPr="00D35798" w:rsidRDefault="00D35798" w:rsidP="0017718D">
            <w:pPr>
              <w:pStyle w:val="25"/>
              <w:spacing w:after="0" w:line="240" w:lineRule="auto"/>
              <w:jc w:val="center"/>
              <w:rPr>
                <w:snapToGrid w:val="0"/>
              </w:rPr>
            </w:pPr>
            <w:r w:rsidRPr="00D35798">
              <w:rPr>
                <w:snapToGrid w:val="0"/>
              </w:rPr>
              <w:t>6</w:t>
            </w:r>
          </w:p>
        </w:tc>
        <w:tc>
          <w:tcPr>
            <w:tcW w:w="1114" w:type="pct"/>
            <w:vAlign w:val="center"/>
          </w:tcPr>
          <w:p w:rsidR="00D35798" w:rsidRPr="00D35798" w:rsidRDefault="00D35798" w:rsidP="0017718D">
            <w:pPr>
              <w:spacing w:after="0" w:line="240" w:lineRule="auto"/>
              <w:jc w:val="center"/>
              <w:rPr>
                <w:rFonts w:ascii="Times New Roman" w:hAnsi="Times New Roman"/>
                <w:sz w:val="24"/>
                <w:szCs w:val="24"/>
              </w:rPr>
            </w:pPr>
            <w:r w:rsidRPr="00D35798">
              <w:rPr>
                <w:rFonts w:ascii="Times New Roman" w:hAnsi="Times New Roman"/>
                <w:sz w:val="24"/>
                <w:szCs w:val="24"/>
              </w:rPr>
              <w:t>16</w:t>
            </w:r>
          </w:p>
        </w:tc>
      </w:tr>
      <w:tr w:rsidR="00D35798" w:rsidRPr="00D35798" w:rsidTr="005B004B">
        <w:trPr>
          <w:trHeight w:val="212"/>
          <w:jc w:val="center"/>
        </w:trPr>
        <w:tc>
          <w:tcPr>
            <w:tcW w:w="1382" w:type="pct"/>
          </w:tcPr>
          <w:p w:rsidR="00D35798" w:rsidRPr="00D35798" w:rsidRDefault="00D35798" w:rsidP="0017718D">
            <w:pPr>
              <w:spacing w:after="0" w:line="240" w:lineRule="auto"/>
              <w:rPr>
                <w:rFonts w:ascii="Times New Roman" w:hAnsi="Times New Roman"/>
                <w:sz w:val="24"/>
                <w:szCs w:val="24"/>
              </w:rPr>
            </w:pPr>
            <w:r w:rsidRPr="00D35798">
              <w:rPr>
                <w:rFonts w:ascii="Times New Roman" w:hAnsi="Times New Roman"/>
                <w:sz w:val="24"/>
                <w:szCs w:val="24"/>
              </w:rPr>
              <w:t>о.п. 206 км.</w:t>
            </w:r>
          </w:p>
        </w:tc>
        <w:tc>
          <w:tcPr>
            <w:tcW w:w="1550" w:type="pct"/>
            <w:vAlign w:val="center"/>
          </w:tcPr>
          <w:p w:rsidR="00D35798" w:rsidRPr="00D35798" w:rsidRDefault="00D35798" w:rsidP="0017718D">
            <w:pPr>
              <w:pStyle w:val="25"/>
              <w:spacing w:after="0" w:line="240" w:lineRule="auto"/>
              <w:jc w:val="center"/>
              <w:rPr>
                <w:snapToGrid w:val="0"/>
              </w:rPr>
            </w:pPr>
            <w:r w:rsidRPr="00D35798">
              <w:rPr>
                <w:snapToGrid w:val="0"/>
              </w:rPr>
              <w:t>н/д</w:t>
            </w:r>
          </w:p>
        </w:tc>
        <w:tc>
          <w:tcPr>
            <w:tcW w:w="954" w:type="pct"/>
            <w:vAlign w:val="center"/>
          </w:tcPr>
          <w:p w:rsidR="00D35798" w:rsidRPr="00D35798" w:rsidRDefault="00D35798" w:rsidP="0017718D">
            <w:pPr>
              <w:pStyle w:val="25"/>
              <w:spacing w:after="0" w:line="240" w:lineRule="auto"/>
              <w:jc w:val="center"/>
              <w:rPr>
                <w:snapToGrid w:val="0"/>
              </w:rPr>
            </w:pPr>
            <w:r w:rsidRPr="00D35798">
              <w:rPr>
                <w:snapToGrid w:val="0"/>
              </w:rPr>
              <w:t>н/д</w:t>
            </w:r>
          </w:p>
        </w:tc>
        <w:tc>
          <w:tcPr>
            <w:tcW w:w="1114" w:type="pct"/>
            <w:vAlign w:val="center"/>
          </w:tcPr>
          <w:p w:rsidR="00D35798" w:rsidRPr="00D35798" w:rsidRDefault="00D35798" w:rsidP="0017718D">
            <w:pPr>
              <w:spacing w:after="0" w:line="240" w:lineRule="auto"/>
              <w:jc w:val="center"/>
              <w:rPr>
                <w:rFonts w:ascii="Times New Roman" w:hAnsi="Times New Roman"/>
                <w:sz w:val="24"/>
                <w:szCs w:val="24"/>
              </w:rPr>
            </w:pPr>
            <w:r w:rsidRPr="00D35798">
              <w:rPr>
                <w:rFonts w:ascii="Times New Roman" w:hAnsi="Times New Roman"/>
                <w:sz w:val="24"/>
                <w:szCs w:val="24"/>
              </w:rPr>
              <w:t>13</w:t>
            </w:r>
          </w:p>
        </w:tc>
      </w:tr>
      <w:tr w:rsidR="00D35798" w:rsidRPr="00D35798" w:rsidTr="005B004B">
        <w:trPr>
          <w:trHeight w:val="212"/>
          <w:jc w:val="center"/>
        </w:trPr>
        <w:tc>
          <w:tcPr>
            <w:tcW w:w="1382" w:type="pct"/>
          </w:tcPr>
          <w:p w:rsidR="00D35798" w:rsidRPr="00D35798" w:rsidRDefault="00D35798" w:rsidP="0017718D">
            <w:pPr>
              <w:spacing w:after="0" w:line="240" w:lineRule="auto"/>
              <w:rPr>
                <w:rFonts w:ascii="Times New Roman" w:hAnsi="Times New Roman"/>
                <w:sz w:val="24"/>
                <w:szCs w:val="24"/>
              </w:rPr>
            </w:pPr>
            <w:r w:rsidRPr="00D35798">
              <w:rPr>
                <w:rFonts w:ascii="Times New Roman" w:hAnsi="Times New Roman"/>
                <w:sz w:val="24"/>
                <w:szCs w:val="24"/>
              </w:rPr>
              <w:t>о.п. Чебачий</w:t>
            </w:r>
          </w:p>
        </w:tc>
        <w:tc>
          <w:tcPr>
            <w:tcW w:w="1550" w:type="pct"/>
            <w:vAlign w:val="center"/>
          </w:tcPr>
          <w:p w:rsidR="00D35798" w:rsidRPr="00D35798" w:rsidRDefault="00D35798" w:rsidP="0017718D">
            <w:pPr>
              <w:pStyle w:val="25"/>
              <w:spacing w:after="0" w:line="240" w:lineRule="auto"/>
              <w:jc w:val="center"/>
              <w:rPr>
                <w:snapToGrid w:val="0"/>
              </w:rPr>
            </w:pPr>
            <w:r w:rsidRPr="00D35798">
              <w:rPr>
                <w:snapToGrid w:val="0"/>
              </w:rPr>
              <w:t>0,4</w:t>
            </w:r>
          </w:p>
        </w:tc>
        <w:tc>
          <w:tcPr>
            <w:tcW w:w="954" w:type="pct"/>
            <w:vAlign w:val="center"/>
          </w:tcPr>
          <w:p w:rsidR="00D35798" w:rsidRPr="00D35798" w:rsidRDefault="00D35798" w:rsidP="0017718D">
            <w:pPr>
              <w:pStyle w:val="25"/>
              <w:spacing w:after="0" w:line="240" w:lineRule="auto"/>
              <w:jc w:val="center"/>
              <w:rPr>
                <w:snapToGrid w:val="0"/>
              </w:rPr>
            </w:pPr>
            <w:r w:rsidRPr="00D35798">
              <w:rPr>
                <w:snapToGrid w:val="0"/>
              </w:rPr>
              <w:t>7</w:t>
            </w:r>
          </w:p>
        </w:tc>
        <w:tc>
          <w:tcPr>
            <w:tcW w:w="1114" w:type="pct"/>
            <w:vAlign w:val="center"/>
          </w:tcPr>
          <w:p w:rsidR="00D35798" w:rsidRPr="00D35798" w:rsidRDefault="00D35798" w:rsidP="0017718D">
            <w:pPr>
              <w:spacing w:after="0" w:line="240" w:lineRule="auto"/>
              <w:jc w:val="center"/>
              <w:rPr>
                <w:rFonts w:ascii="Times New Roman" w:hAnsi="Times New Roman"/>
                <w:sz w:val="24"/>
                <w:szCs w:val="24"/>
              </w:rPr>
            </w:pPr>
            <w:r w:rsidRPr="00D35798">
              <w:rPr>
                <w:rFonts w:ascii="Times New Roman" w:hAnsi="Times New Roman"/>
                <w:sz w:val="24"/>
                <w:szCs w:val="24"/>
              </w:rPr>
              <w:t>35</w:t>
            </w:r>
          </w:p>
        </w:tc>
      </w:tr>
      <w:tr w:rsidR="00D35798" w:rsidRPr="00D35798" w:rsidTr="005B004B">
        <w:trPr>
          <w:trHeight w:val="212"/>
          <w:jc w:val="center"/>
        </w:trPr>
        <w:tc>
          <w:tcPr>
            <w:tcW w:w="1382" w:type="pct"/>
          </w:tcPr>
          <w:p w:rsidR="00D35798" w:rsidRPr="00D35798" w:rsidRDefault="00D35798" w:rsidP="0017718D">
            <w:pPr>
              <w:spacing w:after="0" w:line="240" w:lineRule="auto"/>
              <w:rPr>
                <w:rFonts w:ascii="Times New Roman" w:hAnsi="Times New Roman"/>
                <w:sz w:val="24"/>
                <w:szCs w:val="24"/>
              </w:rPr>
            </w:pPr>
            <w:r w:rsidRPr="00D35798">
              <w:rPr>
                <w:rFonts w:ascii="Times New Roman" w:hAnsi="Times New Roman"/>
                <w:sz w:val="24"/>
                <w:szCs w:val="24"/>
              </w:rPr>
              <w:t>а. Стеклянный</w:t>
            </w:r>
          </w:p>
        </w:tc>
        <w:tc>
          <w:tcPr>
            <w:tcW w:w="1550" w:type="pct"/>
            <w:vAlign w:val="center"/>
          </w:tcPr>
          <w:p w:rsidR="00D35798" w:rsidRPr="00D35798" w:rsidRDefault="00D35798" w:rsidP="0017718D">
            <w:pPr>
              <w:pStyle w:val="25"/>
              <w:spacing w:after="0" w:line="240" w:lineRule="auto"/>
              <w:jc w:val="center"/>
              <w:rPr>
                <w:snapToGrid w:val="0"/>
              </w:rPr>
            </w:pPr>
            <w:r w:rsidRPr="00D35798">
              <w:rPr>
                <w:snapToGrid w:val="0"/>
              </w:rPr>
              <w:t>0,3</w:t>
            </w:r>
          </w:p>
        </w:tc>
        <w:tc>
          <w:tcPr>
            <w:tcW w:w="954" w:type="pct"/>
            <w:vAlign w:val="center"/>
          </w:tcPr>
          <w:p w:rsidR="00D35798" w:rsidRPr="00D35798" w:rsidRDefault="00D35798" w:rsidP="0017718D">
            <w:pPr>
              <w:pStyle w:val="25"/>
              <w:spacing w:after="0" w:line="240" w:lineRule="auto"/>
              <w:jc w:val="center"/>
              <w:rPr>
                <w:snapToGrid w:val="0"/>
              </w:rPr>
            </w:pPr>
            <w:r w:rsidRPr="00D35798">
              <w:rPr>
                <w:snapToGrid w:val="0"/>
              </w:rPr>
              <w:t>7</w:t>
            </w:r>
          </w:p>
        </w:tc>
        <w:tc>
          <w:tcPr>
            <w:tcW w:w="1114" w:type="pct"/>
            <w:vAlign w:val="center"/>
          </w:tcPr>
          <w:p w:rsidR="00D35798" w:rsidRPr="00D35798" w:rsidRDefault="00D35798" w:rsidP="0017718D">
            <w:pPr>
              <w:spacing w:after="0" w:line="240" w:lineRule="auto"/>
              <w:jc w:val="center"/>
              <w:rPr>
                <w:rFonts w:ascii="Times New Roman" w:hAnsi="Times New Roman"/>
                <w:sz w:val="24"/>
                <w:szCs w:val="24"/>
              </w:rPr>
            </w:pPr>
            <w:r w:rsidRPr="00D35798">
              <w:rPr>
                <w:rFonts w:ascii="Times New Roman" w:hAnsi="Times New Roman"/>
                <w:sz w:val="24"/>
                <w:szCs w:val="24"/>
              </w:rPr>
              <w:t>7</w:t>
            </w:r>
          </w:p>
        </w:tc>
      </w:tr>
      <w:tr w:rsidR="00D35798" w:rsidRPr="00D35798" w:rsidTr="005B004B">
        <w:trPr>
          <w:trHeight w:val="212"/>
          <w:jc w:val="center"/>
        </w:trPr>
        <w:tc>
          <w:tcPr>
            <w:tcW w:w="1382" w:type="pct"/>
          </w:tcPr>
          <w:p w:rsidR="00D35798" w:rsidRPr="00D35798" w:rsidRDefault="00D35798" w:rsidP="0017718D">
            <w:pPr>
              <w:spacing w:after="0" w:line="240" w:lineRule="auto"/>
              <w:rPr>
                <w:rFonts w:ascii="Times New Roman" w:hAnsi="Times New Roman"/>
                <w:sz w:val="24"/>
                <w:szCs w:val="24"/>
              </w:rPr>
            </w:pPr>
            <w:r w:rsidRPr="00D35798">
              <w:rPr>
                <w:rFonts w:ascii="Times New Roman" w:hAnsi="Times New Roman"/>
                <w:sz w:val="24"/>
                <w:szCs w:val="24"/>
              </w:rPr>
              <w:t>Ж.д о.п. 391 км</w:t>
            </w:r>
          </w:p>
        </w:tc>
        <w:tc>
          <w:tcPr>
            <w:tcW w:w="1550" w:type="pct"/>
            <w:vAlign w:val="center"/>
          </w:tcPr>
          <w:p w:rsidR="00D35798" w:rsidRPr="00D35798" w:rsidRDefault="00D35798" w:rsidP="0017718D">
            <w:pPr>
              <w:pStyle w:val="25"/>
              <w:spacing w:after="0" w:line="240" w:lineRule="auto"/>
              <w:jc w:val="center"/>
              <w:rPr>
                <w:snapToGrid w:val="0"/>
              </w:rPr>
            </w:pPr>
            <w:r w:rsidRPr="00D35798">
              <w:rPr>
                <w:snapToGrid w:val="0"/>
              </w:rPr>
              <w:t>н/д</w:t>
            </w:r>
          </w:p>
        </w:tc>
        <w:tc>
          <w:tcPr>
            <w:tcW w:w="954" w:type="pct"/>
            <w:vAlign w:val="center"/>
          </w:tcPr>
          <w:p w:rsidR="00D35798" w:rsidRPr="00D35798" w:rsidRDefault="00D35798" w:rsidP="0017718D">
            <w:pPr>
              <w:pStyle w:val="25"/>
              <w:spacing w:after="0" w:line="240" w:lineRule="auto"/>
              <w:jc w:val="center"/>
              <w:rPr>
                <w:snapToGrid w:val="0"/>
              </w:rPr>
            </w:pPr>
            <w:r w:rsidRPr="00D35798">
              <w:rPr>
                <w:snapToGrid w:val="0"/>
              </w:rPr>
              <w:t>н/д</w:t>
            </w:r>
          </w:p>
        </w:tc>
        <w:tc>
          <w:tcPr>
            <w:tcW w:w="1114" w:type="pct"/>
            <w:vAlign w:val="center"/>
          </w:tcPr>
          <w:p w:rsidR="00D35798" w:rsidRPr="00D35798" w:rsidRDefault="00D35798" w:rsidP="0017718D">
            <w:pPr>
              <w:spacing w:after="0" w:line="240" w:lineRule="auto"/>
              <w:jc w:val="center"/>
              <w:rPr>
                <w:rFonts w:ascii="Times New Roman" w:hAnsi="Times New Roman"/>
                <w:sz w:val="24"/>
                <w:szCs w:val="24"/>
              </w:rPr>
            </w:pPr>
            <w:r w:rsidRPr="00D35798">
              <w:rPr>
                <w:rFonts w:ascii="Times New Roman" w:hAnsi="Times New Roman"/>
                <w:sz w:val="24"/>
                <w:szCs w:val="24"/>
              </w:rPr>
              <w:t>30</w:t>
            </w:r>
          </w:p>
        </w:tc>
      </w:tr>
      <w:tr w:rsidR="00D35798" w:rsidRPr="00D35798" w:rsidTr="005B004B">
        <w:trPr>
          <w:trHeight w:val="212"/>
          <w:jc w:val="center"/>
        </w:trPr>
        <w:tc>
          <w:tcPr>
            <w:tcW w:w="1382" w:type="pct"/>
          </w:tcPr>
          <w:p w:rsidR="00D35798" w:rsidRPr="00D35798" w:rsidRDefault="00A26DFF" w:rsidP="0017718D">
            <w:pPr>
              <w:spacing w:after="0" w:line="240" w:lineRule="auto"/>
              <w:rPr>
                <w:rFonts w:ascii="Times New Roman" w:hAnsi="Times New Roman"/>
                <w:sz w:val="24"/>
                <w:szCs w:val="24"/>
              </w:rPr>
            </w:pPr>
            <w:r>
              <w:rPr>
                <w:rFonts w:ascii="Times New Roman" w:hAnsi="Times New Roman"/>
                <w:sz w:val="24"/>
                <w:szCs w:val="24"/>
              </w:rPr>
              <w:t>п</w:t>
            </w:r>
            <w:r w:rsidR="00D35798" w:rsidRPr="00D35798">
              <w:rPr>
                <w:rFonts w:ascii="Times New Roman" w:hAnsi="Times New Roman"/>
                <w:sz w:val="24"/>
                <w:szCs w:val="24"/>
              </w:rPr>
              <w:t>. Чебачье</w:t>
            </w:r>
          </w:p>
        </w:tc>
        <w:tc>
          <w:tcPr>
            <w:tcW w:w="1550" w:type="pct"/>
            <w:vAlign w:val="center"/>
          </w:tcPr>
          <w:p w:rsidR="00D35798" w:rsidRPr="00D35798" w:rsidRDefault="00D35798" w:rsidP="0017718D">
            <w:pPr>
              <w:pStyle w:val="25"/>
              <w:spacing w:after="0" w:line="240" w:lineRule="auto"/>
              <w:jc w:val="center"/>
              <w:rPr>
                <w:snapToGrid w:val="0"/>
              </w:rPr>
            </w:pPr>
            <w:r w:rsidRPr="00D35798">
              <w:rPr>
                <w:snapToGrid w:val="0"/>
              </w:rPr>
              <w:t>н/д</w:t>
            </w:r>
          </w:p>
        </w:tc>
        <w:tc>
          <w:tcPr>
            <w:tcW w:w="954" w:type="pct"/>
            <w:vAlign w:val="center"/>
          </w:tcPr>
          <w:p w:rsidR="00D35798" w:rsidRPr="00D35798" w:rsidRDefault="00D35798" w:rsidP="0017718D">
            <w:pPr>
              <w:pStyle w:val="25"/>
              <w:spacing w:after="0" w:line="240" w:lineRule="auto"/>
              <w:jc w:val="center"/>
              <w:rPr>
                <w:snapToGrid w:val="0"/>
              </w:rPr>
            </w:pPr>
            <w:r w:rsidRPr="00D35798">
              <w:rPr>
                <w:snapToGrid w:val="0"/>
              </w:rPr>
              <w:t>н/д</w:t>
            </w:r>
          </w:p>
        </w:tc>
        <w:tc>
          <w:tcPr>
            <w:tcW w:w="1114" w:type="pct"/>
            <w:vAlign w:val="center"/>
          </w:tcPr>
          <w:p w:rsidR="00D35798" w:rsidRPr="00D35798" w:rsidRDefault="00D35798" w:rsidP="0017718D">
            <w:pPr>
              <w:spacing w:after="0" w:line="240" w:lineRule="auto"/>
              <w:jc w:val="center"/>
              <w:rPr>
                <w:rFonts w:ascii="Times New Roman" w:hAnsi="Times New Roman"/>
                <w:sz w:val="24"/>
                <w:szCs w:val="24"/>
              </w:rPr>
            </w:pPr>
            <w:r w:rsidRPr="00D35798">
              <w:rPr>
                <w:rFonts w:ascii="Times New Roman" w:hAnsi="Times New Roman"/>
                <w:sz w:val="24"/>
                <w:szCs w:val="24"/>
              </w:rPr>
              <w:t>0</w:t>
            </w:r>
          </w:p>
        </w:tc>
      </w:tr>
      <w:tr w:rsidR="00D35798" w:rsidRPr="00D35798" w:rsidTr="005B004B">
        <w:trPr>
          <w:trHeight w:val="383"/>
          <w:jc w:val="center"/>
        </w:trPr>
        <w:tc>
          <w:tcPr>
            <w:tcW w:w="1382" w:type="pct"/>
          </w:tcPr>
          <w:p w:rsidR="00D35798" w:rsidRPr="00D35798" w:rsidRDefault="00D35798" w:rsidP="00D35798">
            <w:pPr>
              <w:spacing w:after="0" w:line="240" w:lineRule="auto"/>
              <w:rPr>
                <w:rFonts w:ascii="Times New Roman" w:hAnsi="Times New Roman"/>
                <w:i/>
                <w:sz w:val="24"/>
                <w:szCs w:val="24"/>
              </w:rPr>
            </w:pPr>
            <w:r w:rsidRPr="00D35798">
              <w:rPr>
                <w:rFonts w:ascii="Times New Roman" w:hAnsi="Times New Roman"/>
                <w:i/>
                <w:sz w:val="24"/>
                <w:szCs w:val="24"/>
              </w:rPr>
              <w:t>Благодатский сельсовет</w:t>
            </w:r>
          </w:p>
        </w:tc>
        <w:tc>
          <w:tcPr>
            <w:tcW w:w="1550" w:type="pct"/>
            <w:vAlign w:val="center"/>
          </w:tcPr>
          <w:p w:rsidR="00D35798" w:rsidRPr="00D35798" w:rsidRDefault="00D35798" w:rsidP="0017718D">
            <w:pPr>
              <w:pStyle w:val="25"/>
              <w:spacing w:after="0" w:line="240" w:lineRule="auto"/>
              <w:jc w:val="center"/>
              <w:rPr>
                <w:i/>
                <w:snapToGrid w:val="0"/>
              </w:rPr>
            </w:pPr>
            <w:r w:rsidRPr="00D35798">
              <w:rPr>
                <w:i/>
                <w:snapToGrid w:val="0"/>
              </w:rPr>
              <w:t>39,3</w:t>
            </w:r>
          </w:p>
        </w:tc>
        <w:tc>
          <w:tcPr>
            <w:tcW w:w="954" w:type="pct"/>
            <w:vAlign w:val="center"/>
          </w:tcPr>
          <w:p w:rsidR="00D35798" w:rsidRPr="00D35798" w:rsidRDefault="00D35798" w:rsidP="0017718D">
            <w:pPr>
              <w:pStyle w:val="25"/>
              <w:spacing w:after="0" w:line="240" w:lineRule="auto"/>
              <w:jc w:val="center"/>
              <w:rPr>
                <w:i/>
                <w:snapToGrid w:val="0"/>
              </w:rPr>
            </w:pPr>
            <w:r w:rsidRPr="00D35798">
              <w:rPr>
                <w:i/>
                <w:snapToGrid w:val="0"/>
              </w:rPr>
              <w:t>687</w:t>
            </w:r>
          </w:p>
        </w:tc>
        <w:tc>
          <w:tcPr>
            <w:tcW w:w="1114" w:type="pct"/>
            <w:vAlign w:val="center"/>
          </w:tcPr>
          <w:p w:rsidR="00D35798" w:rsidRPr="00D35798" w:rsidRDefault="00D35798" w:rsidP="0017718D">
            <w:pPr>
              <w:tabs>
                <w:tab w:val="left" w:pos="508"/>
                <w:tab w:val="center" w:pos="843"/>
              </w:tabs>
              <w:spacing w:after="0" w:line="240" w:lineRule="auto"/>
              <w:jc w:val="center"/>
              <w:rPr>
                <w:rFonts w:ascii="Times New Roman" w:hAnsi="Times New Roman"/>
                <w:i/>
                <w:color w:val="000000"/>
                <w:sz w:val="24"/>
                <w:szCs w:val="24"/>
              </w:rPr>
            </w:pPr>
            <w:r w:rsidRPr="00D35798">
              <w:rPr>
                <w:rFonts w:ascii="Times New Roman" w:hAnsi="Times New Roman"/>
                <w:i/>
                <w:color w:val="000000"/>
                <w:sz w:val="24"/>
                <w:szCs w:val="24"/>
              </w:rPr>
              <w:t>2194</w:t>
            </w:r>
          </w:p>
        </w:tc>
      </w:tr>
    </w:tbl>
    <w:p w:rsidR="00D35798" w:rsidRPr="00D35798" w:rsidRDefault="00D35798" w:rsidP="00D35798">
      <w:pPr>
        <w:pStyle w:val="S7"/>
        <w:spacing w:line="360" w:lineRule="auto"/>
        <w:ind w:firstLine="567"/>
        <w:rPr>
          <w:sz w:val="24"/>
        </w:rPr>
      </w:pPr>
    </w:p>
    <w:p w:rsidR="00B95999" w:rsidRDefault="00A26DFF" w:rsidP="00370280">
      <w:pPr>
        <w:pStyle w:val="S7"/>
        <w:spacing w:line="360" w:lineRule="auto"/>
        <w:ind w:firstLine="0"/>
        <w:jc w:val="center"/>
        <w:rPr>
          <w:sz w:val="24"/>
        </w:rPr>
      </w:pPr>
      <w:r>
        <w:rPr>
          <w:noProof/>
          <w:sz w:val="24"/>
        </w:rPr>
        <w:lastRenderedPageBreak/>
        <w:drawing>
          <wp:inline distT="0" distB="0" distL="0" distR="0">
            <wp:extent cx="5486400" cy="3200400"/>
            <wp:effectExtent l="19050" t="0" r="1905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370280" w:rsidRPr="00B95999" w:rsidRDefault="00370280" w:rsidP="00370280">
      <w:pPr>
        <w:pStyle w:val="affffff"/>
        <w:jc w:val="center"/>
      </w:pPr>
      <w:r>
        <w:t>Рисунок</w:t>
      </w:r>
      <w:r w:rsidRPr="0017567D">
        <w:t xml:space="preserve"> </w:t>
      </w:r>
      <w:r>
        <w:t>6</w:t>
      </w:r>
      <w:r w:rsidRPr="0017567D">
        <w:t>.</w:t>
      </w:r>
      <w:r>
        <w:t>1</w:t>
      </w:r>
      <w:r w:rsidRPr="00167E0F">
        <w:t>.</w:t>
      </w:r>
      <w:r>
        <w:t>1</w:t>
      </w:r>
      <w:r w:rsidRPr="00167E0F">
        <w:t xml:space="preserve"> </w:t>
      </w:r>
      <w:r>
        <w:t xml:space="preserve">Распределение жилищного </w:t>
      </w:r>
      <w:r w:rsidRPr="00B95999">
        <w:t xml:space="preserve">фонда </w:t>
      </w:r>
      <w:r>
        <w:t>по материалу стен</w:t>
      </w:r>
    </w:p>
    <w:p w:rsidR="0065208A" w:rsidRPr="0065208A" w:rsidRDefault="0065208A" w:rsidP="0065208A">
      <w:pPr>
        <w:spacing w:line="360" w:lineRule="auto"/>
        <w:ind w:firstLine="567"/>
        <w:jc w:val="both"/>
        <w:rPr>
          <w:rFonts w:ascii="Times New Roman" w:hAnsi="Times New Roman"/>
          <w:sz w:val="24"/>
          <w:szCs w:val="24"/>
        </w:rPr>
      </w:pPr>
      <w:r w:rsidRPr="0065208A">
        <w:rPr>
          <w:rFonts w:ascii="Times New Roman" w:hAnsi="Times New Roman"/>
          <w:sz w:val="24"/>
          <w:szCs w:val="24"/>
        </w:rPr>
        <w:t xml:space="preserve">Динамика жилищного строительства на территории </w:t>
      </w:r>
      <w:r w:rsidR="00BD52BB">
        <w:rPr>
          <w:rFonts w:ascii="Times New Roman" w:hAnsi="Times New Roman"/>
          <w:sz w:val="24"/>
          <w:szCs w:val="24"/>
        </w:rPr>
        <w:t>Благодатского</w:t>
      </w:r>
      <w:r>
        <w:rPr>
          <w:rFonts w:ascii="Times New Roman" w:hAnsi="Times New Roman"/>
          <w:sz w:val="24"/>
          <w:szCs w:val="24"/>
        </w:rPr>
        <w:t xml:space="preserve"> сельсовета</w:t>
      </w:r>
      <w:r w:rsidRPr="0065208A">
        <w:rPr>
          <w:rFonts w:ascii="Times New Roman" w:hAnsi="Times New Roman"/>
          <w:sz w:val="24"/>
          <w:szCs w:val="24"/>
        </w:rPr>
        <w:t xml:space="preserve"> представл</w:t>
      </w:r>
      <w:r w:rsidRPr="0065208A">
        <w:rPr>
          <w:rFonts w:ascii="Times New Roman" w:hAnsi="Times New Roman"/>
          <w:sz w:val="24"/>
          <w:szCs w:val="24"/>
        </w:rPr>
        <w:t>е</w:t>
      </w:r>
      <w:r w:rsidRPr="0065208A">
        <w:rPr>
          <w:rFonts w:ascii="Times New Roman" w:hAnsi="Times New Roman"/>
          <w:sz w:val="24"/>
          <w:szCs w:val="24"/>
        </w:rPr>
        <w:t>на на Рисунке</w:t>
      </w:r>
      <w:r>
        <w:rPr>
          <w:rFonts w:ascii="Times New Roman" w:hAnsi="Times New Roman"/>
          <w:sz w:val="24"/>
          <w:szCs w:val="24"/>
        </w:rPr>
        <w:t xml:space="preserve"> 6.1.2.</w:t>
      </w:r>
    </w:p>
    <w:p w:rsidR="00370280" w:rsidRDefault="00613103" w:rsidP="00613103">
      <w:pPr>
        <w:pStyle w:val="S7"/>
        <w:spacing w:line="360" w:lineRule="auto"/>
        <w:ind w:firstLine="0"/>
        <w:jc w:val="center"/>
        <w:rPr>
          <w:sz w:val="24"/>
        </w:rPr>
      </w:pPr>
      <w:r>
        <w:rPr>
          <w:noProof/>
          <w:sz w:val="24"/>
        </w:rPr>
        <w:drawing>
          <wp:inline distT="0" distB="0" distL="0" distR="0">
            <wp:extent cx="5146159" cy="2955851"/>
            <wp:effectExtent l="0" t="0" r="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FE4A0D" w:rsidRPr="00FE40D7" w:rsidRDefault="00613103" w:rsidP="00FE4A0D">
      <w:pPr>
        <w:pStyle w:val="affffff"/>
        <w:jc w:val="center"/>
      </w:pPr>
      <w:r>
        <w:t>Рисунок</w:t>
      </w:r>
      <w:r w:rsidRPr="0017567D">
        <w:t xml:space="preserve"> </w:t>
      </w:r>
      <w:r>
        <w:t>6</w:t>
      </w:r>
      <w:r w:rsidRPr="0017567D">
        <w:t>.</w:t>
      </w:r>
      <w:r>
        <w:t>1</w:t>
      </w:r>
      <w:r w:rsidRPr="00167E0F">
        <w:t>.</w:t>
      </w:r>
      <w:r w:rsidR="00FE4A0D">
        <w:t>2</w:t>
      </w:r>
      <w:r w:rsidRPr="00167E0F">
        <w:t xml:space="preserve"> </w:t>
      </w:r>
      <w:r w:rsidR="00FE4A0D" w:rsidRPr="007B7C22">
        <w:t xml:space="preserve">Ввод жилого фонда за </w:t>
      </w:r>
      <w:r w:rsidR="0065208A">
        <w:t>19</w:t>
      </w:r>
      <w:r w:rsidR="00BD52BB">
        <w:t>4</w:t>
      </w:r>
      <w:r w:rsidR="0065208A">
        <w:t>0</w:t>
      </w:r>
      <w:r w:rsidR="00FE4A0D" w:rsidRPr="007B7C22">
        <w:t>-201</w:t>
      </w:r>
      <w:r w:rsidR="00BD52BB">
        <w:t>2</w:t>
      </w:r>
      <w:r w:rsidR="00FE4A0D" w:rsidRPr="007B7C22">
        <w:t xml:space="preserve"> гг.</w:t>
      </w:r>
    </w:p>
    <w:p w:rsidR="00BD52BB" w:rsidRDefault="00BD52BB" w:rsidP="00BD52BB">
      <w:pPr>
        <w:spacing w:after="0" w:line="360" w:lineRule="auto"/>
        <w:ind w:firstLine="567"/>
        <w:jc w:val="both"/>
        <w:rPr>
          <w:rFonts w:ascii="Times New Roman" w:hAnsi="Times New Roman"/>
          <w:sz w:val="24"/>
          <w:szCs w:val="24"/>
        </w:rPr>
      </w:pPr>
    </w:p>
    <w:p w:rsidR="00BD52BB" w:rsidRPr="00191422" w:rsidRDefault="00BD52BB" w:rsidP="00BD52BB">
      <w:pPr>
        <w:spacing w:after="0" w:line="360" w:lineRule="auto"/>
        <w:ind w:firstLine="567"/>
        <w:jc w:val="both"/>
        <w:rPr>
          <w:rFonts w:ascii="Times New Roman" w:hAnsi="Times New Roman"/>
          <w:sz w:val="24"/>
          <w:szCs w:val="24"/>
        </w:rPr>
      </w:pPr>
      <w:r w:rsidRPr="00191422">
        <w:rPr>
          <w:rFonts w:ascii="Times New Roman" w:hAnsi="Times New Roman"/>
          <w:sz w:val="24"/>
          <w:szCs w:val="24"/>
        </w:rPr>
        <w:t>За 2011 – начало 2012 года в эксплуатацию было введено 15 жилых объектов, общая пл</w:t>
      </w:r>
      <w:r w:rsidRPr="00191422">
        <w:rPr>
          <w:rFonts w:ascii="Times New Roman" w:hAnsi="Times New Roman"/>
          <w:sz w:val="24"/>
          <w:szCs w:val="24"/>
        </w:rPr>
        <w:t>о</w:t>
      </w:r>
      <w:r w:rsidRPr="00191422">
        <w:rPr>
          <w:rFonts w:ascii="Times New Roman" w:hAnsi="Times New Roman"/>
          <w:sz w:val="24"/>
          <w:szCs w:val="24"/>
        </w:rPr>
        <w:t xml:space="preserve">щадь которых составляет 1 035,5 м.кв., а жилая – 632,5. </w:t>
      </w:r>
    </w:p>
    <w:p w:rsidR="00613103" w:rsidRDefault="00613103" w:rsidP="008924EF">
      <w:pPr>
        <w:pStyle w:val="S7"/>
        <w:spacing w:line="360" w:lineRule="auto"/>
        <w:ind w:firstLine="567"/>
        <w:rPr>
          <w:sz w:val="24"/>
        </w:rPr>
      </w:pPr>
    </w:p>
    <w:p w:rsidR="0017718D" w:rsidRPr="0017718D" w:rsidRDefault="0017718D" w:rsidP="0017718D">
      <w:pPr>
        <w:pStyle w:val="afe"/>
        <w:spacing w:after="0" w:line="360" w:lineRule="auto"/>
        <w:ind w:firstLine="567"/>
        <w:jc w:val="both"/>
        <w:rPr>
          <w:sz w:val="24"/>
          <w:szCs w:val="24"/>
        </w:rPr>
      </w:pPr>
      <w:r w:rsidRPr="0017718D">
        <w:rPr>
          <w:sz w:val="24"/>
          <w:szCs w:val="24"/>
        </w:rPr>
        <w:lastRenderedPageBreak/>
        <w:t>Муниципальное образование работает над реализацией национального проекта «Досту</w:t>
      </w:r>
      <w:r w:rsidRPr="0017718D">
        <w:rPr>
          <w:sz w:val="24"/>
          <w:szCs w:val="24"/>
        </w:rPr>
        <w:t>п</w:t>
      </w:r>
      <w:r w:rsidRPr="0017718D">
        <w:rPr>
          <w:sz w:val="24"/>
          <w:szCs w:val="24"/>
        </w:rPr>
        <w:t>ное и комфортное жилье гражданам России». В рамках данной программы ведется выделение земельных участков.</w:t>
      </w:r>
    </w:p>
    <w:p w:rsidR="00BD52BB" w:rsidRPr="004F12C9" w:rsidRDefault="00BD52BB" w:rsidP="00BD52BB">
      <w:pPr>
        <w:spacing w:after="0" w:line="360" w:lineRule="auto"/>
        <w:ind w:firstLine="567"/>
        <w:jc w:val="both"/>
        <w:rPr>
          <w:rFonts w:ascii="Times New Roman" w:hAnsi="Times New Roman"/>
          <w:sz w:val="24"/>
          <w:szCs w:val="24"/>
        </w:rPr>
      </w:pPr>
      <w:r w:rsidRPr="004F12C9">
        <w:rPr>
          <w:rFonts w:ascii="Times New Roman" w:hAnsi="Times New Roman"/>
          <w:sz w:val="24"/>
          <w:szCs w:val="24"/>
        </w:rPr>
        <w:t xml:space="preserve">В рамках </w:t>
      </w:r>
      <w:r>
        <w:rPr>
          <w:rFonts w:ascii="Times New Roman" w:hAnsi="Times New Roman"/>
          <w:sz w:val="24"/>
          <w:szCs w:val="24"/>
        </w:rPr>
        <w:t xml:space="preserve">реализации </w:t>
      </w:r>
      <w:r w:rsidRPr="004F12C9">
        <w:rPr>
          <w:rFonts w:ascii="Times New Roman" w:hAnsi="Times New Roman"/>
          <w:sz w:val="24"/>
          <w:szCs w:val="24"/>
        </w:rPr>
        <w:t>областной целевой программы «Обеспечение жильем молодых с</w:t>
      </w:r>
      <w:r w:rsidRPr="004F12C9">
        <w:rPr>
          <w:rFonts w:ascii="Times New Roman" w:hAnsi="Times New Roman"/>
          <w:sz w:val="24"/>
          <w:szCs w:val="24"/>
        </w:rPr>
        <w:t>е</w:t>
      </w:r>
      <w:r w:rsidRPr="004F12C9">
        <w:rPr>
          <w:rFonts w:ascii="Times New Roman" w:hAnsi="Times New Roman"/>
          <w:sz w:val="24"/>
          <w:szCs w:val="24"/>
        </w:rPr>
        <w:t xml:space="preserve">мей» федеральной целевой программы «Жилище на 2011-2015 годы» </w:t>
      </w:r>
      <w:r>
        <w:rPr>
          <w:rFonts w:ascii="Times New Roman" w:hAnsi="Times New Roman"/>
          <w:sz w:val="24"/>
          <w:szCs w:val="24"/>
        </w:rPr>
        <w:t>поставлено на</w:t>
      </w:r>
      <w:r w:rsidRPr="004F12C9">
        <w:rPr>
          <w:rFonts w:ascii="Times New Roman" w:hAnsi="Times New Roman"/>
          <w:sz w:val="24"/>
          <w:szCs w:val="24"/>
        </w:rPr>
        <w:t xml:space="preserve"> учет в а</w:t>
      </w:r>
      <w:r w:rsidRPr="004F12C9">
        <w:rPr>
          <w:rFonts w:ascii="Times New Roman" w:hAnsi="Times New Roman"/>
          <w:sz w:val="24"/>
          <w:szCs w:val="24"/>
        </w:rPr>
        <w:t>д</w:t>
      </w:r>
      <w:r w:rsidRPr="004F12C9">
        <w:rPr>
          <w:rFonts w:ascii="Times New Roman" w:hAnsi="Times New Roman"/>
          <w:sz w:val="24"/>
          <w:szCs w:val="24"/>
        </w:rPr>
        <w:t>министрации Благодатского сельсовета 40 семей из них: 37- молодые семьи, 2 –</w:t>
      </w:r>
      <w:r>
        <w:rPr>
          <w:rFonts w:ascii="Times New Roman" w:hAnsi="Times New Roman"/>
          <w:sz w:val="24"/>
          <w:szCs w:val="24"/>
        </w:rPr>
        <w:t xml:space="preserve"> </w:t>
      </w:r>
      <w:r w:rsidRPr="004F12C9">
        <w:rPr>
          <w:rFonts w:ascii="Times New Roman" w:hAnsi="Times New Roman"/>
          <w:sz w:val="24"/>
          <w:szCs w:val="24"/>
        </w:rPr>
        <w:t>многодетные.</w:t>
      </w:r>
    </w:p>
    <w:p w:rsidR="00BD52BB" w:rsidRPr="004F12C9" w:rsidRDefault="00BD52BB" w:rsidP="00BD52BB">
      <w:pPr>
        <w:spacing w:after="0" w:line="360" w:lineRule="auto"/>
        <w:ind w:firstLine="567"/>
        <w:jc w:val="both"/>
        <w:rPr>
          <w:rFonts w:ascii="Times New Roman" w:hAnsi="Times New Roman"/>
          <w:sz w:val="24"/>
          <w:szCs w:val="24"/>
        </w:rPr>
      </w:pPr>
      <w:r w:rsidRPr="004F12C9">
        <w:rPr>
          <w:rFonts w:ascii="Times New Roman" w:hAnsi="Times New Roman"/>
          <w:sz w:val="24"/>
          <w:szCs w:val="24"/>
        </w:rPr>
        <w:t xml:space="preserve">В 2011 году  </w:t>
      </w:r>
      <w:r>
        <w:rPr>
          <w:rFonts w:ascii="Times New Roman" w:hAnsi="Times New Roman"/>
          <w:sz w:val="24"/>
          <w:szCs w:val="24"/>
        </w:rPr>
        <w:t>в</w:t>
      </w:r>
      <w:r w:rsidRPr="004F12C9">
        <w:rPr>
          <w:rFonts w:ascii="Times New Roman" w:hAnsi="Times New Roman"/>
          <w:sz w:val="24"/>
          <w:szCs w:val="24"/>
        </w:rPr>
        <w:t xml:space="preserve">ыдано </w:t>
      </w:r>
      <w:r>
        <w:rPr>
          <w:rFonts w:ascii="Times New Roman" w:hAnsi="Times New Roman"/>
          <w:sz w:val="24"/>
          <w:szCs w:val="24"/>
        </w:rPr>
        <w:t xml:space="preserve">три </w:t>
      </w:r>
      <w:r w:rsidRPr="004F12C9">
        <w:rPr>
          <w:rFonts w:ascii="Times New Roman" w:hAnsi="Times New Roman"/>
          <w:sz w:val="24"/>
          <w:szCs w:val="24"/>
        </w:rPr>
        <w:t>разрешени</w:t>
      </w:r>
      <w:r>
        <w:rPr>
          <w:rFonts w:ascii="Times New Roman" w:hAnsi="Times New Roman"/>
          <w:sz w:val="24"/>
          <w:szCs w:val="24"/>
        </w:rPr>
        <w:t>я</w:t>
      </w:r>
      <w:r w:rsidRPr="004F12C9">
        <w:rPr>
          <w:rFonts w:ascii="Times New Roman" w:hAnsi="Times New Roman"/>
          <w:sz w:val="24"/>
          <w:szCs w:val="24"/>
        </w:rPr>
        <w:t xml:space="preserve"> на строительство</w:t>
      </w:r>
      <w:r>
        <w:rPr>
          <w:rFonts w:ascii="Times New Roman" w:hAnsi="Times New Roman"/>
          <w:sz w:val="24"/>
          <w:szCs w:val="24"/>
        </w:rPr>
        <w:t xml:space="preserve"> индивидуальных жилых домов. </w:t>
      </w:r>
    </w:p>
    <w:p w:rsidR="00BD52BB" w:rsidRDefault="00BD52BB" w:rsidP="00BD52BB">
      <w:pPr>
        <w:spacing w:after="0" w:line="360" w:lineRule="auto"/>
        <w:ind w:firstLine="567"/>
        <w:jc w:val="both"/>
        <w:rPr>
          <w:rFonts w:ascii="Times New Roman" w:hAnsi="Times New Roman"/>
          <w:sz w:val="24"/>
          <w:szCs w:val="24"/>
        </w:rPr>
      </w:pPr>
      <w:r>
        <w:rPr>
          <w:rFonts w:ascii="Times New Roman" w:hAnsi="Times New Roman"/>
          <w:sz w:val="24"/>
          <w:szCs w:val="24"/>
        </w:rPr>
        <w:t>В п</w:t>
      </w:r>
      <w:proofErr w:type="gramStart"/>
      <w:r>
        <w:rPr>
          <w:rFonts w:ascii="Times New Roman" w:hAnsi="Times New Roman"/>
          <w:sz w:val="24"/>
          <w:szCs w:val="24"/>
        </w:rPr>
        <w:t>.</w:t>
      </w:r>
      <w:r w:rsidRPr="004F12C9">
        <w:rPr>
          <w:rFonts w:ascii="Times New Roman" w:hAnsi="Times New Roman"/>
          <w:sz w:val="24"/>
          <w:szCs w:val="24"/>
        </w:rPr>
        <w:t>Я</w:t>
      </w:r>
      <w:proofErr w:type="gramEnd"/>
      <w:r w:rsidRPr="004F12C9">
        <w:rPr>
          <w:rFonts w:ascii="Times New Roman" w:hAnsi="Times New Roman"/>
          <w:sz w:val="24"/>
          <w:szCs w:val="24"/>
        </w:rPr>
        <w:t>годный оформлены в собственность администрации Благодатского сельсовета 87 з</w:t>
      </w:r>
      <w:r w:rsidRPr="004F12C9">
        <w:rPr>
          <w:rFonts w:ascii="Times New Roman" w:hAnsi="Times New Roman"/>
          <w:sz w:val="24"/>
          <w:szCs w:val="24"/>
        </w:rPr>
        <w:t>е</w:t>
      </w:r>
      <w:r w:rsidRPr="004F12C9">
        <w:rPr>
          <w:rFonts w:ascii="Times New Roman" w:hAnsi="Times New Roman"/>
          <w:sz w:val="24"/>
          <w:szCs w:val="24"/>
        </w:rPr>
        <w:t>мельных участков, которые выставляются в 2012 году на продажу желающим приобрести з</w:t>
      </w:r>
      <w:r w:rsidRPr="004F12C9">
        <w:rPr>
          <w:rFonts w:ascii="Times New Roman" w:hAnsi="Times New Roman"/>
          <w:sz w:val="24"/>
          <w:szCs w:val="24"/>
        </w:rPr>
        <w:t>е</w:t>
      </w:r>
      <w:r w:rsidRPr="004F12C9">
        <w:rPr>
          <w:rFonts w:ascii="Times New Roman" w:hAnsi="Times New Roman"/>
          <w:sz w:val="24"/>
          <w:szCs w:val="24"/>
        </w:rPr>
        <w:t>мельные участки для строительства индивидуальных жилых домов.</w:t>
      </w:r>
    </w:p>
    <w:p w:rsidR="00BD52BB" w:rsidRDefault="00BD52BB" w:rsidP="00BD52BB">
      <w:pPr>
        <w:spacing w:after="0" w:line="360" w:lineRule="auto"/>
        <w:ind w:firstLine="567"/>
        <w:jc w:val="both"/>
        <w:rPr>
          <w:rFonts w:ascii="Times New Roman" w:hAnsi="Times New Roman"/>
          <w:sz w:val="24"/>
          <w:szCs w:val="24"/>
        </w:rPr>
      </w:pPr>
      <w:r>
        <w:rPr>
          <w:rFonts w:ascii="Times New Roman" w:hAnsi="Times New Roman"/>
          <w:sz w:val="24"/>
          <w:szCs w:val="24"/>
        </w:rPr>
        <w:t>В с</w:t>
      </w:r>
      <w:proofErr w:type="gramStart"/>
      <w:r w:rsidR="0017718D">
        <w:rPr>
          <w:rFonts w:ascii="Times New Roman" w:hAnsi="Times New Roman"/>
          <w:sz w:val="24"/>
          <w:szCs w:val="24"/>
        </w:rPr>
        <w:t>.</w:t>
      </w:r>
      <w:r>
        <w:rPr>
          <w:rFonts w:ascii="Times New Roman" w:hAnsi="Times New Roman"/>
          <w:sz w:val="24"/>
          <w:szCs w:val="24"/>
        </w:rPr>
        <w:t>Б</w:t>
      </w:r>
      <w:proofErr w:type="gramEnd"/>
      <w:r>
        <w:rPr>
          <w:rFonts w:ascii="Times New Roman" w:hAnsi="Times New Roman"/>
          <w:sz w:val="24"/>
          <w:szCs w:val="24"/>
        </w:rPr>
        <w:t>лагодатное и п</w:t>
      </w:r>
      <w:r w:rsidR="0017718D">
        <w:rPr>
          <w:rFonts w:ascii="Times New Roman" w:hAnsi="Times New Roman"/>
          <w:sz w:val="24"/>
          <w:szCs w:val="24"/>
        </w:rPr>
        <w:t>.</w:t>
      </w:r>
      <w:r>
        <w:rPr>
          <w:rFonts w:ascii="Times New Roman" w:hAnsi="Times New Roman"/>
          <w:sz w:val="24"/>
          <w:szCs w:val="24"/>
        </w:rPr>
        <w:t xml:space="preserve">Ягодный имеются дома, подключенные к системе централизованного теплоснабжения. Общая площадь таких жилых помещений составляет 27,6 % </w:t>
      </w:r>
      <w:r w:rsidR="0017718D">
        <w:rPr>
          <w:rFonts w:ascii="Times New Roman" w:hAnsi="Times New Roman"/>
          <w:sz w:val="24"/>
          <w:szCs w:val="24"/>
        </w:rPr>
        <w:t>от общего</w:t>
      </w:r>
      <w:r>
        <w:rPr>
          <w:rFonts w:ascii="Times New Roman" w:hAnsi="Times New Roman"/>
          <w:sz w:val="24"/>
          <w:szCs w:val="24"/>
        </w:rPr>
        <w:t xml:space="preserve"> ж</w:t>
      </w:r>
      <w:r>
        <w:rPr>
          <w:rFonts w:ascii="Times New Roman" w:hAnsi="Times New Roman"/>
          <w:sz w:val="24"/>
          <w:szCs w:val="24"/>
        </w:rPr>
        <w:t>и</w:t>
      </w:r>
      <w:r>
        <w:rPr>
          <w:rFonts w:ascii="Times New Roman" w:hAnsi="Times New Roman"/>
          <w:sz w:val="24"/>
          <w:szCs w:val="24"/>
        </w:rPr>
        <w:t>лищного фонда.</w:t>
      </w:r>
    </w:p>
    <w:p w:rsidR="0017718D" w:rsidRPr="0017718D" w:rsidRDefault="0017718D" w:rsidP="0017718D">
      <w:pPr>
        <w:spacing w:after="0" w:line="360" w:lineRule="auto"/>
        <w:ind w:firstLine="567"/>
        <w:jc w:val="both"/>
        <w:rPr>
          <w:rFonts w:ascii="Times New Roman" w:hAnsi="Times New Roman"/>
          <w:sz w:val="24"/>
          <w:szCs w:val="24"/>
        </w:rPr>
      </w:pPr>
      <w:r w:rsidRPr="0017718D">
        <w:rPr>
          <w:rFonts w:ascii="Times New Roman" w:hAnsi="Times New Roman"/>
          <w:sz w:val="24"/>
          <w:szCs w:val="24"/>
        </w:rPr>
        <w:t>В рамках реализации мероприятий Федеральной целевой программы «Социальное разв</w:t>
      </w:r>
      <w:r w:rsidRPr="0017718D">
        <w:rPr>
          <w:rFonts w:ascii="Times New Roman" w:hAnsi="Times New Roman"/>
          <w:sz w:val="24"/>
          <w:szCs w:val="24"/>
        </w:rPr>
        <w:t>и</w:t>
      </w:r>
      <w:r w:rsidRPr="0017718D">
        <w:rPr>
          <w:rFonts w:ascii="Times New Roman" w:hAnsi="Times New Roman"/>
          <w:sz w:val="24"/>
          <w:szCs w:val="24"/>
        </w:rPr>
        <w:t>тие села до 2013 года» и согласно разработанной концепции ФЦП «Ускоренное развитие сел</w:t>
      </w:r>
      <w:r w:rsidRPr="0017718D">
        <w:rPr>
          <w:rFonts w:ascii="Times New Roman" w:hAnsi="Times New Roman"/>
          <w:sz w:val="24"/>
          <w:szCs w:val="24"/>
        </w:rPr>
        <w:t>ь</w:t>
      </w:r>
      <w:r w:rsidRPr="0017718D">
        <w:rPr>
          <w:rFonts w:ascii="Times New Roman" w:hAnsi="Times New Roman"/>
          <w:sz w:val="24"/>
          <w:szCs w:val="24"/>
        </w:rPr>
        <w:t>ских территорий на 2014-2017 годы и на период до 2020 года» планируется расширение пра</w:t>
      </w:r>
      <w:r w:rsidRPr="0017718D">
        <w:rPr>
          <w:rFonts w:ascii="Times New Roman" w:hAnsi="Times New Roman"/>
          <w:sz w:val="24"/>
          <w:szCs w:val="24"/>
        </w:rPr>
        <w:t>к</w:t>
      </w:r>
      <w:r w:rsidRPr="0017718D">
        <w:rPr>
          <w:rFonts w:ascii="Times New Roman" w:hAnsi="Times New Roman"/>
          <w:sz w:val="24"/>
          <w:szCs w:val="24"/>
        </w:rPr>
        <w:t>тики комплексной жилой застройки в сёлах района,  содействие в развитии социальной инфр</w:t>
      </w:r>
      <w:r w:rsidRPr="0017718D">
        <w:rPr>
          <w:rFonts w:ascii="Times New Roman" w:hAnsi="Times New Roman"/>
          <w:sz w:val="24"/>
          <w:szCs w:val="24"/>
        </w:rPr>
        <w:t>а</w:t>
      </w:r>
      <w:r w:rsidRPr="0017718D">
        <w:rPr>
          <w:rFonts w:ascii="Times New Roman" w:hAnsi="Times New Roman"/>
          <w:sz w:val="24"/>
          <w:szCs w:val="24"/>
        </w:rPr>
        <w:t xml:space="preserve">структуры сельских поселений. </w:t>
      </w:r>
    </w:p>
    <w:p w:rsidR="0017718D" w:rsidRPr="0017718D" w:rsidRDefault="0017718D" w:rsidP="0017718D">
      <w:pPr>
        <w:suppressAutoHyphens/>
        <w:spacing w:after="0" w:line="360" w:lineRule="auto"/>
        <w:ind w:firstLine="567"/>
        <w:jc w:val="both"/>
        <w:rPr>
          <w:rFonts w:ascii="Times New Roman" w:hAnsi="Times New Roman"/>
          <w:sz w:val="24"/>
          <w:szCs w:val="24"/>
        </w:rPr>
      </w:pPr>
      <w:r w:rsidRPr="0017718D">
        <w:rPr>
          <w:rFonts w:ascii="Times New Roman" w:hAnsi="Times New Roman"/>
          <w:sz w:val="24"/>
          <w:szCs w:val="24"/>
        </w:rPr>
        <w:t>Прогнозные значения объемов жилищного строительства определены в соответствии с проектной численностью населения, нормой жилищной обеспеченности, а также с учетом площади земельного участка под жилищное строительство – 0,15-</w:t>
      </w:r>
      <w:r>
        <w:rPr>
          <w:rFonts w:ascii="Times New Roman" w:hAnsi="Times New Roman"/>
          <w:sz w:val="24"/>
          <w:szCs w:val="24"/>
        </w:rPr>
        <w:t xml:space="preserve"> </w:t>
      </w:r>
      <w:r w:rsidRPr="0017718D">
        <w:rPr>
          <w:rFonts w:ascii="Times New Roman" w:hAnsi="Times New Roman"/>
          <w:sz w:val="24"/>
          <w:szCs w:val="24"/>
        </w:rPr>
        <w:t xml:space="preserve">0,2 га. </w:t>
      </w:r>
    </w:p>
    <w:p w:rsidR="0017718D" w:rsidRPr="0017718D" w:rsidRDefault="0017718D" w:rsidP="0017718D">
      <w:pPr>
        <w:pStyle w:val="25"/>
        <w:suppressAutoHyphens/>
        <w:spacing w:after="0" w:line="360" w:lineRule="auto"/>
        <w:ind w:firstLine="567"/>
        <w:jc w:val="both"/>
        <w:rPr>
          <w:snapToGrid w:val="0"/>
        </w:rPr>
      </w:pPr>
      <w:r w:rsidRPr="0017718D">
        <w:rPr>
          <w:snapToGrid w:val="0"/>
        </w:rPr>
        <w:t xml:space="preserve">Предусматривается реконструкция ветхого жилого фонда. Большая часть жилого фонда находится в частной собственности, поэтому собственники самостоятельно следят за состоянием жилья. </w:t>
      </w:r>
    </w:p>
    <w:p w:rsidR="0017718D" w:rsidRPr="0017718D" w:rsidRDefault="0017718D" w:rsidP="0017718D">
      <w:pPr>
        <w:spacing w:after="0" w:line="360" w:lineRule="auto"/>
        <w:ind w:firstLine="567"/>
        <w:jc w:val="both"/>
        <w:rPr>
          <w:rFonts w:ascii="Times New Roman" w:hAnsi="Times New Roman"/>
          <w:sz w:val="24"/>
          <w:szCs w:val="24"/>
        </w:rPr>
      </w:pPr>
      <w:r w:rsidRPr="0017718D">
        <w:rPr>
          <w:rFonts w:ascii="Times New Roman" w:hAnsi="Times New Roman"/>
          <w:sz w:val="24"/>
          <w:szCs w:val="24"/>
        </w:rPr>
        <w:t xml:space="preserve">В генеральном плане приняты следующие показатели обеспеченности населения общей площадью жилищного фонда: </w:t>
      </w:r>
    </w:p>
    <w:p w:rsidR="0017718D" w:rsidRPr="0017718D" w:rsidRDefault="0017718D" w:rsidP="0027526D">
      <w:pPr>
        <w:pStyle w:val="1c"/>
        <w:widowControl w:val="0"/>
        <w:numPr>
          <w:ilvl w:val="3"/>
          <w:numId w:val="61"/>
        </w:numPr>
        <w:tabs>
          <w:tab w:val="left" w:pos="993"/>
        </w:tabs>
        <w:autoSpaceDE w:val="0"/>
        <w:autoSpaceDN w:val="0"/>
        <w:adjustRightInd w:val="0"/>
        <w:spacing w:after="0" w:line="360" w:lineRule="auto"/>
        <w:ind w:left="851" w:right="284" w:hanging="284"/>
        <w:jc w:val="both"/>
        <w:rPr>
          <w:rFonts w:ascii="Times New Roman" w:hAnsi="Times New Roman" w:cs="Times New Roman"/>
          <w:sz w:val="24"/>
          <w:szCs w:val="24"/>
        </w:rPr>
      </w:pPr>
      <w:r w:rsidRPr="0017718D">
        <w:rPr>
          <w:rFonts w:ascii="Times New Roman" w:hAnsi="Times New Roman" w:cs="Times New Roman"/>
          <w:sz w:val="24"/>
          <w:szCs w:val="24"/>
        </w:rPr>
        <w:t>первая очередь -  22  кв</w:t>
      </w:r>
      <w:proofErr w:type="gramStart"/>
      <w:r w:rsidRPr="0017718D">
        <w:rPr>
          <w:rFonts w:ascii="Times New Roman" w:hAnsi="Times New Roman" w:cs="Times New Roman"/>
          <w:sz w:val="24"/>
          <w:szCs w:val="24"/>
        </w:rPr>
        <w:t>.м</w:t>
      </w:r>
      <w:proofErr w:type="gramEnd"/>
      <w:r w:rsidRPr="0017718D">
        <w:rPr>
          <w:rFonts w:ascii="Times New Roman" w:hAnsi="Times New Roman" w:cs="Times New Roman"/>
          <w:sz w:val="24"/>
          <w:szCs w:val="24"/>
        </w:rPr>
        <w:t xml:space="preserve"> на человека;</w:t>
      </w:r>
    </w:p>
    <w:p w:rsidR="0017718D" w:rsidRPr="0017718D" w:rsidRDefault="0017718D" w:rsidP="0027526D">
      <w:pPr>
        <w:pStyle w:val="1c"/>
        <w:widowControl w:val="0"/>
        <w:numPr>
          <w:ilvl w:val="3"/>
          <w:numId w:val="61"/>
        </w:numPr>
        <w:tabs>
          <w:tab w:val="left" w:pos="993"/>
        </w:tabs>
        <w:autoSpaceDE w:val="0"/>
        <w:autoSpaceDN w:val="0"/>
        <w:adjustRightInd w:val="0"/>
        <w:spacing w:after="0" w:line="360" w:lineRule="auto"/>
        <w:ind w:left="851" w:right="284" w:hanging="284"/>
        <w:jc w:val="both"/>
        <w:rPr>
          <w:rFonts w:ascii="Times New Roman" w:hAnsi="Times New Roman" w:cs="Times New Roman"/>
          <w:sz w:val="24"/>
          <w:szCs w:val="24"/>
        </w:rPr>
      </w:pPr>
      <w:r w:rsidRPr="0017718D">
        <w:rPr>
          <w:rFonts w:ascii="Times New Roman" w:hAnsi="Times New Roman" w:cs="Times New Roman"/>
          <w:sz w:val="24"/>
          <w:szCs w:val="24"/>
        </w:rPr>
        <w:t>расчётный срок -  27 кв</w:t>
      </w:r>
      <w:proofErr w:type="gramStart"/>
      <w:r w:rsidRPr="0017718D">
        <w:rPr>
          <w:rFonts w:ascii="Times New Roman" w:hAnsi="Times New Roman" w:cs="Times New Roman"/>
          <w:sz w:val="24"/>
          <w:szCs w:val="24"/>
        </w:rPr>
        <w:t>.м</w:t>
      </w:r>
      <w:proofErr w:type="gramEnd"/>
      <w:r w:rsidRPr="0017718D">
        <w:rPr>
          <w:rFonts w:ascii="Times New Roman" w:hAnsi="Times New Roman" w:cs="Times New Roman"/>
          <w:sz w:val="24"/>
          <w:szCs w:val="24"/>
        </w:rPr>
        <w:t xml:space="preserve"> на человека. </w:t>
      </w:r>
    </w:p>
    <w:p w:rsidR="0017718D" w:rsidRPr="0017718D" w:rsidRDefault="0017718D" w:rsidP="0017718D">
      <w:pPr>
        <w:pStyle w:val="1c"/>
        <w:widowControl w:val="0"/>
        <w:tabs>
          <w:tab w:val="left" w:pos="993"/>
        </w:tabs>
        <w:autoSpaceDE w:val="0"/>
        <w:autoSpaceDN w:val="0"/>
        <w:adjustRightInd w:val="0"/>
        <w:spacing w:after="0" w:line="360" w:lineRule="auto"/>
        <w:ind w:left="0" w:right="284" w:firstLine="567"/>
        <w:jc w:val="both"/>
        <w:rPr>
          <w:rFonts w:ascii="Times New Roman" w:hAnsi="Times New Roman" w:cs="Times New Roman"/>
          <w:sz w:val="24"/>
          <w:szCs w:val="24"/>
        </w:rPr>
      </w:pPr>
      <w:r w:rsidRPr="0017718D">
        <w:rPr>
          <w:rFonts w:ascii="Times New Roman" w:hAnsi="Times New Roman" w:cs="Times New Roman"/>
          <w:snapToGrid w:val="0"/>
          <w:sz w:val="24"/>
          <w:szCs w:val="24"/>
        </w:rPr>
        <w:t xml:space="preserve">Новое жилищное строительство на расчётный срок предусматривается в объеме </w:t>
      </w:r>
      <w:r w:rsidRPr="0017718D">
        <w:rPr>
          <w:rFonts w:ascii="Times New Roman" w:hAnsi="Times New Roman" w:cs="Times New Roman"/>
          <w:sz w:val="24"/>
          <w:szCs w:val="24"/>
        </w:rPr>
        <w:t xml:space="preserve">24,4 </w:t>
      </w:r>
      <w:r w:rsidRPr="0017718D">
        <w:rPr>
          <w:rFonts w:ascii="Times New Roman" w:hAnsi="Times New Roman" w:cs="Times New Roman"/>
          <w:snapToGrid w:val="0"/>
          <w:sz w:val="24"/>
          <w:szCs w:val="24"/>
        </w:rPr>
        <w:t>тыс. кв</w:t>
      </w:r>
      <w:proofErr w:type="gramStart"/>
      <w:r w:rsidRPr="0017718D">
        <w:rPr>
          <w:rFonts w:ascii="Times New Roman" w:hAnsi="Times New Roman" w:cs="Times New Roman"/>
          <w:snapToGrid w:val="0"/>
          <w:sz w:val="24"/>
          <w:szCs w:val="24"/>
        </w:rPr>
        <w:t>.м</w:t>
      </w:r>
      <w:proofErr w:type="gramEnd"/>
      <w:r w:rsidRPr="0017718D">
        <w:rPr>
          <w:rFonts w:ascii="Times New Roman" w:hAnsi="Times New Roman" w:cs="Times New Roman"/>
          <w:snapToGrid w:val="0"/>
          <w:sz w:val="24"/>
          <w:szCs w:val="24"/>
          <w:vertAlign w:val="superscript"/>
        </w:rPr>
        <w:t xml:space="preserve"> </w:t>
      </w:r>
      <w:r w:rsidRPr="0017718D">
        <w:rPr>
          <w:rFonts w:ascii="Times New Roman" w:hAnsi="Times New Roman" w:cs="Times New Roman"/>
          <w:snapToGrid w:val="0"/>
          <w:sz w:val="24"/>
          <w:szCs w:val="24"/>
        </w:rPr>
        <w:t xml:space="preserve">общей площади. </w:t>
      </w:r>
      <w:r w:rsidRPr="0017718D">
        <w:rPr>
          <w:rFonts w:ascii="Times New Roman" w:hAnsi="Times New Roman" w:cs="Times New Roman"/>
          <w:sz w:val="24"/>
          <w:szCs w:val="24"/>
        </w:rPr>
        <w:t>Показатели жилищного строительства отражены в таблице 6.1.2.</w:t>
      </w:r>
    </w:p>
    <w:p w:rsidR="00BD52BB" w:rsidRDefault="00BD52BB" w:rsidP="0017718D">
      <w:pPr>
        <w:pStyle w:val="S7"/>
        <w:spacing w:line="360" w:lineRule="auto"/>
        <w:ind w:firstLine="567"/>
        <w:rPr>
          <w:sz w:val="24"/>
        </w:rPr>
      </w:pPr>
    </w:p>
    <w:p w:rsidR="0017718D" w:rsidRDefault="0017718D" w:rsidP="0017718D">
      <w:pPr>
        <w:pStyle w:val="S7"/>
        <w:spacing w:line="360" w:lineRule="auto"/>
        <w:ind w:firstLine="567"/>
        <w:rPr>
          <w:sz w:val="24"/>
        </w:rPr>
      </w:pPr>
    </w:p>
    <w:p w:rsidR="0017718D" w:rsidRPr="0017718D" w:rsidRDefault="0017718D" w:rsidP="0017718D">
      <w:pPr>
        <w:pStyle w:val="S7"/>
        <w:spacing w:line="360" w:lineRule="auto"/>
        <w:ind w:firstLine="567"/>
        <w:rPr>
          <w:sz w:val="24"/>
        </w:rPr>
      </w:pPr>
    </w:p>
    <w:p w:rsidR="0017718D" w:rsidRPr="00262279" w:rsidRDefault="0017718D" w:rsidP="0017718D">
      <w:pPr>
        <w:pStyle w:val="affffff1"/>
        <w:rPr>
          <w:iCs/>
        </w:rPr>
      </w:pPr>
      <w:r w:rsidRPr="00262279">
        <w:rPr>
          <w:snapToGrid w:val="0"/>
        </w:rPr>
        <w:lastRenderedPageBreak/>
        <w:t>Таблица 6.1</w:t>
      </w:r>
      <w:r>
        <w:rPr>
          <w:snapToGrid w:val="0"/>
        </w:rPr>
        <w:t>.</w:t>
      </w:r>
      <w:r w:rsidRPr="00262279">
        <w:rPr>
          <w:snapToGrid w:val="0"/>
        </w:rPr>
        <w:t>2</w:t>
      </w:r>
      <w:r>
        <w:rPr>
          <w:snapToGrid w:val="0"/>
        </w:rPr>
        <w:t xml:space="preserve"> </w:t>
      </w:r>
      <w:r w:rsidRPr="00262279">
        <w:rPr>
          <w:iCs/>
        </w:rPr>
        <w:t xml:space="preserve">Рекомендуемые объемы жилищного строительства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88"/>
        <w:gridCol w:w="2087"/>
        <w:gridCol w:w="1043"/>
        <w:gridCol w:w="1938"/>
        <w:gridCol w:w="1043"/>
        <w:gridCol w:w="1938"/>
      </w:tblGrid>
      <w:tr w:rsidR="0017718D" w:rsidRPr="00262279" w:rsidTr="0017718D">
        <w:trPr>
          <w:trHeight w:val="917"/>
          <w:jc w:val="center"/>
        </w:trPr>
        <w:tc>
          <w:tcPr>
            <w:tcW w:w="1987" w:type="dxa"/>
            <w:vMerge w:val="restart"/>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ind w:firstLine="37"/>
              <w:jc w:val="center"/>
              <w:rPr>
                <w:rFonts w:ascii="Times New Roman" w:hAnsi="Times New Roman"/>
                <w:bCs/>
                <w:sz w:val="24"/>
                <w:szCs w:val="24"/>
              </w:rPr>
            </w:pPr>
            <w:r w:rsidRPr="00262279">
              <w:rPr>
                <w:rFonts w:ascii="Times New Roman" w:hAnsi="Times New Roman"/>
                <w:bCs/>
                <w:sz w:val="24"/>
                <w:szCs w:val="24"/>
              </w:rPr>
              <w:t xml:space="preserve">Наименование </w:t>
            </w:r>
          </w:p>
        </w:tc>
        <w:tc>
          <w:tcPr>
            <w:tcW w:w="1985" w:type="dxa"/>
            <w:vMerge w:val="restart"/>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ind w:firstLine="37"/>
              <w:jc w:val="center"/>
              <w:rPr>
                <w:rFonts w:ascii="Times New Roman" w:hAnsi="Times New Roman"/>
                <w:bCs/>
                <w:sz w:val="24"/>
                <w:szCs w:val="24"/>
              </w:rPr>
            </w:pPr>
            <w:r w:rsidRPr="00262279">
              <w:rPr>
                <w:rFonts w:ascii="Times New Roman" w:hAnsi="Times New Roman"/>
                <w:bCs/>
                <w:sz w:val="24"/>
                <w:szCs w:val="24"/>
              </w:rPr>
              <w:t xml:space="preserve">Общая площадь жилого фонда на 01.01.12г., тыс. </w:t>
            </w:r>
            <w:r>
              <w:rPr>
                <w:rFonts w:ascii="Times New Roman" w:hAnsi="Times New Roman"/>
                <w:bCs/>
                <w:sz w:val="24"/>
                <w:szCs w:val="24"/>
              </w:rPr>
              <w:t>кв</w:t>
            </w:r>
            <w:proofErr w:type="gramStart"/>
            <w:r>
              <w:rPr>
                <w:rFonts w:ascii="Times New Roman" w:hAnsi="Times New Roman"/>
                <w:bCs/>
                <w:sz w:val="24"/>
                <w:szCs w:val="24"/>
              </w:rPr>
              <w:t>.м</w:t>
            </w:r>
            <w:proofErr w:type="gramEnd"/>
          </w:p>
        </w:tc>
        <w:tc>
          <w:tcPr>
            <w:tcW w:w="2835" w:type="dxa"/>
            <w:gridSpan w:val="2"/>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bCs/>
                <w:sz w:val="24"/>
                <w:szCs w:val="24"/>
                <w:vertAlign w:val="superscript"/>
              </w:rPr>
            </w:pPr>
            <w:r w:rsidRPr="00262279">
              <w:rPr>
                <w:rFonts w:ascii="Times New Roman" w:hAnsi="Times New Roman"/>
                <w:bCs/>
                <w:sz w:val="24"/>
                <w:szCs w:val="24"/>
              </w:rPr>
              <w:t xml:space="preserve">Общая площадь жилого фонда к 2022г., тыс. </w:t>
            </w:r>
            <w:r>
              <w:rPr>
                <w:rFonts w:ascii="Times New Roman" w:hAnsi="Times New Roman"/>
                <w:bCs/>
                <w:sz w:val="24"/>
                <w:szCs w:val="24"/>
              </w:rPr>
              <w:t>кв</w:t>
            </w:r>
            <w:proofErr w:type="gramStart"/>
            <w:r>
              <w:rPr>
                <w:rFonts w:ascii="Times New Roman" w:hAnsi="Times New Roman"/>
                <w:bCs/>
                <w:sz w:val="24"/>
                <w:szCs w:val="24"/>
              </w:rPr>
              <w:t>.м</w:t>
            </w:r>
            <w:proofErr w:type="gramEnd"/>
          </w:p>
        </w:tc>
        <w:tc>
          <w:tcPr>
            <w:tcW w:w="2835" w:type="dxa"/>
            <w:gridSpan w:val="2"/>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ind w:firstLine="18"/>
              <w:jc w:val="center"/>
              <w:rPr>
                <w:rFonts w:ascii="Times New Roman" w:hAnsi="Times New Roman"/>
                <w:bCs/>
                <w:sz w:val="24"/>
                <w:szCs w:val="24"/>
              </w:rPr>
            </w:pPr>
            <w:r w:rsidRPr="00262279">
              <w:rPr>
                <w:rFonts w:ascii="Times New Roman" w:hAnsi="Times New Roman"/>
                <w:bCs/>
                <w:sz w:val="24"/>
                <w:szCs w:val="24"/>
              </w:rPr>
              <w:t xml:space="preserve">Общая площадь жилого фонда к 2032г., тыс. </w:t>
            </w:r>
            <w:r>
              <w:rPr>
                <w:rFonts w:ascii="Times New Roman" w:hAnsi="Times New Roman"/>
                <w:bCs/>
                <w:sz w:val="24"/>
                <w:szCs w:val="24"/>
              </w:rPr>
              <w:t>кв</w:t>
            </w:r>
            <w:proofErr w:type="gramStart"/>
            <w:r>
              <w:rPr>
                <w:rFonts w:ascii="Times New Roman" w:hAnsi="Times New Roman"/>
                <w:bCs/>
                <w:sz w:val="24"/>
                <w:szCs w:val="24"/>
              </w:rPr>
              <w:t>.м</w:t>
            </w:r>
            <w:proofErr w:type="gramEnd"/>
          </w:p>
        </w:tc>
      </w:tr>
      <w:tr w:rsidR="0017718D" w:rsidRPr="00262279" w:rsidTr="0017718D">
        <w:trPr>
          <w:trHeight w:val="562"/>
          <w:jc w:val="center"/>
        </w:trPr>
        <w:tc>
          <w:tcPr>
            <w:tcW w:w="1987" w:type="dxa"/>
            <w:vMerge/>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ind w:firstLine="37"/>
              <w:jc w:val="center"/>
              <w:rPr>
                <w:rFonts w:ascii="Times New Roman" w:hAnsi="Times New Roman"/>
                <w:bCs/>
                <w:sz w:val="24"/>
                <w:szCs w:val="24"/>
              </w:rPr>
            </w:pPr>
          </w:p>
        </w:tc>
        <w:tc>
          <w:tcPr>
            <w:tcW w:w="1985" w:type="dxa"/>
            <w:vMerge/>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ind w:firstLine="37"/>
              <w:jc w:val="center"/>
              <w:rPr>
                <w:rFonts w:ascii="Times New Roman" w:hAnsi="Times New Roman"/>
                <w:bCs/>
                <w:sz w:val="24"/>
                <w:szCs w:val="24"/>
              </w:rPr>
            </w:pPr>
          </w:p>
        </w:tc>
        <w:tc>
          <w:tcPr>
            <w:tcW w:w="992"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ind w:firstLine="32"/>
              <w:jc w:val="center"/>
              <w:rPr>
                <w:rFonts w:ascii="Times New Roman" w:hAnsi="Times New Roman"/>
                <w:bCs/>
                <w:sz w:val="24"/>
                <w:szCs w:val="24"/>
              </w:rPr>
            </w:pPr>
            <w:r w:rsidRPr="00262279">
              <w:rPr>
                <w:rFonts w:ascii="Times New Roman" w:hAnsi="Times New Roman"/>
                <w:bCs/>
                <w:sz w:val="24"/>
                <w:szCs w:val="24"/>
              </w:rPr>
              <w:t>Всего</w:t>
            </w:r>
          </w:p>
        </w:tc>
        <w:tc>
          <w:tcPr>
            <w:tcW w:w="1843" w:type="dxa"/>
            <w:tcBorders>
              <w:top w:val="single" w:sz="4" w:space="0" w:color="auto"/>
              <w:left w:val="single" w:sz="4" w:space="0" w:color="auto"/>
              <w:bottom w:val="single" w:sz="4" w:space="0" w:color="auto"/>
              <w:right w:val="single" w:sz="4" w:space="0" w:color="auto"/>
            </w:tcBorders>
            <w:noWrap/>
            <w:vAlign w:val="center"/>
          </w:tcPr>
          <w:p w:rsidR="0017718D" w:rsidRPr="00262279" w:rsidRDefault="0017718D" w:rsidP="007754A9">
            <w:pPr>
              <w:spacing w:after="0" w:line="240" w:lineRule="auto"/>
              <w:ind w:firstLine="32"/>
              <w:jc w:val="center"/>
              <w:rPr>
                <w:rFonts w:ascii="Times New Roman" w:hAnsi="Times New Roman"/>
                <w:bCs/>
                <w:sz w:val="24"/>
                <w:szCs w:val="24"/>
              </w:rPr>
            </w:pPr>
            <w:r w:rsidRPr="00262279">
              <w:rPr>
                <w:rFonts w:ascii="Times New Roman" w:hAnsi="Times New Roman"/>
                <w:bCs/>
                <w:sz w:val="24"/>
                <w:szCs w:val="24"/>
              </w:rPr>
              <w:t>нового стро</w:t>
            </w:r>
            <w:r w:rsidRPr="00262279">
              <w:rPr>
                <w:rFonts w:ascii="Times New Roman" w:hAnsi="Times New Roman"/>
                <w:bCs/>
                <w:sz w:val="24"/>
                <w:szCs w:val="24"/>
              </w:rPr>
              <w:t>и</w:t>
            </w:r>
            <w:r w:rsidRPr="00262279">
              <w:rPr>
                <w:rFonts w:ascii="Times New Roman" w:hAnsi="Times New Roman"/>
                <w:bCs/>
                <w:sz w:val="24"/>
                <w:szCs w:val="24"/>
              </w:rPr>
              <w:t>тельства</w:t>
            </w:r>
          </w:p>
        </w:tc>
        <w:tc>
          <w:tcPr>
            <w:tcW w:w="992"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bCs/>
                <w:sz w:val="24"/>
                <w:szCs w:val="24"/>
              </w:rPr>
            </w:pPr>
            <w:r w:rsidRPr="00262279">
              <w:rPr>
                <w:rFonts w:ascii="Times New Roman" w:hAnsi="Times New Roman"/>
                <w:bCs/>
                <w:sz w:val="24"/>
                <w:szCs w:val="24"/>
              </w:rPr>
              <w:t>Всего</w:t>
            </w:r>
          </w:p>
        </w:tc>
        <w:tc>
          <w:tcPr>
            <w:tcW w:w="1843"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bCs/>
                <w:sz w:val="24"/>
                <w:szCs w:val="24"/>
              </w:rPr>
            </w:pPr>
            <w:r w:rsidRPr="00262279">
              <w:rPr>
                <w:rFonts w:ascii="Times New Roman" w:hAnsi="Times New Roman"/>
                <w:bCs/>
                <w:sz w:val="24"/>
                <w:szCs w:val="24"/>
              </w:rPr>
              <w:t>нового стро</w:t>
            </w:r>
            <w:r w:rsidRPr="00262279">
              <w:rPr>
                <w:rFonts w:ascii="Times New Roman" w:hAnsi="Times New Roman"/>
                <w:bCs/>
                <w:sz w:val="24"/>
                <w:szCs w:val="24"/>
              </w:rPr>
              <w:t>и</w:t>
            </w:r>
            <w:r w:rsidRPr="00262279">
              <w:rPr>
                <w:rFonts w:ascii="Times New Roman" w:hAnsi="Times New Roman"/>
                <w:bCs/>
                <w:sz w:val="24"/>
                <w:szCs w:val="24"/>
              </w:rPr>
              <w:t>тельства</w:t>
            </w:r>
          </w:p>
        </w:tc>
      </w:tr>
      <w:tr w:rsidR="0017718D" w:rsidRPr="00262279" w:rsidTr="0017718D">
        <w:trPr>
          <w:trHeight w:val="105"/>
          <w:jc w:val="center"/>
        </w:trPr>
        <w:tc>
          <w:tcPr>
            <w:tcW w:w="1987" w:type="dxa"/>
            <w:tcBorders>
              <w:top w:val="single" w:sz="4" w:space="0" w:color="auto"/>
              <w:left w:val="single" w:sz="4" w:space="0" w:color="auto"/>
              <w:bottom w:val="single" w:sz="4" w:space="0" w:color="auto"/>
              <w:right w:val="single" w:sz="4" w:space="0" w:color="auto"/>
            </w:tcBorders>
          </w:tcPr>
          <w:p w:rsidR="0017718D" w:rsidRPr="00262279" w:rsidRDefault="0017718D" w:rsidP="007754A9">
            <w:pPr>
              <w:spacing w:after="0" w:line="240" w:lineRule="auto"/>
              <w:rPr>
                <w:rFonts w:ascii="Times New Roman" w:hAnsi="Times New Roman"/>
                <w:sz w:val="24"/>
                <w:szCs w:val="24"/>
              </w:rPr>
            </w:pPr>
            <w:r w:rsidRPr="00262279">
              <w:rPr>
                <w:rFonts w:ascii="Times New Roman" w:hAnsi="Times New Roman"/>
                <w:sz w:val="24"/>
                <w:szCs w:val="24"/>
              </w:rPr>
              <w:t>с. Благодатное</w:t>
            </w:r>
          </w:p>
        </w:tc>
        <w:tc>
          <w:tcPr>
            <w:tcW w:w="1985"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pStyle w:val="25"/>
              <w:spacing w:after="0" w:line="240" w:lineRule="auto"/>
              <w:jc w:val="center"/>
              <w:rPr>
                <w:snapToGrid w:val="0"/>
              </w:rPr>
            </w:pPr>
            <w:r w:rsidRPr="00262279">
              <w:rPr>
                <w:snapToGrid w:val="0"/>
              </w:rPr>
              <w:t>16,3</w:t>
            </w:r>
          </w:p>
        </w:tc>
        <w:tc>
          <w:tcPr>
            <w:tcW w:w="992" w:type="dxa"/>
            <w:tcBorders>
              <w:top w:val="single" w:sz="4" w:space="0" w:color="auto"/>
              <w:left w:val="single" w:sz="4" w:space="0" w:color="auto"/>
              <w:bottom w:val="single" w:sz="4" w:space="0" w:color="auto"/>
              <w:right w:val="single" w:sz="4" w:space="0" w:color="auto"/>
            </w:tcBorders>
            <w:vAlign w:val="bottom"/>
          </w:tcPr>
          <w:p w:rsidR="0017718D" w:rsidRPr="00262279" w:rsidRDefault="0017718D" w:rsidP="007754A9">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17,6</w:t>
            </w:r>
          </w:p>
        </w:tc>
        <w:tc>
          <w:tcPr>
            <w:tcW w:w="1843" w:type="dxa"/>
            <w:tcBorders>
              <w:top w:val="single" w:sz="4" w:space="0" w:color="auto"/>
              <w:left w:val="single" w:sz="4" w:space="0" w:color="auto"/>
              <w:bottom w:val="single" w:sz="4" w:space="0" w:color="auto"/>
              <w:right w:val="single" w:sz="4" w:space="0" w:color="auto"/>
            </w:tcBorders>
            <w:noWrap/>
            <w:vAlign w:val="bottom"/>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1,3</w:t>
            </w:r>
          </w:p>
        </w:tc>
        <w:tc>
          <w:tcPr>
            <w:tcW w:w="992" w:type="dxa"/>
            <w:tcBorders>
              <w:top w:val="single" w:sz="4" w:space="0" w:color="auto"/>
              <w:left w:val="single" w:sz="4" w:space="0" w:color="auto"/>
              <w:bottom w:val="single" w:sz="4" w:space="0" w:color="auto"/>
              <w:right w:val="single" w:sz="4" w:space="0" w:color="auto"/>
            </w:tcBorders>
            <w:vAlign w:val="bottom"/>
          </w:tcPr>
          <w:p w:rsidR="0017718D" w:rsidRPr="00262279" w:rsidRDefault="0017718D" w:rsidP="007754A9">
            <w:pPr>
              <w:spacing w:after="0" w:line="240" w:lineRule="auto"/>
              <w:jc w:val="right"/>
              <w:rPr>
                <w:rFonts w:ascii="Times New Roman" w:hAnsi="Times New Roman"/>
                <w:color w:val="000000"/>
                <w:sz w:val="24"/>
                <w:szCs w:val="24"/>
              </w:rPr>
            </w:pPr>
            <w:r w:rsidRPr="00262279">
              <w:rPr>
                <w:rFonts w:ascii="Times New Roman" w:hAnsi="Times New Roman"/>
                <w:color w:val="000000"/>
                <w:sz w:val="24"/>
                <w:szCs w:val="24"/>
              </w:rPr>
              <w:t>22,1</w:t>
            </w:r>
          </w:p>
        </w:tc>
        <w:tc>
          <w:tcPr>
            <w:tcW w:w="1843" w:type="dxa"/>
            <w:tcBorders>
              <w:top w:val="single" w:sz="4" w:space="0" w:color="auto"/>
              <w:left w:val="single" w:sz="4" w:space="0" w:color="auto"/>
              <w:bottom w:val="single" w:sz="4" w:space="0" w:color="auto"/>
              <w:right w:val="single" w:sz="4" w:space="0" w:color="auto"/>
            </w:tcBorders>
            <w:vAlign w:val="bottom"/>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5,8</w:t>
            </w:r>
          </w:p>
        </w:tc>
      </w:tr>
      <w:tr w:rsidR="0017718D" w:rsidRPr="00262279" w:rsidTr="0017718D">
        <w:trPr>
          <w:trHeight w:val="75"/>
          <w:jc w:val="center"/>
        </w:trPr>
        <w:tc>
          <w:tcPr>
            <w:tcW w:w="1987" w:type="dxa"/>
            <w:tcBorders>
              <w:top w:val="single" w:sz="4" w:space="0" w:color="auto"/>
              <w:left w:val="single" w:sz="4" w:space="0" w:color="auto"/>
              <w:bottom w:val="single" w:sz="4" w:space="0" w:color="auto"/>
              <w:right w:val="single" w:sz="4" w:space="0" w:color="auto"/>
            </w:tcBorders>
          </w:tcPr>
          <w:p w:rsidR="0017718D" w:rsidRPr="00262279" w:rsidRDefault="0017718D" w:rsidP="007754A9">
            <w:pPr>
              <w:spacing w:after="0" w:line="240" w:lineRule="auto"/>
              <w:rPr>
                <w:rFonts w:ascii="Times New Roman" w:hAnsi="Times New Roman"/>
                <w:sz w:val="24"/>
                <w:szCs w:val="24"/>
              </w:rPr>
            </w:pPr>
            <w:proofErr w:type="gramStart"/>
            <w:r w:rsidRPr="00262279">
              <w:rPr>
                <w:rFonts w:ascii="Times New Roman" w:hAnsi="Times New Roman"/>
                <w:sz w:val="24"/>
                <w:szCs w:val="24"/>
              </w:rPr>
              <w:t>с</w:t>
            </w:r>
            <w:proofErr w:type="gramEnd"/>
            <w:r w:rsidRPr="00262279">
              <w:rPr>
                <w:rFonts w:ascii="Times New Roman" w:hAnsi="Times New Roman"/>
                <w:sz w:val="24"/>
                <w:szCs w:val="24"/>
              </w:rPr>
              <w:t>. Шилово-Курья</w:t>
            </w:r>
          </w:p>
        </w:tc>
        <w:tc>
          <w:tcPr>
            <w:tcW w:w="1985"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pStyle w:val="25"/>
              <w:spacing w:after="0" w:line="240" w:lineRule="auto"/>
              <w:jc w:val="center"/>
              <w:rPr>
                <w:snapToGrid w:val="0"/>
              </w:rPr>
            </w:pPr>
            <w:r w:rsidRPr="00262279">
              <w:rPr>
                <w:snapToGrid w:val="0"/>
              </w:rPr>
              <w:t>13,9</w:t>
            </w:r>
          </w:p>
        </w:tc>
        <w:tc>
          <w:tcPr>
            <w:tcW w:w="992" w:type="dxa"/>
            <w:tcBorders>
              <w:top w:val="single" w:sz="4" w:space="0" w:color="auto"/>
              <w:left w:val="single" w:sz="4" w:space="0" w:color="auto"/>
              <w:bottom w:val="single" w:sz="4" w:space="0" w:color="auto"/>
              <w:right w:val="single" w:sz="4" w:space="0" w:color="auto"/>
            </w:tcBorders>
            <w:vAlign w:val="bottom"/>
          </w:tcPr>
          <w:p w:rsidR="0017718D" w:rsidRPr="00262279" w:rsidRDefault="0017718D" w:rsidP="007754A9">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16,9</w:t>
            </w:r>
          </w:p>
        </w:tc>
        <w:tc>
          <w:tcPr>
            <w:tcW w:w="1843" w:type="dxa"/>
            <w:tcBorders>
              <w:top w:val="single" w:sz="4" w:space="0" w:color="auto"/>
              <w:left w:val="single" w:sz="4" w:space="0" w:color="auto"/>
              <w:bottom w:val="single" w:sz="4" w:space="0" w:color="auto"/>
              <w:right w:val="single" w:sz="4" w:space="0" w:color="auto"/>
            </w:tcBorders>
            <w:noWrap/>
            <w:vAlign w:val="bottom"/>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3,0</w:t>
            </w:r>
          </w:p>
        </w:tc>
        <w:tc>
          <w:tcPr>
            <w:tcW w:w="992" w:type="dxa"/>
            <w:tcBorders>
              <w:top w:val="single" w:sz="4" w:space="0" w:color="auto"/>
              <w:left w:val="single" w:sz="4" w:space="0" w:color="auto"/>
              <w:bottom w:val="single" w:sz="4" w:space="0" w:color="auto"/>
              <w:right w:val="single" w:sz="4" w:space="0" w:color="auto"/>
            </w:tcBorders>
            <w:vAlign w:val="bottom"/>
          </w:tcPr>
          <w:p w:rsidR="0017718D" w:rsidRPr="00262279" w:rsidRDefault="0017718D" w:rsidP="007754A9">
            <w:pPr>
              <w:spacing w:after="0" w:line="240" w:lineRule="auto"/>
              <w:jc w:val="right"/>
              <w:rPr>
                <w:rFonts w:ascii="Times New Roman" w:hAnsi="Times New Roman"/>
                <w:color w:val="000000"/>
                <w:sz w:val="24"/>
                <w:szCs w:val="24"/>
              </w:rPr>
            </w:pPr>
            <w:r w:rsidRPr="00262279">
              <w:rPr>
                <w:rFonts w:ascii="Times New Roman" w:hAnsi="Times New Roman"/>
                <w:color w:val="000000"/>
                <w:sz w:val="24"/>
                <w:szCs w:val="24"/>
              </w:rPr>
              <w:t>21,1</w:t>
            </w:r>
          </w:p>
        </w:tc>
        <w:tc>
          <w:tcPr>
            <w:tcW w:w="1843" w:type="dxa"/>
            <w:tcBorders>
              <w:top w:val="single" w:sz="4" w:space="0" w:color="auto"/>
              <w:left w:val="single" w:sz="4" w:space="0" w:color="auto"/>
              <w:bottom w:val="single" w:sz="4" w:space="0" w:color="auto"/>
              <w:right w:val="single" w:sz="4" w:space="0" w:color="auto"/>
            </w:tcBorders>
            <w:vAlign w:val="bottom"/>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7,2</w:t>
            </w:r>
          </w:p>
        </w:tc>
      </w:tr>
      <w:tr w:rsidR="0017718D" w:rsidRPr="00262279" w:rsidTr="0017718D">
        <w:trPr>
          <w:trHeight w:val="75"/>
          <w:jc w:val="center"/>
        </w:trPr>
        <w:tc>
          <w:tcPr>
            <w:tcW w:w="1987" w:type="dxa"/>
            <w:tcBorders>
              <w:top w:val="single" w:sz="4" w:space="0" w:color="auto"/>
              <w:left w:val="single" w:sz="4" w:space="0" w:color="auto"/>
              <w:bottom w:val="single" w:sz="4" w:space="0" w:color="auto"/>
              <w:right w:val="single" w:sz="4" w:space="0" w:color="auto"/>
            </w:tcBorders>
          </w:tcPr>
          <w:p w:rsidR="0017718D" w:rsidRPr="00262279" w:rsidRDefault="0017718D" w:rsidP="007754A9">
            <w:pPr>
              <w:spacing w:after="0" w:line="240" w:lineRule="auto"/>
              <w:rPr>
                <w:rFonts w:ascii="Times New Roman" w:hAnsi="Times New Roman"/>
                <w:sz w:val="24"/>
                <w:szCs w:val="24"/>
              </w:rPr>
            </w:pPr>
            <w:r w:rsidRPr="00262279">
              <w:rPr>
                <w:rFonts w:ascii="Times New Roman" w:hAnsi="Times New Roman"/>
                <w:sz w:val="24"/>
                <w:szCs w:val="24"/>
              </w:rPr>
              <w:t>п. Чернозерка</w:t>
            </w:r>
          </w:p>
        </w:tc>
        <w:tc>
          <w:tcPr>
            <w:tcW w:w="1985"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pStyle w:val="25"/>
              <w:spacing w:after="0" w:line="240" w:lineRule="auto"/>
              <w:jc w:val="center"/>
              <w:rPr>
                <w:snapToGrid w:val="0"/>
              </w:rPr>
            </w:pPr>
            <w:r w:rsidRPr="00262279">
              <w:rPr>
                <w:snapToGrid w:val="0"/>
              </w:rPr>
              <w:t>3,3</w:t>
            </w:r>
          </w:p>
        </w:tc>
        <w:tc>
          <w:tcPr>
            <w:tcW w:w="992" w:type="dxa"/>
            <w:tcBorders>
              <w:top w:val="single" w:sz="4" w:space="0" w:color="auto"/>
              <w:left w:val="single" w:sz="4" w:space="0" w:color="auto"/>
              <w:bottom w:val="single" w:sz="4" w:space="0" w:color="auto"/>
              <w:right w:val="single" w:sz="4" w:space="0" w:color="auto"/>
            </w:tcBorders>
            <w:vAlign w:val="bottom"/>
          </w:tcPr>
          <w:p w:rsidR="0017718D" w:rsidRPr="00262279" w:rsidRDefault="0017718D" w:rsidP="007754A9">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3,7</w:t>
            </w:r>
          </w:p>
        </w:tc>
        <w:tc>
          <w:tcPr>
            <w:tcW w:w="1843" w:type="dxa"/>
            <w:tcBorders>
              <w:top w:val="single" w:sz="4" w:space="0" w:color="auto"/>
              <w:left w:val="single" w:sz="4" w:space="0" w:color="auto"/>
              <w:bottom w:val="single" w:sz="4" w:space="0" w:color="auto"/>
              <w:right w:val="single" w:sz="4" w:space="0" w:color="auto"/>
            </w:tcBorders>
            <w:noWrap/>
            <w:vAlign w:val="bottom"/>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0,4</w:t>
            </w:r>
          </w:p>
        </w:tc>
        <w:tc>
          <w:tcPr>
            <w:tcW w:w="992" w:type="dxa"/>
            <w:tcBorders>
              <w:top w:val="single" w:sz="4" w:space="0" w:color="auto"/>
              <w:left w:val="single" w:sz="4" w:space="0" w:color="auto"/>
              <w:bottom w:val="single" w:sz="4" w:space="0" w:color="auto"/>
              <w:right w:val="single" w:sz="4" w:space="0" w:color="auto"/>
            </w:tcBorders>
            <w:vAlign w:val="bottom"/>
          </w:tcPr>
          <w:p w:rsidR="0017718D" w:rsidRPr="00262279" w:rsidRDefault="0017718D" w:rsidP="007754A9">
            <w:pPr>
              <w:spacing w:after="0" w:line="240" w:lineRule="auto"/>
              <w:jc w:val="right"/>
              <w:rPr>
                <w:rFonts w:ascii="Times New Roman" w:hAnsi="Times New Roman"/>
                <w:color w:val="000000"/>
                <w:sz w:val="24"/>
                <w:szCs w:val="24"/>
              </w:rPr>
            </w:pPr>
            <w:r w:rsidRPr="00262279">
              <w:rPr>
                <w:rFonts w:ascii="Times New Roman" w:hAnsi="Times New Roman"/>
                <w:color w:val="000000"/>
                <w:sz w:val="24"/>
                <w:szCs w:val="24"/>
              </w:rPr>
              <w:t>4,8</w:t>
            </w:r>
          </w:p>
        </w:tc>
        <w:tc>
          <w:tcPr>
            <w:tcW w:w="1843" w:type="dxa"/>
            <w:tcBorders>
              <w:top w:val="single" w:sz="4" w:space="0" w:color="auto"/>
              <w:left w:val="single" w:sz="4" w:space="0" w:color="auto"/>
              <w:bottom w:val="single" w:sz="4" w:space="0" w:color="auto"/>
              <w:right w:val="single" w:sz="4" w:space="0" w:color="auto"/>
            </w:tcBorders>
            <w:vAlign w:val="bottom"/>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1,5</w:t>
            </w:r>
          </w:p>
        </w:tc>
      </w:tr>
      <w:tr w:rsidR="0017718D" w:rsidRPr="00262279" w:rsidTr="0017718D">
        <w:trPr>
          <w:trHeight w:val="75"/>
          <w:jc w:val="center"/>
        </w:trPr>
        <w:tc>
          <w:tcPr>
            <w:tcW w:w="1987" w:type="dxa"/>
            <w:tcBorders>
              <w:top w:val="single" w:sz="4" w:space="0" w:color="auto"/>
              <w:left w:val="single" w:sz="4" w:space="0" w:color="auto"/>
              <w:bottom w:val="single" w:sz="4" w:space="0" w:color="auto"/>
              <w:right w:val="single" w:sz="4" w:space="0" w:color="auto"/>
            </w:tcBorders>
          </w:tcPr>
          <w:p w:rsidR="0017718D" w:rsidRPr="00262279" w:rsidRDefault="0017718D" w:rsidP="007754A9">
            <w:pPr>
              <w:spacing w:after="0" w:line="240" w:lineRule="auto"/>
              <w:rPr>
                <w:rFonts w:ascii="Times New Roman" w:hAnsi="Times New Roman"/>
                <w:sz w:val="24"/>
                <w:szCs w:val="24"/>
              </w:rPr>
            </w:pPr>
            <w:r w:rsidRPr="00262279">
              <w:rPr>
                <w:rFonts w:ascii="Times New Roman" w:hAnsi="Times New Roman"/>
                <w:sz w:val="24"/>
                <w:szCs w:val="24"/>
              </w:rPr>
              <w:t>п. Ягодный</w:t>
            </w:r>
          </w:p>
        </w:tc>
        <w:tc>
          <w:tcPr>
            <w:tcW w:w="1985"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pStyle w:val="25"/>
              <w:spacing w:after="0" w:line="240" w:lineRule="auto"/>
              <w:jc w:val="center"/>
              <w:rPr>
                <w:snapToGrid w:val="0"/>
              </w:rPr>
            </w:pPr>
            <w:r w:rsidRPr="00262279">
              <w:rPr>
                <w:snapToGrid w:val="0"/>
              </w:rPr>
              <w:t>4,7</w:t>
            </w:r>
          </w:p>
        </w:tc>
        <w:tc>
          <w:tcPr>
            <w:tcW w:w="992" w:type="dxa"/>
            <w:tcBorders>
              <w:top w:val="single" w:sz="4" w:space="0" w:color="auto"/>
              <w:left w:val="single" w:sz="4" w:space="0" w:color="auto"/>
              <w:bottom w:val="single" w:sz="4" w:space="0" w:color="auto"/>
              <w:right w:val="single" w:sz="4" w:space="0" w:color="auto"/>
            </w:tcBorders>
            <w:vAlign w:val="bottom"/>
          </w:tcPr>
          <w:p w:rsidR="0017718D" w:rsidRPr="00262279" w:rsidRDefault="0017718D" w:rsidP="007754A9">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6,0</w:t>
            </w:r>
          </w:p>
        </w:tc>
        <w:tc>
          <w:tcPr>
            <w:tcW w:w="1843" w:type="dxa"/>
            <w:tcBorders>
              <w:top w:val="single" w:sz="4" w:space="0" w:color="auto"/>
              <w:left w:val="single" w:sz="4" w:space="0" w:color="auto"/>
              <w:bottom w:val="single" w:sz="4" w:space="0" w:color="auto"/>
              <w:right w:val="single" w:sz="4" w:space="0" w:color="auto"/>
            </w:tcBorders>
            <w:noWrap/>
            <w:vAlign w:val="center"/>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2,3</w:t>
            </w:r>
          </w:p>
        </w:tc>
        <w:tc>
          <w:tcPr>
            <w:tcW w:w="992" w:type="dxa"/>
            <w:tcBorders>
              <w:top w:val="single" w:sz="4" w:space="0" w:color="auto"/>
              <w:left w:val="single" w:sz="4" w:space="0" w:color="auto"/>
              <w:bottom w:val="single" w:sz="4" w:space="0" w:color="auto"/>
              <w:right w:val="single" w:sz="4" w:space="0" w:color="auto"/>
            </w:tcBorders>
            <w:vAlign w:val="bottom"/>
          </w:tcPr>
          <w:p w:rsidR="0017718D" w:rsidRPr="00262279" w:rsidRDefault="0017718D" w:rsidP="007754A9">
            <w:pPr>
              <w:spacing w:after="0" w:line="240" w:lineRule="auto"/>
              <w:jc w:val="right"/>
              <w:rPr>
                <w:rFonts w:ascii="Times New Roman" w:hAnsi="Times New Roman"/>
                <w:color w:val="000000"/>
                <w:sz w:val="24"/>
                <w:szCs w:val="24"/>
              </w:rPr>
            </w:pPr>
            <w:r w:rsidRPr="00262279">
              <w:rPr>
                <w:rFonts w:ascii="Times New Roman" w:hAnsi="Times New Roman"/>
                <w:color w:val="000000"/>
                <w:sz w:val="24"/>
                <w:szCs w:val="24"/>
              </w:rPr>
              <w:t>7,5</w:t>
            </w:r>
          </w:p>
        </w:tc>
        <w:tc>
          <w:tcPr>
            <w:tcW w:w="1843"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2,8</w:t>
            </w:r>
          </w:p>
        </w:tc>
      </w:tr>
      <w:tr w:rsidR="0017718D" w:rsidRPr="00262279" w:rsidTr="0017718D">
        <w:trPr>
          <w:trHeight w:val="75"/>
          <w:jc w:val="center"/>
        </w:trPr>
        <w:tc>
          <w:tcPr>
            <w:tcW w:w="1987" w:type="dxa"/>
            <w:tcBorders>
              <w:top w:val="single" w:sz="4" w:space="0" w:color="auto"/>
              <w:left w:val="single" w:sz="4" w:space="0" w:color="auto"/>
              <w:bottom w:val="single" w:sz="4" w:space="0" w:color="auto"/>
              <w:right w:val="single" w:sz="4" w:space="0" w:color="auto"/>
            </w:tcBorders>
          </w:tcPr>
          <w:p w:rsidR="0017718D" w:rsidRPr="00262279" w:rsidRDefault="0017718D" w:rsidP="007754A9">
            <w:pPr>
              <w:spacing w:after="0" w:line="240" w:lineRule="auto"/>
              <w:rPr>
                <w:rFonts w:ascii="Times New Roman" w:hAnsi="Times New Roman"/>
                <w:sz w:val="24"/>
                <w:szCs w:val="24"/>
              </w:rPr>
            </w:pPr>
            <w:r w:rsidRPr="00262279">
              <w:rPr>
                <w:rFonts w:ascii="Times New Roman" w:hAnsi="Times New Roman"/>
                <w:sz w:val="24"/>
                <w:szCs w:val="24"/>
              </w:rPr>
              <w:t>ст. Осолодино</w:t>
            </w:r>
          </w:p>
        </w:tc>
        <w:tc>
          <w:tcPr>
            <w:tcW w:w="1985"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pStyle w:val="25"/>
              <w:spacing w:after="0" w:line="240" w:lineRule="auto"/>
              <w:jc w:val="center"/>
              <w:rPr>
                <w:snapToGrid w:val="0"/>
              </w:rPr>
            </w:pPr>
            <w:r w:rsidRPr="00262279">
              <w:rPr>
                <w:snapToGrid w:val="0"/>
              </w:rPr>
              <w:t>н/д</w:t>
            </w:r>
          </w:p>
        </w:tc>
        <w:tc>
          <w:tcPr>
            <w:tcW w:w="992" w:type="dxa"/>
            <w:tcBorders>
              <w:top w:val="single" w:sz="4" w:space="0" w:color="auto"/>
              <w:left w:val="single" w:sz="4" w:space="0" w:color="auto"/>
              <w:bottom w:val="single" w:sz="4" w:space="0" w:color="auto"/>
              <w:right w:val="single" w:sz="4" w:space="0" w:color="auto"/>
            </w:tcBorders>
            <w:vAlign w:val="bottom"/>
          </w:tcPr>
          <w:p w:rsidR="0017718D" w:rsidRPr="00262279" w:rsidRDefault="0017718D" w:rsidP="007754A9">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1,9</w:t>
            </w:r>
          </w:p>
        </w:tc>
        <w:tc>
          <w:tcPr>
            <w:tcW w:w="1843" w:type="dxa"/>
            <w:tcBorders>
              <w:top w:val="single" w:sz="4" w:space="0" w:color="auto"/>
              <w:left w:val="single" w:sz="4" w:space="0" w:color="auto"/>
              <w:bottom w:val="single" w:sz="4" w:space="0" w:color="auto"/>
              <w:right w:val="single" w:sz="4" w:space="0" w:color="auto"/>
            </w:tcBorders>
            <w:noWrap/>
            <w:vAlign w:val="center"/>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н/д</w:t>
            </w:r>
          </w:p>
        </w:tc>
        <w:tc>
          <w:tcPr>
            <w:tcW w:w="992" w:type="dxa"/>
            <w:tcBorders>
              <w:top w:val="single" w:sz="4" w:space="0" w:color="auto"/>
              <w:left w:val="single" w:sz="4" w:space="0" w:color="auto"/>
              <w:bottom w:val="single" w:sz="4" w:space="0" w:color="auto"/>
              <w:right w:val="single" w:sz="4" w:space="0" w:color="auto"/>
            </w:tcBorders>
            <w:vAlign w:val="bottom"/>
          </w:tcPr>
          <w:p w:rsidR="0017718D" w:rsidRPr="00262279" w:rsidRDefault="0017718D" w:rsidP="007754A9">
            <w:pPr>
              <w:spacing w:after="0" w:line="240" w:lineRule="auto"/>
              <w:jc w:val="right"/>
              <w:rPr>
                <w:rFonts w:ascii="Times New Roman" w:hAnsi="Times New Roman"/>
                <w:color w:val="000000"/>
                <w:sz w:val="24"/>
                <w:szCs w:val="24"/>
              </w:rPr>
            </w:pPr>
            <w:r w:rsidRPr="00262279">
              <w:rPr>
                <w:rFonts w:ascii="Times New Roman" w:hAnsi="Times New Roman"/>
                <w:color w:val="000000"/>
                <w:sz w:val="24"/>
                <w:szCs w:val="24"/>
              </w:rPr>
              <w:t>2,6</w:t>
            </w:r>
          </w:p>
        </w:tc>
        <w:tc>
          <w:tcPr>
            <w:tcW w:w="1843"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н/д</w:t>
            </w:r>
          </w:p>
        </w:tc>
      </w:tr>
      <w:tr w:rsidR="0017718D" w:rsidRPr="00262279" w:rsidTr="0017718D">
        <w:trPr>
          <w:trHeight w:val="75"/>
          <w:jc w:val="center"/>
        </w:trPr>
        <w:tc>
          <w:tcPr>
            <w:tcW w:w="1987" w:type="dxa"/>
            <w:tcBorders>
              <w:top w:val="single" w:sz="4" w:space="0" w:color="auto"/>
              <w:left w:val="single" w:sz="4" w:space="0" w:color="auto"/>
              <w:bottom w:val="single" w:sz="4" w:space="0" w:color="auto"/>
              <w:right w:val="single" w:sz="4" w:space="0" w:color="auto"/>
            </w:tcBorders>
          </w:tcPr>
          <w:p w:rsidR="0017718D" w:rsidRPr="00262279" w:rsidRDefault="0017718D" w:rsidP="007754A9">
            <w:pPr>
              <w:spacing w:after="0" w:line="240" w:lineRule="auto"/>
              <w:rPr>
                <w:rFonts w:ascii="Times New Roman" w:hAnsi="Times New Roman"/>
                <w:sz w:val="24"/>
                <w:szCs w:val="24"/>
              </w:rPr>
            </w:pPr>
            <w:r w:rsidRPr="00262279">
              <w:rPr>
                <w:rFonts w:ascii="Times New Roman" w:hAnsi="Times New Roman"/>
                <w:sz w:val="24"/>
                <w:szCs w:val="24"/>
              </w:rPr>
              <w:t>р-зд</w:t>
            </w:r>
            <w:proofErr w:type="gramStart"/>
            <w:r w:rsidRPr="00262279">
              <w:rPr>
                <w:rFonts w:ascii="Times New Roman" w:hAnsi="Times New Roman"/>
                <w:sz w:val="24"/>
                <w:szCs w:val="24"/>
              </w:rPr>
              <w:t xml:space="preserve"> О</w:t>
            </w:r>
            <w:proofErr w:type="gramEnd"/>
            <w:r w:rsidRPr="00262279">
              <w:rPr>
                <w:rFonts w:ascii="Times New Roman" w:hAnsi="Times New Roman"/>
                <w:sz w:val="24"/>
                <w:szCs w:val="24"/>
              </w:rPr>
              <w:t>з. Приволье</w:t>
            </w:r>
          </w:p>
        </w:tc>
        <w:tc>
          <w:tcPr>
            <w:tcW w:w="1985"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pStyle w:val="25"/>
              <w:spacing w:after="0" w:line="240" w:lineRule="auto"/>
              <w:jc w:val="center"/>
              <w:rPr>
                <w:snapToGrid w:val="0"/>
              </w:rPr>
            </w:pPr>
            <w:r w:rsidRPr="00262279">
              <w:rPr>
                <w:snapToGrid w:val="0"/>
              </w:rPr>
              <w:t>0,4</w:t>
            </w:r>
          </w:p>
        </w:tc>
        <w:tc>
          <w:tcPr>
            <w:tcW w:w="992"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0,4</w:t>
            </w:r>
          </w:p>
        </w:tc>
        <w:tc>
          <w:tcPr>
            <w:tcW w:w="1843" w:type="dxa"/>
            <w:tcBorders>
              <w:top w:val="single" w:sz="4" w:space="0" w:color="auto"/>
              <w:left w:val="single" w:sz="4" w:space="0" w:color="auto"/>
              <w:bottom w:val="single" w:sz="4" w:space="0" w:color="auto"/>
              <w:right w:val="single" w:sz="4" w:space="0" w:color="auto"/>
            </w:tcBorders>
            <w:noWrap/>
            <w:vAlign w:val="center"/>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0</w:t>
            </w:r>
          </w:p>
        </w:tc>
        <w:tc>
          <w:tcPr>
            <w:tcW w:w="992"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0,5</w:t>
            </w:r>
          </w:p>
        </w:tc>
        <w:tc>
          <w:tcPr>
            <w:tcW w:w="1843"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0,1</w:t>
            </w:r>
          </w:p>
        </w:tc>
      </w:tr>
      <w:tr w:rsidR="0017718D" w:rsidRPr="00262279" w:rsidTr="0017718D">
        <w:trPr>
          <w:trHeight w:val="75"/>
          <w:jc w:val="center"/>
        </w:trPr>
        <w:tc>
          <w:tcPr>
            <w:tcW w:w="1987" w:type="dxa"/>
            <w:tcBorders>
              <w:top w:val="single" w:sz="4" w:space="0" w:color="auto"/>
              <w:left w:val="single" w:sz="4" w:space="0" w:color="auto"/>
              <w:bottom w:val="single" w:sz="4" w:space="0" w:color="auto"/>
              <w:right w:val="single" w:sz="4" w:space="0" w:color="auto"/>
            </w:tcBorders>
          </w:tcPr>
          <w:p w:rsidR="0017718D" w:rsidRPr="00262279" w:rsidRDefault="0017718D" w:rsidP="007754A9">
            <w:pPr>
              <w:spacing w:after="0" w:line="240" w:lineRule="auto"/>
              <w:rPr>
                <w:rFonts w:ascii="Times New Roman" w:hAnsi="Times New Roman"/>
                <w:sz w:val="24"/>
                <w:szCs w:val="24"/>
              </w:rPr>
            </w:pPr>
            <w:r w:rsidRPr="00262279">
              <w:rPr>
                <w:rFonts w:ascii="Times New Roman" w:hAnsi="Times New Roman"/>
                <w:sz w:val="24"/>
                <w:szCs w:val="24"/>
              </w:rPr>
              <w:t>о.п. 206 км.</w:t>
            </w:r>
          </w:p>
        </w:tc>
        <w:tc>
          <w:tcPr>
            <w:tcW w:w="1985"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pStyle w:val="25"/>
              <w:spacing w:after="0" w:line="240" w:lineRule="auto"/>
              <w:jc w:val="center"/>
              <w:rPr>
                <w:snapToGrid w:val="0"/>
              </w:rPr>
            </w:pPr>
            <w:r w:rsidRPr="00262279">
              <w:rPr>
                <w:snapToGrid w:val="0"/>
              </w:rPr>
              <w:t>н/д</w:t>
            </w:r>
          </w:p>
        </w:tc>
        <w:tc>
          <w:tcPr>
            <w:tcW w:w="992"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0,3</w:t>
            </w:r>
          </w:p>
        </w:tc>
        <w:tc>
          <w:tcPr>
            <w:tcW w:w="1843" w:type="dxa"/>
            <w:tcBorders>
              <w:top w:val="single" w:sz="4" w:space="0" w:color="auto"/>
              <w:left w:val="single" w:sz="4" w:space="0" w:color="auto"/>
              <w:bottom w:val="single" w:sz="4" w:space="0" w:color="auto"/>
              <w:right w:val="single" w:sz="4" w:space="0" w:color="auto"/>
            </w:tcBorders>
            <w:noWrap/>
            <w:vAlign w:val="center"/>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н/д</w:t>
            </w:r>
          </w:p>
        </w:tc>
        <w:tc>
          <w:tcPr>
            <w:tcW w:w="992"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0,4</w:t>
            </w:r>
          </w:p>
        </w:tc>
        <w:tc>
          <w:tcPr>
            <w:tcW w:w="1843"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н/д</w:t>
            </w:r>
          </w:p>
        </w:tc>
      </w:tr>
      <w:tr w:rsidR="0017718D" w:rsidRPr="00262279" w:rsidTr="0017718D">
        <w:trPr>
          <w:trHeight w:val="75"/>
          <w:jc w:val="center"/>
        </w:trPr>
        <w:tc>
          <w:tcPr>
            <w:tcW w:w="1987" w:type="dxa"/>
            <w:tcBorders>
              <w:top w:val="single" w:sz="4" w:space="0" w:color="auto"/>
              <w:left w:val="single" w:sz="4" w:space="0" w:color="auto"/>
              <w:bottom w:val="single" w:sz="4" w:space="0" w:color="auto"/>
              <w:right w:val="single" w:sz="4" w:space="0" w:color="auto"/>
            </w:tcBorders>
          </w:tcPr>
          <w:p w:rsidR="0017718D" w:rsidRPr="00262279" w:rsidRDefault="0017718D" w:rsidP="007754A9">
            <w:pPr>
              <w:spacing w:after="0" w:line="240" w:lineRule="auto"/>
              <w:rPr>
                <w:rFonts w:ascii="Times New Roman" w:hAnsi="Times New Roman"/>
                <w:sz w:val="24"/>
                <w:szCs w:val="24"/>
              </w:rPr>
            </w:pPr>
            <w:r w:rsidRPr="00262279">
              <w:rPr>
                <w:rFonts w:ascii="Times New Roman" w:hAnsi="Times New Roman"/>
                <w:sz w:val="24"/>
                <w:szCs w:val="24"/>
              </w:rPr>
              <w:t>о.п. Чебачий</w:t>
            </w:r>
          </w:p>
        </w:tc>
        <w:tc>
          <w:tcPr>
            <w:tcW w:w="1985"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pStyle w:val="25"/>
              <w:spacing w:after="0" w:line="240" w:lineRule="auto"/>
              <w:jc w:val="center"/>
              <w:rPr>
                <w:snapToGrid w:val="0"/>
              </w:rPr>
            </w:pPr>
            <w:r w:rsidRPr="00262279">
              <w:rPr>
                <w:snapToGrid w:val="0"/>
              </w:rPr>
              <w:t>0,4</w:t>
            </w:r>
          </w:p>
        </w:tc>
        <w:tc>
          <w:tcPr>
            <w:tcW w:w="992"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0,7</w:t>
            </w:r>
          </w:p>
        </w:tc>
        <w:tc>
          <w:tcPr>
            <w:tcW w:w="1843" w:type="dxa"/>
            <w:tcBorders>
              <w:top w:val="single" w:sz="4" w:space="0" w:color="auto"/>
              <w:left w:val="single" w:sz="4" w:space="0" w:color="auto"/>
              <w:bottom w:val="single" w:sz="4" w:space="0" w:color="auto"/>
              <w:right w:val="single" w:sz="4" w:space="0" w:color="auto"/>
            </w:tcBorders>
            <w:noWrap/>
            <w:vAlign w:val="center"/>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0,3</w:t>
            </w:r>
          </w:p>
        </w:tc>
        <w:tc>
          <w:tcPr>
            <w:tcW w:w="992"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0,9</w:t>
            </w:r>
          </w:p>
        </w:tc>
        <w:tc>
          <w:tcPr>
            <w:tcW w:w="1843"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0,5</w:t>
            </w:r>
          </w:p>
        </w:tc>
      </w:tr>
      <w:tr w:rsidR="0017718D" w:rsidRPr="00262279" w:rsidTr="0017718D">
        <w:trPr>
          <w:trHeight w:val="75"/>
          <w:jc w:val="center"/>
        </w:trPr>
        <w:tc>
          <w:tcPr>
            <w:tcW w:w="1987" w:type="dxa"/>
            <w:tcBorders>
              <w:top w:val="single" w:sz="4" w:space="0" w:color="auto"/>
              <w:left w:val="single" w:sz="4" w:space="0" w:color="auto"/>
              <w:bottom w:val="single" w:sz="4" w:space="0" w:color="auto"/>
              <w:right w:val="single" w:sz="4" w:space="0" w:color="auto"/>
            </w:tcBorders>
          </w:tcPr>
          <w:p w:rsidR="0017718D" w:rsidRPr="00262279" w:rsidRDefault="0017718D" w:rsidP="007754A9">
            <w:pPr>
              <w:spacing w:after="0" w:line="240" w:lineRule="auto"/>
              <w:rPr>
                <w:rFonts w:ascii="Times New Roman" w:hAnsi="Times New Roman"/>
                <w:sz w:val="24"/>
                <w:szCs w:val="24"/>
              </w:rPr>
            </w:pPr>
            <w:r w:rsidRPr="00262279">
              <w:rPr>
                <w:rFonts w:ascii="Times New Roman" w:hAnsi="Times New Roman"/>
                <w:sz w:val="24"/>
                <w:szCs w:val="24"/>
              </w:rPr>
              <w:t>а. Стеклянный</w:t>
            </w:r>
          </w:p>
        </w:tc>
        <w:tc>
          <w:tcPr>
            <w:tcW w:w="1985"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pStyle w:val="25"/>
              <w:spacing w:after="0" w:line="240" w:lineRule="auto"/>
              <w:jc w:val="center"/>
              <w:rPr>
                <w:snapToGrid w:val="0"/>
              </w:rPr>
            </w:pPr>
            <w:r w:rsidRPr="00262279">
              <w:rPr>
                <w:snapToGrid w:val="0"/>
              </w:rPr>
              <w:t>0,3</w:t>
            </w:r>
          </w:p>
        </w:tc>
        <w:tc>
          <w:tcPr>
            <w:tcW w:w="992"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0,3</w:t>
            </w:r>
          </w:p>
        </w:tc>
        <w:tc>
          <w:tcPr>
            <w:tcW w:w="1843" w:type="dxa"/>
            <w:tcBorders>
              <w:top w:val="single" w:sz="4" w:space="0" w:color="auto"/>
              <w:left w:val="single" w:sz="4" w:space="0" w:color="auto"/>
              <w:bottom w:val="single" w:sz="4" w:space="0" w:color="auto"/>
              <w:right w:val="single" w:sz="4" w:space="0" w:color="auto"/>
            </w:tcBorders>
            <w:noWrap/>
            <w:vAlign w:val="center"/>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0</w:t>
            </w:r>
          </w:p>
        </w:tc>
        <w:tc>
          <w:tcPr>
            <w:tcW w:w="992"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0,3</w:t>
            </w:r>
          </w:p>
        </w:tc>
        <w:tc>
          <w:tcPr>
            <w:tcW w:w="1843"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0</w:t>
            </w:r>
          </w:p>
        </w:tc>
      </w:tr>
      <w:tr w:rsidR="0017718D" w:rsidRPr="00262279" w:rsidTr="0017718D">
        <w:trPr>
          <w:trHeight w:val="75"/>
          <w:jc w:val="center"/>
        </w:trPr>
        <w:tc>
          <w:tcPr>
            <w:tcW w:w="1987" w:type="dxa"/>
            <w:tcBorders>
              <w:top w:val="single" w:sz="4" w:space="0" w:color="auto"/>
              <w:left w:val="single" w:sz="4" w:space="0" w:color="auto"/>
              <w:bottom w:val="single" w:sz="4" w:space="0" w:color="auto"/>
              <w:right w:val="single" w:sz="4" w:space="0" w:color="auto"/>
            </w:tcBorders>
          </w:tcPr>
          <w:p w:rsidR="0017718D" w:rsidRPr="00262279" w:rsidRDefault="0017718D" w:rsidP="007754A9">
            <w:pPr>
              <w:spacing w:after="0" w:line="240" w:lineRule="auto"/>
              <w:rPr>
                <w:rFonts w:ascii="Times New Roman" w:hAnsi="Times New Roman"/>
                <w:sz w:val="24"/>
                <w:szCs w:val="24"/>
              </w:rPr>
            </w:pPr>
            <w:r w:rsidRPr="00262279">
              <w:rPr>
                <w:rFonts w:ascii="Times New Roman" w:hAnsi="Times New Roman"/>
                <w:sz w:val="24"/>
                <w:szCs w:val="24"/>
              </w:rPr>
              <w:t>Ж.д о.п. 391 км</w:t>
            </w:r>
          </w:p>
        </w:tc>
        <w:tc>
          <w:tcPr>
            <w:tcW w:w="1985"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pStyle w:val="25"/>
              <w:spacing w:after="0" w:line="240" w:lineRule="auto"/>
              <w:jc w:val="center"/>
              <w:rPr>
                <w:snapToGrid w:val="0"/>
              </w:rPr>
            </w:pPr>
            <w:r w:rsidRPr="00262279">
              <w:rPr>
                <w:snapToGrid w:val="0"/>
              </w:rPr>
              <w:t>н/д</w:t>
            </w:r>
          </w:p>
        </w:tc>
        <w:tc>
          <w:tcPr>
            <w:tcW w:w="992"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0,6</w:t>
            </w:r>
          </w:p>
        </w:tc>
        <w:tc>
          <w:tcPr>
            <w:tcW w:w="1843" w:type="dxa"/>
            <w:tcBorders>
              <w:top w:val="single" w:sz="4" w:space="0" w:color="auto"/>
              <w:left w:val="single" w:sz="4" w:space="0" w:color="auto"/>
              <w:bottom w:val="single" w:sz="4" w:space="0" w:color="auto"/>
              <w:right w:val="single" w:sz="4" w:space="0" w:color="auto"/>
            </w:tcBorders>
            <w:noWrap/>
            <w:vAlign w:val="center"/>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н/д</w:t>
            </w:r>
          </w:p>
        </w:tc>
        <w:tc>
          <w:tcPr>
            <w:tcW w:w="992"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0,8</w:t>
            </w:r>
          </w:p>
        </w:tc>
        <w:tc>
          <w:tcPr>
            <w:tcW w:w="1843"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н/д</w:t>
            </w:r>
          </w:p>
        </w:tc>
      </w:tr>
      <w:tr w:rsidR="0017718D" w:rsidRPr="00262279" w:rsidTr="0017718D">
        <w:trPr>
          <w:trHeight w:val="75"/>
          <w:jc w:val="center"/>
        </w:trPr>
        <w:tc>
          <w:tcPr>
            <w:tcW w:w="1987" w:type="dxa"/>
            <w:tcBorders>
              <w:top w:val="single" w:sz="4" w:space="0" w:color="auto"/>
              <w:left w:val="single" w:sz="4" w:space="0" w:color="auto"/>
              <w:bottom w:val="single" w:sz="4" w:space="0" w:color="auto"/>
              <w:right w:val="single" w:sz="4" w:space="0" w:color="auto"/>
            </w:tcBorders>
          </w:tcPr>
          <w:p w:rsidR="0017718D" w:rsidRPr="00262279" w:rsidRDefault="0017718D" w:rsidP="007754A9">
            <w:pPr>
              <w:spacing w:after="0" w:line="240" w:lineRule="auto"/>
              <w:rPr>
                <w:rFonts w:ascii="Times New Roman" w:hAnsi="Times New Roman"/>
                <w:sz w:val="24"/>
                <w:szCs w:val="24"/>
              </w:rPr>
            </w:pPr>
            <w:r>
              <w:rPr>
                <w:rFonts w:ascii="Times New Roman" w:hAnsi="Times New Roman"/>
                <w:sz w:val="24"/>
                <w:szCs w:val="24"/>
              </w:rPr>
              <w:t>п</w:t>
            </w:r>
            <w:r w:rsidRPr="00262279">
              <w:rPr>
                <w:rFonts w:ascii="Times New Roman" w:hAnsi="Times New Roman"/>
                <w:sz w:val="24"/>
                <w:szCs w:val="24"/>
              </w:rPr>
              <w:t>. Чебачье</w:t>
            </w:r>
          </w:p>
        </w:tc>
        <w:tc>
          <w:tcPr>
            <w:tcW w:w="1985"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pStyle w:val="25"/>
              <w:spacing w:after="0" w:line="240" w:lineRule="auto"/>
              <w:jc w:val="center"/>
              <w:rPr>
                <w:snapToGrid w:val="0"/>
              </w:rPr>
            </w:pPr>
            <w:r w:rsidRPr="00262279">
              <w:rPr>
                <w:snapToGrid w:val="0"/>
              </w:rPr>
              <w:t>н/д</w:t>
            </w:r>
          </w:p>
        </w:tc>
        <w:tc>
          <w:tcPr>
            <w:tcW w:w="992"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0</w:t>
            </w:r>
          </w:p>
        </w:tc>
        <w:tc>
          <w:tcPr>
            <w:tcW w:w="1843" w:type="dxa"/>
            <w:tcBorders>
              <w:top w:val="single" w:sz="4" w:space="0" w:color="auto"/>
              <w:left w:val="single" w:sz="4" w:space="0" w:color="auto"/>
              <w:bottom w:val="single" w:sz="4" w:space="0" w:color="auto"/>
              <w:right w:val="single" w:sz="4" w:space="0" w:color="auto"/>
            </w:tcBorders>
            <w:noWrap/>
            <w:vAlign w:val="center"/>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н/д</w:t>
            </w:r>
          </w:p>
        </w:tc>
        <w:tc>
          <w:tcPr>
            <w:tcW w:w="992"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color w:val="000000"/>
                <w:sz w:val="24"/>
                <w:szCs w:val="24"/>
              </w:rPr>
            </w:pPr>
            <w:r w:rsidRPr="00262279">
              <w:rPr>
                <w:rFonts w:ascii="Times New Roman" w:hAnsi="Times New Roman"/>
                <w:color w:val="000000"/>
                <w:sz w:val="24"/>
                <w:szCs w:val="24"/>
              </w:rPr>
              <w:t>0</w:t>
            </w:r>
          </w:p>
        </w:tc>
        <w:tc>
          <w:tcPr>
            <w:tcW w:w="1843" w:type="dxa"/>
            <w:tcBorders>
              <w:top w:val="single" w:sz="4" w:space="0" w:color="auto"/>
              <w:left w:val="single" w:sz="4" w:space="0" w:color="auto"/>
              <w:bottom w:val="single" w:sz="4" w:space="0" w:color="auto"/>
              <w:right w:val="single" w:sz="4" w:space="0" w:color="auto"/>
            </w:tcBorders>
            <w:vAlign w:val="center"/>
          </w:tcPr>
          <w:p w:rsidR="0017718D" w:rsidRPr="00262279" w:rsidRDefault="0017718D" w:rsidP="007754A9">
            <w:pPr>
              <w:spacing w:after="0" w:line="240" w:lineRule="auto"/>
              <w:jc w:val="center"/>
              <w:rPr>
                <w:rFonts w:ascii="Times New Roman" w:hAnsi="Times New Roman"/>
                <w:sz w:val="24"/>
                <w:szCs w:val="24"/>
              </w:rPr>
            </w:pPr>
            <w:r w:rsidRPr="00262279">
              <w:rPr>
                <w:rFonts w:ascii="Times New Roman" w:hAnsi="Times New Roman"/>
                <w:sz w:val="24"/>
                <w:szCs w:val="24"/>
              </w:rPr>
              <w:t>н/д</w:t>
            </w:r>
          </w:p>
        </w:tc>
      </w:tr>
      <w:tr w:rsidR="0017718D" w:rsidRPr="00262279" w:rsidTr="0017718D">
        <w:trPr>
          <w:trHeight w:val="75"/>
          <w:jc w:val="center"/>
        </w:trPr>
        <w:tc>
          <w:tcPr>
            <w:tcW w:w="1987" w:type="dxa"/>
            <w:tcBorders>
              <w:top w:val="single" w:sz="4" w:space="0" w:color="auto"/>
              <w:left w:val="single" w:sz="4" w:space="0" w:color="auto"/>
              <w:bottom w:val="single" w:sz="4" w:space="0" w:color="auto"/>
              <w:right w:val="single" w:sz="4" w:space="0" w:color="auto"/>
            </w:tcBorders>
          </w:tcPr>
          <w:p w:rsidR="0017718D" w:rsidRPr="00D8372D" w:rsidRDefault="0017718D" w:rsidP="007754A9">
            <w:pPr>
              <w:spacing w:after="0" w:line="240" w:lineRule="auto"/>
              <w:rPr>
                <w:rFonts w:ascii="Times New Roman" w:hAnsi="Times New Roman"/>
                <w:sz w:val="24"/>
                <w:szCs w:val="24"/>
              </w:rPr>
            </w:pPr>
            <w:r w:rsidRPr="002379E0">
              <w:rPr>
                <w:rFonts w:ascii="Times New Roman" w:hAnsi="Times New Roman"/>
                <w:sz w:val="24"/>
                <w:szCs w:val="24"/>
              </w:rPr>
              <w:t>п. Железнод</w:t>
            </w:r>
            <w:r w:rsidRPr="002379E0">
              <w:rPr>
                <w:rFonts w:ascii="Times New Roman" w:hAnsi="Times New Roman"/>
                <w:sz w:val="24"/>
                <w:szCs w:val="24"/>
              </w:rPr>
              <w:t>о</w:t>
            </w:r>
            <w:r w:rsidRPr="002379E0">
              <w:rPr>
                <w:rFonts w:ascii="Times New Roman" w:hAnsi="Times New Roman"/>
                <w:sz w:val="24"/>
                <w:szCs w:val="24"/>
              </w:rPr>
              <w:t>рожный</w:t>
            </w:r>
          </w:p>
        </w:tc>
        <w:tc>
          <w:tcPr>
            <w:tcW w:w="1985" w:type="dxa"/>
            <w:tcBorders>
              <w:top w:val="single" w:sz="4" w:space="0" w:color="auto"/>
              <w:left w:val="single" w:sz="4" w:space="0" w:color="auto"/>
              <w:bottom w:val="single" w:sz="4" w:space="0" w:color="auto"/>
              <w:right w:val="single" w:sz="4" w:space="0" w:color="auto"/>
            </w:tcBorders>
            <w:vAlign w:val="center"/>
          </w:tcPr>
          <w:p w:rsidR="0017718D" w:rsidRPr="00D8372D" w:rsidRDefault="0017718D" w:rsidP="007754A9">
            <w:pPr>
              <w:pStyle w:val="25"/>
              <w:spacing w:after="0" w:line="240" w:lineRule="auto"/>
              <w:jc w:val="center"/>
              <w:rPr>
                <w:snapToGrid w:val="0"/>
              </w:rPr>
            </w:pPr>
            <w:r>
              <w:rPr>
                <w:snapToGrid w:val="0"/>
              </w:rPr>
              <w:t>0</w:t>
            </w:r>
          </w:p>
        </w:tc>
        <w:tc>
          <w:tcPr>
            <w:tcW w:w="992" w:type="dxa"/>
            <w:tcBorders>
              <w:top w:val="single" w:sz="4" w:space="0" w:color="auto"/>
              <w:left w:val="single" w:sz="4" w:space="0" w:color="auto"/>
              <w:bottom w:val="single" w:sz="4" w:space="0" w:color="auto"/>
              <w:right w:val="single" w:sz="4" w:space="0" w:color="auto"/>
            </w:tcBorders>
            <w:vAlign w:val="center"/>
          </w:tcPr>
          <w:p w:rsidR="0017718D" w:rsidRPr="00D8372D" w:rsidRDefault="0017718D" w:rsidP="007754A9">
            <w:pPr>
              <w:spacing w:after="0" w:line="240" w:lineRule="auto"/>
              <w:jc w:val="center"/>
              <w:rPr>
                <w:rFonts w:ascii="Times New Roman" w:hAnsi="Times New Roman"/>
                <w:color w:val="000000"/>
                <w:sz w:val="24"/>
                <w:szCs w:val="24"/>
              </w:rPr>
            </w:pPr>
            <w:r>
              <w:rPr>
                <w:rFonts w:ascii="Times New Roman" w:hAnsi="Times New Roman"/>
                <w:color w:val="000000"/>
                <w:sz w:val="24"/>
                <w:szCs w:val="24"/>
              </w:rPr>
              <w:t>2,5</w:t>
            </w:r>
          </w:p>
        </w:tc>
        <w:tc>
          <w:tcPr>
            <w:tcW w:w="1843" w:type="dxa"/>
            <w:tcBorders>
              <w:top w:val="single" w:sz="4" w:space="0" w:color="auto"/>
              <w:left w:val="single" w:sz="4" w:space="0" w:color="auto"/>
              <w:bottom w:val="single" w:sz="4" w:space="0" w:color="auto"/>
              <w:right w:val="single" w:sz="4" w:space="0" w:color="auto"/>
            </w:tcBorders>
            <w:noWrap/>
            <w:vAlign w:val="center"/>
          </w:tcPr>
          <w:p w:rsidR="0017718D" w:rsidRPr="00D8372D" w:rsidRDefault="0017718D" w:rsidP="007754A9">
            <w:pPr>
              <w:spacing w:after="0" w:line="240" w:lineRule="auto"/>
              <w:jc w:val="center"/>
              <w:rPr>
                <w:rFonts w:ascii="Times New Roman" w:hAnsi="Times New Roman"/>
                <w:sz w:val="24"/>
                <w:szCs w:val="24"/>
              </w:rPr>
            </w:pPr>
            <w:r>
              <w:rPr>
                <w:rFonts w:ascii="Times New Roman" w:hAnsi="Times New Roman"/>
                <w:sz w:val="24"/>
                <w:szCs w:val="24"/>
              </w:rPr>
              <w:t>2,5</w:t>
            </w:r>
          </w:p>
        </w:tc>
        <w:tc>
          <w:tcPr>
            <w:tcW w:w="992" w:type="dxa"/>
            <w:tcBorders>
              <w:top w:val="single" w:sz="4" w:space="0" w:color="auto"/>
              <w:left w:val="single" w:sz="4" w:space="0" w:color="auto"/>
              <w:bottom w:val="single" w:sz="4" w:space="0" w:color="auto"/>
              <w:right w:val="single" w:sz="4" w:space="0" w:color="auto"/>
            </w:tcBorders>
            <w:vAlign w:val="center"/>
          </w:tcPr>
          <w:p w:rsidR="0017718D" w:rsidRPr="00D8372D" w:rsidRDefault="0017718D" w:rsidP="007754A9">
            <w:pPr>
              <w:spacing w:after="0" w:line="240" w:lineRule="auto"/>
              <w:jc w:val="center"/>
              <w:rPr>
                <w:rFonts w:ascii="Times New Roman" w:hAnsi="Times New Roman"/>
                <w:color w:val="000000"/>
                <w:sz w:val="24"/>
                <w:szCs w:val="24"/>
              </w:rPr>
            </w:pPr>
            <w:r>
              <w:rPr>
                <w:rFonts w:ascii="Times New Roman" w:hAnsi="Times New Roman"/>
                <w:color w:val="000000"/>
                <w:sz w:val="24"/>
                <w:szCs w:val="24"/>
              </w:rPr>
              <w:t>2,7</w:t>
            </w:r>
          </w:p>
        </w:tc>
        <w:tc>
          <w:tcPr>
            <w:tcW w:w="1843" w:type="dxa"/>
            <w:tcBorders>
              <w:top w:val="single" w:sz="4" w:space="0" w:color="auto"/>
              <w:left w:val="single" w:sz="4" w:space="0" w:color="auto"/>
              <w:bottom w:val="single" w:sz="4" w:space="0" w:color="auto"/>
              <w:right w:val="single" w:sz="4" w:space="0" w:color="auto"/>
            </w:tcBorders>
            <w:vAlign w:val="center"/>
          </w:tcPr>
          <w:p w:rsidR="0017718D" w:rsidRPr="00D8372D" w:rsidRDefault="0017718D" w:rsidP="007754A9">
            <w:pPr>
              <w:spacing w:after="0" w:line="240" w:lineRule="auto"/>
              <w:jc w:val="center"/>
              <w:rPr>
                <w:rFonts w:ascii="Times New Roman" w:hAnsi="Times New Roman"/>
                <w:sz w:val="24"/>
                <w:szCs w:val="24"/>
              </w:rPr>
            </w:pPr>
            <w:r>
              <w:rPr>
                <w:rFonts w:ascii="Times New Roman" w:hAnsi="Times New Roman"/>
                <w:sz w:val="24"/>
                <w:szCs w:val="24"/>
              </w:rPr>
              <w:t>2,7</w:t>
            </w:r>
          </w:p>
        </w:tc>
      </w:tr>
      <w:tr w:rsidR="0017718D" w:rsidRPr="0017718D" w:rsidTr="0017718D">
        <w:trPr>
          <w:trHeight w:val="75"/>
          <w:jc w:val="center"/>
        </w:trPr>
        <w:tc>
          <w:tcPr>
            <w:tcW w:w="1987" w:type="dxa"/>
            <w:tcBorders>
              <w:top w:val="single" w:sz="4" w:space="0" w:color="auto"/>
              <w:left w:val="single" w:sz="4" w:space="0" w:color="auto"/>
              <w:bottom w:val="single" w:sz="4" w:space="0" w:color="auto"/>
              <w:right w:val="single" w:sz="4" w:space="0" w:color="auto"/>
            </w:tcBorders>
          </w:tcPr>
          <w:p w:rsidR="0017718D" w:rsidRPr="0017718D" w:rsidRDefault="0017718D" w:rsidP="007754A9">
            <w:pPr>
              <w:spacing w:after="0" w:line="240" w:lineRule="auto"/>
              <w:rPr>
                <w:rFonts w:ascii="Times New Roman" w:hAnsi="Times New Roman"/>
                <w:i/>
                <w:sz w:val="24"/>
                <w:szCs w:val="24"/>
              </w:rPr>
            </w:pPr>
            <w:r w:rsidRPr="0017718D">
              <w:rPr>
                <w:rFonts w:ascii="Times New Roman" w:hAnsi="Times New Roman"/>
                <w:i/>
                <w:sz w:val="24"/>
                <w:szCs w:val="24"/>
              </w:rPr>
              <w:t>Благодатский сельсовет</w:t>
            </w:r>
          </w:p>
        </w:tc>
        <w:tc>
          <w:tcPr>
            <w:tcW w:w="1985" w:type="dxa"/>
            <w:tcBorders>
              <w:top w:val="single" w:sz="4" w:space="0" w:color="auto"/>
              <w:left w:val="single" w:sz="4" w:space="0" w:color="auto"/>
              <w:bottom w:val="single" w:sz="4" w:space="0" w:color="auto"/>
              <w:right w:val="single" w:sz="4" w:space="0" w:color="auto"/>
            </w:tcBorders>
            <w:vAlign w:val="center"/>
          </w:tcPr>
          <w:p w:rsidR="0017718D" w:rsidRPr="0017718D" w:rsidRDefault="0017718D" w:rsidP="007754A9">
            <w:pPr>
              <w:pStyle w:val="25"/>
              <w:spacing w:after="0" w:line="240" w:lineRule="auto"/>
              <w:jc w:val="center"/>
              <w:rPr>
                <w:i/>
                <w:snapToGrid w:val="0"/>
              </w:rPr>
            </w:pPr>
            <w:r w:rsidRPr="0017718D">
              <w:rPr>
                <w:i/>
                <w:snapToGrid w:val="0"/>
              </w:rPr>
              <w:t>39,3</w:t>
            </w:r>
          </w:p>
        </w:tc>
        <w:tc>
          <w:tcPr>
            <w:tcW w:w="992" w:type="dxa"/>
            <w:tcBorders>
              <w:top w:val="single" w:sz="4" w:space="0" w:color="auto"/>
              <w:left w:val="single" w:sz="4" w:space="0" w:color="auto"/>
              <w:bottom w:val="single" w:sz="4" w:space="0" w:color="auto"/>
              <w:right w:val="single" w:sz="4" w:space="0" w:color="auto"/>
            </w:tcBorders>
            <w:vAlign w:val="center"/>
          </w:tcPr>
          <w:p w:rsidR="0017718D" w:rsidRPr="0017718D" w:rsidRDefault="0017718D" w:rsidP="007754A9">
            <w:pPr>
              <w:spacing w:after="0" w:line="240" w:lineRule="auto"/>
              <w:jc w:val="center"/>
              <w:rPr>
                <w:rFonts w:ascii="Times New Roman" w:hAnsi="Times New Roman"/>
                <w:i/>
                <w:color w:val="000000"/>
                <w:sz w:val="24"/>
                <w:szCs w:val="24"/>
              </w:rPr>
            </w:pPr>
            <w:r w:rsidRPr="0017718D">
              <w:rPr>
                <w:rFonts w:ascii="Times New Roman" w:hAnsi="Times New Roman"/>
                <w:i/>
                <w:color w:val="000000"/>
                <w:sz w:val="24"/>
                <w:szCs w:val="24"/>
              </w:rPr>
              <w:t>50,9</w:t>
            </w:r>
          </w:p>
        </w:tc>
        <w:tc>
          <w:tcPr>
            <w:tcW w:w="1843" w:type="dxa"/>
            <w:tcBorders>
              <w:top w:val="single" w:sz="4" w:space="0" w:color="auto"/>
              <w:left w:val="single" w:sz="4" w:space="0" w:color="auto"/>
              <w:bottom w:val="single" w:sz="4" w:space="0" w:color="auto"/>
              <w:right w:val="single" w:sz="4" w:space="0" w:color="auto"/>
            </w:tcBorders>
            <w:noWrap/>
            <w:vAlign w:val="center"/>
          </w:tcPr>
          <w:p w:rsidR="0017718D" w:rsidRPr="0017718D" w:rsidRDefault="0017718D" w:rsidP="007754A9">
            <w:pPr>
              <w:spacing w:after="0" w:line="240" w:lineRule="auto"/>
              <w:jc w:val="center"/>
              <w:rPr>
                <w:rFonts w:ascii="Times New Roman" w:hAnsi="Times New Roman"/>
                <w:i/>
                <w:sz w:val="24"/>
                <w:szCs w:val="24"/>
              </w:rPr>
            </w:pPr>
            <w:r w:rsidRPr="0017718D">
              <w:rPr>
                <w:rFonts w:ascii="Times New Roman" w:hAnsi="Times New Roman"/>
                <w:i/>
                <w:sz w:val="24"/>
                <w:szCs w:val="24"/>
              </w:rPr>
              <w:t>11,6</w:t>
            </w:r>
          </w:p>
        </w:tc>
        <w:tc>
          <w:tcPr>
            <w:tcW w:w="992" w:type="dxa"/>
            <w:tcBorders>
              <w:top w:val="single" w:sz="4" w:space="0" w:color="auto"/>
              <w:left w:val="single" w:sz="4" w:space="0" w:color="auto"/>
              <w:bottom w:val="single" w:sz="4" w:space="0" w:color="auto"/>
              <w:right w:val="single" w:sz="4" w:space="0" w:color="auto"/>
            </w:tcBorders>
            <w:vAlign w:val="center"/>
          </w:tcPr>
          <w:p w:rsidR="0017718D" w:rsidRPr="0017718D" w:rsidRDefault="0017718D" w:rsidP="007754A9">
            <w:pPr>
              <w:spacing w:after="0" w:line="240" w:lineRule="auto"/>
              <w:jc w:val="center"/>
              <w:rPr>
                <w:rFonts w:ascii="Times New Roman" w:hAnsi="Times New Roman"/>
                <w:i/>
                <w:color w:val="000000"/>
                <w:sz w:val="24"/>
                <w:szCs w:val="24"/>
              </w:rPr>
            </w:pPr>
            <w:r w:rsidRPr="0017718D">
              <w:rPr>
                <w:rFonts w:ascii="Times New Roman" w:hAnsi="Times New Roman"/>
                <w:i/>
                <w:color w:val="000000"/>
                <w:sz w:val="24"/>
                <w:szCs w:val="24"/>
              </w:rPr>
              <w:t>63,7</w:t>
            </w:r>
          </w:p>
        </w:tc>
        <w:tc>
          <w:tcPr>
            <w:tcW w:w="1843" w:type="dxa"/>
            <w:tcBorders>
              <w:top w:val="single" w:sz="4" w:space="0" w:color="auto"/>
              <w:left w:val="single" w:sz="4" w:space="0" w:color="auto"/>
              <w:bottom w:val="single" w:sz="4" w:space="0" w:color="auto"/>
              <w:right w:val="single" w:sz="4" w:space="0" w:color="auto"/>
            </w:tcBorders>
            <w:vAlign w:val="center"/>
          </w:tcPr>
          <w:p w:rsidR="0017718D" w:rsidRPr="0017718D" w:rsidRDefault="0017718D" w:rsidP="007754A9">
            <w:pPr>
              <w:spacing w:after="0" w:line="240" w:lineRule="auto"/>
              <w:jc w:val="center"/>
              <w:rPr>
                <w:rFonts w:ascii="Times New Roman" w:hAnsi="Times New Roman"/>
                <w:i/>
                <w:sz w:val="24"/>
                <w:szCs w:val="24"/>
              </w:rPr>
            </w:pPr>
            <w:r w:rsidRPr="0017718D">
              <w:rPr>
                <w:rFonts w:ascii="Times New Roman" w:hAnsi="Times New Roman"/>
                <w:i/>
                <w:sz w:val="24"/>
                <w:szCs w:val="24"/>
              </w:rPr>
              <w:t>24,4</w:t>
            </w:r>
          </w:p>
        </w:tc>
      </w:tr>
    </w:tbl>
    <w:p w:rsidR="00BD52BB" w:rsidRPr="0017718D" w:rsidRDefault="00BD52BB" w:rsidP="0017718D">
      <w:pPr>
        <w:pStyle w:val="S7"/>
        <w:spacing w:line="360" w:lineRule="auto"/>
        <w:ind w:firstLine="567"/>
        <w:rPr>
          <w:sz w:val="24"/>
        </w:rPr>
      </w:pPr>
    </w:p>
    <w:p w:rsidR="00004BEC" w:rsidRPr="0017567D" w:rsidRDefault="000A61D8" w:rsidP="0017567D">
      <w:pPr>
        <w:spacing w:after="0" w:line="360" w:lineRule="auto"/>
        <w:jc w:val="center"/>
        <w:rPr>
          <w:rFonts w:ascii="Times New Roman" w:hAnsi="Times New Roman"/>
          <w:color w:val="FF0000"/>
          <w:sz w:val="24"/>
          <w:szCs w:val="24"/>
        </w:rPr>
      </w:pPr>
      <w:r>
        <w:rPr>
          <w:rFonts w:ascii="Times New Roman" w:hAnsi="Times New Roman"/>
          <w:noProof/>
          <w:color w:val="FF0000"/>
          <w:sz w:val="24"/>
          <w:szCs w:val="24"/>
          <w:lang w:eastAsia="ru-RU"/>
        </w:rPr>
        <w:drawing>
          <wp:inline distT="0" distB="0" distL="0" distR="0">
            <wp:extent cx="5486400" cy="3200400"/>
            <wp:effectExtent l="19050" t="0" r="1905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004BEC" w:rsidRPr="0017567D" w:rsidRDefault="00004BEC" w:rsidP="00FE4A0D">
      <w:pPr>
        <w:pStyle w:val="affffff"/>
        <w:jc w:val="center"/>
      </w:pPr>
      <w:r w:rsidRPr="0017567D">
        <w:t>Рисунок 6.1</w:t>
      </w:r>
      <w:r w:rsidR="00FE4A0D">
        <w:t xml:space="preserve">.3 </w:t>
      </w:r>
      <w:r w:rsidRPr="0017567D">
        <w:t xml:space="preserve"> </w:t>
      </w:r>
      <w:r w:rsidR="0065208A">
        <w:t xml:space="preserve">Объем нового жилищного </w:t>
      </w:r>
      <w:r w:rsidR="0065208A" w:rsidRPr="0017567D">
        <w:t>строите</w:t>
      </w:r>
      <w:r w:rsidR="0065208A">
        <w:t>льства</w:t>
      </w:r>
    </w:p>
    <w:p w:rsidR="0065208A" w:rsidRDefault="0065208A" w:rsidP="0017567D">
      <w:pPr>
        <w:pStyle w:val="S7"/>
        <w:spacing w:line="360" w:lineRule="auto"/>
        <w:rPr>
          <w:sz w:val="24"/>
        </w:rPr>
      </w:pPr>
    </w:p>
    <w:p w:rsidR="007754A9" w:rsidRPr="006443CE" w:rsidRDefault="007754A9" w:rsidP="0009450F">
      <w:pPr>
        <w:pStyle w:val="28"/>
      </w:pPr>
      <w:bookmarkStart w:id="54" w:name="_Toc343661173"/>
    </w:p>
    <w:p w:rsidR="007754A9" w:rsidRPr="006443CE" w:rsidRDefault="007754A9" w:rsidP="0009450F">
      <w:pPr>
        <w:pStyle w:val="28"/>
      </w:pPr>
    </w:p>
    <w:p w:rsidR="00783698" w:rsidRPr="0017567D" w:rsidRDefault="00DB1902" w:rsidP="0009450F">
      <w:pPr>
        <w:pStyle w:val="28"/>
      </w:pPr>
      <w:bookmarkStart w:id="55" w:name="_Toc352101364"/>
      <w:r w:rsidRPr="0017567D">
        <w:lastRenderedPageBreak/>
        <w:t>6</w:t>
      </w:r>
      <w:r w:rsidR="00FF0E63" w:rsidRPr="0017567D">
        <w:t xml:space="preserve">.2 </w:t>
      </w:r>
      <w:bookmarkEnd w:id="54"/>
      <w:r w:rsidR="0065208A" w:rsidRPr="00B67FC3">
        <w:t>Объекты социально-культурного и бытового обслуживания</w:t>
      </w:r>
      <w:bookmarkEnd w:id="55"/>
    </w:p>
    <w:p w:rsidR="00232235" w:rsidRDefault="00232235" w:rsidP="00F253F0">
      <w:pPr>
        <w:pStyle w:val="S7"/>
        <w:spacing w:line="360" w:lineRule="auto"/>
        <w:ind w:firstLine="567"/>
        <w:rPr>
          <w:i/>
          <w:sz w:val="24"/>
        </w:rPr>
      </w:pPr>
      <w:r w:rsidRPr="00CA26EE">
        <w:rPr>
          <w:sz w:val="24"/>
        </w:rPr>
        <w:t>К объектам социальной инфраструктуры населения относятся учреждения здравоохран</w:t>
      </w:r>
      <w:r w:rsidRPr="00CA26EE">
        <w:rPr>
          <w:sz w:val="24"/>
        </w:rPr>
        <w:t>е</w:t>
      </w:r>
      <w:r w:rsidRPr="00CA26EE">
        <w:rPr>
          <w:sz w:val="24"/>
        </w:rPr>
        <w:t>ния, образования, физкультуры и спорта, социальной защиты населения, культуры и просвещ</w:t>
      </w:r>
      <w:r w:rsidRPr="00CA26EE">
        <w:rPr>
          <w:sz w:val="24"/>
        </w:rPr>
        <w:t>е</w:t>
      </w:r>
      <w:r w:rsidRPr="00CA26EE">
        <w:rPr>
          <w:sz w:val="24"/>
        </w:rPr>
        <w:t>ния.</w:t>
      </w:r>
    </w:p>
    <w:p w:rsidR="00CE7D56" w:rsidRPr="0017567D" w:rsidRDefault="00CE7D56" w:rsidP="00F253F0">
      <w:pPr>
        <w:pStyle w:val="S7"/>
        <w:spacing w:line="360" w:lineRule="auto"/>
        <w:ind w:firstLine="567"/>
        <w:rPr>
          <w:i/>
          <w:sz w:val="24"/>
        </w:rPr>
      </w:pPr>
      <w:r w:rsidRPr="0017567D">
        <w:rPr>
          <w:i/>
          <w:sz w:val="24"/>
        </w:rPr>
        <w:t>Образование</w:t>
      </w:r>
    </w:p>
    <w:p w:rsidR="007754A9" w:rsidRPr="007754A9" w:rsidRDefault="007754A9" w:rsidP="007754A9">
      <w:pPr>
        <w:pStyle w:val="S7"/>
        <w:spacing w:line="360" w:lineRule="auto"/>
        <w:ind w:firstLine="567"/>
        <w:rPr>
          <w:sz w:val="24"/>
        </w:rPr>
      </w:pPr>
      <w:r>
        <w:rPr>
          <w:sz w:val="24"/>
        </w:rPr>
        <w:t>В системе образования сельсовета</w:t>
      </w:r>
      <w:r w:rsidRPr="007754A9">
        <w:rPr>
          <w:sz w:val="24"/>
        </w:rPr>
        <w:t xml:space="preserve"> функционируют 3 школы, 3 детских дошкольных у</w:t>
      </w:r>
      <w:r w:rsidRPr="007754A9">
        <w:rPr>
          <w:sz w:val="24"/>
        </w:rPr>
        <w:t>ч</w:t>
      </w:r>
      <w:r w:rsidRPr="007754A9">
        <w:rPr>
          <w:sz w:val="24"/>
        </w:rPr>
        <w:t>реждения:</w:t>
      </w:r>
    </w:p>
    <w:p w:rsidR="007754A9" w:rsidRPr="007754A9" w:rsidRDefault="007754A9" w:rsidP="0027526D">
      <w:pPr>
        <w:pStyle w:val="afe"/>
        <w:widowControl/>
        <w:numPr>
          <w:ilvl w:val="0"/>
          <w:numId w:val="62"/>
        </w:numPr>
        <w:autoSpaceDE/>
        <w:autoSpaceDN/>
        <w:adjustRightInd/>
        <w:spacing w:after="0" w:line="360" w:lineRule="auto"/>
        <w:ind w:left="851" w:hanging="284"/>
        <w:rPr>
          <w:sz w:val="24"/>
          <w:szCs w:val="24"/>
        </w:rPr>
      </w:pPr>
      <w:r w:rsidRPr="007754A9">
        <w:rPr>
          <w:sz w:val="24"/>
          <w:szCs w:val="24"/>
        </w:rPr>
        <w:t>МОУ Благодатская СОШ;</w:t>
      </w:r>
    </w:p>
    <w:p w:rsidR="007754A9" w:rsidRPr="007754A9" w:rsidRDefault="007754A9" w:rsidP="0027526D">
      <w:pPr>
        <w:pStyle w:val="afe"/>
        <w:widowControl/>
        <w:numPr>
          <w:ilvl w:val="0"/>
          <w:numId w:val="62"/>
        </w:numPr>
        <w:autoSpaceDE/>
        <w:autoSpaceDN/>
        <w:adjustRightInd/>
        <w:spacing w:after="0" w:line="360" w:lineRule="auto"/>
        <w:ind w:left="851" w:hanging="284"/>
        <w:rPr>
          <w:sz w:val="24"/>
          <w:szCs w:val="24"/>
        </w:rPr>
      </w:pPr>
      <w:r w:rsidRPr="007754A9">
        <w:rPr>
          <w:sz w:val="24"/>
          <w:szCs w:val="24"/>
        </w:rPr>
        <w:t xml:space="preserve"> МОУ Шилово-Курьинская СОШ; </w:t>
      </w:r>
    </w:p>
    <w:p w:rsidR="007754A9" w:rsidRPr="007754A9" w:rsidRDefault="007754A9" w:rsidP="0027526D">
      <w:pPr>
        <w:pStyle w:val="afe"/>
        <w:widowControl/>
        <w:numPr>
          <w:ilvl w:val="0"/>
          <w:numId w:val="62"/>
        </w:numPr>
        <w:autoSpaceDE/>
        <w:autoSpaceDN/>
        <w:adjustRightInd/>
        <w:spacing w:after="0" w:line="360" w:lineRule="auto"/>
        <w:ind w:left="851" w:hanging="284"/>
        <w:rPr>
          <w:sz w:val="24"/>
          <w:szCs w:val="24"/>
        </w:rPr>
      </w:pPr>
      <w:r w:rsidRPr="007754A9">
        <w:rPr>
          <w:sz w:val="24"/>
          <w:szCs w:val="24"/>
        </w:rPr>
        <w:t>МОУ Ягодная ООШ;</w:t>
      </w:r>
    </w:p>
    <w:p w:rsidR="007754A9" w:rsidRPr="007754A9" w:rsidRDefault="007754A9" w:rsidP="0027526D">
      <w:pPr>
        <w:pStyle w:val="afe"/>
        <w:widowControl/>
        <w:numPr>
          <w:ilvl w:val="0"/>
          <w:numId w:val="62"/>
        </w:numPr>
        <w:autoSpaceDE/>
        <w:autoSpaceDN/>
        <w:adjustRightInd/>
        <w:spacing w:after="0" w:line="360" w:lineRule="auto"/>
        <w:ind w:left="851" w:hanging="284"/>
        <w:rPr>
          <w:sz w:val="24"/>
          <w:szCs w:val="24"/>
        </w:rPr>
      </w:pPr>
      <w:r w:rsidRPr="007754A9">
        <w:rPr>
          <w:sz w:val="24"/>
          <w:szCs w:val="24"/>
        </w:rPr>
        <w:t>МДОУ Благодатский детский сад;</w:t>
      </w:r>
    </w:p>
    <w:p w:rsidR="007754A9" w:rsidRPr="007754A9" w:rsidRDefault="007754A9" w:rsidP="0027526D">
      <w:pPr>
        <w:pStyle w:val="afe"/>
        <w:widowControl/>
        <w:numPr>
          <w:ilvl w:val="0"/>
          <w:numId w:val="62"/>
        </w:numPr>
        <w:autoSpaceDE/>
        <w:autoSpaceDN/>
        <w:adjustRightInd/>
        <w:spacing w:after="0" w:line="360" w:lineRule="auto"/>
        <w:ind w:left="851" w:hanging="284"/>
        <w:rPr>
          <w:sz w:val="24"/>
          <w:szCs w:val="24"/>
        </w:rPr>
      </w:pPr>
      <w:r w:rsidRPr="007754A9">
        <w:rPr>
          <w:sz w:val="24"/>
          <w:szCs w:val="24"/>
        </w:rPr>
        <w:t xml:space="preserve">МДОУ Шилово-Курьинский детский сад; </w:t>
      </w:r>
    </w:p>
    <w:p w:rsidR="007754A9" w:rsidRPr="007754A9" w:rsidRDefault="007754A9" w:rsidP="0027526D">
      <w:pPr>
        <w:pStyle w:val="afe"/>
        <w:widowControl/>
        <w:numPr>
          <w:ilvl w:val="0"/>
          <w:numId w:val="62"/>
        </w:numPr>
        <w:autoSpaceDE/>
        <w:autoSpaceDN/>
        <w:adjustRightInd/>
        <w:spacing w:after="0" w:line="360" w:lineRule="auto"/>
        <w:ind w:left="851" w:hanging="284"/>
        <w:rPr>
          <w:sz w:val="24"/>
          <w:szCs w:val="24"/>
        </w:rPr>
      </w:pPr>
      <w:r w:rsidRPr="007754A9">
        <w:rPr>
          <w:sz w:val="24"/>
          <w:szCs w:val="24"/>
        </w:rPr>
        <w:t xml:space="preserve"> МДОУ Ягодный детский сад.</w:t>
      </w:r>
    </w:p>
    <w:p w:rsidR="007754A9" w:rsidRPr="007754A9" w:rsidRDefault="007754A9" w:rsidP="007754A9">
      <w:pPr>
        <w:spacing w:after="0" w:line="360" w:lineRule="auto"/>
        <w:ind w:firstLine="567"/>
        <w:jc w:val="both"/>
        <w:rPr>
          <w:rFonts w:ascii="Times New Roman" w:hAnsi="Times New Roman"/>
          <w:sz w:val="24"/>
          <w:szCs w:val="24"/>
        </w:rPr>
      </w:pPr>
      <w:r w:rsidRPr="007754A9">
        <w:rPr>
          <w:rFonts w:ascii="Times New Roman" w:hAnsi="Times New Roman"/>
          <w:sz w:val="24"/>
          <w:szCs w:val="24"/>
        </w:rPr>
        <w:t>Характеристика объектов образования представлена в таблиц</w:t>
      </w:r>
      <w:r w:rsidR="00F05DCA">
        <w:rPr>
          <w:rFonts w:ascii="Times New Roman" w:hAnsi="Times New Roman"/>
          <w:sz w:val="24"/>
          <w:szCs w:val="24"/>
        </w:rPr>
        <w:t>ах</w:t>
      </w:r>
      <w:r w:rsidRPr="007754A9">
        <w:rPr>
          <w:rFonts w:ascii="Times New Roman" w:hAnsi="Times New Roman"/>
          <w:sz w:val="24"/>
          <w:szCs w:val="24"/>
        </w:rPr>
        <w:t xml:space="preserve"> 6.2.1</w:t>
      </w:r>
      <w:r w:rsidR="00F05DCA">
        <w:rPr>
          <w:rFonts w:ascii="Times New Roman" w:hAnsi="Times New Roman"/>
          <w:sz w:val="24"/>
          <w:szCs w:val="24"/>
        </w:rPr>
        <w:t xml:space="preserve"> -6.2.2.</w:t>
      </w:r>
    </w:p>
    <w:p w:rsidR="007F3C77" w:rsidRPr="007B7C22" w:rsidRDefault="007F3C77" w:rsidP="007F3C77">
      <w:pPr>
        <w:pStyle w:val="affffff1"/>
      </w:pPr>
      <w:r w:rsidRPr="007B7C22">
        <w:t xml:space="preserve">Таблица </w:t>
      </w:r>
      <w:r>
        <w:t>6.2</w:t>
      </w:r>
      <w:r w:rsidRPr="007B7C22">
        <w:t>.</w:t>
      </w:r>
      <w:r>
        <w:t xml:space="preserve">1 </w:t>
      </w:r>
      <w:r w:rsidRPr="007B7C22">
        <w:t xml:space="preserve">Характеристика общеобразовательных </w:t>
      </w:r>
      <w:r w:rsidRPr="007B7C22">
        <w:rPr>
          <w:bCs/>
        </w:rPr>
        <w:t>учреждений</w:t>
      </w:r>
      <w:r w:rsidRPr="007B7C22">
        <w:t xml:space="preserve"> </w:t>
      </w:r>
    </w:p>
    <w:tbl>
      <w:tblPr>
        <w:tblW w:w="9950" w:type="dxa"/>
        <w:jc w:val="center"/>
        <w:tblInd w:w="-19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84"/>
        <w:gridCol w:w="1701"/>
        <w:gridCol w:w="1430"/>
        <w:gridCol w:w="1417"/>
        <w:gridCol w:w="1418"/>
      </w:tblGrid>
      <w:tr w:rsidR="007754A9" w:rsidRPr="008E1F49" w:rsidTr="007754A9">
        <w:trPr>
          <w:trHeight w:val="690"/>
          <w:jc w:val="center"/>
        </w:trPr>
        <w:tc>
          <w:tcPr>
            <w:tcW w:w="3984" w:type="dxa"/>
          </w:tcPr>
          <w:p w:rsidR="007754A9" w:rsidRPr="008E1F49" w:rsidRDefault="007754A9" w:rsidP="007754A9">
            <w:pPr>
              <w:spacing w:after="0" w:line="240" w:lineRule="auto"/>
              <w:jc w:val="center"/>
              <w:rPr>
                <w:rFonts w:ascii="Times New Roman" w:hAnsi="Times New Roman"/>
                <w:sz w:val="24"/>
                <w:szCs w:val="24"/>
              </w:rPr>
            </w:pPr>
            <w:r w:rsidRPr="008E1F49">
              <w:rPr>
                <w:rFonts w:ascii="Times New Roman" w:hAnsi="Times New Roman"/>
                <w:sz w:val="24"/>
                <w:szCs w:val="24"/>
              </w:rPr>
              <w:t>Наименование учреждения</w:t>
            </w:r>
          </w:p>
        </w:tc>
        <w:tc>
          <w:tcPr>
            <w:tcW w:w="1701" w:type="dxa"/>
          </w:tcPr>
          <w:p w:rsidR="007754A9" w:rsidRPr="008E1F49" w:rsidRDefault="007754A9" w:rsidP="007754A9">
            <w:pPr>
              <w:spacing w:after="0" w:line="240" w:lineRule="auto"/>
              <w:jc w:val="center"/>
              <w:rPr>
                <w:rFonts w:ascii="Times New Roman" w:hAnsi="Times New Roman"/>
                <w:sz w:val="24"/>
                <w:szCs w:val="24"/>
              </w:rPr>
            </w:pPr>
            <w:r w:rsidRPr="008E1F49">
              <w:rPr>
                <w:rFonts w:ascii="Times New Roman" w:hAnsi="Times New Roman"/>
                <w:sz w:val="24"/>
                <w:szCs w:val="24"/>
              </w:rPr>
              <w:t>Местопол</w:t>
            </w:r>
            <w:r w:rsidRPr="008E1F49">
              <w:rPr>
                <w:rFonts w:ascii="Times New Roman" w:hAnsi="Times New Roman"/>
                <w:sz w:val="24"/>
                <w:szCs w:val="24"/>
              </w:rPr>
              <w:t>о</w:t>
            </w:r>
            <w:r w:rsidRPr="008E1F49">
              <w:rPr>
                <w:rFonts w:ascii="Times New Roman" w:hAnsi="Times New Roman"/>
                <w:sz w:val="24"/>
                <w:szCs w:val="24"/>
              </w:rPr>
              <w:t>жение (адрес)</w:t>
            </w:r>
          </w:p>
        </w:tc>
        <w:tc>
          <w:tcPr>
            <w:tcW w:w="1430" w:type="dxa"/>
          </w:tcPr>
          <w:p w:rsidR="007754A9" w:rsidRPr="008E1F49" w:rsidRDefault="007754A9" w:rsidP="007754A9">
            <w:pPr>
              <w:spacing w:after="0" w:line="240" w:lineRule="auto"/>
              <w:jc w:val="center"/>
              <w:rPr>
                <w:rFonts w:ascii="Times New Roman" w:hAnsi="Times New Roman"/>
                <w:sz w:val="24"/>
                <w:szCs w:val="24"/>
              </w:rPr>
            </w:pPr>
            <w:r w:rsidRPr="008E1F49">
              <w:rPr>
                <w:rFonts w:ascii="Times New Roman" w:hAnsi="Times New Roman"/>
                <w:sz w:val="24"/>
                <w:szCs w:val="24"/>
              </w:rPr>
              <w:t>Год п</w:t>
            </w:r>
            <w:r w:rsidRPr="008E1F49">
              <w:rPr>
                <w:rFonts w:ascii="Times New Roman" w:hAnsi="Times New Roman"/>
                <w:sz w:val="24"/>
                <w:szCs w:val="24"/>
              </w:rPr>
              <w:t>о</w:t>
            </w:r>
            <w:r w:rsidRPr="008E1F49">
              <w:rPr>
                <w:rFonts w:ascii="Times New Roman" w:hAnsi="Times New Roman"/>
                <w:sz w:val="24"/>
                <w:szCs w:val="24"/>
              </w:rPr>
              <w:t>стройки</w:t>
            </w:r>
          </w:p>
        </w:tc>
        <w:tc>
          <w:tcPr>
            <w:tcW w:w="1417" w:type="dxa"/>
          </w:tcPr>
          <w:p w:rsidR="007754A9" w:rsidRPr="008E1F49" w:rsidRDefault="007754A9" w:rsidP="007754A9">
            <w:pPr>
              <w:spacing w:after="0" w:line="240" w:lineRule="auto"/>
              <w:jc w:val="center"/>
              <w:rPr>
                <w:rFonts w:ascii="Times New Roman" w:hAnsi="Times New Roman"/>
                <w:sz w:val="24"/>
                <w:szCs w:val="24"/>
              </w:rPr>
            </w:pPr>
            <w:r w:rsidRPr="008E1F49">
              <w:rPr>
                <w:rFonts w:ascii="Times New Roman" w:hAnsi="Times New Roman"/>
                <w:sz w:val="24"/>
                <w:szCs w:val="24"/>
              </w:rPr>
              <w:t>Проектная мощность, уч. мест</w:t>
            </w:r>
          </w:p>
        </w:tc>
        <w:tc>
          <w:tcPr>
            <w:tcW w:w="1418" w:type="dxa"/>
          </w:tcPr>
          <w:p w:rsidR="007754A9" w:rsidRPr="008E1F49" w:rsidRDefault="007754A9" w:rsidP="007754A9">
            <w:pPr>
              <w:spacing w:after="0" w:line="240" w:lineRule="auto"/>
              <w:ind w:left="-2" w:firstLine="41"/>
              <w:jc w:val="center"/>
              <w:rPr>
                <w:rFonts w:ascii="Times New Roman" w:hAnsi="Times New Roman"/>
                <w:sz w:val="24"/>
                <w:szCs w:val="24"/>
              </w:rPr>
            </w:pPr>
            <w:r w:rsidRPr="008E1F49">
              <w:rPr>
                <w:rFonts w:ascii="Times New Roman" w:hAnsi="Times New Roman"/>
                <w:sz w:val="24"/>
                <w:szCs w:val="24"/>
              </w:rPr>
              <w:t>Фактич</w:t>
            </w:r>
            <w:r w:rsidRPr="008E1F49">
              <w:rPr>
                <w:rFonts w:ascii="Times New Roman" w:hAnsi="Times New Roman"/>
                <w:sz w:val="24"/>
                <w:szCs w:val="24"/>
              </w:rPr>
              <w:t>е</w:t>
            </w:r>
            <w:r w:rsidRPr="008E1F49">
              <w:rPr>
                <w:rFonts w:ascii="Times New Roman" w:hAnsi="Times New Roman"/>
                <w:sz w:val="24"/>
                <w:szCs w:val="24"/>
              </w:rPr>
              <w:t>ская мо</w:t>
            </w:r>
            <w:r w:rsidRPr="008E1F49">
              <w:rPr>
                <w:rFonts w:ascii="Times New Roman" w:hAnsi="Times New Roman"/>
                <w:sz w:val="24"/>
                <w:szCs w:val="24"/>
              </w:rPr>
              <w:t>щ</w:t>
            </w:r>
            <w:r w:rsidRPr="008E1F49">
              <w:rPr>
                <w:rFonts w:ascii="Times New Roman" w:hAnsi="Times New Roman"/>
                <w:sz w:val="24"/>
                <w:szCs w:val="24"/>
              </w:rPr>
              <w:t>ность, уч. мест</w:t>
            </w:r>
          </w:p>
        </w:tc>
      </w:tr>
      <w:tr w:rsidR="007754A9" w:rsidRPr="008E1F49" w:rsidTr="007754A9">
        <w:trPr>
          <w:trHeight w:val="360"/>
          <w:jc w:val="center"/>
        </w:trPr>
        <w:tc>
          <w:tcPr>
            <w:tcW w:w="3984" w:type="dxa"/>
            <w:vAlign w:val="center"/>
          </w:tcPr>
          <w:p w:rsidR="007754A9" w:rsidRPr="008E1F49" w:rsidRDefault="007754A9" w:rsidP="007754A9">
            <w:pPr>
              <w:spacing w:after="0" w:line="240" w:lineRule="auto"/>
              <w:rPr>
                <w:rFonts w:ascii="Times New Roman" w:hAnsi="Times New Roman"/>
                <w:sz w:val="24"/>
                <w:szCs w:val="24"/>
              </w:rPr>
            </w:pPr>
            <w:r w:rsidRPr="008E1F49">
              <w:rPr>
                <w:rFonts w:ascii="Times New Roman" w:hAnsi="Times New Roman"/>
                <w:sz w:val="24"/>
                <w:szCs w:val="24"/>
              </w:rPr>
              <w:t>Муниципальное бюджетное общ</w:t>
            </w:r>
            <w:r w:rsidRPr="008E1F49">
              <w:rPr>
                <w:rFonts w:ascii="Times New Roman" w:hAnsi="Times New Roman"/>
                <w:sz w:val="24"/>
                <w:szCs w:val="24"/>
              </w:rPr>
              <w:t>е</w:t>
            </w:r>
            <w:r w:rsidRPr="008E1F49">
              <w:rPr>
                <w:rFonts w:ascii="Times New Roman" w:hAnsi="Times New Roman"/>
                <w:sz w:val="24"/>
                <w:szCs w:val="24"/>
              </w:rPr>
              <w:t>образовательное учреждение Благ</w:t>
            </w:r>
            <w:r w:rsidRPr="008E1F49">
              <w:rPr>
                <w:rFonts w:ascii="Times New Roman" w:hAnsi="Times New Roman"/>
                <w:sz w:val="24"/>
                <w:szCs w:val="24"/>
              </w:rPr>
              <w:t>о</w:t>
            </w:r>
            <w:r w:rsidRPr="008E1F49">
              <w:rPr>
                <w:rFonts w:ascii="Times New Roman" w:hAnsi="Times New Roman"/>
                <w:sz w:val="24"/>
                <w:szCs w:val="24"/>
              </w:rPr>
              <w:t>датская средняя общеобразовател</w:t>
            </w:r>
            <w:r w:rsidRPr="008E1F49">
              <w:rPr>
                <w:rFonts w:ascii="Times New Roman" w:hAnsi="Times New Roman"/>
                <w:sz w:val="24"/>
                <w:szCs w:val="24"/>
              </w:rPr>
              <w:t>ь</w:t>
            </w:r>
            <w:r w:rsidRPr="008E1F49">
              <w:rPr>
                <w:rFonts w:ascii="Times New Roman" w:hAnsi="Times New Roman"/>
                <w:sz w:val="24"/>
                <w:szCs w:val="24"/>
              </w:rPr>
              <w:t xml:space="preserve">ная школа </w:t>
            </w:r>
          </w:p>
        </w:tc>
        <w:tc>
          <w:tcPr>
            <w:tcW w:w="1701" w:type="dxa"/>
            <w:vAlign w:val="center"/>
          </w:tcPr>
          <w:p w:rsidR="007754A9" w:rsidRPr="008E1F49" w:rsidRDefault="007754A9" w:rsidP="007754A9">
            <w:pPr>
              <w:spacing w:after="0" w:line="240" w:lineRule="auto"/>
              <w:rPr>
                <w:rFonts w:ascii="Times New Roman" w:hAnsi="Times New Roman"/>
                <w:sz w:val="24"/>
                <w:szCs w:val="24"/>
              </w:rPr>
            </w:pPr>
            <w:r w:rsidRPr="008E1F49">
              <w:rPr>
                <w:rFonts w:ascii="Times New Roman" w:hAnsi="Times New Roman"/>
                <w:sz w:val="24"/>
                <w:szCs w:val="24"/>
              </w:rPr>
              <w:t xml:space="preserve">с. </w:t>
            </w:r>
            <w:proofErr w:type="gramStart"/>
            <w:r w:rsidRPr="008E1F49">
              <w:rPr>
                <w:rFonts w:ascii="Times New Roman" w:hAnsi="Times New Roman"/>
                <w:sz w:val="24"/>
                <w:szCs w:val="24"/>
              </w:rPr>
              <w:t>Благода</w:t>
            </w:r>
            <w:r w:rsidRPr="008E1F49">
              <w:rPr>
                <w:rFonts w:ascii="Times New Roman" w:hAnsi="Times New Roman"/>
                <w:sz w:val="24"/>
                <w:szCs w:val="24"/>
              </w:rPr>
              <w:t>т</w:t>
            </w:r>
            <w:r w:rsidRPr="008E1F49">
              <w:rPr>
                <w:rFonts w:ascii="Times New Roman" w:hAnsi="Times New Roman"/>
                <w:sz w:val="24"/>
                <w:szCs w:val="24"/>
              </w:rPr>
              <w:t>ное</w:t>
            </w:r>
            <w:proofErr w:type="gramEnd"/>
            <w:r w:rsidRPr="008E1F49">
              <w:rPr>
                <w:rFonts w:ascii="Times New Roman" w:hAnsi="Times New Roman"/>
                <w:sz w:val="24"/>
                <w:szCs w:val="24"/>
              </w:rPr>
              <w:t xml:space="preserve"> Набере</w:t>
            </w:r>
            <w:r w:rsidRPr="008E1F49">
              <w:rPr>
                <w:rFonts w:ascii="Times New Roman" w:hAnsi="Times New Roman"/>
                <w:sz w:val="24"/>
                <w:szCs w:val="24"/>
              </w:rPr>
              <w:t>ж</w:t>
            </w:r>
            <w:r w:rsidRPr="008E1F49">
              <w:rPr>
                <w:rFonts w:ascii="Times New Roman" w:hAnsi="Times New Roman"/>
                <w:sz w:val="24"/>
                <w:szCs w:val="24"/>
              </w:rPr>
              <w:t>ная 92</w:t>
            </w:r>
          </w:p>
        </w:tc>
        <w:tc>
          <w:tcPr>
            <w:tcW w:w="1430" w:type="dxa"/>
            <w:vAlign w:val="center"/>
          </w:tcPr>
          <w:p w:rsidR="007754A9" w:rsidRPr="008E1F49" w:rsidRDefault="007754A9" w:rsidP="007754A9">
            <w:pPr>
              <w:spacing w:after="0" w:line="240" w:lineRule="auto"/>
              <w:rPr>
                <w:rFonts w:ascii="Times New Roman" w:hAnsi="Times New Roman"/>
                <w:sz w:val="24"/>
                <w:szCs w:val="24"/>
              </w:rPr>
            </w:pPr>
            <w:r w:rsidRPr="008E1F49">
              <w:rPr>
                <w:rFonts w:ascii="Times New Roman" w:hAnsi="Times New Roman"/>
                <w:sz w:val="24"/>
                <w:szCs w:val="24"/>
              </w:rPr>
              <w:t>1963, 1988</w:t>
            </w:r>
          </w:p>
        </w:tc>
        <w:tc>
          <w:tcPr>
            <w:tcW w:w="1417" w:type="dxa"/>
            <w:vAlign w:val="center"/>
          </w:tcPr>
          <w:p w:rsidR="007754A9" w:rsidRPr="008E1F49" w:rsidRDefault="007754A9" w:rsidP="007754A9">
            <w:pPr>
              <w:spacing w:after="0" w:line="240" w:lineRule="auto"/>
              <w:rPr>
                <w:rFonts w:ascii="Times New Roman" w:hAnsi="Times New Roman"/>
                <w:sz w:val="24"/>
                <w:szCs w:val="24"/>
              </w:rPr>
            </w:pPr>
            <w:r w:rsidRPr="008E1F49">
              <w:rPr>
                <w:rFonts w:ascii="Times New Roman" w:hAnsi="Times New Roman"/>
                <w:sz w:val="24"/>
                <w:szCs w:val="24"/>
              </w:rPr>
              <w:t>200</w:t>
            </w:r>
          </w:p>
        </w:tc>
        <w:tc>
          <w:tcPr>
            <w:tcW w:w="1418" w:type="dxa"/>
            <w:vAlign w:val="center"/>
          </w:tcPr>
          <w:p w:rsidR="007754A9" w:rsidRPr="008E1F49" w:rsidRDefault="007754A9" w:rsidP="007754A9">
            <w:pPr>
              <w:spacing w:after="0" w:line="240" w:lineRule="auto"/>
              <w:rPr>
                <w:rFonts w:ascii="Times New Roman" w:hAnsi="Times New Roman"/>
                <w:sz w:val="24"/>
                <w:szCs w:val="24"/>
              </w:rPr>
            </w:pPr>
            <w:r w:rsidRPr="008E1F49">
              <w:rPr>
                <w:rFonts w:ascii="Times New Roman" w:hAnsi="Times New Roman"/>
                <w:sz w:val="24"/>
                <w:szCs w:val="24"/>
              </w:rPr>
              <w:t>106</w:t>
            </w:r>
          </w:p>
        </w:tc>
      </w:tr>
      <w:tr w:rsidR="007754A9" w:rsidRPr="008E1F49" w:rsidTr="007754A9">
        <w:trPr>
          <w:trHeight w:val="330"/>
          <w:jc w:val="center"/>
        </w:trPr>
        <w:tc>
          <w:tcPr>
            <w:tcW w:w="3984" w:type="dxa"/>
            <w:tcBorders>
              <w:bottom w:val="single" w:sz="4" w:space="0" w:color="auto"/>
            </w:tcBorders>
            <w:vAlign w:val="center"/>
          </w:tcPr>
          <w:p w:rsidR="007754A9" w:rsidRPr="008E1F49" w:rsidRDefault="007754A9" w:rsidP="007754A9">
            <w:pPr>
              <w:spacing w:after="0" w:line="240" w:lineRule="auto"/>
              <w:rPr>
                <w:rFonts w:ascii="Times New Roman" w:hAnsi="Times New Roman"/>
                <w:sz w:val="24"/>
                <w:szCs w:val="24"/>
              </w:rPr>
            </w:pPr>
            <w:r w:rsidRPr="008E1F49">
              <w:rPr>
                <w:rFonts w:ascii="Times New Roman" w:hAnsi="Times New Roman"/>
                <w:sz w:val="24"/>
                <w:szCs w:val="24"/>
              </w:rPr>
              <w:t>Муниципальное бюджетное общ</w:t>
            </w:r>
            <w:r w:rsidRPr="008E1F49">
              <w:rPr>
                <w:rFonts w:ascii="Times New Roman" w:hAnsi="Times New Roman"/>
                <w:sz w:val="24"/>
                <w:szCs w:val="24"/>
              </w:rPr>
              <w:t>е</w:t>
            </w:r>
            <w:r w:rsidRPr="008E1F49">
              <w:rPr>
                <w:rFonts w:ascii="Times New Roman" w:hAnsi="Times New Roman"/>
                <w:sz w:val="24"/>
                <w:szCs w:val="24"/>
              </w:rPr>
              <w:t>образовательное учреждение Шил</w:t>
            </w:r>
            <w:r w:rsidRPr="008E1F49">
              <w:rPr>
                <w:rFonts w:ascii="Times New Roman" w:hAnsi="Times New Roman"/>
                <w:sz w:val="24"/>
                <w:szCs w:val="24"/>
              </w:rPr>
              <w:t>о</w:t>
            </w:r>
            <w:r w:rsidRPr="008E1F49">
              <w:rPr>
                <w:rFonts w:ascii="Times New Roman" w:hAnsi="Times New Roman"/>
                <w:sz w:val="24"/>
                <w:szCs w:val="24"/>
              </w:rPr>
              <w:t>во-Курьинская средняя общеобр</w:t>
            </w:r>
            <w:r w:rsidRPr="008E1F49">
              <w:rPr>
                <w:rFonts w:ascii="Times New Roman" w:hAnsi="Times New Roman"/>
                <w:sz w:val="24"/>
                <w:szCs w:val="24"/>
              </w:rPr>
              <w:t>а</w:t>
            </w:r>
            <w:r w:rsidRPr="008E1F49">
              <w:rPr>
                <w:rFonts w:ascii="Times New Roman" w:hAnsi="Times New Roman"/>
                <w:sz w:val="24"/>
                <w:szCs w:val="24"/>
              </w:rPr>
              <w:t xml:space="preserve">зовательная школа </w:t>
            </w:r>
          </w:p>
        </w:tc>
        <w:tc>
          <w:tcPr>
            <w:tcW w:w="1701" w:type="dxa"/>
            <w:tcBorders>
              <w:bottom w:val="single" w:sz="4" w:space="0" w:color="auto"/>
            </w:tcBorders>
            <w:vAlign w:val="center"/>
          </w:tcPr>
          <w:p w:rsidR="007754A9" w:rsidRPr="008E1F49" w:rsidRDefault="007754A9" w:rsidP="007754A9">
            <w:pPr>
              <w:spacing w:after="0" w:line="240" w:lineRule="auto"/>
              <w:rPr>
                <w:rFonts w:ascii="Times New Roman" w:hAnsi="Times New Roman"/>
                <w:sz w:val="24"/>
                <w:szCs w:val="24"/>
              </w:rPr>
            </w:pPr>
            <w:r w:rsidRPr="008E1F49">
              <w:rPr>
                <w:rFonts w:ascii="Times New Roman" w:hAnsi="Times New Roman"/>
                <w:sz w:val="24"/>
                <w:szCs w:val="24"/>
              </w:rPr>
              <w:t xml:space="preserve">с. Шилово-Курья </w:t>
            </w:r>
            <w:proofErr w:type="gramStart"/>
            <w:r w:rsidRPr="008E1F49">
              <w:rPr>
                <w:rFonts w:ascii="Times New Roman" w:hAnsi="Times New Roman"/>
                <w:sz w:val="24"/>
                <w:szCs w:val="24"/>
              </w:rPr>
              <w:t>Це</w:t>
            </w:r>
            <w:r w:rsidRPr="008E1F49">
              <w:rPr>
                <w:rFonts w:ascii="Times New Roman" w:hAnsi="Times New Roman"/>
                <w:sz w:val="24"/>
                <w:szCs w:val="24"/>
              </w:rPr>
              <w:t>н</w:t>
            </w:r>
            <w:r w:rsidRPr="008E1F49">
              <w:rPr>
                <w:rFonts w:ascii="Times New Roman" w:hAnsi="Times New Roman"/>
                <w:sz w:val="24"/>
                <w:szCs w:val="24"/>
              </w:rPr>
              <w:t>тральная</w:t>
            </w:r>
            <w:proofErr w:type="gramEnd"/>
            <w:r w:rsidRPr="008E1F49">
              <w:rPr>
                <w:rFonts w:ascii="Times New Roman" w:hAnsi="Times New Roman"/>
                <w:sz w:val="24"/>
                <w:szCs w:val="24"/>
              </w:rPr>
              <w:t xml:space="preserve"> 31</w:t>
            </w:r>
          </w:p>
        </w:tc>
        <w:tc>
          <w:tcPr>
            <w:tcW w:w="1430" w:type="dxa"/>
            <w:tcBorders>
              <w:bottom w:val="single" w:sz="4" w:space="0" w:color="auto"/>
            </w:tcBorders>
            <w:vAlign w:val="center"/>
          </w:tcPr>
          <w:p w:rsidR="007754A9" w:rsidRPr="008E1F49" w:rsidRDefault="007754A9" w:rsidP="007754A9">
            <w:pPr>
              <w:spacing w:after="0" w:line="240" w:lineRule="auto"/>
              <w:rPr>
                <w:rFonts w:ascii="Times New Roman" w:hAnsi="Times New Roman"/>
                <w:sz w:val="24"/>
                <w:szCs w:val="24"/>
              </w:rPr>
            </w:pPr>
            <w:r w:rsidRPr="008E1F49">
              <w:rPr>
                <w:rFonts w:ascii="Times New Roman" w:hAnsi="Times New Roman"/>
                <w:sz w:val="24"/>
                <w:szCs w:val="24"/>
              </w:rPr>
              <w:t>1960, 1979</w:t>
            </w:r>
          </w:p>
        </w:tc>
        <w:tc>
          <w:tcPr>
            <w:tcW w:w="1417" w:type="dxa"/>
            <w:tcBorders>
              <w:bottom w:val="single" w:sz="4" w:space="0" w:color="auto"/>
            </w:tcBorders>
            <w:vAlign w:val="center"/>
          </w:tcPr>
          <w:p w:rsidR="007754A9" w:rsidRPr="008E1F49" w:rsidRDefault="007754A9" w:rsidP="007754A9">
            <w:pPr>
              <w:spacing w:after="0" w:line="240" w:lineRule="auto"/>
              <w:rPr>
                <w:rFonts w:ascii="Times New Roman" w:hAnsi="Times New Roman"/>
                <w:sz w:val="24"/>
                <w:szCs w:val="24"/>
              </w:rPr>
            </w:pPr>
            <w:r w:rsidRPr="008E1F49">
              <w:rPr>
                <w:rFonts w:ascii="Times New Roman" w:hAnsi="Times New Roman"/>
                <w:sz w:val="24"/>
                <w:szCs w:val="24"/>
              </w:rPr>
              <w:t>130</w:t>
            </w:r>
          </w:p>
        </w:tc>
        <w:tc>
          <w:tcPr>
            <w:tcW w:w="1418" w:type="dxa"/>
            <w:tcBorders>
              <w:bottom w:val="single" w:sz="4" w:space="0" w:color="auto"/>
            </w:tcBorders>
            <w:vAlign w:val="center"/>
          </w:tcPr>
          <w:p w:rsidR="007754A9" w:rsidRPr="008E1F49" w:rsidRDefault="007754A9" w:rsidP="007754A9">
            <w:pPr>
              <w:spacing w:after="0" w:line="240" w:lineRule="auto"/>
              <w:rPr>
                <w:rFonts w:ascii="Times New Roman" w:hAnsi="Times New Roman"/>
                <w:sz w:val="24"/>
                <w:szCs w:val="24"/>
              </w:rPr>
            </w:pPr>
            <w:r w:rsidRPr="008E1F49">
              <w:rPr>
                <w:rFonts w:ascii="Times New Roman" w:hAnsi="Times New Roman"/>
                <w:sz w:val="24"/>
                <w:szCs w:val="24"/>
              </w:rPr>
              <w:t>92</w:t>
            </w:r>
          </w:p>
        </w:tc>
      </w:tr>
      <w:tr w:rsidR="007754A9" w:rsidRPr="008E1F49" w:rsidTr="007754A9">
        <w:trPr>
          <w:trHeight w:val="330"/>
          <w:jc w:val="center"/>
        </w:trPr>
        <w:tc>
          <w:tcPr>
            <w:tcW w:w="3984" w:type="dxa"/>
            <w:vAlign w:val="center"/>
          </w:tcPr>
          <w:p w:rsidR="007754A9" w:rsidRPr="008E1F49" w:rsidRDefault="007754A9" w:rsidP="007754A9">
            <w:pPr>
              <w:spacing w:after="0" w:line="240" w:lineRule="auto"/>
              <w:rPr>
                <w:rFonts w:ascii="Times New Roman" w:hAnsi="Times New Roman"/>
                <w:sz w:val="24"/>
                <w:szCs w:val="24"/>
              </w:rPr>
            </w:pPr>
            <w:r w:rsidRPr="008E1F49">
              <w:rPr>
                <w:rFonts w:ascii="Times New Roman" w:hAnsi="Times New Roman"/>
                <w:sz w:val="24"/>
                <w:szCs w:val="24"/>
              </w:rPr>
              <w:t>Муниципальное бюджетное общ</w:t>
            </w:r>
            <w:r w:rsidRPr="008E1F49">
              <w:rPr>
                <w:rFonts w:ascii="Times New Roman" w:hAnsi="Times New Roman"/>
                <w:sz w:val="24"/>
                <w:szCs w:val="24"/>
              </w:rPr>
              <w:t>е</w:t>
            </w:r>
            <w:r w:rsidRPr="008E1F49">
              <w:rPr>
                <w:rFonts w:ascii="Times New Roman" w:hAnsi="Times New Roman"/>
                <w:sz w:val="24"/>
                <w:szCs w:val="24"/>
              </w:rPr>
              <w:t>образовательное учреждение  Яго</w:t>
            </w:r>
            <w:r w:rsidRPr="008E1F49">
              <w:rPr>
                <w:rFonts w:ascii="Times New Roman" w:hAnsi="Times New Roman"/>
                <w:sz w:val="24"/>
                <w:szCs w:val="24"/>
              </w:rPr>
              <w:t>д</w:t>
            </w:r>
            <w:r w:rsidRPr="008E1F49">
              <w:rPr>
                <w:rFonts w:ascii="Times New Roman" w:hAnsi="Times New Roman"/>
                <w:sz w:val="24"/>
                <w:szCs w:val="24"/>
              </w:rPr>
              <w:t xml:space="preserve">ная основная общеобразовательная школа </w:t>
            </w:r>
          </w:p>
        </w:tc>
        <w:tc>
          <w:tcPr>
            <w:tcW w:w="1701" w:type="dxa"/>
            <w:vAlign w:val="center"/>
          </w:tcPr>
          <w:p w:rsidR="007754A9" w:rsidRPr="008E1F49" w:rsidRDefault="007754A9" w:rsidP="007754A9">
            <w:pPr>
              <w:spacing w:after="0" w:line="240" w:lineRule="auto"/>
              <w:rPr>
                <w:rFonts w:ascii="Times New Roman" w:hAnsi="Times New Roman"/>
                <w:sz w:val="24"/>
                <w:szCs w:val="24"/>
              </w:rPr>
            </w:pPr>
            <w:r w:rsidRPr="008E1F49">
              <w:rPr>
                <w:rFonts w:ascii="Times New Roman" w:hAnsi="Times New Roman"/>
                <w:sz w:val="24"/>
                <w:szCs w:val="24"/>
              </w:rPr>
              <w:t>п. Ягодный Школьная 10</w:t>
            </w:r>
          </w:p>
        </w:tc>
        <w:tc>
          <w:tcPr>
            <w:tcW w:w="1430" w:type="dxa"/>
            <w:vAlign w:val="center"/>
          </w:tcPr>
          <w:p w:rsidR="007754A9" w:rsidRPr="008E1F49" w:rsidRDefault="007754A9" w:rsidP="007754A9">
            <w:pPr>
              <w:spacing w:after="0" w:line="240" w:lineRule="auto"/>
              <w:rPr>
                <w:rFonts w:ascii="Times New Roman" w:hAnsi="Times New Roman"/>
                <w:sz w:val="24"/>
                <w:szCs w:val="24"/>
              </w:rPr>
            </w:pPr>
            <w:r w:rsidRPr="008E1F49">
              <w:rPr>
                <w:rFonts w:ascii="Times New Roman" w:hAnsi="Times New Roman"/>
                <w:sz w:val="24"/>
                <w:szCs w:val="24"/>
              </w:rPr>
              <w:t>1985</w:t>
            </w:r>
          </w:p>
        </w:tc>
        <w:tc>
          <w:tcPr>
            <w:tcW w:w="1417" w:type="dxa"/>
            <w:vAlign w:val="center"/>
          </w:tcPr>
          <w:p w:rsidR="007754A9" w:rsidRPr="008E1F49" w:rsidRDefault="007754A9" w:rsidP="007754A9">
            <w:pPr>
              <w:spacing w:after="0" w:line="240" w:lineRule="auto"/>
              <w:rPr>
                <w:rFonts w:ascii="Times New Roman" w:hAnsi="Times New Roman"/>
                <w:sz w:val="24"/>
                <w:szCs w:val="24"/>
              </w:rPr>
            </w:pPr>
            <w:r w:rsidRPr="008E1F49">
              <w:rPr>
                <w:rFonts w:ascii="Times New Roman" w:hAnsi="Times New Roman"/>
                <w:sz w:val="24"/>
                <w:szCs w:val="24"/>
              </w:rPr>
              <w:t>84</w:t>
            </w:r>
          </w:p>
        </w:tc>
        <w:tc>
          <w:tcPr>
            <w:tcW w:w="1418" w:type="dxa"/>
            <w:vAlign w:val="center"/>
          </w:tcPr>
          <w:p w:rsidR="007754A9" w:rsidRPr="008E1F49" w:rsidRDefault="007754A9" w:rsidP="007754A9">
            <w:pPr>
              <w:spacing w:after="0" w:line="240" w:lineRule="auto"/>
              <w:rPr>
                <w:rFonts w:ascii="Times New Roman" w:hAnsi="Times New Roman"/>
                <w:sz w:val="24"/>
                <w:szCs w:val="24"/>
              </w:rPr>
            </w:pPr>
            <w:r w:rsidRPr="008E1F49">
              <w:rPr>
                <w:rFonts w:ascii="Times New Roman" w:hAnsi="Times New Roman"/>
                <w:sz w:val="24"/>
                <w:szCs w:val="24"/>
              </w:rPr>
              <w:t>43</w:t>
            </w:r>
          </w:p>
        </w:tc>
      </w:tr>
    </w:tbl>
    <w:p w:rsidR="00CE7D56" w:rsidRPr="0017567D" w:rsidRDefault="00CE7D56" w:rsidP="0017567D">
      <w:pPr>
        <w:spacing w:after="0" w:line="360" w:lineRule="auto"/>
        <w:jc w:val="both"/>
        <w:rPr>
          <w:rFonts w:ascii="Times New Roman" w:hAnsi="Times New Roman"/>
          <w:sz w:val="24"/>
          <w:szCs w:val="24"/>
        </w:rPr>
      </w:pPr>
    </w:p>
    <w:p w:rsidR="00CE7D56" w:rsidRPr="0017567D" w:rsidRDefault="007F3C77" w:rsidP="007F3C77">
      <w:pPr>
        <w:pStyle w:val="affffff1"/>
        <w:ind w:left="0"/>
      </w:pPr>
      <w:r w:rsidRPr="007B7C22">
        <w:t xml:space="preserve">Таблица </w:t>
      </w:r>
      <w:r>
        <w:t>6.2</w:t>
      </w:r>
      <w:r w:rsidRPr="007B7C22">
        <w:t>.</w:t>
      </w:r>
      <w:r w:rsidR="00A76793">
        <w:t>2</w:t>
      </w:r>
      <w:r>
        <w:t xml:space="preserve"> </w:t>
      </w:r>
      <w:r w:rsidRPr="007B7C22">
        <w:t>Характеристика учреждений</w:t>
      </w:r>
      <w:r>
        <w:t xml:space="preserve"> </w:t>
      </w:r>
      <w:r w:rsidRPr="007B7C22">
        <w:t>дошкольного</w:t>
      </w:r>
      <w:r>
        <w:t xml:space="preserve"> образования</w:t>
      </w:r>
    </w:p>
    <w:tbl>
      <w:tblPr>
        <w:tblW w:w="9950" w:type="dxa"/>
        <w:jc w:val="center"/>
        <w:tblInd w:w="-19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84"/>
        <w:gridCol w:w="1701"/>
        <w:gridCol w:w="1430"/>
        <w:gridCol w:w="1417"/>
        <w:gridCol w:w="1418"/>
      </w:tblGrid>
      <w:tr w:rsidR="00F05DCA" w:rsidRPr="008E1F49" w:rsidTr="006443CE">
        <w:trPr>
          <w:trHeight w:val="690"/>
          <w:jc w:val="center"/>
        </w:trPr>
        <w:tc>
          <w:tcPr>
            <w:tcW w:w="3984" w:type="dxa"/>
          </w:tcPr>
          <w:p w:rsidR="00F05DCA" w:rsidRPr="008E1F49" w:rsidRDefault="00F05DCA" w:rsidP="006443CE">
            <w:pPr>
              <w:spacing w:after="0" w:line="240" w:lineRule="auto"/>
              <w:jc w:val="center"/>
              <w:rPr>
                <w:rFonts w:ascii="Times New Roman" w:hAnsi="Times New Roman"/>
                <w:sz w:val="24"/>
                <w:szCs w:val="24"/>
              </w:rPr>
            </w:pPr>
            <w:r w:rsidRPr="008E1F49">
              <w:rPr>
                <w:rFonts w:ascii="Times New Roman" w:hAnsi="Times New Roman"/>
                <w:sz w:val="24"/>
                <w:szCs w:val="24"/>
              </w:rPr>
              <w:t>Наименование учреждения</w:t>
            </w:r>
          </w:p>
        </w:tc>
        <w:tc>
          <w:tcPr>
            <w:tcW w:w="1701" w:type="dxa"/>
          </w:tcPr>
          <w:p w:rsidR="00F05DCA" w:rsidRPr="008E1F49" w:rsidRDefault="00F05DCA" w:rsidP="006443CE">
            <w:pPr>
              <w:spacing w:after="0" w:line="240" w:lineRule="auto"/>
              <w:jc w:val="center"/>
              <w:rPr>
                <w:rFonts w:ascii="Times New Roman" w:hAnsi="Times New Roman"/>
                <w:sz w:val="24"/>
                <w:szCs w:val="24"/>
              </w:rPr>
            </w:pPr>
            <w:r w:rsidRPr="008E1F49">
              <w:rPr>
                <w:rFonts w:ascii="Times New Roman" w:hAnsi="Times New Roman"/>
                <w:sz w:val="24"/>
                <w:szCs w:val="24"/>
              </w:rPr>
              <w:t>Местопол</w:t>
            </w:r>
            <w:r w:rsidRPr="008E1F49">
              <w:rPr>
                <w:rFonts w:ascii="Times New Roman" w:hAnsi="Times New Roman"/>
                <w:sz w:val="24"/>
                <w:szCs w:val="24"/>
              </w:rPr>
              <w:t>о</w:t>
            </w:r>
            <w:r w:rsidRPr="008E1F49">
              <w:rPr>
                <w:rFonts w:ascii="Times New Roman" w:hAnsi="Times New Roman"/>
                <w:sz w:val="24"/>
                <w:szCs w:val="24"/>
              </w:rPr>
              <w:t>жение (адрес)</w:t>
            </w:r>
          </w:p>
        </w:tc>
        <w:tc>
          <w:tcPr>
            <w:tcW w:w="1430" w:type="dxa"/>
          </w:tcPr>
          <w:p w:rsidR="00F05DCA" w:rsidRPr="008E1F49" w:rsidRDefault="00F05DCA" w:rsidP="006443CE">
            <w:pPr>
              <w:spacing w:after="0" w:line="240" w:lineRule="auto"/>
              <w:jc w:val="center"/>
              <w:rPr>
                <w:rFonts w:ascii="Times New Roman" w:hAnsi="Times New Roman"/>
                <w:sz w:val="24"/>
                <w:szCs w:val="24"/>
              </w:rPr>
            </w:pPr>
            <w:r w:rsidRPr="008E1F49">
              <w:rPr>
                <w:rFonts w:ascii="Times New Roman" w:hAnsi="Times New Roman"/>
                <w:sz w:val="24"/>
                <w:szCs w:val="24"/>
              </w:rPr>
              <w:t>Год п</w:t>
            </w:r>
            <w:r w:rsidRPr="008E1F49">
              <w:rPr>
                <w:rFonts w:ascii="Times New Roman" w:hAnsi="Times New Roman"/>
                <w:sz w:val="24"/>
                <w:szCs w:val="24"/>
              </w:rPr>
              <w:t>о</w:t>
            </w:r>
            <w:r w:rsidRPr="008E1F49">
              <w:rPr>
                <w:rFonts w:ascii="Times New Roman" w:hAnsi="Times New Roman"/>
                <w:sz w:val="24"/>
                <w:szCs w:val="24"/>
              </w:rPr>
              <w:t>стройки</w:t>
            </w:r>
          </w:p>
        </w:tc>
        <w:tc>
          <w:tcPr>
            <w:tcW w:w="1417" w:type="dxa"/>
          </w:tcPr>
          <w:p w:rsidR="00F05DCA" w:rsidRPr="008E1F49" w:rsidRDefault="00F05DCA" w:rsidP="006443CE">
            <w:pPr>
              <w:spacing w:after="0" w:line="240" w:lineRule="auto"/>
              <w:jc w:val="center"/>
              <w:rPr>
                <w:rFonts w:ascii="Times New Roman" w:hAnsi="Times New Roman"/>
                <w:sz w:val="24"/>
                <w:szCs w:val="24"/>
              </w:rPr>
            </w:pPr>
            <w:r w:rsidRPr="008E1F49">
              <w:rPr>
                <w:rFonts w:ascii="Times New Roman" w:hAnsi="Times New Roman"/>
                <w:sz w:val="24"/>
                <w:szCs w:val="24"/>
              </w:rPr>
              <w:t>Проектная мощность, уч. мест</w:t>
            </w:r>
          </w:p>
        </w:tc>
        <w:tc>
          <w:tcPr>
            <w:tcW w:w="1418" w:type="dxa"/>
          </w:tcPr>
          <w:p w:rsidR="00F05DCA" w:rsidRPr="008E1F49" w:rsidRDefault="00F05DCA" w:rsidP="006443CE">
            <w:pPr>
              <w:spacing w:after="0" w:line="240" w:lineRule="auto"/>
              <w:ind w:left="-2" w:firstLine="41"/>
              <w:jc w:val="center"/>
              <w:rPr>
                <w:rFonts w:ascii="Times New Roman" w:hAnsi="Times New Roman"/>
                <w:sz w:val="24"/>
                <w:szCs w:val="24"/>
              </w:rPr>
            </w:pPr>
            <w:r w:rsidRPr="008E1F49">
              <w:rPr>
                <w:rFonts w:ascii="Times New Roman" w:hAnsi="Times New Roman"/>
                <w:sz w:val="24"/>
                <w:szCs w:val="24"/>
              </w:rPr>
              <w:t>Фактич</w:t>
            </w:r>
            <w:r w:rsidRPr="008E1F49">
              <w:rPr>
                <w:rFonts w:ascii="Times New Roman" w:hAnsi="Times New Roman"/>
                <w:sz w:val="24"/>
                <w:szCs w:val="24"/>
              </w:rPr>
              <w:t>е</w:t>
            </w:r>
            <w:r w:rsidRPr="008E1F49">
              <w:rPr>
                <w:rFonts w:ascii="Times New Roman" w:hAnsi="Times New Roman"/>
                <w:sz w:val="24"/>
                <w:szCs w:val="24"/>
              </w:rPr>
              <w:t>ская мо</w:t>
            </w:r>
            <w:r w:rsidRPr="008E1F49">
              <w:rPr>
                <w:rFonts w:ascii="Times New Roman" w:hAnsi="Times New Roman"/>
                <w:sz w:val="24"/>
                <w:szCs w:val="24"/>
              </w:rPr>
              <w:t>щ</w:t>
            </w:r>
            <w:r w:rsidRPr="008E1F49">
              <w:rPr>
                <w:rFonts w:ascii="Times New Roman" w:hAnsi="Times New Roman"/>
                <w:sz w:val="24"/>
                <w:szCs w:val="24"/>
              </w:rPr>
              <w:t>ность, уч. мест</w:t>
            </w:r>
          </w:p>
        </w:tc>
      </w:tr>
      <w:tr w:rsidR="00F05DCA" w:rsidRPr="008E1F49" w:rsidTr="006443CE">
        <w:trPr>
          <w:trHeight w:val="330"/>
          <w:jc w:val="center"/>
        </w:trPr>
        <w:tc>
          <w:tcPr>
            <w:tcW w:w="3984" w:type="dxa"/>
            <w:vAlign w:val="center"/>
          </w:tcPr>
          <w:p w:rsidR="00F05DCA" w:rsidRPr="008E1F49" w:rsidRDefault="00F05DCA" w:rsidP="006443CE">
            <w:pPr>
              <w:spacing w:after="0" w:line="240" w:lineRule="auto"/>
              <w:rPr>
                <w:rFonts w:ascii="Times New Roman" w:hAnsi="Times New Roman"/>
                <w:color w:val="000000"/>
                <w:sz w:val="24"/>
                <w:szCs w:val="24"/>
              </w:rPr>
            </w:pPr>
            <w:r w:rsidRPr="008E1F49">
              <w:rPr>
                <w:rFonts w:ascii="Times New Roman" w:hAnsi="Times New Roman"/>
                <w:color w:val="000000"/>
                <w:sz w:val="24"/>
                <w:szCs w:val="24"/>
              </w:rPr>
              <w:t>Муниципальное бюджетное дошк</w:t>
            </w:r>
            <w:r w:rsidRPr="008E1F49">
              <w:rPr>
                <w:rFonts w:ascii="Times New Roman" w:hAnsi="Times New Roman"/>
                <w:color w:val="000000"/>
                <w:sz w:val="24"/>
                <w:szCs w:val="24"/>
              </w:rPr>
              <w:t>о</w:t>
            </w:r>
            <w:r w:rsidRPr="008E1F49">
              <w:rPr>
                <w:rFonts w:ascii="Times New Roman" w:hAnsi="Times New Roman"/>
                <w:color w:val="000000"/>
                <w:sz w:val="24"/>
                <w:szCs w:val="24"/>
              </w:rPr>
              <w:t>льное образовательное учреждение Благодатский детский сад Карасу</w:t>
            </w:r>
            <w:r w:rsidRPr="008E1F49">
              <w:rPr>
                <w:rFonts w:ascii="Times New Roman" w:hAnsi="Times New Roman"/>
                <w:color w:val="000000"/>
                <w:sz w:val="24"/>
                <w:szCs w:val="24"/>
              </w:rPr>
              <w:t>к</w:t>
            </w:r>
            <w:r w:rsidRPr="008E1F49">
              <w:rPr>
                <w:rFonts w:ascii="Times New Roman" w:hAnsi="Times New Roman"/>
                <w:color w:val="000000"/>
                <w:sz w:val="24"/>
                <w:szCs w:val="24"/>
              </w:rPr>
              <w:lastRenderedPageBreak/>
              <w:t>ского района Новосибирской обла</w:t>
            </w:r>
            <w:r w:rsidRPr="008E1F49">
              <w:rPr>
                <w:rFonts w:ascii="Times New Roman" w:hAnsi="Times New Roman"/>
                <w:color w:val="000000"/>
                <w:sz w:val="24"/>
                <w:szCs w:val="24"/>
              </w:rPr>
              <w:t>с</w:t>
            </w:r>
            <w:r w:rsidRPr="008E1F49">
              <w:rPr>
                <w:rFonts w:ascii="Times New Roman" w:hAnsi="Times New Roman"/>
                <w:color w:val="000000"/>
                <w:sz w:val="24"/>
                <w:szCs w:val="24"/>
              </w:rPr>
              <w:t>ти</w:t>
            </w:r>
          </w:p>
        </w:tc>
        <w:tc>
          <w:tcPr>
            <w:tcW w:w="1701" w:type="dxa"/>
            <w:vAlign w:val="center"/>
          </w:tcPr>
          <w:p w:rsidR="00F05DCA" w:rsidRPr="008E1F49" w:rsidRDefault="00F05DCA" w:rsidP="006443CE">
            <w:pPr>
              <w:spacing w:after="0" w:line="240" w:lineRule="auto"/>
              <w:rPr>
                <w:rFonts w:ascii="Times New Roman" w:hAnsi="Times New Roman"/>
                <w:sz w:val="24"/>
                <w:szCs w:val="24"/>
              </w:rPr>
            </w:pPr>
            <w:r w:rsidRPr="008E1F49">
              <w:rPr>
                <w:rFonts w:ascii="Times New Roman" w:hAnsi="Times New Roman"/>
                <w:sz w:val="24"/>
                <w:szCs w:val="24"/>
              </w:rPr>
              <w:lastRenderedPageBreak/>
              <w:t xml:space="preserve">с. </w:t>
            </w:r>
            <w:proofErr w:type="gramStart"/>
            <w:r w:rsidRPr="008E1F49">
              <w:rPr>
                <w:rFonts w:ascii="Times New Roman" w:hAnsi="Times New Roman"/>
                <w:sz w:val="24"/>
                <w:szCs w:val="24"/>
              </w:rPr>
              <w:t>Благода</w:t>
            </w:r>
            <w:r w:rsidRPr="008E1F49">
              <w:rPr>
                <w:rFonts w:ascii="Times New Roman" w:hAnsi="Times New Roman"/>
                <w:sz w:val="24"/>
                <w:szCs w:val="24"/>
              </w:rPr>
              <w:t>т</w:t>
            </w:r>
            <w:r w:rsidRPr="008E1F49">
              <w:rPr>
                <w:rFonts w:ascii="Times New Roman" w:hAnsi="Times New Roman"/>
                <w:sz w:val="24"/>
                <w:szCs w:val="24"/>
              </w:rPr>
              <w:t>ное</w:t>
            </w:r>
            <w:proofErr w:type="gramEnd"/>
            <w:r w:rsidRPr="008E1F49">
              <w:rPr>
                <w:rFonts w:ascii="Times New Roman" w:hAnsi="Times New Roman"/>
                <w:sz w:val="24"/>
                <w:szCs w:val="24"/>
              </w:rPr>
              <w:t>, ул. Наб</w:t>
            </w:r>
            <w:r w:rsidRPr="008E1F49">
              <w:rPr>
                <w:rFonts w:ascii="Times New Roman" w:hAnsi="Times New Roman"/>
                <w:sz w:val="24"/>
                <w:szCs w:val="24"/>
              </w:rPr>
              <w:t>е</w:t>
            </w:r>
            <w:r w:rsidRPr="008E1F49">
              <w:rPr>
                <w:rFonts w:ascii="Times New Roman" w:hAnsi="Times New Roman"/>
                <w:sz w:val="24"/>
                <w:szCs w:val="24"/>
              </w:rPr>
              <w:t>режная, 65</w:t>
            </w:r>
          </w:p>
        </w:tc>
        <w:tc>
          <w:tcPr>
            <w:tcW w:w="1430" w:type="dxa"/>
            <w:vAlign w:val="center"/>
          </w:tcPr>
          <w:p w:rsidR="00F05DCA" w:rsidRPr="008E1F49" w:rsidRDefault="00F05DCA" w:rsidP="006443CE">
            <w:pPr>
              <w:spacing w:after="0" w:line="240" w:lineRule="auto"/>
              <w:rPr>
                <w:rFonts w:ascii="Times New Roman" w:hAnsi="Times New Roman"/>
                <w:sz w:val="24"/>
                <w:szCs w:val="24"/>
              </w:rPr>
            </w:pPr>
            <w:r w:rsidRPr="008E1F49">
              <w:rPr>
                <w:rFonts w:ascii="Times New Roman" w:hAnsi="Times New Roman"/>
                <w:sz w:val="24"/>
                <w:szCs w:val="24"/>
              </w:rPr>
              <w:t>1980</w:t>
            </w:r>
          </w:p>
        </w:tc>
        <w:tc>
          <w:tcPr>
            <w:tcW w:w="1417" w:type="dxa"/>
            <w:vAlign w:val="center"/>
          </w:tcPr>
          <w:p w:rsidR="00F05DCA" w:rsidRPr="008E1F49" w:rsidRDefault="00F05DCA" w:rsidP="006443CE">
            <w:pPr>
              <w:spacing w:after="0" w:line="240" w:lineRule="auto"/>
              <w:rPr>
                <w:rFonts w:ascii="Times New Roman" w:hAnsi="Times New Roman"/>
                <w:sz w:val="24"/>
                <w:szCs w:val="24"/>
              </w:rPr>
            </w:pPr>
            <w:r w:rsidRPr="008E1F49">
              <w:rPr>
                <w:rFonts w:ascii="Times New Roman" w:hAnsi="Times New Roman"/>
                <w:sz w:val="24"/>
                <w:szCs w:val="24"/>
              </w:rPr>
              <w:t>55</w:t>
            </w:r>
          </w:p>
        </w:tc>
        <w:tc>
          <w:tcPr>
            <w:tcW w:w="1418" w:type="dxa"/>
            <w:vAlign w:val="center"/>
          </w:tcPr>
          <w:p w:rsidR="00F05DCA" w:rsidRPr="008E1F49" w:rsidRDefault="00F05DCA" w:rsidP="006443CE">
            <w:pPr>
              <w:spacing w:after="0" w:line="240" w:lineRule="auto"/>
              <w:rPr>
                <w:rFonts w:ascii="Times New Roman" w:hAnsi="Times New Roman"/>
                <w:sz w:val="24"/>
                <w:szCs w:val="24"/>
              </w:rPr>
            </w:pPr>
            <w:r w:rsidRPr="008E1F49">
              <w:rPr>
                <w:rFonts w:ascii="Times New Roman" w:hAnsi="Times New Roman"/>
                <w:sz w:val="24"/>
                <w:szCs w:val="24"/>
              </w:rPr>
              <w:t>42</w:t>
            </w:r>
          </w:p>
        </w:tc>
      </w:tr>
      <w:tr w:rsidR="00F05DCA" w:rsidRPr="008E1F49" w:rsidTr="006443CE">
        <w:trPr>
          <w:trHeight w:val="330"/>
          <w:jc w:val="center"/>
        </w:trPr>
        <w:tc>
          <w:tcPr>
            <w:tcW w:w="3984" w:type="dxa"/>
            <w:vAlign w:val="center"/>
          </w:tcPr>
          <w:p w:rsidR="00F05DCA" w:rsidRPr="008E1F49" w:rsidRDefault="00F05DCA" w:rsidP="006443CE">
            <w:pPr>
              <w:spacing w:after="0" w:line="240" w:lineRule="auto"/>
              <w:rPr>
                <w:rFonts w:ascii="Times New Roman" w:hAnsi="Times New Roman"/>
                <w:color w:val="000000"/>
                <w:sz w:val="24"/>
                <w:szCs w:val="24"/>
              </w:rPr>
            </w:pPr>
            <w:r w:rsidRPr="008E1F49">
              <w:rPr>
                <w:rFonts w:ascii="Times New Roman" w:hAnsi="Times New Roman"/>
                <w:color w:val="000000"/>
                <w:sz w:val="24"/>
                <w:szCs w:val="24"/>
              </w:rPr>
              <w:lastRenderedPageBreak/>
              <w:t>Муниципальное бюджетное дошк</w:t>
            </w:r>
            <w:r w:rsidRPr="008E1F49">
              <w:rPr>
                <w:rFonts w:ascii="Times New Roman" w:hAnsi="Times New Roman"/>
                <w:color w:val="000000"/>
                <w:sz w:val="24"/>
                <w:szCs w:val="24"/>
              </w:rPr>
              <w:t>о</w:t>
            </w:r>
            <w:r w:rsidRPr="008E1F49">
              <w:rPr>
                <w:rFonts w:ascii="Times New Roman" w:hAnsi="Times New Roman"/>
                <w:color w:val="000000"/>
                <w:sz w:val="24"/>
                <w:szCs w:val="24"/>
              </w:rPr>
              <w:t>льное образовательное учреждение Шилово-Курьинский детский сад Карасукского района Новосиби</w:t>
            </w:r>
            <w:r w:rsidRPr="008E1F49">
              <w:rPr>
                <w:rFonts w:ascii="Times New Roman" w:hAnsi="Times New Roman"/>
                <w:color w:val="000000"/>
                <w:sz w:val="24"/>
                <w:szCs w:val="24"/>
              </w:rPr>
              <w:t>р</w:t>
            </w:r>
            <w:r w:rsidRPr="008E1F49">
              <w:rPr>
                <w:rFonts w:ascii="Times New Roman" w:hAnsi="Times New Roman"/>
                <w:color w:val="000000"/>
                <w:sz w:val="24"/>
                <w:szCs w:val="24"/>
              </w:rPr>
              <w:t>ской области</w:t>
            </w:r>
          </w:p>
        </w:tc>
        <w:tc>
          <w:tcPr>
            <w:tcW w:w="1701" w:type="dxa"/>
            <w:vAlign w:val="center"/>
          </w:tcPr>
          <w:p w:rsidR="00F05DCA" w:rsidRPr="008E1F49" w:rsidRDefault="00F05DCA" w:rsidP="006443CE">
            <w:pPr>
              <w:spacing w:after="0" w:line="240" w:lineRule="auto"/>
              <w:rPr>
                <w:rFonts w:ascii="Times New Roman" w:hAnsi="Times New Roman"/>
                <w:sz w:val="24"/>
                <w:szCs w:val="24"/>
              </w:rPr>
            </w:pPr>
            <w:r w:rsidRPr="008E1F49">
              <w:rPr>
                <w:rFonts w:ascii="Times New Roman" w:hAnsi="Times New Roman"/>
                <w:sz w:val="24"/>
                <w:szCs w:val="24"/>
              </w:rPr>
              <w:t>с</w:t>
            </w:r>
            <w:proofErr w:type="gramStart"/>
            <w:r w:rsidRPr="008E1F49">
              <w:rPr>
                <w:rFonts w:ascii="Times New Roman" w:hAnsi="Times New Roman"/>
                <w:sz w:val="24"/>
                <w:szCs w:val="24"/>
              </w:rPr>
              <w:t>.Ш</w:t>
            </w:r>
            <w:proofErr w:type="gramEnd"/>
            <w:r w:rsidRPr="008E1F49">
              <w:rPr>
                <w:rFonts w:ascii="Times New Roman" w:hAnsi="Times New Roman"/>
                <w:sz w:val="24"/>
                <w:szCs w:val="24"/>
              </w:rPr>
              <w:t>илово-Курья, ул.Центральная, 33</w:t>
            </w:r>
          </w:p>
        </w:tc>
        <w:tc>
          <w:tcPr>
            <w:tcW w:w="1430" w:type="dxa"/>
            <w:vAlign w:val="center"/>
          </w:tcPr>
          <w:p w:rsidR="00F05DCA" w:rsidRPr="008E1F49" w:rsidRDefault="00F05DCA" w:rsidP="006443CE">
            <w:pPr>
              <w:spacing w:after="0" w:line="240" w:lineRule="auto"/>
              <w:rPr>
                <w:rFonts w:ascii="Times New Roman" w:hAnsi="Times New Roman"/>
                <w:sz w:val="24"/>
                <w:szCs w:val="24"/>
              </w:rPr>
            </w:pPr>
            <w:r w:rsidRPr="008E1F49">
              <w:rPr>
                <w:rFonts w:ascii="Times New Roman" w:hAnsi="Times New Roman"/>
                <w:sz w:val="24"/>
                <w:szCs w:val="24"/>
              </w:rPr>
              <w:t>1977</w:t>
            </w:r>
          </w:p>
        </w:tc>
        <w:tc>
          <w:tcPr>
            <w:tcW w:w="1417" w:type="dxa"/>
            <w:vAlign w:val="center"/>
          </w:tcPr>
          <w:p w:rsidR="00F05DCA" w:rsidRPr="008E1F49" w:rsidRDefault="00F05DCA" w:rsidP="006443CE">
            <w:pPr>
              <w:spacing w:after="0" w:line="240" w:lineRule="auto"/>
              <w:rPr>
                <w:rFonts w:ascii="Times New Roman" w:hAnsi="Times New Roman"/>
                <w:sz w:val="24"/>
                <w:szCs w:val="24"/>
              </w:rPr>
            </w:pPr>
            <w:r w:rsidRPr="008E1F49">
              <w:rPr>
                <w:rFonts w:ascii="Times New Roman" w:hAnsi="Times New Roman"/>
                <w:sz w:val="24"/>
                <w:szCs w:val="24"/>
              </w:rPr>
              <w:t>75</w:t>
            </w:r>
          </w:p>
        </w:tc>
        <w:tc>
          <w:tcPr>
            <w:tcW w:w="1418" w:type="dxa"/>
            <w:vAlign w:val="center"/>
          </w:tcPr>
          <w:p w:rsidR="00F05DCA" w:rsidRPr="008E1F49" w:rsidRDefault="00F05DCA" w:rsidP="006443CE">
            <w:pPr>
              <w:spacing w:after="0" w:line="240" w:lineRule="auto"/>
              <w:rPr>
                <w:rFonts w:ascii="Times New Roman" w:hAnsi="Times New Roman"/>
                <w:sz w:val="24"/>
                <w:szCs w:val="24"/>
              </w:rPr>
            </w:pPr>
            <w:r w:rsidRPr="008E1F49">
              <w:rPr>
                <w:rFonts w:ascii="Times New Roman" w:hAnsi="Times New Roman"/>
                <w:sz w:val="24"/>
                <w:szCs w:val="24"/>
              </w:rPr>
              <w:t>50</w:t>
            </w:r>
          </w:p>
        </w:tc>
      </w:tr>
      <w:tr w:rsidR="00F05DCA" w:rsidRPr="008E1F49" w:rsidTr="006443CE">
        <w:trPr>
          <w:trHeight w:val="330"/>
          <w:jc w:val="center"/>
        </w:trPr>
        <w:tc>
          <w:tcPr>
            <w:tcW w:w="3984" w:type="dxa"/>
            <w:vAlign w:val="center"/>
          </w:tcPr>
          <w:p w:rsidR="00F05DCA" w:rsidRPr="008E1F49" w:rsidRDefault="00F05DCA" w:rsidP="006443CE">
            <w:pPr>
              <w:spacing w:after="0" w:line="240" w:lineRule="auto"/>
              <w:rPr>
                <w:rFonts w:ascii="Times New Roman" w:hAnsi="Times New Roman"/>
                <w:color w:val="000000"/>
                <w:sz w:val="24"/>
                <w:szCs w:val="24"/>
              </w:rPr>
            </w:pPr>
            <w:r w:rsidRPr="008E1F49">
              <w:rPr>
                <w:rFonts w:ascii="Times New Roman" w:hAnsi="Times New Roman"/>
                <w:color w:val="000000"/>
                <w:sz w:val="24"/>
                <w:szCs w:val="24"/>
              </w:rPr>
              <w:t>Муниципальное бюджетное дошк</w:t>
            </w:r>
            <w:r w:rsidRPr="008E1F49">
              <w:rPr>
                <w:rFonts w:ascii="Times New Roman" w:hAnsi="Times New Roman"/>
                <w:color w:val="000000"/>
                <w:sz w:val="24"/>
                <w:szCs w:val="24"/>
              </w:rPr>
              <w:t>о</w:t>
            </w:r>
            <w:r w:rsidRPr="008E1F49">
              <w:rPr>
                <w:rFonts w:ascii="Times New Roman" w:hAnsi="Times New Roman"/>
                <w:color w:val="000000"/>
                <w:sz w:val="24"/>
                <w:szCs w:val="24"/>
              </w:rPr>
              <w:t>льное образовательное учреждение Ягодный детский са</w:t>
            </w:r>
            <w:proofErr w:type="gramStart"/>
            <w:r w:rsidRPr="008E1F49">
              <w:rPr>
                <w:rFonts w:ascii="Times New Roman" w:hAnsi="Times New Roman"/>
                <w:color w:val="000000"/>
                <w:sz w:val="24"/>
                <w:szCs w:val="24"/>
              </w:rPr>
              <w:t>д"</w:t>
            </w:r>
            <w:proofErr w:type="gramEnd"/>
            <w:r w:rsidRPr="008E1F49">
              <w:rPr>
                <w:rFonts w:ascii="Times New Roman" w:hAnsi="Times New Roman"/>
                <w:color w:val="000000"/>
                <w:sz w:val="24"/>
                <w:szCs w:val="24"/>
              </w:rPr>
              <w:t>Вишенка" К</w:t>
            </w:r>
            <w:r w:rsidRPr="008E1F49">
              <w:rPr>
                <w:rFonts w:ascii="Times New Roman" w:hAnsi="Times New Roman"/>
                <w:color w:val="000000"/>
                <w:sz w:val="24"/>
                <w:szCs w:val="24"/>
              </w:rPr>
              <w:t>а</w:t>
            </w:r>
            <w:r w:rsidRPr="008E1F49">
              <w:rPr>
                <w:rFonts w:ascii="Times New Roman" w:hAnsi="Times New Roman"/>
                <w:color w:val="000000"/>
                <w:sz w:val="24"/>
                <w:szCs w:val="24"/>
              </w:rPr>
              <w:t>расукского района Новосибирской области</w:t>
            </w:r>
          </w:p>
        </w:tc>
        <w:tc>
          <w:tcPr>
            <w:tcW w:w="1701" w:type="dxa"/>
            <w:vAlign w:val="center"/>
          </w:tcPr>
          <w:p w:rsidR="00F05DCA" w:rsidRPr="008E1F49" w:rsidRDefault="00F05DCA" w:rsidP="006443CE">
            <w:pPr>
              <w:spacing w:after="0" w:line="240" w:lineRule="auto"/>
              <w:rPr>
                <w:rFonts w:ascii="Times New Roman" w:hAnsi="Times New Roman"/>
                <w:sz w:val="24"/>
                <w:szCs w:val="24"/>
              </w:rPr>
            </w:pPr>
            <w:r w:rsidRPr="008E1F49">
              <w:rPr>
                <w:rFonts w:ascii="Times New Roman" w:hAnsi="Times New Roman"/>
                <w:sz w:val="24"/>
                <w:szCs w:val="24"/>
              </w:rPr>
              <w:t>п. Ягодный, ул. Ягодная, 1а</w:t>
            </w:r>
          </w:p>
        </w:tc>
        <w:tc>
          <w:tcPr>
            <w:tcW w:w="1430" w:type="dxa"/>
            <w:vAlign w:val="center"/>
          </w:tcPr>
          <w:p w:rsidR="00F05DCA" w:rsidRPr="008E1F49" w:rsidRDefault="00F05DCA" w:rsidP="006443CE">
            <w:pPr>
              <w:spacing w:after="0" w:line="240" w:lineRule="auto"/>
              <w:rPr>
                <w:rFonts w:ascii="Times New Roman" w:hAnsi="Times New Roman"/>
                <w:sz w:val="24"/>
                <w:szCs w:val="24"/>
              </w:rPr>
            </w:pPr>
            <w:r w:rsidRPr="008E1F49">
              <w:rPr>
                <w:rFonts w:ascii="Times New Roman" w:hAnsi="Times New Roman"/>
                <w:sz w:val="24"/>
                <w:szCs w:val="24"/>
              </w:rPr>
              <w:t>1981</w:t>
            </w:r>
          </w:p>
        </w:tc>
        <w:tc>
          <w:tcPr>
            <w:tcW w:w="1417" w:type="dxa"/>
            <w:vAlign w:val="center"/>
          </w:tcPr>
          <w:p w:rsidR="00F05DCA" w:rsidRPr="008E1F49" w:rsidRDefault="00F05DCA" w:rsidP="006443CE">
            <w:pPr>
              <w:spacing w:after="0" w:line="240" w:lineRule="auto"/>
              <w:rPr>
                <w:rFonts w:ascii="Times New Roman" w:hAnsi="Times New Roman"/>
                <w:sz w:val="24"/>
                <w:szCs w:val="24"/>
              </w:rPr>
            </w:pPr>
            <w:r w:rsidRPr="008E1F49">
              <w:rPr>
                <w:rFonts w:ascii="Times New Roman" w:hAnsi="Times New Roman"/>
                <w:sz w:val="24"/>
                <w:szCs w:val="24"/>
              </w:rPr>
              <w:t>35</w:t>
            </w:r>
          </w:p>
        </w:tc>
        <w:tc>
          <w:tcPr>
            <w:tcW w:w="1418" w:type="dxa"/>
            <w:vAlign w:val="center"/>
          </w:tcPr>
          <w:p w:rsidR="00F05DCA" w:rsidRPr="008E1F49" w:rsidRDefault="00F05DCA" w:rsidP="006443CE">
            <w:pPr>
              <w:spacing w:after="0" w:line="240" w:lineRule="auto"/>
              <w:rPr>
                <w:rFonts w:ascii="Times New Roman" w:hAnsi="Times New Roman"/>
                <w:sz w:val="24"/>
                <w:szCs w:val="24"/>
              </w:rPr>
            </w:pPr>
            <w:r w:rsidRPr="008E1F49">
              <w:rPr>
                <w:rFonts w:ascii="Times New Roman" w:hAnsi="Times New Roman"/>
                <w:sz w:val="24"/>
                <w:szCs w:val="24"/>
              </w:rPr>
              <w:t>36</w:t>
            </w:r>
          </w:p>
        </w:tc>
      </w:tr>
    </w:tbl>
    <w:p w:rsidR="00F05DCA" w:rsidRPr="0017567D" w:rsidRDefault="00F05DCA" w:rsidP="0017567D">
      <w:pPr>
        <w:spacing w:after="0" w:line="360" w:lineRule="auto"/>
        <w:jc w:val="both"/>
        <w:rPr>
          <w:rFonts w:ascii="Times New Roman" w:hAnsi="Times New Roman"/>
          <w:sz w:val="24"/>
          <w:szCs w:val="24"/>
        </w:rPr>
      </w:pPr>
    </w:p>
    <w:p w:rsidR="00F05DCA" w:rsidRPr="00F05DCA" w:rsidRDefault="00F05DCA" w:rsidP="00F05DCA">
      <w:pPr>
        <w:pStyle w:val="S7"/>
        <w:spacing w:line="360" w:lineRule="auto"/>
        <w:ind w:firstLine="567"/>
        <w:rPr>
          <w:sz w:val="24"/>
        </w:rPr>
      </w:pPr>
      <w:r w:rsidRPr="00F05DCA">
        <w:rPr>
          <w:sz w:val="24"/>
        </w:rPr>
        <w:t>Здания школ типовые, физическое состояние удовлетворительное.</w:t>
      </w:r>
      <w:r w:rsidR="0041696A">
        <w:rPr>
          <w:sz w:val="24"/>
        </w:rPr>
        <w:t xml:space="preserve"> </w:t>
      </w:r>
      <w:r w:rsidRPr="00F05DCA">
        <w:rPr>
          <w:sz w:val="24"/>
        </w:rPr>
        <w:t>По состоянию на 2012 год расчётное количество ме</w:t>
      </w:r>
      <w:proofErr w:type="gramStart"/>
      <w:r w:rsidRPr="00F05DCA">
        <w:rPr>
          <w:sz w:val="24"/>
        </w:rPr>
        <w:t>ст в шк</w:t>
      </w:r>
      <w:proofErr w:type="gramEnd"/>
      <w:r w:rsidRPr="00F05DCA">
        <w:rPr>
          <w:sz w:val="24"/>
        </w:rPr>
        <w:t>олах составило 414 человек, а фактическое количество учащихся 241 человек. Число учащихся в общеобразовательных школах снижается.</w:t>
      </w:r>
    </w:p>
    <w:p w:rsidR="00F05DCA" w:rsidRPr="00F05DCA" w:rsidRDefault="00F05DCA" w:rsidP="00F05DCA">
      <w:pPr>
        <w:pStyle w:val="S7"/>
        <w:spacing w:line="360" w:lineRule="auto"/>
        <w:ind w:firstLine="567"/>
        <w:rPr>
          <w:sz w:val="24"/>
        </w:rPr>
      </w:pPr>
      <w:r w:rsidRPr="00F05DCA">
        <w:rPr>
          <w:sz w:val="24"/>
        </w:rPr>
        <w:t>Для детей из малых сел организован бесплатный подвоз  учащихся к двум школам из п. Чернозерка, в МОУ Благодатская СОШ, со ст. Осолодино, р-да Озерное Приволье в МОУ Ягодная ООШ, из а. Стеклянный, ж.д.ст.о.п.391 км</w:t>
      </w:r>
      <w:proofErr w:type="gramStart"/>
      <w:r w:rsidRPr="00F05DCA">
        <w:rPr>
          <w:sz w:val="24"/>
        </w:rPr>
        <w:t>.</w:t>
      </w:r>
      <w:proofErr w:type="gramEnd"/>
      <w:r w:rsidRPr="00F05DCA">
        <w:rPr>
          <w:sz w:val="24"/>
        </w:rPr>
        <w:t xml:space="preserve"> </w:t>
      </w:r>
      <w:proofErr w:type="gramStart"/>
      <w:r w:rsidRPr="00F05DCA">
        <w:rPr>
          <w:sz w:val="24"/>
        </w:rPr>
        <w:t>в</w:t>
      </w:r>
      <w:proofErr w:type="gramEnd"/>
      <w:r w:rsidRPr="00F05DCA">
        <w:rPr>
          <w:sz w:val="24"/>
        </w:rPr>
        <w:t xml:space="preserve">  МОУ Калиновская СОШ.  В школах р</w:t>
      </w:r>
      <w:r w:rsidRPr="00F05DCA">
        <w:rPr>
          <w:sz w:val="24"/>
        </w:rPr>
        <w:t>а</w:t>
      </w:r>
      <w:r w:rsidRPr="00F05DCA">
        <w:rPr>
          <w:sz w:val="24"/>
        </w:rPr>
        <w:t xml:space="preserve">ботает три группы продленного дня, которые посещают 150 ученика.  </w:t>
      </w:r>
    </w:p>
    <w:p w:rsidR="00F05DCA" w:rsidRPr="00F05DCA" w:rsidRDefault="00F05DCA" w:rsidP="00F05DCA">
      <w:pPr>
        <w:pStyle w:val="S7"/>
        <w:spacing w:line="360" w:lineRule="auto"/>
        <w:ind w:firstLine="567"/>
        <w:rPr>
          <w:sz w:val="24"/>
        </w:rPr>
      </w:pPr>
      <w:r w:rsidRPr="00F05DCA">
        <w:rPr>
          <w:sz w:val="24"/>
        </w:rPr>
        <w:t>В 2009 году из-за малой численности детей был закрыт Чернозерский детский сад.</w:t>
      </w:r>
    </w:p>
    <w:p w:rsidR="00F05DCA" w:rsidRPr="00F05DCA" w:rsidRDefault="00F05DCA" w:rsidP="00F05DCA">
      <w:pPr>
        <w:pStyle w:val="S7"/>
        <w:spacing w:line="360" w:lineRule="auto"/>
        <w:ind w:firstLine="567"/>
        <w:rPr>
          <w:sz w:val="24"/>
        </w:rPr>
      </w:pPr>
      <w:r w:rsidRPr="00F05DCA">
        <w:rPr>
          <w:sz w:val="24"/>
        </w:rPr>
        <w:t>В дошкольных образовательных учреждениях  фактическое количество мест составило 128 человек, при проектном их количестве  165 человек.</w:t>
      </w:r>
    </w:p>
    <w:p w:rsidR="00F05DCA" w:rsidRPr="00F05DCA" w:rsidRDefault="00F05DCA" w:rsidP="00F05DCA">
      <w:pPr>
        <w:pStyle w:val="S7"/>
        <w:spacing w:line="360" w:lineRule="auto"/>
        <w:ind w:firstLine="567"/>
        <w:rPr>
          <w:color w:val="000000"/>
          <w:sz w:val="24"/>
        </w:rPr>
      </w:pPr>
      <w:r w:rsidRPr="00F05DCA">
        <w:rPr>
          <w:rFonts w:eastAsia="Calibri"/>
          <w:sz w:val="24"/>
        </w:rPr>
        <w:t xml:space="preserve">В системе дополнительного образования </w:t>
      </w:r>
      <w:r w:rsidR="003C2E8C">
        <w:rPr>
          <w:rFonts w:eastAsia="Calibri"/>
          <w:sz w:val="24"/>
        </w:rPr>
        <w:t>сельсовета</w:t>
      </w:r>
      <w:r w:rsidRPr="00F05DCA">
        <w:rPr>
          <w:rFonts w:eastAsia="Calibri"/>
          <w:sz w:val="24"/>
        </w:rPr>
        <w:t xml:space="preserve"> работает </w:t>
      </w:r>
      <w:r w:rsidRPr="00F05DCA">
        <w:rPr>
          <w:sz w:val="24"/>
        </w:rPr>
        <w:t>Филиал МБОУ ДОД Детская музыкальная школа с</w:t>
      </w:r>
      <w:proofErr w:type="gramStart"/>
      <w:r w:rsidRPr="00F05DCA">
        <w:rPr>
          <w:sz w:val="24"/>
        </w:rPr>
        <w:t>.Б</w:t>
      </w:r>
      <w:proofErr w:type="gramEnd"/>
      <w:r w:rsidRPr="00F05DCA">
        <w:rPr>
          <w:sz w:val="24"/>
        </w:rPr>
        <w:t>лагодатное.</w:t>
      </w:r>
      <w:r w:rsidRPr="00F05DCA">
        <w:rPr>
          <w:color w:val="000000"/>
          <w:sz w:val="24"/>
        </w:rPr>
        <w:t xml:space="preserve">   В музыкальной школе  проходят занятия по  музыкальному фольклору,  хореографии, прикладному искусству.</w:t>
      </w:r>
    </w:p>
    <w:p w:rsidR="00F05DCA" w:rsidRPr="00F05DCA" w:rsidRDefault="00F05DCA" w:rsidP="00F05DCA">
      <w:pPr>
        <w:pStyle w:val="S7"/>
        <w:spacing w:line="360" w:lineRule="auto"/>
        <w:ind w:firstLine="567"/>
        <w:rPr>
          <w:sz w:val="24"/>
        </w:rPr>
      </w:pPr>
      <w:r w:rsidRPr="00F05DCA">
        <w:rPr>
          <w:sz w:val="24"/>
        </w:rPr>
        <w:t>Остается неудовлетворительным материальное снабжение школ. Материальная и техн</w:t>
      </w:r>
      <w:r w:rsidRPr="00F05DCA">
        <w:rPr>
          <w:sz w:val="24"/>
        </w:rPr>
        <w:t>и</w:t>
      </w:r>
      <w:r w:rsidRPr="00F05DCA">
        <w:rPr>
          <w:sz w:val="24"/>
        </w:rPr>
        <w:t>ческая база образовательных учреждений не в полной мере приведена в соответствие с совр</w:t>
      </w:r>
      <w:r w:rsidRPr="00F05DCA">
        <w:rPr>
          <w:sz w:val="24"/>
        </w:rPr>
        <w:t>е</w:t>
      </w:r>
      <w:r w:rsidRPr="00F05DCA">
        <w:rPr>
          <w:sz w:val="24"/>
        </w:rPr>
        <w:t xml:space="preserve">менными требованиями к обучению и воспитанию детей.  </w:t>
      </w:r>
    </w:p>
    <w:p w:rsidR="00F05DCA" w:rsidRDefault="00F05DCA" w:rsidP="00616B8E">
      <w:pPr>
        <w:pStyle w:val="S7"/>
        <w:spacing w:line="360" w:lineRule="auto"/>
        <w:ind w:firstLine="567"/>
        <w:rPr>
          <w:i/>
          <w:sz w:val="24"/>
        </w:rPr>
      </w:pPr>
    </w:p>
    <w:p w:rsidR="00CE7D56" w:rsidRPr="0017567D" w:rsidRDefault="00CE7D56" w:rsidP="00616B8E">
      <w:pPr>
        <w:pStyle w:val="S7"/>
        <w:spacing w:line="360" w:lineRule="auto"/>
        <w:ind w:firstLine="567"/>
        <w:rPr>
          <w:i/>
          <w:sz w:val="24"/>
        </w:rPr>
      </w:pPr>
      <w:r w:rsidRPr="0017567D">
        <w:rPr>
          <w:i/>
          <w:sz w:val="24"/>
        </w:rPr>
        <w:t>Здравоохранение</w:t>
      </w:r>
    </w:p>
    <w:p w:rsidR="00AC7390" w:rsidRPr="0041696A" w:rsidRDefault="00AC7390" w:rsidP="00AC7390">
      <w:pPr>
        <w:pStyle w:val="S7"/>
        <w:spacing w:line="360" w:lineRule="auto"/>
        <w:ind w:firstLine="567"/>
        <w:rPr>
          <w:sz w:val="24"/>
        </w:rPr>
      </w:pPr>
      <w:r w:rsidRPr="00AC7390">
        <w:rPr>
          <w:sz w:val="24"/>
        </w:rPr>
        <w:t xml:space="preserve">Медицинское обслуживание жителей Благодатского </w:t>
      </w:r>
      <w:r>
        <w:rPr>
          <w:sz w:val="24"/>
        </w:rPr>
        <w:t>сельсовета</w:t>
      </w:r>
      <w:r w:rsidRPr="00AC7390">
        <w:rPr>
          <w:sz w:val="24"/>
        </w:rPr>
        <w:t xml:space="preserve"> осуществ</w:t>
      </w:r>
      <w:r>
        <w:rPr>
          <w:sz w:val="24"/>
        </w:rPr>
        <w:t xml:space="preserve">ляют </w:t>
      </w:r>
      <w:r w:rsidRPr="00AC7390">
        <w:rPr>
          <w:sz w:val="24"/>
        </w:rPr>
        <w:t>четыре фельдшерско-акушерских пункта в с</w:t>
      </w:r>
      <w:proofErr w:type="gramStart"/>
      <w:r w:rsidRPr="00AC7390">
        <w:rPr>
          <w:sz w:val="24"/>
        </w:rPr>
        <w:t>.Б</w:t>
      </w:r>
      <w:proofErr w:type="gramEnd"/>
      <w:r w:rsidRPr="00AC7390">
        <w:rPr>
          <w:sz w:val="24"/>
        </w:rPr>
        <w:t>лагодатное, с.Шилово-Курья, п. Чернозерка, п. Ягодный и МУЗ «Карасукская ЦРБ».</w:t>
      </w:r>
      <w:r>
        <w:rPr>
          <w:sz w:val="24"/>
        </w:rPr>
        <w:t xml:space="preserve"> </w:t>
      </w:r>
      <w:r w:rsidRPr="00AC7390">
        <w:rPr>
          <w:sz w:val="24"/>
        </w:rPr>
        <w:t xml:space="preserve">Характеристика объектов здравоохранения представлена в </w:t>
      </w:r>
      <w:r w:rsidRPr="00426364">
        <w:rPr>
          <w:sz w:val="24"/>
        </w:rPr>
        <w:t xml:space="preserve">таблице </w:t>
      </w:r>
      <w:r w:rsidR="00426364">
        <w:rPr>
          <w:sz w:val="24"/>
        </w:rPr>
        <w:t>6</w:t>
      </w:r>
      <w:r w:rsidRPr="00426364">
        <w:rPr>
          <w:sz w:val="24"/>
        </w:rPr>
        <w:t>.</w:t>
      </w:r>
      <w:r w:rsidR="00426364">
        <w:rPr>
          <w:sz w:val="24"/>
        </w:rPr>
        <w:t>2</w:t>
      </w:r>
      <w:r w:rsidR="0041696A" w:rsidRPr="00426364">
        <w:rPr>
          <w:sz w:val="24"/>
        </w:rPr>
        <w:t>.</w:t>
      </w:r>
      <w:r w:rsidR="00426364">
        <w:rPr>
          <w:sz w:val="24"/>
        </w:rPr>
        <w:t>3</w:t>
      </w:r>
      <w:r w:rsidRPr="00426364">
        <w:rPr>
          <w:sz w:val="24"/>
        </w:rPr>
        <w:t>.</w:t>
      </w:r>
    </w:p>
    <w:p w:rsidR="00AC7390" w:rsidRPr="00AC7390" w:rsidRDefault="00AC7390" w:rsidP="00AC7390">
      <w:pPr>
        <w:pStyle w:val="afe"/>
        <w:spacing w:after="0" w:line="360" w:lineRule="auto"/>
        <w:ind w:firstLine="567"/>
        <w:jc w:val="right"/>
        <w:rPr>
          <w:i/>
          <w:sz w:val="24"/>
          <w:szCs w:val="24"/>
        </w:rPr>
      </w:pPr>
    </w:p>
    <w:p w:rsidR="0041696A" w:rsidRDefault="0041696A" w:rsidP="00AC7390">
      <w:pPr>
        <w:pStyle w:val="affffff1"/>
      </w:pPr>
    </w:p>
    <w:p w:rsidR="00AC7390" w:rsidRPr="00AC7390" w:rsidRDefault="00AC7390" w:rsidP="00AC7390">
      <w:pPr>
        <w:pStyle w:val="affffff1"/>
      </w:pPr>
      <w:r w:rsidRPr="00AC7390">
        <w:lastRenderedPageBreak/>
        <w:t xml:space="preserve">Таблица </w:t>
      </w:r>
      <w:r w:rsidR="00426364">
        <w:t>6</w:t>
      </w:r>
      <w:r w:rsidR="00426364" w:rsidRPr="00426364">
        <w:t>.</w:t>
      </w:r>
      <w:r w:rsidR="00426364">
        <w:t>2</w:t>
      </w:r>
      <w:r w:rsidR="00426364" w:rsidRPr="00426364">
        <w:t>.</w:t>
      </w:r>
      <w:r w:rsidR="00426364">
        <w:t xml:space="preserve">3 </w:t>
      </w:r>
      <w:r w:rsidRPr="00AC7390">
        <w:t>Учреждения здравоохранения</w:t>
      </w:r>
    </w:p>
    <w:tbl>
      <w:tblPr>
        <w:tblW w:w="5000" w:type="pct"/>
        <w:tblLayout w:type="fixed"/>
        <w:tblLook w:val="04A0"/>
      </w:tblPr>
      <w:tblGrid>
        <w:gridCol w:w="2515"/>
        <w:gridCol w:w="1524"/>
        <w:gridCol w:w="1525"/>
        <w:gridCol w:w="1525"/>
        <w:gridCol w:w="1525"/>
        <w:gridCol w:w="1523"/>
      </w:tblGrid>
      <w:tr w:rsidR="00AC7390" w:rsidRPr="00AC7390" w:rsidTr="00AF7045">
        <w:trPr>
          <w:trHeight w:val="1769"/>
        </w:trPr>
        <w:tc>
          <w:tcPr>
            <w:tcW w:w="1241" w:type="pct"/>
            <w:tcBorders>
              <w:top w:val="single" w:sz="8" w:space="0" w:color="auto"/>
              <w:left w:val="single" w:sz="8" w:space="0" w:color="auto"/>
              <w:bottom w:val="single" w:sz="8" w:space="0" w:color="000000"/>
              <w:right w:val="single" w:sz="8" w:space="0" w:color="auto"/>
            </w:tcBorders>
            <w:shd w:val="clear" w:color="auto" w:fill="auto"/>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Наименование</w:t>
            </w:r>
          </w:p>
        </w:tc>
        <w:tc>
          <w:tcPr>
            <w:tcW w:w="752" w:type="pct"/>
            <w:tcBorders>
              <w:top w:val="single" w:sz="8" w:space="0" w:color="auto"/>
              <w:left w:val="single" w:sz="8" w:space="0" w:color="auto"/>
              <w:bottom w:val="single" w:sz="8" w:space="0" w:color="000000"/>
              <w:right w:val="single" w:sz="8" w:space="0" w:color="auto"/>
            </w:tcBorders>
            <w:shd w:val="clear" w:color="auto" w:fill="auto"/>
            <w:hideMark/>
          </w:tcPr>
          <w:p w:rsid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 xml:space="preserve">Проек. мощность, </w:t>
            </w:r>
          </w:p>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койки/пос. в смену</w:t>
            </w:r>
          </w:p>
        </w:tc>
        <w:tc>
          <w:tcPr>
            <w:tcW w:w="752" w:type="pct"/>
            <w:tcBorders>
              <w:top w:val="single" w:sz="8" w:space="0" w:color="auto"/>
              <w:left w:val="single" w:sz="8" w:space="0" w:color="auto"/>
              <w:bottom w:val="single" w:sz="8" w:space="0" w:color="000000"/>
              <w:right w:val="single" w:sz="8" w:space="0" w:color="auto"/>
            </w:tcBorders>
            <w:shd w:val="clear" w:color="auto" w:fill="auto"/>
            <w:hideMark/>
          </w:tcPr>
          <w:p w:rsid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Факт</w:t>
            </w:r>
            <w:proofErr w:type="gramStart"/>
            <w:r w:rsidRPr="00AC7390">
              <w:rPr>
                <w:rFonts w:ascii="Times New Roman" w:hAnsi="Times New Roman"/>
                <w:sz w:val="24"/>
                <w:szCs w:val="24"/>
              </w:rPr>
              <w:t>.</w:t>
            </w:r>
            <w:proofErr w:type="gramEnd"/>
            <w:r w:rsidRPr="00AC7390">
              <w:rPr>
                <w:rFonts w:ascii="Times New Roman" w:hAnsi="Times New Roman"/>
                <w:sz w:val="24"/>
                <w:szCs w:val="24"/>
              </w:rPr>
              <w:t xml:space="preserve"> </w:t>
            </w:r>
            <w:proofErr w:type="gramStart"/>
            <w:r w:rsidRPr="00AC7390">
              <w:rPr>
                <w:rFonts w:ascii="Times New Roman" w:hAnsi="Times New Roman"/>
                <w:sz w:val="24"/>
                <w:szCs w:val="24"/>
              </w:rPr>
              <w:t>м</w:t>
            </w:r>
            <w:proofErr w:type="gramEnd"/>
            <w:r w:rsidRPr="00AC7390">
              <w:rPr>
                <w:rFonts w:ascii="Times New Roman" w:hAnsi="Times New Roman"/>
                <w:sz w:val="24"/>
                <w:szCs w:val="24"/>
              </w:rPr>
              <w:t>о</w:t>
            </w:r>
            <w:r w:rsidRPr="00AC7390">
              <w:rPr>
                <w:rFonts w:ascii="Times New Roman" w:hAnsi="Times New Roman"/>
                <w:sz w:val="24"/>
                <w:szCs w:val="24"/>
              </w:rPr>
              <w:t>щ</w:t>
            </w:r>
            <w:r w:rsidRPr="00AC7390">
              <w:rPr>
                <w:rFonts w:ascii="Times New Roman" w:hAnsi="Times New Roman"/>
                <w:sz w:val="24"/>
                <w:szCs w:val="24"/>
              </w:rPr>
              <w:t xml:space="preserve">ность, </w:t>
            </w:r>
          </w:p>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койки/пос. в смену</w:t>
            </w:r>
          </w:p>
        </w:tc>
        <w:tc>
          <w:tcPr>
            <w:tcW w:w="752" w:type="pct"/>
            <w:tcBorders>
              <w:top w:val="single" w:sz="8" w:space="0" w:color="auto"/>
              <w:left w:val="single" w:sz="8" w:space="0" w:color="auto"/>
              <w:bottom w:val="single" w:sz="8" w:space="0" w:color="000000"/>
              <w:right w:val="single" w:sz="8" w:space="0" w:color="auto"/>
            </w:tcBorders>
            <w:shd w:val="clear" w:color="auto" w:fill="auto"/>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 xml:space="preserve">Тип объекта </w:t>
            </w:r>
          </w:p>
        </w:tc>
        <w:tc>
          <w:tcPr>
            <w:tcW w:w="752" w:type="pct"/>
            <w:tcBorders>
              <w:top w:val="single" w:sz="8" w:space="0" w:color="auto"/>
              <w:left w:val="single" w:sz="4" w:space="0" w:color="auto"/>
              <w:right w:val="nil"/>
            </w:tcBorders>
            <w:shd w:val="clear" w:color="auto" w:fill="auto"/>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Медици</w:t>
            </w:r>
            <w:r w:rsidRPr="00AC7390">
              <w:rPr>
                <w:rFonts w:ascii="Times New Roman" w:hAnsi="Times New Roman"/>
                <w:sz w:val="24"/>
                <w:szCs w:val="24"/>
              </w:rPr>
              <w:t>н</w:t>
            </w:r>
            <w:r w:rsidRPr="00AC7390">
              <w:rPr>
                <w:rFonts w:ascii="Times New Roman" w:hAnsi="Times New Roman"/>
                <w:sz w:val="24"/>
                <w:szCs w:val="24"/>
              </w:rPr>
              <w:t>ский перс</w:t>
            </w:r>
            <w:r w:rsidRPr="00AC7390">
              <w:rPr>
                <w:rFonts w:ascii="Times New Roman" w:hAnsi="Times New Roman"/>
                <w:sz w:val="24"/>
                <w:szCs w:val="24"/>
              </w:rPr>
              <w:t>о</w:t>
            </w:r>
            <w:r w:rsidRPr="00AC7390">
              <w:rPr>
                <w:rFonts w:ascii="Times New Roman" w:hAnsi="Times New Roman"/>
                <w:sz w:val="24"/>
                <w:szCs w:val="24"/>
              </w:rPr>
              <w:t>нал</w:t>
            </w:r>
            <w:r>
              <w:rPr>
                <w:rFonts w:ascii="Times New Roman" w:hAnsi="Times New Roman"/>
                <w:sz w:val="24"/>
                <w:szCs w:val="24"/>
              </w:rPr>
              <w:t>, к</w:t>
            </w:r>
            <w:r w:rsidRPr="00AC7390">
              <w:rPr>
                <w:rFonts w:ascii="Times New Roman" w:hAnsi="Times New Roman"/>
                <w:sz w:val="24"/>
                <w:szCs w:val="24"/>
              </w:rPr>
              <w:t>ол-во фактич</w:t>
            </w:r>
            <w:r w:rsidRPr="00AC7390">
              <w:rPr>
                <w:rFonts w:ascii="Times New Roman" w:hAnsi="Times New Roman"/>
                <w:sz w:val="24"/>
                <w:szCs w:val="24"/>
              </w:rPr>
              <w:t>е</w:t>
            </w:r>
            <w:r w:rsidRPr="00AC7390">
              <w:rPr>
                <w:rFonts w:ascii="Times New Roman" w:hAnsi="Times New Roman"/>
                <w:sz w:val="24"/>
                <w:szCs w:val="24"/>
              </w:rPr>
              <w:t>ских единиц</w:t>
            </w:r>
          </w:p>
        </w:tc>
        <w:tc>
          <w:tcPr>
            <w:tcW w:w="752" w:type="pct"/>
            <w:tcBorders>
              <w:top w:val="single" w:sz="8" w:space="0" w:color="auto"/>
              <w:left w:val="single" w:sz="8" w:space="0" w:color="auto"/>
              <w:right w:val="single" w:sz="8" w:space="0" w:color="auto"/>
            </w:tcBorders>
            <w:shd w:val="clear" w:color="auto" w:fill="auto"/>
            <w:hideMark/>
          </w:tcPr>
          <w:p w:rsidR="00AC7390" w:rsidRPr="00AC7390" w:rsidRDefault="00AC7390" w:rsidP="00AC7390">
            <w:pPr>
              <w:spacing w:after="0" w:line="240" w:lineRule="auto"/>
              <w:jc w:val="center"/>
              <w:rPr>
                <w:rFonts w:ascii="Times New Roman" w:hAnsi="Times New Roman"/>
                <w:bCs/>
                <w:sz w:val="24"/>
                <w:szCs w:val="24"/>
              </w:rPr>
            </w:pPr>
            <w:r w:rsidRPr="00AC7390">
              <w:rPr>
                <w:rFonts w:ascii="Times New Roman" w:hAnsi="Times New Roman"/>
                <w:bCs/>
                <w:sz w:val="24"/>
                <w:szCs w:val="24"/>
              </w:rPr>
              <w:t>Год п</w:t>
            </w:r>
            <w:r w:rsidRPr="00AC7390">
              <w:rPr>
                <w:rFonts w:ascii="Times New Roman" w:hAnsi="Times New Roman"/>
                <w:bCs/>
                <w:sz w:val="24"/>
                <w:szCs w:val="24"/>
              </w:rPr>
              <w:t>о</w:t>
            </w:r>
            <w:r w:rsidRPr="00AC7390">
              <w:rPr>
                <w:rFonts w:ascii="Times New Roman" w:hAnsi="Times New Roman"/>
                <w:bCs/>
                <w:sz w:val="24"/>
                <w:szCs w:val="24"/>
              </w:rPr>
              <w:t>стройки</w:t>
            </w:r>
          </w:p>
        </w:tc>
      </w:tr>
      <w:tr w:rsidR="00AC7390" w:rsidRPr="00AC7390" w:rsidTr="00AF7045">
        <w:trPr>
          <w:trHeight w:val="255"/>
        </w:trPr>
        <w:tc>
          <w:tcPr>
            <w:tcW w:w="1241"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AC7390" w:rsidRPr="00AC7390" w:rsidRDefault="00AC7390" w:rsidP="00AC7390">
            <w:pPr>
              <w:spacing w:after="0" w:line="240" w:lineRule="auto"/>
              <w:rPr>
                <w:rFonts w:ascii="Times New Roman" w:hAnsi="Times New Roman"/>
                <w:sz w:val="24"/>
                <w:szCs w:val="24"/>
              </w:rPr>
            </w:pPr>
            <w:r w:rsidRPr="00AC7390">
              <w:rPr>
                <w:rFonts w:ascii="Times New Roman" w:hAnsi="Times New Roman"/>
                <w:sz w:val="24"/>
                <w:szCs w:val="24"/>
              </w:rPr>
              <w:t>Благодатский ФАП</w:t>
            </w:r>
          </w:p>
        </w:tc>
        <w:tc>
          <w:tcPr>
            <w:tcW w:w="752" w:type="pct"/>
            <w:tcBorders>
              <w:top w:val="nil"/>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21</w:t>
            </w:r>
          </w:p>
        </w:tc>
        <w:tc>
          <w:tcPr>
            <w:tcW w:w="752" w:type="pct"/>
            <w:tcBorders>
              <w:top w:val="nil"/>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19</w:t>
            </w:r>
          </w:p>
        </w:tc>
        <w:tc>
          <w:tcPr>
            <w:tcW w:w="752" w:type="pct"/>
            <w:tcBorders>
              <w:top w:val="nil"/>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приспособ</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2</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2005</w:t>
            </w:r>
          </w:p>
        </w:tc>
      </w:tr>
      <w:tr w:rsidR="00AC7390" w:rsidRPr="00AC7390" w:rsidTr="00AF7045">
        <w:trPr>
          <w:trHeight w:val="255"/>
        </w:trPr>
        <w:tc>
          <w:tcPr>
            <w:tcW w:w="12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C7390" w:rsidRPr="00AC7390" w:rsidRDefault="00AC7390" w:rsidP="00AC7390">
            <w:pPr>
              <w:spacing w:after="0" w:line="240" w:lineRule="auto"/>
              <w:rPr>
                <w:rFonts w:ascii="Times New Roman" w:hAnsi="Times New Roman"/>
                <w:sz w:val="24"/>
                <w:szCs w:val="24"/>
              </w:rPr>
            </w:pPr>
            <w:r w:rsidRPr="00AC7390">
              <w:rPr>
                <w:rFonts w:ascii="Times New Roman" w:hAnsi="Times New Roman"/>
                <w:sz w:val="24"/>
                <w:szCs w:val="24"/>
              </w:rPr>
              <w:t>Чернозерский ФАП</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9</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6</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приспособ</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1</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1974</w:t>
            </w:r>
          </w:p>
        </w:tc>
      </w:tr>
      <w:tr w:rsidR="00AC7390" w:rsidRPr="00AC7390" w:rsidTr="00AF7045">
        <w:trPr>
          <w:trHeight w:val="255"/>
        </w:trPr>
        <w:tc>
          <w:tcPr>
            <w:tcW w:w="12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C7390" w:rsidRPr="00AC7390" w:rsidRDefault="00AC7390" w:rsidP="00AC7390">
            <w:pPr>
              <w:spacing w:after="0" w:line="240" w:lineRule="auto"/>
              <w:rPr>
                <w:rFonts w:ascii="Times New Roman" w:hAnsi="Times New Roman"/>
                <w:sz w:val="24"/>
                <w:szCs w:val="24"/>
              </w:rPr>
            </w:pPr>
            <w:r w:rsidRPr="00AC7390">
              <w:rPr>
                <w:rFonts w:ascii="Times New Roman" w:hAnsi="Times New Roman"/>
                <w:sz w:val="24"/>
                <w:szCs w:val="24"/>
              </w:rPr>
              <w:t>Шилово-Курьинский ФАП</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26</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18</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приспособ</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2</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1973</w:t>
            </w:r>
          </w:p>
        </w:tc>
      </w:tr>
      <w:tr w:rsidR="00AC7390" w:rsidRPr="00AC7390" w:rsidTr="00AF7045">
        <w:trPr>
          <w:trHeight w:val="255"/>
        </w:trPr>
        <w:tc>
          <w:tcPr>
            <w:tcW w:w="12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C7390" w:rsidRPr="00AC7390" w:rsidRDefault="00AC7390" w:rsidP="00AC7390">
            <w:pPr>
              <w:spacing w:after="0" w:line="240" w:lineRule="auto"/>
              <w:rPr>
                <w:rFonts w:ascii="Times New Roman" w:hAnsi="Times New Roman"/>
                <w:sz w:val="24"/>
                <w:szCs w:val="24"/>
              </w:rPr>
            </w:pPr>
            <w:r w:rsidRPr="00AC7390">
              <w:rPr>
                <w:rFonts w:ascii="Times New Roman" w:hAnsi="Times New Roman"/>
                <w:sz w:val="24"/>
                <w:szCs w:val="24"/>
              </w:rPr>
              <w:t>Ягодный ФАП</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11</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9</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приспособ</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1</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AC7390" w:rsidRPr="00AC7390" w:rsidRDefault="00AC7390" w:rsidP="00AC7390">
            <w:pPr>
              <w:spacing w:after="0" w:line="240" w:lineRule="auto"/>
              <w:jc w:val="center"/>
              <w:rPr>
                <w:rFonts w:ascii="Times New Roman" w:hAnsi="Times New Roman"/>
                <w:sz w:val="24"/>
                <w:szCs w:val="24"/>
              </w:rPr>
            </w:pPr>
            <w:r w:rsidRPr="00AC7390">
              <w:rPr>
                <w:rFonts w:ascii="Times New Roman" w:hAnsi="Times New Roman"/>
                <w:sz w:val="24"/>
                <w:szCs w:val="24"/>
              </w:rPr>
              <w:t>1981</w:t>
            </w:r>
          </w:p>
        </w:tc>
      </w:tr>
    </w:tbl>
    <w:p w:rsidR="00AC7390" w:rsidRPr="00AC7390" w:rsidRDefault="00AC7390" w:rsidP="00AC7390">
      <w:pPr>
        <w:pStyle w:val="S7"/>
        <w:spacing w:line="360" w:lineRule="auto"/>
        <w:ind w:firstLine="567"/>
        <w:rPr>
          <w:sz w:val="24"/>
        </w:rPr>
      </w:pPr>
    </w:p>
    <w:p w:rsidR="00AC7390" w:rsidRPr="00AC7390" w:rsidRDefault="00AC7390" w:rsidP="00AC7390">
      <w:pPr>
        <w:pStyle w:val="S7"/>
        <w:spacing w:line="360" w:lineRule="auto"/>
        <w:ind w:firstLine="567"/>
        <w:rPr>
          <w:sz w:val="24"/>
        </w:rPr>
      </w:pPr>
      <w:r w:rsidRPr="00AC7390">
        <w:rPr>
          <w:sz w:val="24"/>
        </w:rPr>
        <w:t xml:space="preserve">ФАПы </w:t>
      </w:r>
      <w:proofErr w:type="gramStart"/>
      <w:r w:rsidRPr="00AC7390">
        <w:rPr>
          <w:sz w:val="24"/>
        </w:rPr>
        <w:t>расположены</w:t>
      </w:r>
      <w:proofErr w:type="gramEnd"/>
      <w:r w:rsidRPr="00AC7390">
        <w:rPr>
          <w:sz w:val="24"/>
        </w:rPr>
        <w:t xml:space="preserve"> в приспособленных помещениях. ФАП с. Благодатское находится в здании детского сада. Поэтому требуется размещение ФАПа в другом здании, чтобы увеличить мощность детского сада. </w:t>
      </w:r>
    </w:p>
    <w:p w:rsidR="00AC7390" w:rsidRPr="00AC7390" w:rsidRDefault="00AC7390" w:rsidP="00AC7390">
      <w:pPr>
        <w:pStyle w:val="S7"/>
        <w:spacing w:line="360" w:lineRule="auto"/>
        <w:ind w:firstLine="567"/>
        <w:rPr>
          <w:sz w:val="24"/>
        </w:rPr>
      </w:pPr>
      <w:r w:rsidRPr="00AC7390">
        <w:rPr>
          <w:sz w:val="24"/>
        </w:rPr>
        <w:t>Все ФАПы снабжены необходимым оборудованием, укомплектованы кадрами. Матер</w:t>
      </w:r>
      <w:r w:rsidRPr="00AC7390">
        <w:rPr>
          <w:sz w:val="24"/>
        </w:rPr>
        <w:t>и</w:t>
      </w:r>
      <w:r w:rsidRPr="00AC7390">
        <w:rPr>
          <w:sz w:val="24"/>
        </w:rPr>
        <w:t>ально-техническое состояние  ФАПов улучшается, проведены ремонты  во всех ФАПах.</w:t>
      </w:r>
    </w:p>
    <w:p w:rsidR="00AC7390" w:rsidRPr="00AC7390" w:rsidRDefault="00AC7390" w:rsidP="00AC7390">
      <w:pPr>
        <w:pStyle w:val="S7"/>
        <w:spacing w:line="360" w:lineRule="auto"/>
        <w:ind w:firstLine="567"/>
        <w:rPr>
          <w:sz w:val="24"/>
        </w:rPr>
      </w:pPr>
      <w:r w:rsidRPr="00AC7390">
        <w:rPr>
          <w:sz w:val="24"/>
        </w:rPr>
        <w:t>Требуется улучшение качества медицинского обслуживания и внебольничной помощи н</w:t>
      </w:r>
      <w:r w:rsidRPr="00AC7390">
        <w:rPr>
          <w:sz w:val="24"/>
        </w:rPr>
        <w:t>а</w:t>
      </w:r>
      <w:r w:rsidRPr="00AC7390">
        <w:rPr>
          <w:sz w:val="24"/>
        </w:rPr>
        <w:t>селению, улучшение медико-технического и лекарственного оснащения, а также кадрового обеспечения учреждений здравоохранения, а также увеличение притока молодых специалистов.</w:t>
      </w:r>
    </w:p>
    <w:p w:rsidR="00AC7390" w:rsidRPr="00AC7390" w:rsidRDefault="00AC7390" w:rsidP="00AC7390">
      <w:pPr>
        <w:pStyle w:val="S7"/>
        <w:spacing w:line="360" w:lineRule="auto"/>
        <w:ind w:firstLine="567"/>
        <w:rPr>
          <w:sz w:val="24"/>
        </w:rPr>
      </w:pPr>
      <w:r w:rsidRPr="00AC7390">
        <w:rPr>
          <w:sz w:val="24"/>
        </w:rPr>
        <w:t>Охва</w:t>
      </w:r>
      <w:r w:rsidR="00AF7045">
        <w:rPr>
          <w:sz w:val="24"/>
        </w:rPr>
        <w:t xml:space="preserve">т медицинским обслуживанием </w:t>
      </w:r>
      <w:r w:rsidRPr="00AC7390">
        <w:rPr>
          <w:sz w:val="24"/>
        </w:rPr>
        <w:t>населенных пунктов, не имеющих на территории у</w:t>
      </w:r>
      <w:r w:rsidRPr="00AC7390">
        <w:rPr>
          <w:sz w:val="24"/>
        </w:rPr>
        <w:t>ч</w:t>
      </w:r>
      <w:r w:rsidRPr="00AC7390">
        <w:rPr>
          <w:sz w:val="24"/>
        </w:rPr>
        <w:t>реждений здравоохранения или их структурных подразделений, предлагается осуществлять за счёт организации специализированных домовых хозяйств, прошедших теоретическое обучение в рамках правил оказания первой помощи при несчастных случаях, травмах, отравлениях и др</w:t>
      </w:r>
      <w:r w:rsidRPr="00AC7390">
        <w:rPr>
          <w:sz w:val="24"/>
        </w:rPr>
        <w:t>у</w:t>
      </w:r>
      <w:r w:rsidRPr="00AC7390">
        <w:rPr>
          <w:sz w:val="24"/>
        </w:rPr>
        <w:t xml:space="preserve">гих состояниях и заболеваниях, угрожающих жизни и здоровью граждан. </w:t>
      </w:r>
      <w:r w:rsidRPr="00AC7390">
        <w:rPr>
          <w:sz w:val="24"/>
          <w:shd w:val="clear" w:color="auto" w:fill="FFFFFF"/>
        </w:rPr>
        <w:t>Амбулаторная мед</w:t>
      </w:r>
      <w:r w:rsidRPr="00AC7390">
        <w:rPr>
          <w:sz w:val="24"/>
          <w:shd w:val="clear" w:color="auto" w:fill="FFFFFF"/>
        </w:rPr>
        <w:t>и</w:t>
      </w:r>
      <w:r w:rsidRPr="00AC7390">
        <w:rPr>
          <w:sz w:val="24"/>
          <w:shd w:val="clear" w:color="auto" w:fill="FFFFFF"/>
        </w:rPr>
        <w:t xml:space="preserve">цинская помощь жителям должна  осуществляться медицинскими работниками близлежащих фельдшерско-акушерских пунктов, а также по графику выездными врачебными бригадами </w:t>
      </w:r>
      <w:r w:rsidRPr="00AC7390">
        <w:rPr>
          <w:sz w:val="24"/>
        </w:rPr>
        <w:t>МУЗ «Карасукская ЦРБ»</w:t>
      </w:r>
      <w:r w:rsidRPr="00AC7390">
        <w:rPr>
          <w:sz w:val="24"/>
          <w:shd w:val="clear" w:color="auto" w:fill="FFFFFF"/>
        </w:rPr>
        <w:t xml:space="preserve">. </w:t>
      </w:r>
    </w:p>
    <w:p w:rsidR="00AC7390" w:rsidRDefault="00AC7390" w:rsidP="00616B8E">
      <w:pPr>
        <w:pStyle w:val="S7"/>
        <w:spacing w:line="360" w:lineRule="auto"/>
        <w:ind w:firstLine="567"/>
        <w:rPr>
          <w:i/>
          <w:sz w:val="24"/>
        </w:rPr>
      </w:pPr>
    </w:p>
    <w:p w:rsidR="00CE7D56" w:rsidRPr="0017567D" w:rsidRDefault="00CE7D56" w:rsidP="00616B8E">
      <w:pPr>
        <w:pStyle w:val="S7"/>
        <w:spacing w:line="360" w:lineRule="auto"/>
        <w:ind w:firstLine="567"/>
        <w:rPr>
          <w:i/>
          <w:sz w:val="24"/>
        </w:rPr>
      </w:pPr>
      <w:r w:rsidRPr="0017567D">
        <w:rPr>
          <w:i/>
          <w:sz w:val="24"/>
        </w:rPr>
        <w:t>Физическая культура и спорт</w:t>
      </w:r>
    </w:p>
    <w:p w:rsidR="004A4979" w:rsidRPr="004A4979" w:rsidRDefault="004A4979" w:rsidP="004A4979">
      <w:pPr>
        <w:pStyle w:val="S7"/>
        <w:spacing w:line="360" w:lineRule="auto"/>
        <w:ind w:firstLine="567"/>
        <w:rPr>
          <w:sz w:val="24"/>
        </w:rPr>
      </w:pPr>
      <w:r w:rsidRPr="004A4979">
        <w:rPr>
          <w:sz w:val="24"/>
        </w:rPr>
        <w:t>В Благодатском сельс</w:t>
      </w:r>
      <w:r>
        <w:rPr>
          <w:sz w:val="24"/>
        </w:rPr>
        <w:t xml:space="preserve">овете </w:t>
      </w:r>
      <w:r w:rsidRPr="004A4979">
        <w:rPr>
          <w:sz w:val="24"/>
        </w:rPr>
        <w:t xml:space="preserve">функционируют 3 </w:t>
      </w:r>
      <w:proofErr w:type="gramStart"/>
      <w:r w:rsidRPr="004A4979">
        <w:rPr>
          <w:sz w:val="24"/>
        </w:rPr>
        <w:t>школьных</w:t>
      </w:r>
      <w:proofErr w:type="gramEnd"/>
      <w:r w:rsidRPr="004A4979">
        <w:rPr>
          <w:sz w:val="24"/>
        </w:rPr>
        <w:t xml:space="preserve"> спортивных зала, 2 стадиона, спортивные площадки в с. Благодатное и с. Шилово-Курья.</w:t>
      </w:r>
    </w:p>
    <w:p w:rsidR="004A4979" w:rsidRPr="004A4979" w:rsidRDefault="004A4979" w:rsidP="004A4979">
      <w:pPr>
        <w:pStyle w:val="afe"/>
        <w:spacing w:after="0" w:line="360" w:lineRule="auto"/>
        <w:ind w:firstLine="567"/>
        <w:jc w:val="both"/>
        <w:rPr>
          <w:sz w:val="24"/>
          <w:szCs w:val="24"/>
        </w:rPr>
      </w:pPr>
      <w:r w:rsidRPr="004A4979">
        <w:rPr>
          <w:sz w:val="24"/>
          <w:szCs w:val="24"/>
        </w:rPr>
        <w:t xml:space="preserve">Характеристика спортивных объектов приведена в таблице </w:t>
      </w:r>
      <w:r w:rsidR="00426364">
        <w:rPr>
          <w:sz w:val="24"/>
        </w:rPr>
        <w:t>6</w:t>
      </w:r>
      <w:r w:rsidR="00426364" w:rsidRPr="00426364">
        <w:rPr>
          <w:sz w:val="24"/>
        </w:rPr>
        <w:t>.</w:t>
      </w:r>
      <w:r w:rsidR="00426364">
        <w:rPr>
          <w:sz w:val="24"/>
        </w:rPr>
        <w:t>2</w:t>
      </w:r>
      <w:r w:rsidR="00426364" w:rsidRPr="00426364">
        <w:rPr>
          <w:sz w:val="24"/>
        </w:rPr>
        <w:t>.</w:t>
      </w:r>
      <w:r w:rsidR="00426364">
        <w:rPr>
          <w:sz w:val="24"/>
        </w:rPr>
        <w:t>4.</w:t>
      </w:r>
    </w:p>
    <w:p w:rsidR="004A4979" w:rsidRDefault="004A4979">
      <w:pPr>
        <w:spacing w:after="0" w:line="240" w:lineRule="auto"/>
        <w:rPr>
          <w:rFonts w:ascii="Times New Roman" w:hAnsi="Times New Roman"/>
          <w:b/>
          <w:sz w:val="24"/>
          <w:szCs w:val="24"/>
        </w:rPr>
      </w:pPr>
      <w:r>
        <w:br w:type="page"/>
      </w:r>
    </w:p>
    <w:p w:rsidR="004A4979" w:rsidRDefault="004A4979" w:rsidP="004A4979">
      <w:pPr>
        <w:pStyle w:val="affffff1"/>
        <w:sectPr w:rsidR="004A4979" w:rsidSect="00A37EAE">
          <w:pgSz w:w="11906" w:h="16838"/>
          <w:pgMar w:top="567" w:right="567" w:bottom="851" w:left="1418" w:header="709" w:footer="709" w:gutter="0"/>
          <w:cols w:space="720"/>
        </w:sectPr>
      </w:pPr>
    </w:p>
    <w:p w:rsidR="004A4979" w:rsidRPr="004A4979" w:rsidRDefault="004A4979" w:rsidP="004A4979">
      <w:pPr>
        <w:pStyle w:val="affffff1"/>
      </w:pPr>
      <w:r w:rsidRPr="004A4979">
        <w:lastRenderedPageBreak/>
        <w:t xml:space="preserve">Таблица </w:t>
      </w:r>
      <w:r w:rsidR="00426364">
        <w:t>6</w:t>
      </w:r>
      <w:r w:rsidR="00426364" w:rsidRPr="00426364">
        <w:t>.</w:t>
      </w:r>
      <w:r w:rsidR="00426364">
        <w:t>2</w:t>
      </w:r>
      <w:r w:rsidR="00426364" w:rsidRPr="00426364">
        <w:t>.</w:t>
      </w:r>
      <w:r w:rsidR="00426364">
        <w:t>4</w:t>
      </w:r>
      <w:r>
        <w:t xml:space="preserve"> </w:t>
      </w:r>
      <w:r w:rsidRPr="004A4979">
        <w:t>Спортивные сооружения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61"/>
        <w:gridCol w:w="2455"/>
        <w:gridCol w:w="2150"/>
        <w:gridCol w:w="1144"/>
        <w:gridCol w:w="1145"/>
        <w:gridCol w:w="1145"/>
        <w:gridCol w:w="1145"/>
        <w:gridCol w:w="1145"/>
        <w:gridCol w:w="1145"/>
        <w:gridCol w:w="1145"/>
        <w:gridCol w:w="2640"/>
      </w:tblGrid>
      <w:tr w:rsidR="00F216A5" w:rsidRPr="004A4979" w:rsidTr="00F216A5">
        <w:trPr>
          <w:trHeight w:val="1776"/>
        </w:trPr>
        <w:tc>
          <w:tcPr>
            <w:tcW w:w="661"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 xml:space="preserve">№ </w:t>
            </w:r>
            <w:proofErr w:type="gramStart"/>
            <w:r w:rsidRPr="004A4979">
              <w:rPr>
                <w:rFonts w:ascii="Times New Roman" w:hAnsi="Times New Roman"/>
                <w:sz w:val="24"/>
                <w:szCs w:val="24"/>
              </w:rPr>
              <w:t>п</w:t>
            </w:r>
            <w:proofErr w:type="gramEnd"/>
            <w:r w:rsidRPr="004A4979">
              <w:rPr>
                <w:rFonts w:ascii="Times New Roman" w:hAnsi="Times New Roman"/>
                <w:sz w:val="24"/>
                <w:szCs w:val="24"/>
              </w:rPr>
              <w:t>/п</w:t>
            </w:r>
          </w:p>
        </w:tc>
        <w:tc>
          <w:tcPr>
            <w:tcW w:w="245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Наименование об</w:t>
            </w:r>
            <w:r w:rsidRPr="004A4979">
              <w:rPr>
                <w:rFonts w:ascii="Times New Roman" w:hAnsi="Times New Roman"/>
                <w:sz w:val="24"/>
                <w:szCs w:val="24"/>
              </w:rPr>
              <w:t>ъ</w:t>
            </w:r>
            <w:r w:rsidRPr="004A4979">
              <w:rPr>
                <w:rFonts w:ascii="Times New Roman" w:hAnsi="Times New Roman"/>
                <w:sz w:val="24"/>
                <w:szCs w:val="24"/>
              </w:rPr>
              <w:t>екта</w:t>
            </w:r>
          </w:p>
        </w:tc>
        <w:tc>
          <w:tcPr>
            <w:tcW w:w="2150" w:type="dxa"/>
          </w:tcPr>
          <w:p w:rsidR="004A4979" w:rsidRPr="004A4979" w:rsidRDefault="004A4979" w:rsidP="00F216A5">
            <w:pPr>
              <w:pStyle w:val="ae"/>
              <w:rPr>
                <w:rFonts w:ascii="Times New Roman" w:hAnsi="Times New Roman"/>
                <w:sz w:val="24"/>
                <w:szCs w:val="24"/>
              </w:rPr>
            </w:pPr>
            <w:proofErr w:type="gramStart"/>
            <w:r w:rsidRPr="004A4979">
              <w:rPr>
                <w:rFonts w:ascii="Times New Roman" w:hAnsi="Times New Roman"/>
                <w:sz w:val="24"/>
                <w:szCs w:val="24"/>
              </w:rPr>
              <w:t xml:space="preserve">Местоположение (улица, </w:t>
            </w:r>
            <w:proofErr w:type="gramEnd"/>
          </w:p>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 дома)</w:t>
            </w:r>
          </w:p>
        </w:tc>
        <w:tc>
          <w:tcPr>
            <w:tcW w:w="1144"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Пл</w:t>
            </w:r>
            <w:r w:rsidRPr="004A4979">
              <w:rPr>
                <w:rFonts w:ascii="Times New Roman" w:hAnsi="Times New Roman"/>
                <w:sz w:val="24"/>
                <w:szCs w:val="24"/>
              </w:rPr>
              <w:t>о</w:t>
            </w:r>
            <w:r w:rsidRPr="004A4979">
              <w:rPr>
                <w:rFonts w:ascii="Times New Roman" w:hAnsi="Times New Roman"/>
                <w:sz w:val="24"/>
                <w:szCs w:val="24"/>
              </w:rPr>
              <w:t>щадь застро</w:t>
            </w:r>
            <w:r w:rsidRPr="004A4979">
              <w:rPr>
                <w:rFonts w:ascii="Times New Roman" w:hAnsi="Times New Roman"/>
                <w:sz w:val="24"/>
                <w:szCs w:val="24"/>
              </w:rPr>
              <w:t>й</w:t>
            </w:r>
            <w:r w:rsidRPr="004A4979">
              <w:rPr>
                <w:rFonts w:ascii="Times New Roman" w:hAnsi="Times New Roman"/>
                <w:sz w:val="24"/>
                <w:szCs w:val="24"/>
              </w:rPr>
              <w:t>ки,</w:t>
            </w:r>
            <w:r w:rsidR="00F216A5">
              <w:rPr>
                <w:rFonts w:ascii="Times New Roman" w:hAnsi="Times New Roman"/>
                <w:sz w:val="24"/>
                <w:szCs w:val="24"/>
              </w:rPr>
              <w:t xml:space="preserve"> </w:t>
            </w:r>
            <w:r w:rsidRPr="004A4979">
              <w:rPr>
                <w:rFonts w:ascii="Times New Roman" w:hAnsi="Times New Roman"/>
                <w:sz w:val="24"/>
                <w:szCs w:val="24"/>
              </w:rPr>
              <w:t>кв</w:t>
            </w:r>
            <w:proofErr w:type="gramStart"/>
            <w:r w:rsidRPr="004A4979">
              <w:rPr>
                <w:rFonts w:ascii="Times New Roman" w:hAnsi="Times New Roman"/>
                <w:sz w:val="24"/>
                <w:szCs w:val="24"/>
              </w:rPr>
              <w:t>.м</w:t>
            </w:r>
            <w:proofErr w:type="gramEnd"/>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Пл</w:t>
            </w:r>
            <w:r w:rsidRPr="004A4979">
              <w:rPr>
                <w:rFonts w:ascii="Times New Roman" w:hAnsi="Times New Roman"/>
                <w:sz w:val="24"/>
                <w:szCs w:val="24"/>
              </w:rPr>
              <w:t>о</w:t>
            </w:r>
            <w:r w:rsidRPr="004A4979">
              <w:rPr>
                <w:rFonts w:ascii="Times New Roman" w:hAnsi="Times New Roman"/>
                <w:sz w:val="24"/>
                <w:szCs w:val="24"/>
              </w:rPr>
              <w:t>щадь общая,</w:t>
            </w:r>
            <w:r w:rsidR="00F216A5">
              <w:rPr>
                <w:rFonts w:ascii="Times New Roman" w:hAnsi="Times New Roman"/>
                <w:sz w:val="24"/>
                <w:szCs w:val="24"/>
              </w:rPr>
              <w:t xml:space="preserve"> </w:t>
            </w:r>
            <w:r w:rsidRPr="004A4979">
              <w:rPr>
                <w:rFonts w:ascii="Times New Roman" w:hAnsi="Times New Roman"/>
                <w:sz w:val="24"/>
                <w:szCs w:val="24"/>
              </w:rPr>
              <w:t>кв</w:t>
            </w:r>
            <w:proofErr w:type="gramStart"/>
            <w:r w:rsidRPr="004A4979">
              <w:rPr>
                <w:rFonts w:ascii="Times New Roman" w:hAnsi="Times New Roman"/>
                <w:sz w:val="24"/>
                <w:szCs w:val="24"/>
              </w:rPr>
              <w:t>.м</w:t>
            </w:r>
            <w:proofErr w:type="gramEnd"/>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Вмест</w:t>
            </w:r>
            <w:r w:rsidRPr="004A4979">
              <w:rPr>
                <w:rFonts w:ascii="Times New Roman" w:hAnsi="Times New Roman"/>
                <w:sz w:val="24"/>
                <w:szCs w:val="24"/>
              </w:rPr>
              <w:t>и</w:t>
            </w:r>
            <w:r w:rsidRPr="004A4979">
              <w:rPr>
                <w:rFonts w:ascii="Times New Roman" w:hAnsi="Times New Roman"/>
                <w:sz w:val="24"/>
                <w:szCs w:val="24"/>
              </w:rPr>
              <w:t>мость (мест</w:t>
            </w:r>
            <w:proofErr w:type="gramStart"/>
            <w:r w:rsidRPr="004A4979">
              <w:rPr>
                <w:rFonts w:ascii="Times New Roman" w:hAnsi="Times New Roman"/>
                <w:sz w:val="24"/>
                <w:szCs w:val="24"/>
              </w:rPr>
              <w:t>,п</w:t>
            </w:r>
            <w:proofErr w:type="gramEnd"/>
            <w:r w:rsidRPr="004A4979">
              <w:rPr>
                <w:rFonts w:ascii="Times New Roman" w:hAnsi="Times New Roman"/>
                <w:sz w:val="24"/>
                <w:szCs w:val="24"/>
              </w:rPr>
              <w:t>осещ/смену, ко</w:t>
            </w:r>
            <w:r w:rsidRPr="004A4979">
              <w:rPr>
                <w:rFonts w:ascii="Times New Roman" w:hAnsi="Times New Roman"/>
                <w:sz w:val="24"/>
                <w:szCs w:val="24"/>
              </w:rPr>
              <w:t>л</w:t>
            </w:r>
            <w:r w:rsidRPr="004A4979">
              <w:rPr>
                <w:rFonts w:ascii="Times New Roman" w:hAnsi="Times New Roman"/>
                <w:sz w:val="24"/>
                <w:szCs w:val="24"/>
              </w:rPr>
              <w:t>во т</w:t>
            </w:r>
            <w:r w:rsidRPr="004A4979">
              <w:rPr>
                <w:rFonts w:ascii="Times New Roman" w:hAnsi="Times New Roman"/>
                <w:sz w:val="24"/>
                <w:szCs w:val="24"/>
              </w:rPr>
              <w:t>о</w:t>
            </w:r>
            <w:r w:rsidRPr="004A4979">
              <w:rPr>
                <w:rFonts w:ascii="Times New Roman" w:hAnsi="Times New Roman"/>
                <w:sz w:val="24"/>
                <w:szCs w:val="24"/>
              </w:rPr>
              <w:t>мов,м</w:t>
            </w:r>
            <w:r w:rsidRPr="004A4979">
              <w:rPr>
                <w:rFonts w:ascii="Times New Roman" w:hAnsi="Times New Roman"/>
                <w:sz w:val="24"/>
                <w:szCs w:val="24"/>
                <w:vertAlign w:val="superscript"/>
              </w:rPr>
              <w:t>2</w:t>
            </w:r>
            <w:r w:rsidRPr="004A4979">
              <w:rPr>
                <w:rFonts w:ascii="Times New Roman" w:hAnsi="Times New Roman"/>
                <w:sz w:val="24"/>
                <w:szCs w:val="24"/>
              </w:rPr>
              <w:t>)</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Мо</w:t>
            </w:r>
            <w:r w:rsidRPr="004A4979">
              <w:rPr>
                <w:rFonts w:ascii="Times New Roman" w:hAnsi="Times New Roman"/>
                <w:sz w:val="24"/>
                <w:szCs w:val="24"/>
              </w:rPr>
              <w:t>щ</w:t>
            </w:r>
            <w:r w:rsidRPr="004A4979">
              <w:rPr>
                <w:rFonts w:ascii="Times New Roman" w:hAnsi="Times New Roman"/>
                <w:sz w:val="24"/>
                <w:szCs w:val="24"/>
              </w:rPr>
              <w:t>ность проек</w:t>
            </w:r>
            <w:r w:rsidRPr="004A4979">
              <w:rPr>
                <w:rFonts w:ascii="Times New Roman" w:hAnsi="Times New Roman"/>
                <w:sz w:val="24"/>
                <w:szCs w:val="24"/>
              </w:rPr>
              <w:t>т</w:t>
            </w:r>
            <w:r w:rsidRPr="004A4979">
              <w:rPr>
                <w:rFonts w:ascii="Times New Roman" w:hAnsi="Times New Roman"/>
                <w:sz w:val="24"/>
                <w:szCs w:val="24"/>
              </w:rPr>
              <w:t>ная</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Мо</w:t>
            </w:r>
            <w:r w:rsidRPr="004A4979">
              <w:rPr>
                <w:rFonts w:ascii="Times New Roman" w:hAnsi="Times New Roman"/>
                <w:sz w:val="24"/>
                <w:szCs w:val="24"/>
              </w:rPr>
              <w:t>щ</w:t>
            </w:r>
            <w:r w:rsidRPr="004A4979">
              <w:rPr>
                <w:rFonts w:ascii="Times New Roman" w:hAnsi="Times New Roman"/>
                <w:sz w:val="24"/>
                <w:szCs w:val="24"/>
              </w:rPr>
              <w:t>ность факт</w:t>
            </w:r>
            <w:r w:rsidRPr="004A4979">
              <w:rPr>
                <w:rFonts w:ascii="Times New Roman" w:hAnsi="Times New Roman"/>
                <w:sz w:val="24"/>
                <w:szCs w:val="24"/>
              </w:rPr>
              <w:t>и</w:t>
            </w:r>
            <w:r w:rsidRPr="004A4979">
              <w:rPr>
                <w:rFonts w:ascii="Times New Roman" w:hAnsi="Times New Roman"/>
                <w:sz w:val="24"/>
                <w:szCs w:val="24"/>
              </w:rPr>
              <w:t>ческая</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Год вв</w:t>
            </w:r>
            <w:r w:rsidRPr="004A4979">
              <w:rPr>
                <w:rFonts w:ascii="Times New Roman" w:hAnsi="Times New Roman"/>
                <w:sz w:val="24"/>
                <w:szCs w:val="24"/>
              </w:rPr>
              <w:t>о</w:t>
            </w:r>
            <w:r w:rsidRPr="004A4979">
              <w:rPr>
                <w:rFonts w:ascii="Times New Roman" w:hAnsi="Times New Roman"/>
                <w:sz w:val="24"/>
                <w:szCs w:val="24"/>
              </w:rPr>
              <w:t>да</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Износ объекта, %</w:t>
            </w:r>
          </w:p>
        </w:tc>
        <w:tc>
          <w:tcPr>
            <w:tcW w:w="2640"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Балансодержатель</w:t>
            </w:r>
          </w:p>
        </w:tc>
      </w:tr>
      <w:tr w:rsidR="00F216A5" w:rsidRPr="004A4979" w:rsidTr="00F216A5">
        <w:tc>
          <w:tcPr>
            <w:tcW w:w="661"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w:t>
            </w:r>
          </w:p>
        </w:tc>
        <w:tc>
          <w:tcPr>
            <w:tcW w:w="2455" w:type="dxa"/>
            <w:vAlign w:val="center"/>
          </w:tcPr>
          <w:p w:rsidR="004A4979" w:rsidRPr="004A4979" w:rsidRDefault="00F216A5" w:rsidP="00F216A5">
            <w:pPr>
              <w:spacing w:after="0" w:line="240" w:lineRule="auto"/>
              <w:rPr>
                <w:rFonts w:ascii="Times New Roman" w:eastAsia="Times New Roman" w:hAnsi="Times New Roman"/>
                <w:sz w:val="24"/>
                <w:szCs w:val="24"/>
              </w:rPr>
            </w:pPr>
            <w:r>
              <w:rPr>
                <w:rFonts w:ascii="Times New Roman" w:eastAsia="Times New Roman" w:hAnsi="Times New Roman"/>
                <w:sz w:val="24"/>
                <w:szCs w:val="24"/>
              </w:rPr>
              <w:t>с</w:t>
            </w:r>
            <w:r w:rsidR="004A4979" w:rsidRPr="004A4979">
              <w:rPr>
                <w:rFonts w:ascii="Times New Roman" w:eastAsia="Times New Roman" w:hAnsi="Times New Roman"/>
                <w:sz w:val="24"/>
                <w:szCs w:val="24"/>
              </w:rPr>
              <w:t>портзал</w:t>
            </w:r>
          </w:p>
        </w:tc>
        <w:tc>
          <w:tcPr>
            <w:tcW w:w="2150"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с. Благодатное</w:t>
            </w:r>
          </w:p>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Центральная,40</w:t>
            </w:r>
          </w:p>
        </w:tc>
        <w:tc>
          <w:tcPr>
            <w:tcW w:w="1144"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162</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н/д</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60</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30</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30</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1988</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32</w:t>
            </w:r>
          </w:p>
        </w:tc>
        <w:tc>
          <w:tcPr>
            <w:tcW w:w="2640"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МБОУ Благодатская СОШ</w:t>
            </w:r>
          </w:p>
        </w:tc>
      </w:tr>
      <w:tr w:rsidR="00F216A5" w:rsidRPr="004A4979" w:rsidTr="00F216A5">
        <w:tc>
          <w:tcPr>
            <w:tcW w:w="661"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2</w:t>
            </w:r>
          </w:p>
        </w:tc>
        <w:tc>
          <w:tcPr>
            <w:tcW w:w="2455" w:type="dxa"/>
            <w:vAlign w:val="center"/>
          </w:tcPr>
          <w:p w:rsidR="004A4979" w:rsidRPr="004A4979" w:rsidRDefault="004A4979" w:rsidP="00F216A5">
            <w:pPr>
              <w:spacing w:after="0" w:line="240" w:lineRule="auto"/>
              <w:rPr>
                <w:rFonts w:ascii="Times New Roman" w:eastAsia="Times New Roman" w:hAnsi="Times New Roman"/>
                <w:sz w:val="24"/>
                <w:szCs w:val="24"/>
              </w:rPr>
            </w:pPr>
            <w:r w:rsidRPr="004A4979">
              <w:rPr>
                <w:rFonts w:ascii="Times New Roman" w:eastAsia="Times New Roman" w:hAnsi="Times New Roman"/>
                <w:sz w:val="24"/>
                <w:szCs w:val="24"/>
              </w:rPr>
              <w:t>футбольное поле</w:t>
            </w:r>
          </w:p>
        </w:tc>
        <w:tc>
          <w:tcPr>
            <w:tcW w:w="2150"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с. Благодатное</w:t>
            </w:r>
          </w:p>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Центральная,40</w:t>
            </w:r>
          </w:p>
        </w:tc>
        <w:tc>
          <w:tcPr>
            <w:tcW w:w="1144"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6000</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н/д</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60</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30</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30</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1996</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н/д</w:t>
            </w:r>
          </w:p>
        </w:tc>
        <w:tc>
          <w:tcPr>
            <w:tcW w:w="2640"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Благодатский с/с</w:t>
            </w:r>
          </w:p>
        </w:tc>
      </w:tr>
      <w:tr w:rsidR="00F216A5" w:rsidRPr="004A4979" w:rsidTr="00F216A5">
        <w:tc>
          <w:tcPr>
            <w:tcW w:w="661"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3</w:t>
            </w:r>
          </w:p>
        </w:tc>
        <w:tc>
          <w:tcPr>
            <w:tcW w:w="2455" w:type="dxa"/>
            <w:vAlign w:val="center"/>
          </w:tcPr>
          <w:p w:rsidR="004A4979" w:rsidRPr="004A4979" w:rsidRDefault="004A4979" w:rsidP="00F216A5">
            <w:pPr>
              <w:spacing w:after="0" w:line="240" w:lineRule="auto"/>
              <w:rPr>
                <w:rFonts w:ascii="Times New Roman" w:eastAsia="Times New Roman" w:hAnsi="Times New Roman"/>
                <w:sz w:val="24"/>
                <w:szCs w:val="24"/>
              </w:rPr>
            </w:pPr>
            <w:r w:rsidRPr="004A4979">
              <w:rPr>
                <w:rFonts w:ascii="Times New Roman" w:eastAsia="Times New Roman" w:hAnsi="Times New Roman"/>
                <w:sz w:val="24"/>
                <w:szCs w:val="24"/>
              </w:rPr>
              <w:t>волейбольная пл</w:t>
            </w:r>
            <w:r w:rsidRPr="004A4979">
              <w:rPr>
                <w:rFonts w:ascii="Times New Roman" w:eastAsia="Times New Roman" w:hAnsi="Times New Roman"/>
                <w:sz w:val="24"/>
                <w:szCs w:val="24"/>
              </w:rPr>
              <w:t>о</w:t>
            </w:r>
            <w:r w:rsidRPr="004A4979">
              <w:rPr>
                <w:rFonts w:ascii="Times New Roman" w:eastAsia="Times New Roman" w:hAnsi="Times New Roman"/>
                <w:sz w:val="24"/>
                <w:szCs w:val="24"/>
              </w:rPr>
              <w:t>щадка</w:t>
            </w:r>
          </w:p>
        </w:tc>
        <w:tc>
          <w:tcPr>
            <w:tcW w:w="2150"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с. Благодатное</w:t>
            </w:r>
          </w:p>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Центральная,40</w:t>
            </w:r>
          </w:p>
        </w:tc>
        <w:tc>
          <w:tcPr>
            <w:tcW w:w="1144"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162</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н/д</w:t>
            </w:r>
          </w:p>
        </w:tc>
        <w:tc>
          <w:tcPr>
            <w:tcW w:w="1145" w:type="dxa"/>
          </w:tcPr>
          <w:p w:rsidR="004A4979" w:rsidRPr="004A4979" w:rsidRDefault="004A4979" w:rsidP="00F216A5">
            <w:pPr>
              <w:pStyle w:val="ae"/>
              <w:rPr>
                <w:rFonts w:ascii="Times New Roman" w:hAnsi="Times New Roman"/>
                <w:sz w:val="24"/>
                <w:szCs w:val="24"/>
              </w:rPr>
            </w:pP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16</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16</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1996</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27</w:t>
            </w:r>
          </w:p>
        </w:tc>
        <w:tc>
          <w:tcPr>
            <w:tcW w:w="2640"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Благодатский с/с</w:t>
            </w:r>
          </w:p>
        </w:tc>
      </w:tr>
      <w:tr w:rsidR="00F216A5" w:rsidRPr="004A4979" w:rsidTr="00F216A5">
        <w:tc>
          <w:tcPr>
            <w:tcW w:w="661"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4</w:t>
            </w:r>
          </w:p>
        </w:tc>
        <w:tc>
          <w:tcPr>
            <w:tcW w:w="2455" w:type="dxa"/>
            <w:vAlign w:val="center"/>
          </w:tcPr>
          <w:p w:rsidR="004A4979" w:rsidRPr="004A4979" w:rsidRDefault="004A4979" w:rsidP="00F216A5">
            <w:pPr>
              <w:spacing w:after="0" w:line="240" w:lineRule="auto"/>
              <w:rPr>
                <w:rFonts w:ascii="Times New Roman" w:eastAsia="Times New Roman" w:hAnsi="Times New Roman"/>
                <w:sz w:val="24"/>
                <w:szCs w:val="24"/>
              </w:rPr>
            </w:pPr>
            <w:r w:rsidRPr="004A4979">
              <w:rPr>
                <w:rFonts w:ascii="Times New Roman" w:eastAsia="Times New Roman" w:hAnsi="Times New Roman"/>
                <w:sz w:val="24"/>
                <w:szCs w:val="24"/>
              </w:rPr>
              <w:t>волейбольная пл</w:t>
            </w:r>
            <w:r w:rsidRPr="004A4979">
              <w:rPr>
                <w:rFonts w:ascii="Times New Roman" w:eastAsia="Times New Roman" w:hAnsi="Times New Roman"/>
                <w:sz w:val="24"/>
                <w:szCs w:val="24"/>
              </w:rPr>
              <w:t>о</w:t>
            </w:r>
            <w:r w:rsidRPr="004A4979">
              <w:rPr>
                <w:rFonts w:ascii="Times New Roman" w:eastAsia="Times New Roman" w:hAnsi="Times New Roman"/>
                <w:sz w:val="24"/>
                <w:szCs w:val="24"/>
              </w:rPr>
              <w:t>щадка</w:t>
            </w:r>
          </w:p>
        </w:tc>
        <w:tc>
          <w:tcPr>
            <w:tcW w:w="2150"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с. Благодатное</w:t>
            </w:r>
          </w:p>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Центральная,40</w:t>
            </w:r>
          </w:p>
        </w:tc>
        <w:tc>
          <w:tcPr>
            <w:tcW w:w="1144"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162</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н/д</w:t>
            </w:r>
          </w:p>
        </w:tc>
        <w:tc>
          <w:tcPr>
            <w:tcW w:w="1145" w:type="dxa"/>
          </w:tcPr>
          <w:p w:rsidR="004A4979" w:rsidRPr="004A4979" w:rsidRDefault="004A4979" w:rsidP="00F216A5">
            <w:pPr>
              <w:pStyle w:val="ae"/>
              <w:rPr>
                <w:rFonts w:ascii="Times New Roman" w:hAnsi="Times New Roman"/>
                <w:sz w:val="24"/>
                <w:szCs w:val="24"/>
              </w:rPr>
            </w:pP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16</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16</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1996</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27</w:t>
            </w:r>
          </w:p>
        </w:tc>
        <w:tc>
          <w:tcPr>
            <w:tcW w:w="2640"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Благодатский с/с</w:t>
            </w:r>
          </w:p>
        </w:tc>
      </w:tr>
      <w:tr w:rsidR="00F216A5" w:rsidRPr="004A4979" w:rsidTr="00F216A5">
        <w:tc>
          <w:tcPr>
            <w:tcW w:w="661"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5</w:t>
            </w:r>
          </w:p>
        </w:tc>
        <w:tc>
          <w:tcPr>
            <w:tcW w:w="2455" w:type="dxa"/>
            <w:vAlign w:val="center"/>
          </w:tcPr>
          <w:p w:rsidR="004A4979" w:rsidRPr="004A4979" w:rsidRDefault="00F216A5" w:rsidP="00F216A5">
            <w:pPr>
              <w:spacing w:after="0" w:line="240" w:lineRule="auto"/>
              <w:rPr>
                <w:rFonts w:ascii="Times New Roman" w:eastAsia="Times New Roman" w:hAnsi="Times New Roman"/>
                <w:sz w:val="24"/>
                <w:szCs w:val="24"/>
              </w:rPr>
            </w:pPr>
            <w:r>
              <w:rPr>
                <w:rFonts w:ascii="Times New Roman" w:eastAsia="Times New Roman" w:hAnsi="Times New Roman"/>
                <w:sz w:val="24"/>
                <w:szCs w:val="24"/>
              </w:rPr>
              <w:t>с</w:t>
            </w:r>
            <w:r w:rsidR="004A4979" w:rsidRPr="004A4979">
              <w:rPr>
                <w:rFonts w:ascii="Times New Roman" w:eastAsia="Times New Roman" w:hAnsi="Times New Roman"/>
                <w:sz w:val="24"/>
                <w:szCs w:val="24"/>
              </w:rPr>
              <w:t>портзал</w:t>
            </w:r>
          </w:p>
        </w:tc>
        <w:tc>
          <w:tcPr>
            <w:tcW w:w="2150"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с. Ш-Курья</w:t>
            </w:r>
          </w:p>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Центральная, 31</w:t>
            </w:r>
          </w:p>
        </w:tc>
        <w:tc>
          <w:tcPr>
            <w:tcW w:w="1144"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162</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н/д</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60</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30</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30</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1979</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20</w:t>
            </w:r>
          </w:p>
        </w:tc>
        <w:tc>
          <w:tcPr>
            <w:tcW w:w="2640"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МБОУ Ш-Курьинская ООШ</w:t>
            </w:r>
          </w:p>
        </w:tc>
      </w:tr>
      <w:tr w:rsidR="00F216A5" w:rsidRPr="004A4979" w:rsidTr="00F216A5">
        <w:tc>
          <w:tcPr>
            <w:tcW w:w="661"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6</w:t>
            </w:r>
          </w:p>
        </w:tc>
        <w:tc>
          <w:tcPr>
            <w:tcW w:w="2455" w:type="dxa"/>
            <w:vAlign w:val="center"/>
          </w:tcPr>
          <w:p w:rsidR="004A4979" w:rsidRPr="004A4979" w:rsidRDefault="004A4979" w:rsidP="00F216A5">
            <w:pPr>
              <w:spacing w:after="0" w:line="240" w:lineRule="auto"/>
              <w:rPr>
                <w:rFonts w:ascii="Times New Roman" w:eastAsia="Times New Roman" w:hAnsi="Times New Roman"/>
                <w:sz w:val="24"/>
                <w:szCs w:val="24"/>
              </w:rPr>
            </w:pPr>
            <w:r w:rsidRPr="004A4979">
              <w:rPr>
                <w:rFonts w:ascii="Times New Roman" w:eastAsia="Times New Roman" w:hAnsi="Times New Roman"/>
                <w:sz w:val="24"/>
                <w:szCs w:val="24"/>
              </w:rPr>
              <w:t>футбольное поле</w:t>
            </w:r>
          </w:p>
        </w:tc>
        <w:tc>
          <w:tcPr>
            <w:tcW w:w="2150"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с. Ш-Курья</w:t>
            </w:r>
          </w:p>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Центральная, 31</w:t>
            </w:r>
          </w:p>
        </w:tc>
        <w:tc>
          <w:tcPr>
            <w:tcW w:w="1144"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6000</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н/д</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60</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30</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30</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1991</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н/д</w:t>
            </w:r>
          </w:p>
        </w:tc>
        <w:tc>
          <w:tcPr>
            <w:tcW w:w="2640"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Благодатский с/с</w:t>
            </w:r>
          </w:p>
        </w:tc>
      </w:tr>
      <w:tr w:rsidR="00F216A5" w:rsidRPr="004A4979" w:rsidTr="00F216A5">
        <w:tc>
          <w:tcPr>
            <w:tcW w:w="661"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7</w:t>
            </w:r>
          </w:p>
        </w:tc>
        <w:tc>
          <w:tcPr>
            <w:tcW w:w="2455" w:type="dxa"/>
            <w:vAlign w:val="center"/>
          </w:tcPr>
          <w:p w:rsidR="004A4979" w:rsidRPr="004A4979" w:rsidRDefault="004A4979" w:rsidP="00F216A5">
            <w:pPr>
              <w:spacing w:after="0" w:line="240" w:lineRule="auto"/>
              <w:rPr>
                <w:rFonts w:ascii="Times New Roman" w:eastAsia="Times New Roman" w:hAnsi="Times New Roman"/>
                <w:sz w:val="24"/>
                <w:szCs w:val="24"/>
              </w:rPr>
            </w:pPr>
            <w:r w:rsidRPr="004A4979">
              <w:rPr>
                <w:rFonts w:ascii="Times New Roman" w:eastAsia="Times New Roman" w:hAnsi="Times New Roman"/>
                <w:sz w:val="24"/>
                <w:szCs w:val="24"/>
              </w:rPr>
              <w:t>волейбольная пл</w:t>
            </w:r>
            <w:r w:rsidRPr="004A4979">
              <w:rPr>
                <w:rFonts w:ascii="Times New Roman" w:eastAsia="Times New Roman" w:hAnsi="Times New Roman"/>
                <w:sz w:val="24"/>
                <w:szCs w:val="24"/>
              </w:rPr>
              <w:t>о</w:t>
            </w:r>
            <w:r w:rsidRPr="004A4979">
              <w:rPr>
                <w:rFonts w:ascii="Times New Roman" w:eastAsia="Times New Roman" w:hAnsi="Times New Roman"/>
                <w:sz w:val="24"/>
                <w:szCs w:val="24"/>
              </w:rPr>
              <w:t>щадка</w:t>
            </w:r>
          </w:p>
        </w:tc>
        <w:tc>
          <w:tcPr>
            <w:tcW w:w="2150"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с. Ш-Курья</w:t>
            </w:r>
          </w:p>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Центральная, 31</w:t>
            </w:r>
          </w:p>
        </w:tc>
        <w:tc>
          <w:tcPr>
            <w:tcW w:w="1144"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162</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н/д</w:t>
            </w:r>
          </w:p>
        </w:tc>
        <w:tc>
          <w:tcPr>
            <w:tcW w:w="1145" w:type="dxa"/>
          </w:tcPr>
          <w:p w:rsidR="004A4979" w:rsidRPr="004A4979" w:rsidRDefault="004A4979" w:rsidP="00F216A5">
            <w:pPr>
              <w:pStyle w:val="ae"/>
              <w:rPr>
                <w:rFonts w:ascii="Times New Roman" w:hAnsi="Times New Roman"/>
                <w:sz w:val="24"/>
                <w:szCs w:val="24"/>
              </w:rPr>
            </w:pP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16</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16</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1991</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38</w:t>
            </w:r>
          </w:p>
        </w:tc>
        <w:tc>
          <w:tcPr>
            <w:tcW w:w="2640"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Благодатский с/с</w:t>
            </w:r>
          </w:p>
        </w:tc>
      </w:tr>
      <w:tr w:rsidR="00F216A5" w:rsidRPr="004A4979" w:rsidTr="00F216A5">
        <w:tc>
          <w:tcPr>
            <w:tcW w:w="661"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8</w:t>
            </w:r>
          </w:p>
        </w:tc>
        <w:tc>
          <w:tcPr>
            <w:tcW w:w="2455" w:type="dxa"/>
            <w:vAlign w:val="center"/>
          </w:tcPr>
          <w:p w:rsidR="004A4979" w:rsidRPr="004A4979" w:rsidRDefault="004A4979" w:rsidP="00F216A5">
            <w:pPr>
              <w:spacing w:after="0" w:line="240" w:lineRule="auto"/>
              <w:rPr>
                <w:rFonts w:ascii="Times New Roman" w:eastAsia="Times New Roman" w:hAnsi="Times New Roman"/>
                <w:sz w:val="24"/>
                <w:szCs w:val="24"/>
              </w:rPr>
            </w:pPr>
            <w:r w:rsidRPr="004A4979">
              <w:rPr>
                <w:rFonts w:ascii="Times New Roman" w:eastAsia="Times New Roman" w:hAnsi="Times New Roman"/>
                <w:sz w:val="24"/>
                <w:szCs w:val="24"/>
              </w:rPr>
              <w:t>волейбольная пл</w:t>
            </w:r>
            <w:r w:rsidRPr="004A4979">
              <w:rPr>
                <w:rFonts w:ascii="Times New Roman" w:eastAsia="Times New Roman" w:hAnsi="Times New Roman"/>
                <w:sz w:val="24"/>
                <w:szCs w:val="24"/>
              </w:rPr>
              <w:t>о</w:t>
            </w:r>
            <w:r w:rsidRPr="004A4979">
              <w:rPr>
                <w:rFonts w:ascii="Times New Roman" w:eastAsia="Times New Roman" w:hAnsi="Times New Roman"/>
                <w:sz w:val="24"/>
                <w:szCs w:val="24"/>
              </w:rPr>
              <w:t>щадка</w:t>
            </w:r>
          </w:p>
        </w:tc>
        <w:tc>
          <w:tcPr>
            <w:tcW w:w="2150"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с. Ш-Курья</w:t>
            </w:r>
          </w:p>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Центральная, 31</w:t>
            </w:r>
          </w:p>
        </w:tc>
        <w:tc>
          <w:tcPr>
            <w:tcW w:w="1144"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162</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н/д</w:t>
            </w:r>
          </w:p>
        </w:tc>
        <w:tc>
          <w:tcPr>
            <w:tcW w:w="1145" w:type="dxa"/>
          </w:tcPr>
          <w:p w:rsidR="004A4979" w:rsidRPr="004A4979" w:rsidRDefault="004A4979" w:rsidP="00F216A5">
            <w:pPr>
              <w:pStyle w:val="ae"/>
              <w:rPr>
                <w:rFonts w:ascii="Times New Roman" w:hAnsi="Times New Roman"/>
                <w:sz w:val="24"/>
                <w:szCs w:val="24"/>
              </w:rPr>
            </w:pP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16</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16</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1991</w:t>
            </w:r>
          </w:p>
        </w:tc>
        <w:tc>
          <w:tcPr>
            <w:tcW w:w="1145"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38</w:t>
            </w:r>
          </w:p>
        </w:tc>
        <w:tc>
          <w:tcPr>
            <w:tcW w:w="2640" w:type="dxa"/>
          </w:tcPr>
          <w:p w:rsidR="004A4979" w:rsidRPr="004A4979" w:rsidRDefault="004A4979" w:rsidP="00F216A5">
            <w:pPr>
              <w:pStyle w:val="ae"/>
              <w:rPr>
                <w:rFonts w:ascii="Times New Roman" w:hAnsi="Times New Roman"/>
                <w:sz w:val="24"/>
                <w:szCs w:val="24"/>
              </w:rPr>
            </w:pPr>
            <w:r w:rsidRPr="004A4979">
              <w:rPr>
                <w:rFonts w:ascii="Times New Roman" w:hAnsi="Times New Roman"/>
                <w:sz w:val="24"/>
                <w:szCs w:val="24"/>
              </w:rPr>
              <w:t>Благодатский с/с</w:t>
            </w:r>
          </w:p>
        </w:tc>
      </w:tr>
    </w:tbl>
    <w:p w:rsidR="004A4979" w:rsidRPr="004A4979" w:rsidRDefault="004A4979" w:rsidP="004A4979">
      <w:pPr>
        <w:pStyle w:val="S7"/>
        <w:spacing w:line="360" w:lineRule="auto"/>
        <w:rPr>
          <w:sz w:val="24"/>
        </w:rPr>
      </w:pPr>
    </w:p>
    <w:p w:rsidR="004A4979" w:rsidRDefault="004A4979">
      <w:pPr>
        <w:spacing w:after="0" w:line="240" w:lineRule="auto"/>
        <w:rPr>
          <w:rFonts w:ascii="Times New Roman" w:eastAsia="Times New Roman" w:hAnsi="Times New Roman"/>
          <w:sz w:val="24"/>
          <w:szCs w:val="24"/>
          <w:lang w:eastAsia="ru-RU"/>
        </w:rPr>
      </w:pPr>
      <w:r>
        <w:rPr>
          <w:sz w:val="24"/>
        </w:rPr>
        <w:br w:type="page"/>
      </w:r>
    </w:p>
    <w:p w:rsidR="004A4979" w:rsidRDefault="004A4979" w:rsidP="004A4979">
      <w:pPr>
        <w:pStyle w:val="S7"/>
        <w:spacing w:line="360" w:lineRule="auto"/>
        <w:rPr>
          <w:sz w:val="24"/>
        </w:rPr>
        <w:sectPr w:rsidR="004A4979" w:rsidSect="00F216A5">
          <w:pgSz w:w="16838" w:h="11906" w:orient="landscape"/>
          <w:pgMar w:top="1701" w:right="567" w:bottom="851" w:left="567" w:header="709" w:footer="709" w:gutter="0"/>
          <w:cols w:space="720"/>
        </w:sectPr>
      </w:pPr>
    </w:p>
    <w:p w:rsidR="004A4979" w:rsidRPr="004A4979" w:rsidRDefault="004A4979" w:rsidP="00F216A5">
      <w:pPr>
        <w:pStyle w:val="S7"/>
        <w:spacing w:line="360" w:lineRule="auto"/>
        <w:ind w:firstLine="567"/>
        <w:rPr>
          <w:sz w:val="24"/>
        </w:rPr>
      </w:pPr>
      <w:r w:rsidRPr="004A4979">
        <w:rPr>
          <w:sz w:val="24"/>
        </w:rPr>
        <w:lastRenderedPageBreak/>
        <w:t>Требуется  обновление материально – технической базы учреждений. Существует необх</w:t>
      </w:r>
      <w:r w:rsidRPr="004A4979">
        <w:rPr>
          <w:sz w:val="24"/>
        </w:rPr>
        <w:t>о</w:t>
      </w:r>
      <w:r w:rsidRPr="004A4979">
        <w:rPr>
          <w:sz w:val="24"/>
        </w:rPr>
        <w:t xml:space="preserve">димость в развитии социальной инфраструктуры для занятий физической культурой и спортом. </w:t>
      </w:r>
    </w:p>
    <w:p w:rsidR="004A4979" w:rsidRPr="004A4979" w:rsidRDefault="004A4979" w:rsidP="00F216A5">
      <w:pPr>
        <w:pStyle w:val="S7"/>
        <w:spacing w:line="360" w:lineRule="auto"/>
        <w:ind w:firstLine="567"/>
        <w:rPr>
          <w:sz w:val="24"/>
        </w:rPr>
      </w:pPr>
      <w:proofErr w:type="gramStart"/>
      <w:r w:rsidRPr="004A4979">
        <w:rPr>
          <w:sz w:val="24"/>
        </w:rPr>
        <w:t xml:space="preserve">В Комплексной программе социально-экономического развития Благодатского сельсовета на 2011-2025гг. планируется строительство новых спортивных площадок, спортивно-досугового комплекса в с. Благодатное (тренажерный зал, банкетный зал с дискобаром, сауна, бассейн, душ, комнаты отдыха, бильярдный зал). </w:t>
      </w:r>
      <w:proofErr w:type="gramEnd"/>
    </w:p>
    <w:p w:rsidR="004A4979" w:rsidRPr="004A4979" w:rsidRDefault="004A4979" w:rsidP="00F216A5">
      <w:pPr>
        <w:pStyle w:val="S7"/>
        <w:spacing w:line="360" w:lineRule="auto"/>
        <w:ind w:firstLine="567"/>
        <w:rPr>
          <w:sz w:val="24"/>
        </w:rPr>
      </w:pPr>
      <w:r w:rsidRPr="004A4979">
        <w:rPr>
          <w:sz w:val="24"/>
        </w:rPr>
        <w:t xml:space="preserve">Проектом предусмотрено строительство строительства спортивно-досугового центра в п. </w:t>
      </w:r>
      <w:proofErr w:type="gramStart"/>
      <w:r w:rsidRPr="004A4979">
        <w:rPr>
          <w:sz w:val="24"/>
        </w:rPr>
        <w:t>Ягодный</w:t>
      </w:r>
      <w:proofErr w:type="gramEnd"/>
      <w:r w:rsidRPr="004A4979">
        <w:rPr>
          <w:sz w:val="24"/>
        </w:rPr>
        <w:t>.</w:t>
      </w:r>
    </w:p>
    <w:p w:rsidR="004A4979" w:rsidRDefault="004A4979" w:rsidP="00616B8E">
      <w:pPr>
        <w:pStyle w:val="S7"/>
        <w:spacing w:line="360" w:lineRule="auto"/>
        <w:ind w:firstLine="567"/>
        <w:rPr>
          <w:i/>
          <w:color w:val="000000"/>
          <w:sz w:val="24"/>
        </w:rPr>
      </w:pPr>
    </w:p>
    <w:p w:rsidR="00CE7D56" w:rsidRPr="0017567D" w:rsidRDefault="00CE7D56" w:rsidP="00616B8E">
      <w:pPr>
        <w:pStyle w:val="S7"/>
        <w:spacing w:line="360" w:lineRule="auto"/>
        <w:ind w:firstLine="567"/>
        <w:rPr>
          <w:i/>
          <w:color w:val="000000"/>
          <w:sz w:val="24"/>
        </w:rPr>
      </w:pPr>
      <w:r w:rsidRPr="0017567D">
        <w:rPr>
          <w:i/>
          <w:color w:val="000000"/>
          <w:sz w:val="24"/>
        </w:rPr>
        <w:t>Культура и искусство</w:t>
      </w:r>
    </w:p>
    <w:p w:rsidR="00F216A5" w:rsidRPr="00F216A5" w:rsidRDefault="00F216A5" w:rsidP="00F216A5">
      <w:pPr>
        <w:pStyle w:val="S7"/>
        <w:spacing w:line="360" w:lineRule="auto"/>
        <w:ind w:firstLine="567"/>
        <w:rPr>
          <w:sz w:val="24"/>
        </w:rPr>
      </w:pPr>
      <w:proofErr w:type="gramStart"/>
      <w:r w:rsidRPr="00F216A5">
        <w:rPr>
          <w:sz w:val="24"/>
        </w:rPr>
        <w:t>В Благодатском сельс</w:t>
      </w:r>
      <w:r>
        <w:rPr>
          <w:sz w:val="24"/>
        </w:rPr>
        <w:t>овете функционируют</w:t>
      </w:r>
      <w:r w:rsidRPr="00F216A5">
        <w:rPr>
          <w:sz w:val="24"/>
        </w:rPr>
        <w:t xml:space="preserve"> 4 клубных учреждения (два дома культуры в с. Благодатное и с. Шилово-Курья и 2 клуба в п. Чернозерка и п. Ягодный), и два филиала це</w:t>
      </w:r>
      <w:r w:rsidRPr="00F216A5">
        <w:rPr>
          <w:sz w:val="24"/>
        </w:rPr>
        <w:t>н</w:t>
      </w:r>
      <w:r w:rsidRPr="00F216A5">
        <w:rPr>
          <w:sz w:val="24"/>
        </w:rPr>
        <w:t xml:space="preserve">трализованной библиотечной системы в с. Благодатное и с. Шилово-Курья, которые входят в Муниципальное учреждение - Объединение Учреждений Культуры Благодатского сельсовета Карасукского района.  </w:t>
      </w:r>
      <w:proofErr w:type="gramEnd"/>
    </w:p>
    <w:p w:rsidR="00F216A5" w:rsidRPr="00084D9B" w:rsidRDefault="00F216A5" w:rsidP="00F216A5">
      <w:pPr>
        <w:pStyle w:val="afe"/>
        <w:spacing w:after="0" w:line="360" w:lineRule="auto"/>
        <w:ind w:firstLine="567"/>
        <w:jc w:val="both"/>
        <w:rPr>
          <w:sz w:val="24"/>
          <w:szCs w:val="24"/>
        </w:rPr>
      </w:pPr>
      <w:r w:rsidRPr="00084D9B">
        <w:rPr>
          <w:sz w:val="24"/>
          <w:szCs w:val="24"/>
        </w:rPr>
        <w:t xml:space="preserve">Характеристика </w:t>
      </w:r>
      <w:r w:rsidR="00084D9B" w:rsidRPr="00084D9B">
        <w:rPr>
          <w:sz w:val="24"/>
          <w:szCs w:val="24"/>
        </w:rPr>
        <w:t xml:space="preserve">учреждений культуры и искусства </w:t>
      </w:r>
      <w:r w:rsidRPr="00084D9B">
        <w:rPr>
          <w:sz w:val="24"/>
          <w:szCs w:val="24"/>
        </w:rPr>
        <w:t xml:space="preserve">представлена в </w:t>
      </w:r>
      <w:r w:rsidRPr="00426364">
        <w:rPr>
          <w:sz w:val="24"/>
          <w:szCs w:val="24"/>
        </w:rPr>
        <w:t xml:space="preserve">таблице </w:t>
      </w:r>
      <w:r w:rsidR="00426364" w:rsidRPr="00426364">
        <w:rPr>
          <w:sz w:val="24"/>
        </w:rPr>
        <w:t>6.2.5</w:t>
      </w:r>
      <w:r w:rsidRPr="00426364">
        <w:rPr>
          <w:sz w:val="24"/>
          <w:szCs w:val="24"/>
        </w:rPr>
        <w:t>.</w:t>
      </w:r>
    </w:p>
    <w:p w:rsidR="00263315" w:rsidRDefault="00263315" w:rsidP="008B4A87">
      <w:pPr>
        <w:pStyle w:val="affffff1"/>
      </w:pPr>
    </w:p>
    <w:p w:rsidR="00084D9B" w:rsidRPr="00084D9B" w:rsidRDefault="00084D9B" w:rsidP="00084D9B">
      <w:pPr>
        <w:pStyle w:val="affffff1"/>
      </w:pPr>
      <w:r w:rsidRPr="007B7C22">
        <w:t xml:space="preserve">Таблица </w:t>
      </w:r>
      <w:r>
        <w:t>6.2.</w:t>
      </w:r>
      <w:r w:rsidR="00426364">
        <w:t>5</w:t>
      </w:r>
      <w:r w:rsidRPr="007B7C22">
        <w:t xml:space="preserve"> Характеристика учреждений культуры и искусства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96"/>
        <w:gridCol w:w="1911"/>
        <w:gridCol w:w="1703"/>
        <w:gridCol w:w="1947"/>
        <w:gridCol w:w="1539"/>
        <w:gridCol w:w="941"/>
      </w:tblGrid>
      <w:tr w:rsidR="00084D9B" w:rsidRPr="00084D9B" w:rsidTr="00084D9B">
        <w:trPr>
          <w:jc w:val="center"/>
        </w:trPr>
        <w:tc>
          <w:tcPr>
            <w:tcW w:w="1930" w:type="dxa"/>
          </w:tcPr>
          <w:p w:rsidR="00084D9B" w:rsidRPr="00084D9B" w:rsidRDefault="00084D9B" w:rsidP="00084D9B">
            <w:pPr>
              <w:pStyle w:val="26"/>
              <w:spacing w:after="0" w:line="240" w:lineRule="auto"/>
              <w:ind w:left="0" w:firstLine="0"/>
              <w:jc w:val="center"/>
              <w:rPr>
                <w:color w:val="000000"/>
                <w:sz w:val="24"/>
              </w:rPr>
            </w:pPr>
            <w:r w:rsidRPr="00084D9B">
              <w:rPr>
                <w:color w:val="000000"/>
                <w:sz w:val="24"/>
              </w:rPr>
              <w:t>Наименование, местоположение</w:t>
            </w:r>
          </w:p>
        </w:tc>
        <w:tc>
          <w:tcPr>
            <w:tcW w:w="1761" w:type="dxa"/>
          </w:tcPr>
          <w:p w:rsidR="00084D9B" w:rsidRPr="00084D9B" w:rsidRDefault="00084D9B" w:rsidP="00084D9B">
            <w:pPr>
              <w:pStyle w:val="26"/>
              <w:spacing w:after="0" w:line="240" w:lineRule="auto"/>
              <w:ind w:left="0" w:firstLine="0"/>
              <w:jc w:val="center"/>
              <w:rPr>
                <w:color w:val="000000"/>
                <w:sz w:val="24"/>
              </w:rPr>
            </w:pPr>
            <w:r w:rsidRPr="00084D9B">
              <w:rPr>
                <w:color w:val="000000"/>
                <w:sz w:val="24"/>
              </w:rPr>
              <w:t>Год ввода, р</w:t>
            </w:r>
            <w:r w:rsidRPr="00084D9B">
              <w:rPr>
                <w:color w:val="000000"/>
                <w:sz w:val="24"/>
              </w:rPr>
              <w:t>е</w:t>
            </w:r>
            <w:r w:rsidRPr="00084D9B">
              <w:rPr>
                <w:color w:val="000000"/>
                <w:sz w:val="24"/>
              </w:rPr>
              <w:t>монта, реконс</w:t>
            </w:r>
            <w:r w:rsidRPr="00084D9B">
              <w:rPr>
                <w:color w:val="000000"/>
                <w:sz w:val="24"/>
              </w:rPr>
              <w:t>т</w:t>
            </w:r>
            <w:r w:rsidRPr="00084D9B">
              <w:rPr>
                <w:color w:val="000000"/>
                <w:sz w:val="24"/>
              </w:rPr>
              <w:t>рукции</w:t>
            </w:r>
          </w:p>
        </w:tc>
        <w:tc>
          <w:tcPr>
            <w:tcW w:w="1569" w:type="dxa"/>
          </w:tcPr>
          <w:p w:rsidR="00084D9B" w:rsidRPr="00084D9B" w:rsidRDefault="00084D9B" w:rsidP="00084D9B">
            <w:pPr>
              <w:pStyle w:val="26"/>
              <w:spacing w:after="0" w:line="240" w:lineRule="auto"/>
              <w:ind w:left="0" w:firstLine="0"/>
              <w:jc w:val="center"/>
              <w:rPr>
                <w:color w:val="000000"/>
                <w:sz w:val="24"/>
              </w:rPr>
            </w:pPr>
            <w:r w:rsidRPr="00084D9B">
              <w:rPr>
                <w:color w:val="000000"/>
                <w:sz w:val="24"/>
              </w:rPr>
              <w:t>Число раб</w:t>
            </w:r>
            <w:r w:rsidRPr="00084D9B">
              <w:rPr>
                <w:color w:val="000000"/>
                <w:sz w:val="24"/>
              </w:rPr>
              <w:t>о</w:t>
            </w:r>
            <w:r w:rsidRPr="00084D9B">
              <w:rPr>
                <w:color w:val="000000"/>
                <w:sz w:val="24"/>
              </w:rPr>
              <w:t>тающих, чел.</w:t>
            </w:r>
          </w:p>
        </w:tc>
        <w:tc>
          <w:tcPr>
            <w:tcW w:w="1794" w:type="dxa"/>
          </w:tcPr>
          <w:p w:rsidR="00084D9B" w:rsidRPr="00084D9B" w:rsidRDefault="00084D9B" w:rsidP="00084D9B">
            <w:pPr>
              <w:pStyle w:val="26"/>
              <w:spacing w:after="0" w:line="240" w:lineRule="auto"/>
              <w:ind w:left="0" w:firstLine="0"/>
              <w:jc w:val="center"/>
              <w:rPr>
                <w:color w:val="000000"/>
                <w:sz w:val="24"/>
              </w:rPr>
            </w:pPr>
            <w:r w:rsidRPr="00084D9B">
              <w:rPr>
                <w:color w:val="000000"/>
                <w:sz w:val="24"/>
              </w:rPr>
              <w:t>Вместимость, место</w:t>
            </w:r>
          </w:p>
        </w:tc>
        <w:tc>
          <w:tcPr>
            <w:tcW w:w="1418" w:type="dxa"/>
          </w:tcPr>
          <w:p w:rsidR="00084D9B" w:rsidRPr="00084D9B" w:rsidRDefault="00084D9B" w:rsidP="00084D9B">
            <w:pPr>
              <w:pStyle w:val="26"/>
              <w:spacing w:after="0" w:line="240" w:lineRule="auto"/>
              <w:ind w:left="0" w:firstLine="0"/>
              <w:jc w:val="center"/>
              <w:rPr>
                <w:color w:val="000000"/>
                <w:sz w:val="24"/>
              </w:rPr>
            </w:pPr>
            <w:r w:rsidRPr="00084D9B">
              <w:rPr>
                <w:color w:val="000000"/>
                <w:sz w:val="24"/>
              </w:rPr>
              <w:t>Тип</w:t>
            </w:r>
            <w:r w:rsidRPr="00084D9B">
              <w:rPr>
                <w:color w:val="000000"/>
                <w:sz w:val="24"/>
              </w:rPr>
              <w:t>о</w:t>
            </w:r>
            <w:r w:rsidRPr="00084D9B">
              <w:rPr>
                <w:color w:val="000000"/>
                <w:sz w:val="24"/>
              </w:rPr>
              <w:t>вое/приспос.</w:t>
            </w:r>
          </w:p>
        </w:tc>
        <w:tc>
          <w:tcPr>
            <w:tcW w:w="867" w:type="dxa"/>
          </w:tcPr>
          <w:p w:rsidR="00084D9B" w:rsidRPr="00084D9B" w:rsidRDefault="00084D9B" w:rsidP="00084D9B">
            <w:pPr>
              <w:pStyle w:val="26"/>
              <w:spacing w:after="0" w:line="240" w:lineRule="auto"/>
              <w:ind w:left="0" w:firstLine="0"/>
              <w:jc w:val="center"/>
              <w:rPr>
                <w:color w:val="000000"/>
                <w:sz w:val="24"/>
              </w:rPr>
            </w:pPr>
            <w:r w:rsidRPr="00084D9B">
              <w:rPr>
                <w:color w:val="000000"/>
                <w:sz w:val="24"/>
              </w:rPr>
              <w:t>Износ,</w:t>
            </w:r>
            <w:r>
              <w:rPr>
                <w:color w:val="000000"/>
                <w:sz w:val="24"/>
              </w:rPr>
              <w:t xml:space="preserve"> </w:t>
            </w:r>
            <w:r w:rsidRPr="00084D9B">
              <w:rPr>
                <w:color w:val="000000"/>
                <w:sz w:val="24"/>
              </w:rPr>
              <w:t>%</w:t>
            </w:r>
          </w:p>
        </w:tc>
      </w:tr>
      <w:tr w:rsidR="00084D9B" w:rsidRPr="00084D9B" w:rsidTr="00084D9B">
        <w:trPr>
          <w:jc w:val="center"/>
        </w:trPr>
        <w:tc>
          <w:tcPr>
            <w:tcW w:w="9339" w:type="dxa"/>
            <w:gridSpan w:val="6"/>
          </w:tcPr>
          <w:p w:rsidR="00084D9B" w:rsidRPr="00084D9B" w:rsidRDefault="00084D9B" w:rsidP="00084D9B">
            <w:pPr>
              <w:pStyle w:val="26"/>
              <w:spacing w:after="0" w:line="240" w:lineRule="auto"/>
              <w:ind w:left="0" w:firstLine="0"/>
              <w:jc w:val="center"/>
              <w:rPr>
                <w:color w:val="000000"/>
                <w:sz w:val="24"/>
              </w:rPr>
            </w:pPr>
            <w:r w:rsidRPr="00084D9B">
              <w:rPr>
                <w:color w:val="000000"/>
                <w:sz w:val="24"/>
              </w:rPr>
              <w:t>Дома Культуры</w:t>
            </w:r>
          </w:p>
        </w:tc>
      </w:tr>
      <w:tr w:rsidR="00084D9B" w:rsidRPr="00084D9B" w:rsidTr="00084D9B">
        <w:trPr>
          <w:jc w:val="center"/>
        </w:trPr>
        <w:tc>
          <w:tcPr>
            <w:tcW w:w="1930" w:type="dxa"/>
          </w:tcPr>
          <w:p w:rsidR="00084D9B" w:rsidRPr="00084D9B" w:rsidRDefault="00084D9B" w:rsidP="00084D9B">
            <w:pPr>
              <w:spacing w:after="0" w:line="240" w:lineRule="auto"/>
              <w:jc w:val="both"/>
              <w:rPr>
                <w:rFonts w:ascii="Times New Roman" w:hAnsi="Times New Roman"/>
                <w:sz w:val="24"/>
                <w:szCs w:val="24"/>
              </w:rPr>
            </w:pPr>
            <w:r w:rsidRPr="00084D9B">
              <w:rPr>
                <w:rFonts w:ascii="Times New Roman" w:hAnsi="Times New Roman"/>
                <w:sz w:val="24"/>
                <w:szCs w:val="24"/>
              </w:rPr>
              <w:t>Благодатский СДК</w:t>
            </w:r>
          </w:p>
          <w:p w:rsidR="00084D9B" w:rsidRPr="00084D9B" w:rsidRDefault="00084D9B" w:rsidP="00084D9B">
            <w:pPr>
              <w:spacing w:after="0" w:line="240" w:lineRule="auto"/>
              <w:jc w:val="both"/>
              <w:rPr>
                <w:rFonts w:ascii="Times New Roman" w:hAnsi="Times New Roman"/>
                <w:sz w:val="24"/>
                <w:szCs w:val="24"/>
              </w:rPr>
            </w:pPr>
            <w:r w:rsidRPr="00084D9B">
              <w:rPr>
                <w:rFonts w:ascii="Times New Roman" w:hAnsi="Times New Roman"/>
                <w:sz w:val="24"/>
                <w:szCs w:val="24"/>
              </w:rPr>
              <w:t>Благодатская библиотека</w:t>
            </w:r>
          </w:p>
        </w:tc>
        <w:tc>
          <w:tcPr>
            <w:tcW w:w="1761"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Ввод-1964</w:t>
            </w:r>
          </w:p>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Кап</w:t>
            </w:r>
            <w:proofErr w:type="gramStart"/>
            <w:r w:rsidRPr="00084D9B">
              <w:rPr>
                <w:rFonts w:ascii="Times New Roman" w:hAnsi="Times New Roman"/>
                <w:sz w:val="24"/>
                <w:szCs w:val="24"/>
              </w:rPr>
              <w:t>.р</w:t>
            </w:r>
            <w:proofErr w:type="gramEnd"/>
            <w:r w:rsidRPr="00084D9B">
              <w:rPr>
                <w:rFonts w:ascii="Times New Roman" w:hAnsi="Times New Roman"/>
                <w:sz w:val="24"/>
                <w:szCs w:val="24"/>
              </w:rPr>
              <w:t>емонт-1991</w:t>
            </w:r>
          </w:p>
        </w:tc>
        <w:tc>
          <w:tcPr>
            <w:tcW w:w="1569"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4 (ДК)</w:t>
            </w:r>
          </w:p>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1 (Библиот</w:t>
            </w:r>
            <w:r w:rsidRPr="00084D9B">
              <w:rPr>
                <w:rFonts w:ascii="Times New Roman" w:hAnsi="Times New Roman"/>
                <w:sz w:val="24"/>
                <w:szCs w:val="24"/>
              </w:rPr>
              <w:t>е</w:t>
            </w:r>
            <w:r w:rsidRPr="00084D9B">
              <w:rPr>
                <w:rFonts w:ascii="Times New Roman" w:hAnsi="Times New Roman"/>
                <w:sz w:val="24"/>
                <w:szCs w:val="24"/>
              </w:rPr>
              <w:t>ка)</w:t>
            </w:r>
          </w:p>
        </w:tc>
        <w:tc>
          <w:tcPr>
            <w:tcW w:w="1794"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300 (ДК)</w:t>
            </w:r>
          </w:p>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20 (Библиотека)</w:t>
            </w:r>
          </w:p>
        </w:tc>
        <w:tc>
          <w:tcPr>
            <w:tcW w:w="1418"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Типовое</w:t>
            </w:r>
          </w:p>
        </w:tc>
        <w:tc>
          <w:tcPr>
            <w:tcW w:w="867"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22</w:t>
            </w:r>
          </w:p>
        </w:tc>
      </w:tr>
      <w:tr w:rsidR="00084D9B" w:rsidRPr="00084D9B" w:rsidTr="00084D9B">
        <w:trPr>
          <w:jc w:val="center"/>
        </w:trPr>
        <w:tc>
          <w:tcPr>
            <w:tcW w:w="1930" w:type="dxa"/>
          </w:tcPr>
          <w:p w:rsidR="00084D9B" w:rsidRPr="00084D9B" w:rsidRDefault="00084D9B" w:rsidP="00084D9B">
            <w:pPr>
              <w:spacing w:after="0" w:line="240" w:lineRule="auto"/>
              <w:jc w:val="both"/>
              <w:rPr>
                <w:rFonts w:ascii="Times New Roman" w:hAnsi="Times New Roman"/>
                <w:sz w:val="24"/>
                <w:szCs w:val="24"/>
              </w:rPr>
            </w:pPr>
            <w:r w:rsidRPr="00084D9B">
              <w:rPr>
                <w:rFonts w:ascii="Times New Roman" w:hAnsi="Times New Roman"/>
                <w:sz w:val="24"/>
                <w:szCs w:val="24"/>
              </w:rPr>
              <w:t>Шилово-Курьинский СДК</w:t>
            </w:r>
          </w:p>
          <w:p w:rsidR="00084D9B" w:rsidRPr="00084D9B" w:rsidRDefault="00084D9B" w:rsidP="00084D9B">
            <w:pPr>
              <w:spacing w:after="0" w:line="240" w:lineRule="auto"/>
              <w:jc w:val="both"/>
              <w:rPr>
                <w:rFonts w:ascii="Times New Roman" w:hAnsi="Times New Roman"/>
                <w:sz w:val="24"/>
                <w:szCs w:val="24"/>
              </w:rPr>
            </w:pPr>
            <w:r w:rsidRPr="00084D9B">
              <w:rPr>
                <w:rFonts w:ascii="Times New Roman" w:hAnsi="Times New Roman"/>
                <w:sz w:val="24"/>
                <w:szCs w:val="24"/>
              </w:rPr>
              <w:t>Шилово-Курьинская би</w:t>
            </w:r>
            <w:r w:rsidRPr="00084D9B">
              <w:rPr>
                <w:rFonts w:ascii="Times New Roman" w:hAnsi="Times New Roman"/>
                <w:sz w:val="24"/>
                <w:szCs w:val="24"/>
              </w:rPr>
              <w:t>б</w:t>
            </w:r>
            <w:r w:rsidRPr="00084D9B">
              <w:rPr>
                <w:rFonts w:ascii="Times New Roman" w:hAnsi="Times New Roman"/>
                <w:sz w:val="24"/>
                <w:szCs w:val="24"/>
              </w:rPr>
              <w:t>лиотека</w:t>
            </w:r>
          </w:p>
        </w:tc>
        <w:tc>
          <w:tcPr>
            <w:tcW w:w="1761"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Ввод-1967</w:t>
            </w:r>
          </w:p>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Кап</w:t>
            </w:r>
            <w:proofErr w:type="gramStart"/>
            <w:r w:rsidRPr="00084D9B">
              <w:rPr>
                <w:rFonts w:ascii="Times New Roman" w:hAnsi="Times New Roman"/>
                <w:sz w:val="24"/>
                <w:szCs w:val="24"/>
              </w:rPr>
              <w:t>.р</w:t>
            </w:r>
            <w:proofErr w:type="gramEnd"/>
            <w:r w:rsidRPr="00084D9B">
              <w:rPr>
                <w:rFonts w:ascii="Times New Roman" w:hAnsi="Times New Roman"/>
                <w:sz w:val="24"/>
                <w:szCs w:val="24"/>
              </w:rPr>
              <w:t>емонт-2012</w:t>
            </w:r>
          </w:p>
        </w:tc>
        <w:tc>
          <w:tcPr>
            <w:tcW w:w="1569"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2 (ДК)</w:t>
            </w:r>
          </w:p>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1 (Библиот</w:t>
            </w:r>
            <w:r w:rsidRPr="00084D9B">
              <w:rPr>
                <w:rFonts w:ascii="Times New Roman" w:hAnsi="Times New Roman"/>
                <w:sz w:val="24"/>
                <w:szCs w:val="24"/>
              </w:rPr>
              <w:t>е</w:t>
            </w:r>
            <w:r w:rsidRPr="00084D9B">
              <w:rPr>
                <w:rFonts w:ascii="Times New Roman" w:hAnsi="Times New Roman"/>
                <w:sz w:val="24"/>
                <w:szCs w:val="24"/>
              </w:rPr>
              <w:t>ка)</w:t>
            </w:r>
          </w:p>
        </w:tc>
        <w:tc>
          <w:tcPr>
            <w:tcW w:w="1794"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200 (ДК)</w:t>
            </w:r>
          </w:p>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8 (Библиотека)</w:t>
            </w:r>
          </w:p>
        </w:tc>
        <w:tc>
          <w:tcPr>
            <w:tcW w:w="1418"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Типовое</w:t>
            </w:r>
          </w:p>
        </w:tc>
        <w:tc>
          <w:tcPr>
            <w:tcW w:w="867"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46</w:t>
            </w:r>
          </w:p>
        </w:tc>
      </w:tr>
      <w:tr w:rsidR="00084D9B" w:rsidRPr="00084D9B" w:rsidTr="00084D9B">
        <w:trPr>
          <w:jc w:val="center"/>
        </w:trPr>
        <w:tc>
          <w:tcPr>
            <w:tcW w:w="9339" w:type="dxa"/>
            <w:gridSpan w:val="6"/>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Сельские клубы</w:t>
            </w:r>
          </w:p>
        </w:tc>
      </w:tr>
      <w:tr w:rsidR="00084D9B" w:rsidRPr="00084D9B" w:rsidTr="00084D9B">
        <w:trPr>
          <w:jc w:val="center"/>
        </w:trPr>
        <w:tc>
          <w:tcPr>
            <w:tcW w:w="1930" w:type="dxa"/>
          </w:tcPr>
          <w:p w:rsidR="00084D9B" w:rsidRPr="00084D9B" w:rsidRDefault="00084D9B" w:rsidP="00084D9B">
            <w:pPr>
              <w:spacing w:after="0" w:line="240" w:lineRule="auto"/>
              <w:jc w:val="both"/>
              <w:rPr>
                <w:rFonts w:ascii="Times New Roman" w:hAnsi="Times New Roman"/>
                <w:sz w:val="24"/>
                <w:szCs w:val="24"/>
              </w:rPr>
            </w:pPr>
            <w:r w:rsidRPr="00084D9B">
              <w:rPr>
                <w:rFonts w:ascii="Times New Roman" w:hAnsi="Times New Roman"/>
                <w:sz w:val="24"/>
                <w:szCs w:val="24"/>
              </w:rPr>
              <w:t>Ягоднинский клуб</w:t>
            </w:r>
          </w:p>
        </w:tc>
        <w:tc>
          <w:tcPr>
            <w:tcW w:w="1761"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Ввод-1977</w:t>
            </w:r>
          </w:p>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Кап</w:t>
            </w:r>
            <w:proofErr w:type="gramStart"/>
            <w:r w:rsidRPr="00084D9B">
              <w:rPr>
                <w:rFonts w:ascii="Times New Roman" w:hAnsi="Times New Roman"/>
                <w:sz w:val="24"/>
                <w:szCs w:val="24"/>
              </w:rPr>
              <w:t>.р</w:t>
            </w:r>
            <w:proofErr w:type="gramEnd"/>
            <w:r w:rsidRPr="00084D9B">
              <w:rPr>
                <w:rFonts w:ascii="Times New Roman" w:hAnsi="Times New Roman"/>
                <w:sz w:val="24"/>
                <w:szCs w:val="24"/>
              </w:rPr>
              <w:t>емонт-2012</w:t>
            </w:r>
          </w:p>
        </w:tc>
        <w:tc>
          <w:tcPr>
            <w:tcW w:w="1569"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1</w:t>
            </w:r>
          </w:p>
        </w:tc>
        <w:tc>
          <w:tcPr>
            <w:tcW w:w="1794"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60</w:t>
            </w:r>
          </w:p>
        </w:tc>
        <w:tc>
          <w:tcPr>
            <w:tcW w:w="1418"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Приспосо</w:t>
            </w:r>
            <w:r w:rsidRPr="00084D9B">
              <w:rPr>
                <w:rFonts w:ascii="Times New Roman" w:hAnsi="Times New Roman"/>
                <w:sz w:val="24"/>
                <w:szCs w:val="24"/>
              </w:rPr>
              <w:t>б</w:t>
            </w:r>
            <w:r w:rsidRPr="00084D9B">
              <w:rPr>
                <w:rFonts w:ascii="Times New Roman" w:hAnsi="Times New Roman"/>
                <w:sz w:val="24"/>
                <w:szCs w:val="24"/>
              </w:rPr>
              <w:t>ленное</w:t>
            </w:r>
          </w:p>
        </w:tc>
        <w:tc>
          <w:tcPr>
            <w:tcW w:w="867"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100</w:t>
            </w:r>
          </w:p>
        </w:tc>
      </w:tr>
      <w:tr w:rsidR="00084D9B" w:rsidRPr="00084D9B" w:rsidTr="00084D9B">
        <w:trPr>
          <w:jc w:val="center"/>
        </w:trPr>
        <w:tc>
          <w:tcPr>
            <w:tcW w:w="1930" w:type="dxa"/>
          </w:tcPr>
          <w:p w:rsidR="00084D9B" w:rsidRPr="00084D9B" w:rsidRDefault="00084D9B" w:rsidP="00084D9B">
            <w:pPr>
              <w:spacing w:after="0" w:line="240" w:lineRule="auto"/>
              <w:jc w:val="both"/>
              <w:rPr>
                <w:rFonts w:ascii="Times New Roman" w:hAnsi="Times New Roman"/>
                <w:sz w:val="24"/>
                <w:szCs w:val="24"/>
              </w:rPr>
            </w:pPr>
            <w:r w:rsidRPr="00084D9B">
              <w:rPr>
                <w:rFonts w:ascii="Times New Roman" w:hAnsi="Times New Roman"/>
                <w:sz w:val="24"/>
                <w:szCs w:val="24"/>
              </w:rPr>
              <w:t>Черноозерский клуб</w:t>
            </w:r>
          </w:p>
        </w:tc>
        <w:tc>
          <w:tcPr>
            <w:tcW w:w="1761"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Ввод-1964</w:t>
            </w:r>
          </w:p>
        </w:tc>
        <w:tc>
          <w:tcPr>
            <w:tcW w:w="1569"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1</w:t>
            </w:r>
          </w:p>
        </w:tc>
        <w:tc>
          <w:tcPr>
            <w:tcW w:w="1794"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40</w:t>
            </w:r>
          </w:p>
        </w:tc>
        <w:tc>
          <w:tcPr>
            <w:tcW w:w="1418"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Приспосо</w:t>
            </w:r>
            <w:r w:rsidRPr="00084D9B">
              <w:rPr>
                <w:rFonts w:ascii="Times New Roman" w:hAnsi="Times New Roman"/>
                <w:sz w:val="24"/>
                <w:szCs w:val="24"/>
              </w:rPr>
              <w:t>б</w:t>
            </w:r>
            <w:r w:rsidRPr="00084D9B">
              <w:rPr>
                <w:rFonts w:ascii="Times New Roman" w:hAnsi="Times New Roman"/>
                <w:sz w:val="24"/>
                <w:szCs w:val="24"/>
              </w:rPr>
              <w:t>ленное</w:t>
            </w:r>
          </w:p>
        </w:tc>
        <w:tc>
          <w:tcPr>
            <w:tcW w:w="867" w:type="dxa"/>
            <w:vAlign w:val="center"/>
          </w:tcPr>
          <w:p w:rsidR="00084D9B" w:rsidRPr="00084D9B" w:rsidRDefault="00084D9B" w:rsidP="00084D9B">
            <w:pPr>
              <w:spacing w:after="0" w:line="240" w:lineRule="auto"/>
              <w:jc w:val="center"/>
              <w:rPr>
                <w:rFonts w:ascii="Times New Roman" w:hAnsi="Times New Roman"/>
                <w:sz w:val="24"/>
                <w:szCs w:val="24"/>
              </w:rPr>
            </w:pPr>
            <w:r w:rsidRPr="00084D9B">
              <w:rPr>
                <w:rFonts w:ascii="Times New Roman" w:hAnsi="Times New Roman"/>
                <w:sz w:val="24"/>
                <w:szCs w:val="24"/>
              </w:rPr>
              <w:t>47</w:t>
            </w:r>
          </w:p>
        </w:tc>
      </w:tr>
    </w:tbl>
    <w:p w:rsidR="00084D9B" w:rsidRPr="00084D9B" w:rsidRDefault="00084D9B" w:rsidP="00084D9B">
      <w:pPr>
        <w:pStyle w:val="S7"/>
        <w:rPr>
          <w:sz w:val="24"/>
        </w:rPr>
      </w:pPr>
    </w:p>
    <w:p w:rsidR="00084D9B" w:rsidRPr="00084D9B" w:rsidRDefault="00084D9B" w:rsidP="00232235">
      <w:pPr>
        <w:pStyle w:val="S7"/>
        <w:spacing w:line="360" w:lineRule="auto"/>
        <w:ind w:firstLine="567"/>
        <w:rPr>
          <w:i/>
          <w:sz w:val="24"/>
        </w:rPr>
      </w:pPr>
    </w:p>
    <w:p w:rsidR="00084D9B" w:rsidRPr="00084D9B" w:rsidRDefault="00084D9B" w:rsidP="00084D9B">
      <w:pPr>
        <w:pStyle w:val="S7"/>
        <w:spacing w:line="360" w:lineRule="auto"/>
        <w:ind w:firstLine="567"/>
        <w:rPr>
          <w:color w:val="000000"/>
          <w:sz w:val="24"/>
        </w:rPr>
      </w:pPr>
      <w:r w:rsidRPr="00084D9B">
        <w:rPr>
          <w:sz w:val="24"/>
        </w:rPr>
        <w:lastRenderedPageBreak/>
        <w:t xml:space="preserve">В Ягоднинском клубе и Шилово-Курьинском Доме культуры осуществлен капитальный ремонт зданий. </w:t>
      </w:r>
      <w:r>
        <w:rPr>
          <w:sz w:val="24"/>
        </w:rPr>
        <w:t xml:space="preserve"> </w:t>
      </w:r>
      <w:r w:rsidRPr="00084D9B">
        <w:rPr>
          <w:color w:val="000000"/>
          <w:sz w:val="24"/>
        </w:rPr>
        <w:t>Во всех  Домах  культуры  работают коллективы художественной самодеятел</w:t>
      </w:r>
      <w:r w:rsidRPr="00084D9B">
        <w:rPr>
          <w:color w:val="000000"/>
          <w:sz w:val="24"/>
        </w:rPr>
        <w:t>ь</w:t>
      </w:r>
      <w:r w:rsidRPr="00084D9B">
        <w:rPr>
          <w:color w:val="000000"/>
          <w:sz w:val="24"/>
        </w:rPr>
        <w:t>ности, клубы по интересам, совместно с библиотеками проводятся различные мероприятия</w:t>
      </w:r>
      <w:r>
        <w:rPr>
          <w:color w:val="000000"/>
          <w:sz w:val="24"/>
        </w:rPr>
        <w:t>.</w:t>
      </w:r>
    </w:p>
    <w:p w:rsidR="00084D9B" w:rsidRPr="00084D9B" w:rsidRDefault="00084D9B" w:rsidP="00232235">
      <w:pPr>
        <w:pStyle w:val="S7"/>
        <w:spacing w:line="360" w:lineRule="auto"/>
        <w:ind w:firstLine="567"/>
        <w:rPr>
          <w:i/>
          <w:sz w:val="24"/>
        </w:rPr>
      </w:pPr>
    </w:p>
    <w:p w:rsidR="00CA26EE" w:rsidRPr="00232235" w:rsidRDefault="00232235" w:rsidP="00232235">
      <w:pPr>
        <w:pStyle w:val="S7"/>
        <w:spacing w:line="360" w:lineRule="auto"/>
        <w:ind w:firstLine="567"/>
        <w:rPr>
          <w:i/>
          <w:sz w:val="24"/>
        </w:rPr>
      </w:pPr>
      <w:r w:rsidRPr="00426364">
        <w:rPr>
          <w:i/>
          <w:sz w:val="24"/>
        </w:rPr>
        <w:t>Проектные предложения</w:t>
      </w:r>
    </w:p>
    <w:p w:rsidR="00084D9B" w:rsidRDefault="00084D9B" w:rsidP="00084D9B">
      <w:pPr>
        <w:pStyle w:val="S7"/>
        <w:spacing w:line="360" w:lineRule="auto"/>
        <w:ind w:firstLine="567"/>
        <w:rPr>
          <w:sz w:val="24"/>
        </w:rPr>
      </w:pPr>
      <w:r w:rsidRPr="00084D9B">
        <w:rPr>
          <w:sz w:val="24"/>
        </w:rPr>
        <w:t>Устойчивое развитие территории и комфортность проживания зависят от возможности населения получать различные виды услуг. Поэтому необходимо создание рациональной си</w:t>
      </w:r>
      <w:r w:rsidRPr="00084D9B">
        <w:rPr>
          <w:sz w:val="24"/>
        </w:rPr>
        <w:t>с</w:t>
      </w:r>
      <w:r w:rsidRPr="00084D9B">
        <w:rPr>
          <w:sz w:val="24"/>
        </w:rPr>
        <w:t>темы обслуживания, которая будет включать учреждения повседневного и периодического пользования.</w:t>
      </w:r>
    </w:p>
    <w:p w:rsidR="00084D9B" w:rsidRPr="00084D9B" w:rsidRDefault="00084D9B" w:rsidP="00084D9B">
      <w:pPr>
        <w:pStyle w:val="S7"/>
        <w:spacing w:line="360" w:lineRule="auto"/>
        <w:ind w:firstLine="567"/>
        <w:rPr>
          <w:sz w:val="24"/>
        </w:rPr>
      </w:pPr>
      <w:r w:rsidRPr="00084D9B">
        <w:rPr>
          <w:sz w:val="24"/>
        </w:rPr>
        <w:t>Проектом рекомендуется создание на перспективу единой ступенчатой системы социал</w:t>
      </w:r>
      <w:r w:rsidRPr="00084D9B">
        <w:rPr>
          <w:sz w:val="24"/>
        </w:rPr>
        <w:t>ь</w:t>
      </w:r>
      <w:r w:rsidRPr="00084D9B">
        <w:rPr>
          <w:sz w:val="24"/>
        </w:rPr>
        <w:t xml:space="preserve">но-культурно-бытового обслуживания населения, приведенной </w:t>
      </w:r>
      <w:r w:rsidRPr="00426364">
        <w:rPr>
          <w:sz w:val="24"/>
        </w:rPr>
        <w:t xml:space="preserve">в таблице </w:t>
      </w:r>
      <w:r w:rsidR="00426364" w:rsidRPr="00426364">
        <w:rPr>
          <w:sz w:val="24"/>
        </w:rPr>
        <w:t>6.2.6</w:t>
      </w:r>
    </w:p>
    <w:p w:rsidR="005236FE" w:rsidRPr="0017567D" w:rsidRDefault="005236FE" w:rsidP="00CA26EE">
      <w:pPr>
        <w:pStyle w:val="S7"/>
        <w:spacing w:line="360" w:lineRule="auto"/>
        <w:ind w:firstLine="567"/>
        <w:rPr>
          <w:sz w:val="24"/>
        </w:rPr>
      </w:pPr>
      <w:r w:rsidRPr="0017567D">
        <w:rPr>
          <w:sz w:val="24"/>
        </w:rPr>
        <w:t>Расчет потребности в учреждениях социального и культурно-бытового обслуживания на проектное население произведен на основании следующих документов:</w:t>
      </w:r>
    </w:p>
    <w:p w:rsidR="005236FE" w:rsidRPr="0017567D" w:rsidRDefault="005236FE" w:rsidP="00BF7995">
      <w:pPr>
        <w:pStyle w:val="S7"/>
        <w:numPr>
          <w:ilvl w:val="0"/>
          <w:numId w:val="19"/>
        </w:numPr>
        <w:spacing w:line="360" w:lineRule="auto"/>
        <w:ind w:left="851" w:hanging="284"/>
        <w:rPr>
          <w:sz w:val="24"/>
        </w:rPr>
      </w:pPr>
      <w:r w:rsidRPr="0017567D">
        <w:rPr>
          <w:sz w:val="24"/>
        </w:rPr>
        <w:t>СП 42.13330.2011 «СНиП 2.07.01-89* «Градостроительство. Планировка и застройка городских и сельских поселений»;</w:t>
      </w:r>
    </w:p>
    <w:p w:rsidR="005236FE" w:rsidRPr="0017567D" w:rsidRDefault="005236FE" w:rsidP="00BF7995">
      <w:pPr>
        <w:pStyle w:val="S7"/>
        <w:numPr>
          <w:ilvl w:val="0"/>
          <w:numId w:val="19"/>
        </w:numPr>
        <w:spacing w:line="360" w:lineRule="auto"/>
        <w:ind w:left="851" w:hanging="284"/>
        <w:rPr>
          <w:sz w:val="24"/>
        </w:rPr>
      </w:pPr>
      <w:r w:rsidRPr="0017567D">
        <w:rPr>
          <w:sz w:val="24"/>
        </w:rPr>
        <w:t>Социальных нормативы и нормы (в ред. распоряжений Правительства РФ от 14.07.2001 № 942-р, от 13.07.2007 №  923-р);</w:t>
      </w:r>
    </w:p>
    <w:p w:rsidR="005236FE" w:rsidRPr="0017567D" w:rsidRDefault="005236FE" w:rsidP="00BF7995">
      <w:pPr>
        <w:pStyle w:val="S7"/>
        <w:numPr>
          <w:ilvl w:val="0"/>
          <w:numId w:val="19"/>
        </w:numPr>
        <w:spacing w:line="360" w:lineRule="auto"/>
        <w:ind w:left="851" w:hanging="284"/>
        <w:rPr>
          <w:sz w:val="24"/>
        </w:rPr>
      </w:pPr>
      <w:r w:rsidRPr="0017567D">
        <w:rPr>
          <w:sz w:val="24"/>
        </w:rPr>
        <w:t>НПБ 101-95 «Нормы проектирования объектов пожарной охраны»;</w:t>
      </w:r>
    </w:p>
    <w:p w:rsidR="005236FE" w:rsidRPr="0017567D" w:rsidRDefault="005236FE" w:rsidP="00BF7995">
      <w:pPr>
        <w:pStyle w:val="S7"/>
        <w:numPr>
          <w:ilvl w:val="0"/>
          <w:numId w:val="19"/>
        </w:numPr>
        <w:spacing w:line="360" w:lineRule="auto"/>
        <w:ind w:left="851" w:hanging="284"/>
        <w:rPr>
          <w:sz w:val="24"/>
        </w:rPr>
      </w:pPr>
      <w:r w:rsidRPr="0017567D">
        <w:rPr>
          <w:sz w:val="24"/>
        </w:rPr>
        <w:t>ВНТП 311-98 «Объекты почтовой связи».</w:t>
      </w:r>
    </w:p>
    <w:p w:rsidR="00084D9B" w:rsidRPr="00084D9B" w:rsidRDefault="00084D9B" w:rsidP="00084D9B">
      <w:pPr>
        <w:pStyle w:val="S7"/>
        <w:spacing w:line="360" w:lineRule="auto"/>
        <w:ind w:firstLine="567"/>
        <w:rPr>
          <w:sz w:val="24"/>
        </w:rPr>
      </w:pPr>
      <w:r w:rsidRPr="00084D9B">
        <w:rPr>
          <w:sz w:val="24"/>
        </w:rPr>
        <w:t>Нормативные показатели учреждений и предприятий обслуживания определены в соо</w:t>
      </w:r>
      <w:r w:rsidRPr="00084D9B">
        <w:rPr>
          <w:sz w:val="24"/>
        </w:rPr>
        <w:t>т</w:t>
      </w:r>
      <w:r w:rsidRPr="00084D9B">
        <w:rPr>
          <w:sz w:val="24"/>
        </w:rPr>
        <w:t>ветствии с проектной численностью населения -</w:t>
      </w:r>
      <w:r>
        <w:rPr>
          <w:sz w:val="24"/>
        </w:rPr>
        <w:t xml:space="preserve"> </w:t>
      </w:r>
      <w:r w:rsidRPr="00084D9B">
        <w:rPr>
          <w:sz w:val="24"/>
        </w:rPr>
        <w:t>2360 человек.</w:t>
      </w:r>
    </w:p>
    <w:p w:rsidR="00084D9B" w:rsidRPr="00084D9B" w:rsidRDefault="00084D9B" w:rsidP="00084D9B">
      <w:pPr>
        <w:spacing w:after="0" w:line="360" w:lineRule="auto"/>
        <w:rPr>
          <w:rFonts w:ascii="Times New Roman" w:hAnsi="Times New Roman"/>
          <w:b/>
          <w:sz w:val="24"/>
          <w:szCs w:val="24"/>
        </w:rPr>
        <w:sectPr w:rsidR="00084D9B" w:rsidRPr="00084D9B" w:rsidSect="004A4979">
          <w:pgSz w:w="11906" w:h="16838"/>
          <w:pgMar w:top="567" w:right="567" w:bottom="851" w:left="1418" w:header="709" w:footer="709" w:gutter="0"/>
          <w:cols w:space="720"/>
        </w:sectPr>
      </w:pPr>
    </w:p>
    <w:p w:rsidR="005236FE" w:rsidRPr="0017567D" w:rsidRDefault="005236FE" w:rsidP="0094510F">
      <w:pPr>
        <w:pStyle w:val="affffff1"/>
      </w:pPr>
      <w:r w:rsidRPr="0017567D">
        <w:lastRenderedPageBreak/>
        <w:t xml:space="preserve">Таблица </w:t>
      </w:r>
      <w:r w:rsidR="0094510F">
        <w:t>6.2.</w:t>
      </w:r>
      <w:r w:rsidR="00426364">
        <w:t>6</w:t>
      </w:r>
      <w:r w:rsidR="0094510F">
        <w:t xml:space="preserve"> </w:t>
      </w:r>
      <w:r w:rsidRPr="0017567D">
        <w:t>Размещение учреждений культурно-бытового обслуживания</w:t>
      </w:r>
    </w:p>
    <w:tbl>
      <w:tblPr>
        <w:tblW w:w="5000" w:type="pct"/>
        <w:jc w:val="center"/>
        <w:tblLook w:val="0000"/>
      </w:tblPr>
      <w:tblGrid>
        <w:gridCol w:w="725"/>
        <w:gridCol w:w="2665"/>
        <w:gridCol w:w="2248"/>
        <w:gridCol w:w="1487"/>
        <w:gridCol w:w="1580"/>
        <w:gridCol w:w="1229"/>
        <w:gridCol w:w="64"/>
        <w:gridCol w:w="1025"/>
        <w:gridCol w:w="306"/>
        <w:gridCol w:w="1028"/>
        <w:gridCol w:w="3563"/>
      </w:tblGrid>
      <w:tr w:rsidR="0094510F" w:rsidRPr="0017567D" w:rsidTr="00DC5E0F">
        <w:trPr>
          <w:cantSplit/>
          <w:trHeight w:val="503"/>
          <w:jc w:val="center"/>
        </w:trPr>
        <w:tc>
          <w:tcPr>
            <w:tcW w:w="228" w:type="pct"/>
            <w:vMerge w:val="restart"/>
            <w:tcBorders>
              <w:top w:val="single" w:sz="6" w:space="0" w:color="auto"/>
              <w:left w:val="single" w:sz="6" w:space="0" w:color="auto"/>
              <w:bottom w:val="nil"/>
              <w:right w:val="single" w:sz="6" w:space="0" w:color="auto"/>
            </w:tcBorders>
            <w:vAlign w:val="center"/>
          </w:tcPr>
          <w:p w:rsidR="005236FE" w:rsidRPr="0094510F" w:rsidRDefault="005236FE" w:rsidP="0094510F">
            <w:pPr>
              <w:spacing w:after="0" w:line="240" w:lineRule="auto"/>
              <w:jc w:val="center"/>
              <w:rPr>
                <w:rFonts w:ascii="Times New Roman" w:hAnsi="Times New Roman"/>
                <w:sz w:val="24"/>
                <w:szCs w:val="24"/>
              </w:rPr>
            </w:pPr>
            <w:r w:rsidRPr="0094510F">
              <w:rPr>
                <w:rFonts w:ascii="Times New Roman" w:hAnsi="Times New Roman"/>
                <w:sz w:val="24"/>
                <w:szCs w:val="24"/>
              </w:rPr>
              <w:t xml:space="preserve">№ </w:t>
            </w:r>
            <w:proofErr w:type="gramStart"/>
            <w:r w:rsidRPr="0094510F">
              <w:rPr>
                <w:rFonts w:ascii="Times New Roman" w:hAnsi="Times New Roman"/>
                <w:sz w:val="24"/>
                <w:szCs w:val="24"/>
              </w:rPr>
              <w:t>п</w:t>
            </w:r>
            <w:proofErr w:type="gramEnd"/>
            <w:r w:rsidRPr="0094510F">
              <w:rPr>
                <w:rFonts w:ascii="Times New Roman" w:hAnsi="Times New Roman"/>
                <w:sz w:val="24"/>
                <w:szCs w:val="24"/>
              </w:rPr>
              <w:t>/п</w:t>
            </w:r>
          </w:p>
        </w:tc>
        <w:tc>
          <w:tcPr>
            <w:tcW w:w="837" w:type="pct"/>
            <w:vMerge w:val="restart"/>
            <w:tcBorders>
              <w:top w:val="single" w:sz="6" w:space="0" w:color="auto"/>
              <w:left w:val="single" w:sz="6" w:space="0" w:color="auto"/>
              <w:bottom w:val="nil"/>
              <w:right w:val="single" w:sz="6" w:space="0" w:color="auto"/>
            </w:tcBorders>
            <w:vAlign w:val="center"/>
          </w:tcPr>
          <w:p w:rsidR="005236FE" w:rsidRPr="0094510F" w:rsidRDefault="005236FE" w:rsidP="0094510F">
            <w:pPr>
              <w:spacing w:after="0" w:line="240" w:lineRule="auto"/>
              <w:jc w:val="center"/>
              <w:rPr>
                <w:rFonts w:ascii="Times New Roman" w:hAnsi="Times New Roman"/>
                <w:sz w:val="24"/>
                <w:szCs w:val="24"/>
              </w:rPr>
            </w:pPr>
            <w:r w:rsidRPr="0094510F">
              <w:rPr>
                <w:rFonts w:ascii="Times New Roman" w:hAnsi="Times New Roman"/>
                <w:sz w:val="24"/>
                <w:szCs w:val="24"/>
              </w:rPr>
              <w:t xml:space="preserve">Наименование </w:t>
            </w:r>
          </w:p>
        </w:tc>
        <w:tc>
          <w:tcPr>
            <w:tcW w:w="706" w:type="pct"/>
            <w:vMerge w:val="restart"/>
            <w:tcBorders>
              <w:top w:val="single" w:sz="6" w:space="0" w:color="auto"/>
              <w:left w:val="single" w:sz="6" w:space="0" w:color="auto"/>
              <w:bottom w:val="nil"/>
              <w:right w:val="single" w:sz="6" w:space="0" w:color="auto"/>
            </w:tcBorders>
            <w:vAlign w:val="center"/>
          </w:tcPr>
          <w:p w:rsidR="005236FE" w:rsidRPr="0094510F" w:rsidRDefault="005236FE" w:rsidP="0094510F">
            <w:pPr>
              <w:spacing w:after="0" w:line="240" w:lineRule="auto"/>
              <w:jc w:val="center"/>
              <w:rPr>
                <w:rFonts w:ascii="Times New Roman" w:hAnsi="Times New Roman"/>
                <w:sz w:val="24"/>
                <w:szCs w:val="24"/>
              </w:rPr>
            </w:pPr>
            <w:r w:rsidRPr="0094510F">
              <w:rPr>
                <w:rFonts w:ascii="Times New Roman" w:hAnsi="Times New Roman"/>
                <w:sz w:val="24"/>
                <w:szCs w:val="24"/>
              </w:rPr>
              <w:t>Норма СНиП</w:t>
            </w:r>
          </w:p>
          <w:p w:rsidR="005236FE" w:rsidRPr="0094510F" w:rsidRDefault="005236FE" w:rsidP="0094510F">
            <w:pPr>
              <w:spacing w:after="0" w:line="240" w:lineRule="auto"/>
              <w:jc w:val="center"/>
              <w:rPr>
                <w:rFonts w:ascii="Times New Roman" w:hAnsi="Times New Roman"/>
                <w:sz w:val="24"/>
                <w:szCs w:val="24"/>
              </w:rPr>
            </w:pPr>
            <w:r w:rsidRPr="0094510F">
              <w:rPr>
                <w:rFonts w:ascii="Times New Roman" w:hAnsi="Times New Roman"/>
                <w:sz w:val="24"/>
                <w:szCs w:val="24"/>
              </w:rPr>
              <w:t>на 1000 жителей</w:t>
            </w:r>
          </w:p>
        </w:tc>
        <w:tc>
          <w:tcPr>
            <w:tcW w:w="467" w:type="pct"/>
            <w:vMerge w:val="restart"/>
            <w:tcBorders>
              <w:top w:val="single" w:sz="6" w:space="0" w:color="auto"/>
              <w:left w:val="single" w:sz="6" w:space="0" w:color="auto"/>
              <w:bottom w:val="nil"/>
              <w:right w:val="single" w:sz="6" w:space="0" w:color="auto"/>
            </w:tcBorders>
            <w:vAlign w:val="center"/>
          </w:tcPr>
          <w:p w:rsidR="005236FE" w:rsidRPr="0094510F" w:rsidRDefault="005236FE" w:rsidP="0094510F">
            <w:pPr>
              <w:spacing w:after="0" w:line="240" w:lineRule="auto"/>
              <w:jc w:val="center"/>
              <w:rPr>
                <w:rFonts w:ascii="Times New Roman" w:hAnsi="Times New Roman"/>
                <w:sz w:val="24"/>
                <w:szCs w:val="24"/>
              </w:rPr>
            </w:pPr>
            <w:r w:rsidRPr="0094510F">
              <w:rPr>
                <w:rFonts w:ascii="Times New Roman" w:hAnsi="Times New Roman"/>
                <w:sz w:val="24"/>
                <w:szCs w:val="24"/>
              </w:rPr>
              <w:t>Ед. измер</w:t>
            </w:r>
            <w:r w:rsidRPr="0094510F">
              <w:rPr>
                <w:rFonts w:ascii="Times New Roman" w:hAnsi="Times New Roman"/>
                <w:sz w:val="24"/>
                <w:szCs w:val="24"/>
              </w:rPr>
              <w:t>е</w:t>
            </w:r>
            <w:r w:rsidRPr="0094510F">
              <w:rPr>
                <w:rFonts w:ascii="Times New Roman" w:hAnsi="Times New Roman"/>
                <w:sz w:val="24"/>
                <w:szCs w:val="24"/>
              </w:rPr>
              <w:t>ния</w:t>
            </w:r>
          </w:p>
        </w:tc>
        <w:tc>
          <w:tcPr>
            <w:tcW w:w="496" w:type="pct"/>
            <w:vMerge w:val="restart"/>
            <w:tcBorders>
              <w:top w:val="single" w:sz="6" w:space="0" w:color="auto"/>
              <w:left w:val="single" w:sz="6" w:space="0" w:color="auto"/>
              <w:bottom w:val="nil"/>
              <w:right w:val="single" w:sz="6" w:space="0" w:color="auto"/>
            </w:tcBorders>
            <w:vAlign w:val="center"/>
          </w:tcPr>
          <w:p w:rsidR="005236FE" w:rsidRPr="0094510F" w:rsidRDefault="0094510F" w:rsidP="0094510F">
            <w:pPr>
              <w:spacing w:after="0" w:line="240" w:lineRule="auto"/>
              <w:jc w:val="center"/>
              <w:rPr>
                <w:rFonts w:ascii="Times New Roman" w:hAnsi="Times New Roman"/>
                <w:sz w:val="24"/>
                <w:szCs w:val="24"/>
              </w:rPr>
            </w:pPr>
            <w:r>
              <w:rPr>
                <w:rFonts w:ascii="Times New Roman" w:hAnsi="Times New Roman"/>
                <w:sz w:val="24"/>
                <w:szCs w:val="24"/>
              </w:rPr>
              <w:t>Нормативная</w:t>
            </w:r>
          </w:p>
        </w:tc>
        <w:tc>
          <w:tcPr>
            <w:tcW w:w="386" w:type="pct"/>
            <w:vMerge w:val="restart"/>
            <w:tcBorders>
              <w:top w:val="single" w:sz="6" w:space="0" w:color="auto"/>
              <w:left w:val="single" w:sz="6" w:space="0" w:color="auto"/>
              <w:bottom w:val="nil"/>
              <w:right w:val="single" w:sz="6" w:space="0" w:color="auto"/>
            </w:tcBorders>
            <w:vAlign w:val="center"/>
          </w:tcPr>
          <w:p w:rsidR="005236FE" w:rsidRPr="0094510F" w:rsidRDefault="005236FE" w:rsidP="0094510F">
            <w:pPr>
              <w:spacing w:after="0" w:line="240" w:lineRule="auto"/>
              <w:jc w:val="center"/>
              <w:rPr>
                <w:rFonts w:ascii="Times New Roman" w:hAnsi="Times New Roman"/>
                <w:sz w:val="24"/>
                <w:szCs w:val="24"/>
              </w:rPr>
            </w:pPr>
            <w:r w:rsidRPr="0094510F">
              <w:rPr>
                <w:rFonts w:ascii="Times New Roman" w:hAnsi="Times New Roman"/>
                <w:sz w:val="24"/>
                <w:szCs w:val="24"/>
              </w:rPr>
              <w:t>Принято в проекте</w:t>
            </w:r>
          </w:p>
        </w:tc>
        <w:tc>
          <w:tcPr>
            <w:tcW w:w="761" w:type="pct"/>
            <w:gridSpan w:val="4"/>
            <w:tcBorders>
              <w:top w:val="single" w:sz="6" w:space="0" w:color="auto"/>
              <w:left w:val="single" w:sz="6" w:space="0" w:color="auto"/>
              <w:bottom w:val="single" w:sz="4" w:space="0" w:color="auto"/>
              <w:right w:val="single" w:sz="6" w:space="0" w:color="auto"/>
            </w:tcBorders>
            <w:vAlign w:val="center"/>
          </w:tcPr>
          <w:p w:rsidR="005236FE" w:rsidRPr="0094510F" w:rsidRDefault="005236FE" w:rsidP="0094510F">
            <w:pPr>
              <w:spacing w:after="0" w:line="240" w:lineRule="auto"/>
              <w:jc w:val="center"/>
              <w:rPr>
                <w:rFonts w:ascii="Times New Roman" w:hAnsi="Times New Roman"/>
                <w:sz w:val="24"/>
                <w:szCs w:val="24"/>
              </w:rPr>
            </w:pPr>
            <w:r w:rsidRPr="0094510F">
              <w:rPr>
                <w:rFonts w:ascii="Times New Roman" w:hAnsi="Times New Roman"/>
                <w:sz w:val="24"/>
                <w:szCs w:val="24"/>
              </w:rPr>
              <w:t>в том числе</w:t>
            </w:r>
          </w:p>
        </w:tc>
        <w:tc>
          <w:tcPr>
            <w:tcW w:w="1119" w:type="pct"/>
            <w:vMerge w:val="restart"/>
            <w:tcBorders>
              <w:top w:val="single" w:sz="6" w:space="0" w:color="auto"/>
              <w:left w:val="single" w:sz="6" w:space="0" w:color="auto"/>
              <w:right w:val="single" w:sz="6" w:space="0" w:color="auto"/>
            </w:tcBorders>
            <w:vAlign w:val="center"/>
          </w:tcPr>
          <w:p w:rsidR="005236FE" w:rsidRPr="0094510F" w:rsidRDefault="005236FE" w:rsidP="0094510F">
            <w:pPr>
              <w:spacing w:after="0" w:line="240" w:lineRule="auto"/>
              <w:jc w:val="center"/>
              <w:rPr>
                <w:rFonts w:ascii="Times New Roman" w:hAnsi="Times New Roman"/>
                <w:sz w:val="24"/>
                <w:szCs w:val="24"/>
              </w:rPr>
            </w:pPr>
            <w:r w:rsidRPr="0094510F">
              <w:rPr>
                <w:rFonts w:ascii="Times New Roman" w:hAnsi="Times New Roman"/>
                <w:sz w:val="24"/>
                <w:szCs w:val="24"/>
              </w:rPr>
              <w:t>Рекомендуемое размещение</w:t>
            </w:r>
          </w:p>
        </w:tc>
      </w:tr>
      <w:tr w:rsidR="0094510F" w:rsidRPr="0017567D" w:rsidTr="00DC5E0F">
        <w:trPr>
          <w:cantSplit/>
          <w:trHeight w:val="866"/>
          <w:jc w:val="center"/>
        </w:trPr>
        <w:tc>
          <w:tcPr>
            <w:tcW w:w="228" w:type="pct"/>
            <w:vMerge/>
            <w:tcBorders>
              <w:top w:val="nil"/>
              <w:left w:val="single" w:sz="6" w:space="0" w:color="auto"/>
              <w:bottom w:val="single" w:sz="6" w:space="0" w:color="auto"/>
              <w:right w:val="single" w:sz="6" w:space="0" w:color="auto"/>
            </w:tcBorders>
          </w:tcPr>
          <w:p w:rsidR="005236FE" w:rsidRPr="0017567D" w:rsidRDefault="005236FE" w:rsidP="0094510F">
            <w:pPr>
              <w:spacing w:after="0" w:line="240" w:lineRule="auto"/>
              <w:jc w:val="center"/>
              <w:rPr>
                <w:rFonts w:ascii="Times New Roman" w:hAnsi="Times New Roman"/>
                <w:sz w:val="24"/>
                <w:szCs w:val="24"/>
              </w:rPr>
            </w:pPr>
          </w:p>
        </w:tc>
        <w:tc>
          <w:tcPr>
            <w:tcW w:w="837" w:type="pct"/>
            <w:vMerge/>
            <w:tcBorders>
              <w:top w:val="nil"/>
              <w:left w:val="single" w:sz="6" w:space="0" w:color="auto"/>
              <w:bottom w:val="single" w:sz="6" w:space="0" w:color="auto"/>
              <w:right w:val="single" w:sz="6" w:space="0" w:color="auto"/>
            </w:tcBorders>
          </w:tcPr>
          <w:p w:rsidR="005236FE" w:rsidRPr="0017567D" w:rsidRDefault="005236FE" w:rsidP="0094510F">
            <w:pPr>
              <w:spacing w:after="0" w:line="240" w:lineRule="auto"/>
              <w:jc w:val="center"/>
              <w:rPr>
                <w:rFonts w:ascii="Times New Roman" w:hAnsi="Times New Roman"/>
                <w:sz w:val="24"/>
                <w:szCs w:val="24"/>
              </w:rPr>
            </w:pPr>
          </w:p>
        </w:tc>
        <w:tc>
          <w:tcPr>
            <w:tcW w:w="706" w:type="pct"/>
            <w:vMerge/>
            <w:tcBorders>
              <w:top w:val="nil"/>
              <w:left w:val="single" w:sz="6" w:space="0" w:color="auto"/>
              <w:bottom w:val="single" w:sz="6" w:space="0" w:color="auto"/>
              <w:right w:val="single" w:sz="6" w:space="0" w:color="auto"/>
            </w:tcBorders>
          </w:tcPr>
          <w:p w:rsidR="005236FE" w:rsidRPr="0017567D" w:rsidRDefault="005236FE" w:rsidP="0094510F">
            <w:pPr>
              <w:spacing w:after="0" w:line="240" w:lineRule="auto"/>
              <w:jc w:val="center"/>
              <w:rPr>
                <w:rFonts w:ascii="Times New Roman" w:hAnsi="Times New Roman"/>
                <w:sz w:val="24"/>
                <w:szCs w:val="24"/>
              </w:rPr>
            </w:pPr>
          </w:p>
        </w:tc>
        <w:tc>
          <w:tcPr>
            <w:tcW w:w="467" w:type="pct"/>
            <w:vMerge/>
            <w:tcBorders>
              <w:top w:val="nil"/>
              <w:left w:val="single" w:sz="6" w:space="0" w:color="auto"/>
              <w:bottom w:val="single" w:sz="6" w:space="0" w:color="auto"/>
              <w:right w:val="single" w:sz="6" w:space="0" w:color="auto"/>
            </w:tcBorders>
          </w:tcPr>
          <w:p w:rsidR="005236FE" w:rsidRPr="0017567D" w:rsidRDefault="005236FE" w:rsidP="0094510F">
            <w:pPr>
              <w:spacing w:after="0" w:line="240" w:lineRule="auto"/>
              <w:jc w:val="center"/>
              <w:rPr>
                <w:rFonts w:ascii="Times New Roman" w:hAnsi="Times New Roman"/>
                <w:sz w:val="24"/>
                <w:szCs w:val="24"/>
              </w:rPr>
            </w:pPr>
          </w:p>
        </w:tc>
        <w:tc>
          <w:tcPr>
            <w:tcW w:w="496" w:type="pct"/>
            <w:vMerge/>
            <w:tcBorders>
              <w:top w:val="nil"/>
              <w:left w:val="single" w:sz="6" w:space="0" w:color="auto"/>
              <w:bottom w:val="single" w:sz="6" w:space="0" w:color="auto"/>
              <w:right w:val="single" w:sz="6" w:space="0" w:color="auto"/>
            </w:tcBorders>
          </w:tcPr>
          <w:p w:rsidR="005236FE" w:rsidRPr="0017567D" w:rsidRDefault="005236FE" w:rsidP="0094510F">
            <w:pPr>
              <w:spacing w:after="0" w:line="240" w:lineRule="auto"/>
              <w:jc w:val="center"/>
              <w:rPr>
                <w:rFonts w:ascii="Times New Roman" w:hAnsi="Times New Roman"/>
                <w:sz w:val="24"/>
                <w:szCs w:val="24"/>
              </w:rPr>
            </w:pPr>
          </w:p>
        </w:tc>
        <w:tc>
          <w:tcPr>
            <w:tcW w:w="386" w:type="pct"/>
            <w:vMerge/>
            <w:tcBorders>
              <w:top w:val="nil"/>
              <w:left w:val="single" w:sz="6" w:space="0" w:color="auto"/>
              <w:bottom w:val="single" w:sz="6" w:space="0" w:color="auto"/>
              <w:right w:val="single" w:sz="6" w:space="0" w:color="auto"/>
            </w:tcBorders>
          </w:tcPr>
          <w:p w:rsidR="005236FE" w:rsidRPr="0017567D" w:rsidRDefault="005236FE" w:rsidP="0094510F">
            <w:pPr>
              <w:spacing w:after="0" w:line="240" w:lineRule="auto"/>
              <w:jc w:val="center"/>
              <w:rPr>
                <w:rFonts w:ascii="Times New Roman" w:hAnsi="Times New Roman"/>
                <w:sz w:val="24"/>
                <w:szCs w:val="24"/>
              </w:rPr>
            </w:pPr>
          </w:p>
        </w:tc>
        <w:tc>
          <w:tcPr>
            <w:tcW w:w="342" w:type="pct"/>
            <w:gridSpan w:val="2"/>
            <w:tcBorders>
              <w:top w:val="single" w:sz="4" w:space="0" w:color="auto"/>
              <w:left w:val="single" w:sz="6" w:space="0" w:color="auto"/>
              <w:bottom w:val="single" w:sz="6" w:space="0" w:color="auto"/>
              <w:right w:val="single" w:sz="4" w:space="0" w:color="auto"/>
            </w:tcBorders>
            <w:vAlign w:val="center"/>
          </w:tcPr>
          <w:p w:rsidR="005236FE" w:rsidRPr="0094510F" w:rsidRDefault="005236FE" w:rsidP="0094510F">
            <w:pPr>
              <w:spacing w:after="0" w:line="240" w:lineRule="auto"/>
              <w:jc w:val="center"/>
              <w:rPr>
                <w:rFonts w:ascii="Times New Roman" w:hAnsi="Times New Roman"/>
                <w:sz w:val="24"/>
                <w:szCs w:val="24"/>
              </w:rPr>
            </w:pPr>
            <w:r w:rsidRPr="0094510F">
              <w:rPr>
                <w:rFonts w:ascii="Times New Roman" w:hAnsi="Times New Roman"/>
                <w:sz w:val="24"/>
                <w:szCs w:val="24"/>
              </w:rPr>
              <w:t>Сохр.</w:t>
            </w:r>
          </w:p>
        </w:tc>
        <w:tc>
          <w:tcPr>
            <w:tcW w:w="419" w:type="pct"/>
            <w:gridSpan w:val="2"/>
            <w:tcBorders>
              <w:top w:val="single" w:sz="4" w:space="0" w:color="auto"/>
              <w:left w:val="single" w:sz="4" w:space="0" w:color="auto"/>
              <w:bottom w:val="single" w:sz="6" w:space="0" w:color="auto"/>
              <w:right w:val="single" w:sz="6" w:space="0" w:color="auto"/>
            </w:tcBorders>
            <w:vAlign w:val="center"/>
          </w:tcPr>
          <w:p w:rsidR="005236FE" w:rsidRPr="0094510F" w:rsidRDefault="005236FE" w:rsidP="0094510F">
            <w:pPr>
              <w:spacing w:after="0" w:line="240" w:lineRule="auto"/>
              <w:jc w:val="center"/>
              <w:rPr>
                <w:rFonts w:ascii="Times New Roman" w:hAnsi="Times New Roman"/>
                <w:sz w:val="24"/>
                <w:szCs w:val="24"/>
              </w:rPr>
            </w:pPr>
            <w:r w:rsidRPr="0094510F">
              <w:rPr>
                <w:rFonts w:ascii="Times New Roman" w:hAnsi="Times New Roman"/>
                <w:sz w:val="24"/>
                <w:szCs w:val="24"/>
              </w:rPr>
              <w:t>Новое стро-во</w:t>
            </w:r>
          </w:p>
        </w:tc>
        <w:tc>
          <w:tcPr>
            <w:tcW w:w="1119" w:type="pct"/>
            <w:vMerge/>
            <w:tcBorders>
              <w:left w:val="single" w:sz="6" w:space="0" w:color="auto"/>
              <w:bottom w:val="single" w:sz="6" w:space="0" w:color="auto"/>
              <w:right w:val="single" w:sz="6" w:space="0" w:color="auto"/>
            </w:tcBorders>
          </w:tcPr>
          <w:p w:rsidR="005236FE" w:rsidRPr="0017567D" w:rsidRDefault="005236FE" w:rsidP="0094510F">
            <w:pPr>
              <w:spacing w:after="0" w:line="240" w:lineRule="auto"/>
              <w:jc w:val="center"/>
              <w:rPr>
                <w:rFonts w:ascii="Times New Roman" w:hAnsi="Times New Roman"/>
                <w:sz w:val="24"/>
                <w:szCs w:val="24"/>
              </w:rPr>
            </w:pPr>
          </w:p>
        </w:tc>
      </w:tr>
      <w:tr w:rsidR="0094510F" w:rsidRPr="0017567D" w:rsidTr="00DC5E0F">
        <w:tblPrEx>
          <w:tblCellMar>
            <w:left w:w="107" w:type="dxa"/>
            <w:right w:w="107" w:type="dxa"/>
          </w:tblCellMar>
        </w:tblPrEx>
        <w:trPr>
          <w:cantSplit/>
          <w:jc w:val="center"/>
        </w:trPr>
        <w:tc>
          <w:tcPr>
            <w:tcW w:w="228" w:type="pct"/>
            <w:tcBorders>
              <w:top w:val="single" w:sz="6" w:space="0" w:color="auto"/>
              <w:left w:val="single" w:sz="6" w:space="0" w:color="auto"/>
              <w:bottom w:val="single" w:sz="6" w:space="0" w:color="auto"/>
              <w:right w:val="single" w:sz="6" w:space="0" w:color="auto"/>
            </w:tcBorders>
          </w:tcPr>
          <w:p w:rsidR="005236FE" w:rsidRPr="0017567D" w:rsidRDefault="005236FE" w:rsidP="0094510F">
            <w:pPr>
              <w:spacing w:after="0" w:line="240" w:lineRule="auto"/>
              <w:jc w:val="center"/>
              <w:rPr>
                <w:rFonts w:ascii="Times New Roman" w:hAnsi="Times New Roman"/>
                <w:sz w:val="24"/>
                <w:szCs w:val="24"/>
              </w:rPr>
            </w:pPr>
            <w:r w:rsidRPr="0017567D">
              <w:rPr>
                <w:rFonts w:ascii="Times New Roman" w:hAnsi="Times New Roman"/>
                <w:sz w:val="24"/>
                <w:szCs w:val="24"/>
              </w:rPr>
              <w:t>1</w:t>
            </w:r>
          </w:p>
        </w:tc>
        <w:tc>
          <w:tcPr>
            <w:tcW w:w="837" w:type="pct"/>
            <w:tcBorders>
              <w:top w:val="single" w:sz="6" w:space="0" w:color="auto"/>
              <w:left w:val="single" w:sz="6" w:space="0" w:color="auto"/>
              <w:bottom w:val="single" w:sz="6" w:space="0" w:color="auto"/>
              <w:right w:val="single" w:sz="6" w:space="0" w:color="auto"/>
            </w:tcBorders>
          </w:tcPr>
          <w:p w:rsidR="005236FE" w:rsidRPr="0017567D" w:rsidRDefault="005236FE" w:rsidP="0094510F">
            <w:pPr>
              <w:spacing w:after="0" w:line="240" w:lineRule="auto"/>
              <w:jc w:val="center"/>
              <w:rPr>
                <w:rFonts w:ascii="Times New Roman" w:hAnsi="Times New Roman"/>
                <w:sz w:val="24"/>
                <w:szCs w:val="24"/>
              </w:rPr>
            </w:pPr>
            <w:r w:rsidRPr="0017567D">
              <w:rPr>
                <w:rFonts w:ascii="Times New Roman" w:hAnsi="Times New Roman"/>
                <w:sz w:val="24"/>
                <w:szCs w:val="24"/>
              </w:rPr>
              <w:t>2</w:t>
            </w:r>
          </w:p>
        </w:tc>
        <w:tc>
          <w:tcPr>
            <w:tcW w:w="706" w:type="pct"/>
            <w:tcBorders>
              <w:top w:val="single" w:sz="6" w:space="0" w:color="auto"/>
              <w:left w:val="single" w:sz="6" w:space="0" w:color="auto"/>
              <w:bottom w:val="single" w:sz="6" w:space="0" w:color="auto"/>
              <w:right w:val="single" w:sz="6" w:space="0" w:color="auto"/>
            </w:tcBorders>
          </w:tcPr>
          <w:p w:rsidR="005236FE" w:rsidRPr="0017567D" w:rsidRDefault="005236FE" w:rsidP="0094510F">
            <w:pPr>
              <w:spacing w:after="0" w:line="240" w:lineRule="auto"/>
              <w:jc w:val="center"/>
              <w:rPr>
                <w:rFonts w:ascii="Times New Roman" w:hAnsi="Times New Roman"/>
                <w:sz w:val="24"/>
                <w:szCs w:val="24"/>
              </w:rPr>
            </w:pPr>
            <w:r w:rsidRPr="0017567D">
              <w:rPr>
                <w:rFonts w:ascii="Times New Roman" w:hAnsi="Times New Roman"/>
                <w:sz w:val="24"/>
                <w:szCs w:val="24"/>
              </w:rPr>
              <w:t>3</w:t>
            </w:r>
          </w:p>
        </w:tc>
        <w:tc>
          <w:tcPr>
            <w:tcW w:w="467" w:type="pct"/>
            <w:tcBorders>
              <w:top w:val="single" w:sz="6" w:space="0" w:color="auto"/>
              <w:left w:val="single" w:sz="6" w:space="0" w:color="auto"/>
              <w:bottom w:val="single" w:sz="6" w:space="0" w:color="auto"/>
              <w:right w:val="single" w:sz="6" w:space="0" w:color="auto"/>
            </w:tcBorders>
          </w:tcPr>
          <w:p w:rsidR="005236FE" w:rsidRPr="0017567D" w:rsidRDefault="005236FE" w:rsidP="0094510F">
            <w:pPr>
              <w:spacing w:after="0" w:line="240" w:lineRule="auto"/>
              <w:jc w:val="center"/>
              <w:rPr>
                <w:rFonts w:ascii="Times New Roman" w:hAnsi="Times New Roman"/>
                <w:sz w:val="24"/>
                <w:szCs w:val="24"/>
              </w:rPr>
            </w:pPr>
            <w:r w:rsidRPr="0017567D">
              <w:rPr>
                <w:rFonts w:ascii="Times New Roman" w:hAnsi="Times New Roman"/>
                <w:sz w:val="24"/>
                <w:szCs w:val="24"/>
              </w:rPr>
              <w:t>4</w:t>
            </w:r>
          </w:p>
        </w:tc>
        <w:tc>
          <w:tcPr>
            <w:tcW w:w="496" w:type="pct"/>
            <w:tcBorders>
              <w:top w:val="single" w:sz="6" w:space="0" w:color="auto"/>
              <w:left w:val="single" w:sz="6" w:space="0" w:color="auto"/>
              <w:bottom w:val="single" w:sz="6" w:space="0" w:color="auto"/>
              <w:right w:val="single" w:sz="6" w:space="0" w:color="auto"/>
            </w:tcBorders>
          </w:tcPr>
          <w:p w:rsidR="005236FE" w:rsidRPr="0017567D" w:rsidRDefault="005236FE" w:rsidP="0094510F">
            <w:pPr>
              <w:spacing w:after="0" w:line="240" w:lineRule="auto"/>
              <w:jc w:val="center"/>
              <w:rPr>
                <w:rFonts w:ascii="Times New Roman" w:hAnsi="Times New Roman"/>
                <w:sz w:val="24"/>
                <w:szCs w:val="24"/>
              </w:rPr>
            </w:pPr>
            <w:r w:rsidRPr="0017567D">
              <w:rPr>
                <w:rFonts w:ascii="Times New Roman" w:hAnsi="Times New Roman"/>
                <w:sz w:val="24"/>
                <w:szCs w:val="24"/>
              </w:rPr>
              <w:t>5</w:t>
            </w:r>
          </w:p>
        </w:tc>
        <w:tc>
          <w:tcPr>
            <w:tcW w:w="386" w:type="pct"/>
            <w:tcBorders>
              <w:top w:val="single" w:sz="6" w:space="0" w:color="auto"/>
              <w:left w:val="single" w:sz="6" w:space="0" w:color="auto"/>
              <w:bottom w:val="single" w:sz="6" w:space="0" w:color="auto"/>
              <w:right w:val="single" w:sz="6" w:space="0" w:color="auto"/>
            </w:tcBorders>
          </w:tcPr>
          <w:p w:rsidR="005236FE" w:rsidRPr="0017567D" w:rsidRDefault="005236FE" w:rsidP="0094510F">
            <w:pPr>
              <w:spacing w:after="0" w:line="240" w:lineRule="auto"/>
              <w:jc w:val="center"/>
              <w:rPr>
                <w:rFonts w:ascii="Times New Roman" w:hAnsi="Times New Roman"/>
                <w:sz w:val="24"/>
                <w:szCs w:val="24"/>
              </w:rPr>
            </w:pPr>
            <w:r w:rsidRPr="0017567D">
              <w:rPr>
                <w:rFonts w:ascii="Times New Roman" w:hAnsi="Times New Roman"/>
                <w:sz w:val="24"/>
                <w:szCs w:val="24"/>
              </w:rPr>
              <w:t>6</w:t>
            </w:r>
          </w:p>
        </w:tc>
        <w:tc>
          <w:tcPr>
            <w:tcW w:w="342" w:type="pct"/>
            <w:gridSpan w:val="2"/>
            <w:tcBorders>
              <w:top w:val="single" w:sz="6" w:space="0" w:color="auto"/>
              <w:left w:val="single" w:sz="6" w:space="0" w:color="auto"/>
              <w:bottom w:val="single" w:sz="6" w:space="0" w:color="auto"/>
              <w:right w:val="single" w:sz="4" w:space="0" w:color="auto"/>
            </w:tcBorders>
          </w:tcPr>
          <w:p w:rsidR="005236FE" w:rsidRPr="0017567D" w:rsidRDefault="005236FE" w:rsidP="0094510F">
            <w:pPr>
              <w:spacing w:after="0" w:line="240" w:lineRule="auto"/>
              <w:jc w:val="center"/>
              <w:rPr>
                <w:rFonts w:ascii="Times New Roman" w:hAnsi="Times New Roman"/>
                <w:sz w:val="24"/>
                <w:szCs w:val="24"/>
              </w:rPr>
            </w:pPr>
            <w:r w:rsidRPr="0017567D">
              <w:rPr>
                <w:rFonts w:ascii="Times New Roman" w:hAnsi="Times New Roman"/>
                <w:sz w:val="24"/>
                <w:szCs w:val="24"/>
              </w:rPr>
              <w:t>7</w:t>
            </w:r>
          </w:p>
        </w:tc>
        <w:tc>
          <w:tcPr>
            <w:tcW w:w="419" w:type="pct"/>
            <w:gridSpan w:val="2"/>
            <w:tcBorders>
              <w:top w:val="single" w:sz="6" w:space="0" w:color="auto"/>
              <w:left w:val="single" w:sz="4" w:space="0" w:color="auto"/>
              <w:bottom w:val="single" w:sz="6" w:space="0" w:color="auto"/>
              <w:right w:val="single" w:sz="6" w:space="0" w:color="auto"/>
            </w:tcBorders>
          </w:tcPr>
          <w:p w:rsidR="005236FE" w:rsidRPr="0017567D" w:rsidRDefault="005236FE" w:rsidP="0094510F">
            <w:pPr>
              <w:spacing w:after="0" w:line="240" w:lineRule="auto"/>
              <w:jc w:val="center"/>
              <w:rPr>
                <w:rFonts w:ascii="Times New Roman" w:hAnsi="Times New Roman"/>
                <w:sz w:val="24"/>
                <w:szCs w:val="24"/>
              </w:rPr>
            </w:pPr>
            <w:r w:rsidRPr="0017567D">
              <w:rPr>
                <w:rFonts w:ascii="Times New Roman" w:hAnsi="Times New Roman"/>
                <w:sz w:val="24"/>
                <w:szCs w:val="24"/>
              </w:rPr>
              <w:t>8</w:t>
            </w:r>
          </w:p>
        </w:tc>
        <w:tc>
          <w:tcPr>
            <w:tcW w:w="1119" w:type="pct"/>
            <w:tcBorders>
              <w:top w:val="single" w:sz="6" w:space="0" w:color="auto"/>
              <w:left w:val="single" w:sz="4" w:space="0" w:color="auto"/>
              <w:bottom w:val="single" w:sz="6" w:space="0" w:color="auto"/>
              <w:right w:val="single" w:sz="6" w:space="0" w:color="auto"/>
            </w:tcBorders>
          </w:tcPr>
          <w:p w:rsidR="005236FE" w:rsidRPr="0017567D" w:rsidRDefault="005236FE" w:rsidP="0094510F">
            <w:pPr>
              <w:spacing w:after="0" w:line="240" w:lineRule="auto"/>
              <w:jc w:val="center"/>
              <w:rPr>
                <w:rFonts w:ascii="Times New Roman" w:hAnsi="Times New Roman"/>
                <w:sz w:val="24"/>
                <w:szCs w:val="24"/>
              </w:rPr>
            </w:pPr>
            <w:r w:rsidRPr="0017567D">
              <w:rPr>
                <w:rFonts w:ascii="Times New Roman" w:hAnsi="Times New Roman"/>
                <w:sz w:val="24"/>
                <w:szCs w:val="24"/>
              </w:rPr>
              <w:t>9</w:t>
            </w:r>
          </w:p>
        </w:tc>
      </w:tr>
      <w:tr w:rsidR="005236FE" w:rsidRPr="0017567D" w:rsidTr="0094510F">
        <w:tblPrEx>
          <w:tblCellMar>
            <w:left w:w="107" w:type="dxa"/>
            <w:right w:w="107" w:type="dxa"/>
          </w:tblCellMar>
        </w:tblPrEx>
        <w:trPr>
          <w:cantSplit/>
          <w:jc w:val="center"/>
        </w:trPr>
        <w:tc>
          <w:tcPr>
            <w:tcW w:w="5000" w:type="pct"/>
            <w:gridSpan w:val="11"/>
            <w:tcBorders>
              <w:top w:val="single" w:sz="6" w:space="0" w:color="auto"/>
              <w:left w:val="single" w:sz="6" w:space="0" w:color="auto"/>
              <w:bottom w:val="single" w:sz="6" w:space="0" w:color="auto"/>
              <w:right w:val="single" w:sz="6" w:space="0" w:color="auto"/>
            </w:tcBorders>
          </w:tcPr>
          <w:p w:rsidR="005236FE" w:rsidRPr="0094510F" w:rsidRDefault="005236FE" w:rsidP="0094510F">
            <w:pPr>
              <w:spacing w:after="0" w:line="240" w:lineRule="auto"/>
              <w:jc w:val="center"/>
              <w:rPr>
                <w:rFonts w:ascii="Times New Roman" w:hAnsi="Times New Roman"/>
                <w:i/>
                <w:sz w:val="24"/>
                <w:szCs w:val="24"/>
              </w:rPr>
            </w:pPr>
            <w:r w:rsidRPr="0094510F">
              <w:rPr>
                <w:rFonts w:ascii="Times New Roman" w:hAnsi="Times New Roman"/>
                <w:i/>
                <w:sz w:val="24"/>
                <w:szCs w:val="24"/>
              </w:rPr>
              <w:t>Учреждения образования</w:t>
            </w:r>
          </w:p>
        </w:tc>
      </w:tr>
      <w:tr w:rsidR="00DC5E0F" w:rsidRPr="0017567D" w:rsidTr="00DC5E0F">
        <w:tblPrEx>
          <w:tblCellMar>
            <w:left w:w="107" w:type="dxa"/>
            <w:right w:w="107" w:type="dxa"/>
          </w:tblCellMar>
        </w:tblPrEx>
        <w:trPr>
          <w:cantSplit/>
          <w:jc w:val="center"/>
        </w:trPr>
        <w:tc>
          <w:tcPr>
            <w:tcW w:w="228" w:type="pct"/>
            <w:tcBorders>
              <w:top w:val="single" w:sz="6" w:space="0" w:color="auto"/>
              <w:left w:val="single" w:sz="6" w:space="0" w:color="auto"/>
              <w:bottom w:val="single" w:sz="6" w:space="0" w:color="auto"/>
              <w:right w:val="single" w:sz="6" w:space="0" w:color="auto"/>
            </w:tcBorders>
          </w:tcPr>
          <w:p w:rsidR="00DC5E0F" w:rsidRPr="0017567D" w:rsidRDefault="00DC5E0F" w:rsidP="006443CE">
            <w:pPr>
              <w:tabs>
                <w:tab w:val="left" w:pos="360"/>
              </w:tabs>
              <w:spacing w:after="0" w:line="240" w:lineRule="auto"/>
              <w:rPr>
                <w:rFonts w:ascii="Times New Roman" w:hAnsi="Times New Roman"/>
                <w:sz w:val="24"/>
                <w:szCs w:val="24"/>
              </w:rPr>
            </w:pPr>
            <w:bookmarkStart w:id="56" w:name="_Toc343661175"/>
            <w:r w:rsidRPr="0017567D">
              <w:rPr>
                <w:rFonts w:ascii="Times New Roman" w:hAnsi="Times New Roman"/>
                <w:sz w:val="24"/>
                <w:szCs w:val="24"/>
              </w:rPr>
              <w:t>1</w:t>
            </w:r>
          </w:p>
        </w:tc>
        <w:tc>
          <w:tcPr>
            <w:tcW w:w="837" w:type="pct"/>
            <w:tcBorders>
              <w:top w:val="single" w:sz="6" w:space="0" w:color="auto"/>
              <w:left w:val="single" w:sz="6" w:space="0" w:color="auto"/>
              <w:bottom w:val="single" w:sz="6" w:space="0" w:color="auto"/>
              <w:right w:val="single" w:sz="6" w:space="0" w:color="auto"/>
            </w:tcBorders>
            <w:vAlign w:val="center"/>
          </w:tcPr>
          <w:p w:rsidR="00DC5E0F" w:rsidRPr="0017567D" w:rsidRDefault="00DC5E0F" w:rsidP="006443CE">
            <w:pPr>
              <w:spacing w:after="0" w:line="240" w:lineRule="auto"/>
              <w:rPr>
                <w:rFonts w:ascii="Times New Roman" w:hAnsi="Times New Roman"/>
                <w:sz w:val="24"/>
                <w:szCs w:val="24"/>
              </w:rPr>
            </w:pPr>
            <w:r w:rsidRPr="0017567D">
              <w:rPr>
                <w:rFonts w:ascii="Times New Roman" w:hAnsi="Times New Roman"/>
                <w:sz w:val="24"/>
                <w:szCs w:val="24"/>
              </w:rPr>
              <w:t>Детские дошкольные учреждения</w:t>
            </w:r>
          </w:p>
        </w:tc>
        <w:tc>
          <w:tcPr>
            <w:tcW w:w="706" w:type="pct"/>
            <w:tcBorders>
              <w:top w:val="single" w:sz="6" w:space="0" w:color="auto"/>
              <w:left w:val="single" w:sz="6" w:space="0" w:color="auto"/>
              <w:bottom w:val="single" w:sz="6" w:space="0" w:color="auto"/>
              <w:right w:val="single" w:sz="6" w:space="0" w:color="auto"/>
            </w:tcBorders>
            <w:vAlign w:val="center"/>
          </w:tcPr>
          <w:p w:rsidR="00DC5E0F" w:rsidRPr="0017567D" w:rsidRDefault="00DC5E0F" w:rsidP="006443CE">
            <w:pPr>
              <w:spacing w:after="0" w:line="240" w:lineRule="auto"/>
              <w:jc w:val="center"/>
              <w:rPr>
                <w:rFonts w:ascii="Times New Roman" w:hAnsi="Times New Roman"/>
                <w:sz w:val="24"/>
                <w:szCs w:val="24"/>
              </w:rPr>
            </w:pPr>
            <w:r w:rsidRPr="0017567D">
              <w:rPr>
                <w:rFonts w:ascii="Times New Roman" w:hAnsi="Times New Roman"/>
                <w:sz w:val="24"/>
                <w:szCs w:val="24"/>
              </w:rPr>
              <w:t>85% от детей дош</w:t>
            </w:r>
            <w:proofErr w:type="gramStart"/>
            <w:r w:rsidRPr="0017567D">
              <w:rPr>
                <w:rFonts w:ascii="Times New Roman" w:hAnsi="Times New Roman"/>
                <w:sz w:val="24"/>
                <w:szCs w:val="24"/>
              </w:rPr>
              <w:t>.в</w:t>
            </w:r>
            <w:proofErr w:type="gramEnd"/>
            <w:r w:rsidRPr="0017567D">
              <w:rPr>
                <w:rFonts w:ascii="Times New Roman" w:hAnsi="Times New Roman"/>
                <w:sz w:val="24"/>
                <w:szCs w:val="24"/>
              </w:rPr>
              <w:t>оз.</w:t>
            </w:r>
          </w:p>
        </w:tc>
        <w:tc>
          <w:tcPr>
            <w:tcW w:w="467" w:type="pct"/>
            <w:tcBorders>
              <w:top w:val="single" w:sz="6" w:space="0" w:color="auto"/>
              <w:left w:val="single" w:sz="6" w:space="0" w:color="auto"/>
              <w:bottom w:val="single" w:sz="6" w:space="0" w:color="auto"/>
              <w:right w:val="single" w:sz="6" w:space="0" w:color="auto"/>
            </w:tcBorders>
            <w:vAlign w:val="center"/>
          </w:tcPr>
          <w:p w:rsidR="00DC5E0F" w:rsidRPr="0017567D" w:rsidRDefault="00DC5E0F" w:rsidP="006443CE">
            <w:pPr>
              <w:spacing w:after="0" w:line="240" w:lineRule="auto"/>
              <w:ind w:left="-54"/>
              <w:jc w:val="center"/>
              <w:rPr>
                <w:rFonts w:ascii="Times New Roman" w:hAnsi="Times New Roman"/>
                <w:sz w:val="24"/>
                <w:szCs w:val="24"/>
              </w:rPr>
            </w:pPr>
            <w:r w:rsidRPr="0017567D">
              <w:rPr>
                <w:rFonts w:ascii="Times New Roman" w:hAnsi="Times New Roman"/>
                <w:sz w:val="24"/>
                <w:szCs w:val="24"/>
              </w:rPr>
              <w:t>Место</w:t>
            </w:r>
          </w:p>
        </w:tc>
        <w:tc>
          <w:tcPr>
            <w:tcW w:w="496" w:type="pct"/>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145</w:t>
            </w:r>
          </w:p>
        </w:tc>
        <w:tc>
          <w:tcPr>
            <w:tcW w:w="406" w:type="pct"/>
            <w:gridSpan w:val="2"/>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165</w:t>
            </w:r>
          </w:p>
        </w:tc>
        <w:tc>
          <w:tcPr>
            <w:tcW w:w="418" w:type="pct"/>
            <w:gridSpan w:val="2"/>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165</w:t>
            </w:r>
          </w:p>
        </w:tc>
        <w:tc>
          <w:tcPr>
            <w:tcW w:w="323" w:type="pct"/>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w:t>
            </w:r>
          </w:p>
        </w:tc>
        <w:tc>
          <w:tcPr>
            <w:tcW w:w="1119" w:type="pct"/>
            <w:tcBorders>
              <w:top w:val="single" w:sz="6" w:space="0" w:color="auto"/>
              <w:left w:val="single" w:sz="6" w:space="0" w:color="auto"/>
              <w:bottom w:val="single" w:sz="6" w:space="0" w:color="auto"/>
              <w:right w:val="single" w:sz="6" w:space="0" w:color="auto"/>
            </w:tcBorders>
            <w:vAlign w:val="bottom"/>
          </w:tcPr>
          <w:p w:rsidR="00DC5E0F" w:rsidRPr="00262279" w:rsidRDefault="00DC5E0F" w:rsidP="006443CE">
            <w:pPr>
              <w:spacing w:after="0" w:line="240" w:lineRule="auto"/>
              <w:rPr>
                <w:rFonts w:ascii="Times New Roman" w:hAnsi="Times New Roman"/>
                <w:sz w:val="24"/>
                <w:szCs w:val="24"/>
              </w:rPr>
            </w:pPr>
            <w:r w:rsidRPr="00262279">
              <w:rPr>
                <w:rFonts w:ascii="Times New Roman" w:hAnsi="Times New Roman"/>
                <w:sz w:val="24"/>
                <w:szCs w:val="24"/>
              </w:rPr>
              <w:t>Капитальный ремонт ДДУ</w:t>
            </w:r>
            <w:r w:rsidRPr="00262279">
              <w:rPr>
                <w:rStyle w:val="af9"/>
                <w:rFonts w:ascii="Times New Roman" w:hAnsi="Times New Roman"/>
                <w:sz w:val="24"/>
                <w:szCs w:val="24"/>
              </w:rPr>
              <w:footnoteReference w:id="3"/>
            </w:r>
            <w:r w:rsidRPr="00262279">
              <w:rPr>
                <w:rFonts w:ascii="Times New Roman" w:hAnsi="Times New Roman"/>
                <w:sz w:val="24"/>
                <w:szCs w:val="24"/>
              </w:rPr>
              <w:t xml:space="preserve"> (</w:t>
            </w:r>
            <w:proofErr w:type="gramStart"/>
            <w:r w:rsidRPr="00262279">
              <w:rPr>
                <w:rFonts w:ascii="Times New Roman" w:hAnsi="Times New Roman"/>
                <w:sz w:val="24"/>
                <w:szCs w:val="24"/>
              </w:rPr>
              <w:t>с</w:t>
            </w:r>
            <w:proofErr w:type="gramEnd"/>
            <w:r w:rsidRPr="00262279">
              <w:rPr>
                <w:rFonts w:ascii="Times New Roman" w:hAnsi="Times New Roman"/>
                <w:sz w:val="24"/>
                <w:szCs w:val="24"/>
              </w:rPr>
              <w:t>. Благодатное, с. Шилово-Курья, п. Ягодный)</w:t>
            </w:r>
          </w:p>
        </w:tc>
      </w:tr>
      <w:tr w:rsidR="00DC5E0F" w:rsidRPr="0017567D" w:rsidTr="00DC5E0F">
        <w:tblPrEx>
          <w:tblCellMar>
            <w:left w:w="107" w:type="dxa"/>
            <w:right w:w="107" w:type="dxa"/>
          </w:tblCellMar>
        </w:tblPrEx>
        <w:trPr>
          <w:cantSplit/>
          <w:jc w:val="center"/>
        </w:trPr>
        <w:tc>
          <w:tcPr>
            <w:tcW w:w="228" w:type="pct"/>
            <w:tcBorders>
              <w:top w:val="single" w:sz="6" w:space="0" w:color="auto"/>
              <w:left w:val="single" w:sz="6" w:space="0" w:color="auto"/>
              <w:bottom w:val="single" w:sz="6" w:space="0" w:color="auto"/>
              <w:right w:val="single" w:sz="6" w:space="0" w:color="auto"/>
            </w:tcBorders>
          </w:tcPr>
          <w:p w:rsidR="00DC5E0F" w:rsidRPr="0017567D" w:rsidRDefault="00DC5E0F" w:rsidP="006443CE">
            <w:pPr>
              <w:tabs>
                <w:tab w:val="left" w:pos="360"/>
              </w:tabs>
              <w:spacing w:after="0" w:line="240" w:lineRule="auto"/>
              <w:rPr>
                <w:rFonts w:ascii="Times New Roman" w:hAnsi="Times New Roman"/>
                <w:sz w:val="24"/>
                <w:szCs w:val="24"/>
              </w:rPr>
            </w:pPr>
            <w:r w:rsidRPr="0017567D">
              <w:rPr>
                <w:rFonts w:ascii="Times New Roman" w:hAnsi="Times New Roman"/>
                <w:sz w:val="24"/>
                <w:szCs w:val="24"/>
              </w:rPr>
              <w:t>2</w:t>
            </w:r>
          </w:p>
        </w:tc>
        <w:tc>
          <w:tcPr>
            <w:tcW w:w="837" w:type="pct"/>
            <w:tcBorders>
              <w:top w:val="single" w:sz="6" w:space="0" w:color="auto"/>
              <w:left w:val="single" w:sz="6" w:space="0" w:color="auto"/>
              <w:bottom w:val="single" w:sz="6" w:space="0" w:color="auto"/>
              <w:right w:val="single" w:sz="6" w:space="0" w:color="auto"/>
            </w:tcBorders>
            <w:vAlign w:val="center"/>
          </w:tcPr>
          <w:p w:rsidR="00DC5E0F" w:rsidRPr="0017567D" w:rsidRDefault="00DC5E0F" w:rsidP="006443CE">
            <w:pPr>
              <w:spacing w:after="0" w:line="240" w:lineRule="auto"/>
              <w:rPr>
                <w:rFonts w:ascii="Times New Roman" w:hAnsi="Times New Roman"/>
                <w:sz w:val="24"/>
                <w:szCs w:val="24"/>
              </w:rPr>
            </w:pPr>
            <w:r w:rsidRPr="0017567D">
              <w:rPr>
                <w:rFonts w:ascii="Times New Roman" w:hAnsi="Times New Roman"/>
                <w:sz w:val="24"/>
                <w:szCs w:val="24"/>
              </w:rPr>
              <w:t>Общеобразовательная школа</w:t>
            </w:r>
          </w:p>
        </w:tc>
        <w:tc>
          <w:tcPr>
            <w:tcW w:w="706" w:type="pct"/>
            <w:tcBorders>
              <w:top w:val="single" w:sz="6" w:space="0" w:color="auto"/>
              <w:left w:val="single" w:sz="6" w:space="0" w:color="auto"/>
              <w:bottom w:val="single" w:sz="6" w:space="0" w:color="auto"/>
              <w:right w:val="single" w:sz="6" w:space="0" w:color="auto"/>
            </w:tcBorders>
            <w:vAlign w:val="center"/>
          </w:tcPr>
          <w:p w:rsidR="00DC5E0F" w:rsidRPr="0017567D" w:rsidRDefault="00DC5E0F" w:rsidP="006443CE">
            <w:pPr>
              <w:spacing w:after="0" w:line="240" w:lineRule="auto"/>
              <w:jc w:val="center"/>
              <w:rPr>
                <w:rFonts w:ascii="Times New Roman" w:hAnsi="Times New Roman"/>
                <w:sz w:val="24"/>
                <w:szCs w:val="24"/>
              </w:rPr>
            </w:pPr>
            <w:r w:rsidRPr="0017567D">
              <w:rPr>
                <w:rFonts w:ascii="Times New Roman" w:hAnsi="Times New Roman"/>
                <w:sz w:val="24"/>
                <w:szCs w:val="24"/>
              </w:rPr>
              <w:t>по демографии</w:t>
            </w:r>
          </w:p>
        </w:tc>
        <w:tc>
          <w:tcPr>
            <w:tcW w:w="467" w:type="pct"/>
            <w:tcBorders>
              <w:top w:val="single" w:sz="6" w:space="0" w:color="auto"/>
              <w:left w:val="single" w:sz="6" w:space="0" w:color="auto"/>
              <w:bottom w:val="single" w:sz="6" w:space="0" w:color="auto"/>
              <w:right w:val="single" w:sz="6" w:space="0" w:color="auto"/>
            </w:tcBorders>
            <w:vAlign w:val="center"/>
          </w:tcPr>
          <w:p w:rsidR="00DC5E0F" w:rsidRPr="0017567D" w:rsidRDefault="00DC5E0F" w:rsidP="006443CE">
            <w:pPr>
              <w:spacing w:after="0" w:line="240" w:lineRule="auto"/>
              <w:jc w:val="center"/>
              <w:rPr>
                <w:rFonts w:ascii="Times New Roman" w:hAnsi="Times New Roman"/>
                <w:sz w:val="24"/>
                <w:szCs w:val="24"/>
              </w:rPr>
            </w:pPr>
            <w:r w:rsidRPr="0017567D">
              <w:rPr>
                <w:rFonts w:ascii="Times New Roman" w:hAnsi="Times New Roman"/>
                <w:sz w:val="24"/>
                <w:szCs w:val="24"/>
              </w:rPr>
              <w:t>Место</w:t>
            </w:r>
          </w:p>
        </w:tc>
        <w:tc>
          <w:tcPr>
            <w:tcW w:w="496" w:type="pct"/>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p>
        </w:tc>
        <w:tc>
          <w:tcPr>
            <w:tcW w:w="406" w:type="pct"/>
            <w:gridSpan w:val="2"/>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414</w:t>
            </w:r>
          </w:p>
        </w:tc>
        <w:tc>
          <w:tcPr>
            <w:tcW w:w="418" w:type="pct"/>
            <w:gridSpan w:val="2"/>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414</w:t>
            </w:r>
          </w:p>
        </w:tc>
        <w:tc>
          <w:tcPr>
            <w:tcW w:w="323" w:type="pct"/>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w:t>
            </w:r>
          </w:p>
        </w:tc>
        <w:tc>
          <w:tcPr>
            <w:tcW w:w="1119" w:type="pct"/>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Капитальный ремонт школ (</w:t>
            </w:r>
            <w:proofErr w:type="gramStart"/>
            <w:r w:rsidRPr="00262279">
              <w:rPr>
                <w:rFonts w:ascii="Times New Roman" w:hAnsi="Times New Roman"/>
                <w:sz w:val="24"/>
                <w:szCs w:val="24"/>
              </w:rPr>
              <w:t>с</w:t>
            </w:r>
            <w:proofErr w:type="gramEnd"/>
            <w:r w:rsidRPr="00262279">
              <w:rPr>
                <w:rFonts w:ascii="Times New Roman" w:hAnsi="Times New Roman"/>
                <w:sz w:val="24"/>
                <w:szCs w:val="24"/>
              </w:rPr>
              <w:t>. Благодатное, с. Шилово-Курья, п. Ягодный)</w:t>
            </w:r>
          </w:p>
        </w:tc>
      </w:tr>
      <w:tr w:rsidR="00084D9B" w:rsidRPr="0017567D" w:rsidTr="006443CE">
        <w:tblPrEx>
          <w:tblCellMar>
            <w:left w:w="107" w:type="dxa"/>
            <w:right w:w="107" w:type="dxa"/>
          </w:tblCellMar>
        </w:tblPrEx>
        <w:trPr>
          <w:cantSplit/>
          <w:jc w:val="center"/>
        </w:trPr>
        <w:tc>
          <w:tcPr>
            <w:tcW w:w="5000" w:type="pct"/>
            <w:gridSpan w:val="11"/>
            <w:tcBorders>
              <w:top w:val="single" w:sz="6" w:space="0" w:color="auto"/>
              <w:left w:val="single" w:sz="6" w:space="0" w:color="auto"/>
              <w:bottom w:val="single" w:sz="6" w:space="0" w:color="auto"/>
              <w:right w:val="single" w:sz="6" w:space="0" w:color="auto"/>
            </w:tcBorders>
            <w:vAlign w:val="center"/>
          </w:tcPr>
          <w:p w:rsidR="00084D9B" w:rsidRPr="0094510F" w:rsidRDefault="00084D9B" w:rsidP="006443CE">
            <w:pPr>
              <w:spacing w:after="0" w:line="240" w:lineRule="auto"/>
              <w:jc w:val="center"/>
              <w:rPr>
                <w:rFonts w:ascii="Times New Roman" w:hAnsi="Times New Roman"/>
                <w:i/>
                <w:sz w:val="24"/>
                <w:szCs w:val="24"/>
              </w:rPr>
            </w:pPr>
            <w:r w:rsidRPr="0094510F">
              <w:rPr>
                <w:rFonts w:ascii="Times New Roman" w:hAnsi="Times New Roman"/>
                <w:i/>
                <w:sz w:val="24"/>
                <w:szCs w:val="24"/>
              </w:rPr>
              <w:t>Учреждения здравоохранения</w:t>
            </w:r>
          </w:p>
        </w:tc>
      </w:tr>
      <w:tr w:rsidR="00DC5E0F" w:rsidRPr="0017567D" w:rsidTr="00DC5E0F">
        <w:tblPrEx>
          <w:tblCellMar>
            <w:left w:w="107" w:type="dxa"/>
            <w:right w:w="107" w:type="dxa"/>
          </w:tblCellMar>
        </w:tblPrEx>
        <w:trPr>
          <w:cantSplit/>
          <w:jc w:val="center"/>
        </w:trPr>
        <w:tc>
          <w:tcPr>
            <w:tcW w:w="228" w:type="pct"/>
            <w:tcBorders>
              <w:top w:val="single" w:sz="6" w:space="0" w:color="auto"/>
              <w:left w:val="single" w:sz="6" w:space="0" w:color="auto"/>
              <w:bottom w:val="single" w:sz="6" w:space="0" w:color="auto"/>
              <w:right w:val="single" w:sz="6" w:space="0" w:color="auto"/>
            </w:tcBorders>
          </w:tcPr>
          <w:p w:rsidR="00DC5E0F" w:rsidRPr="0017567D" w:rsidRDefault="00DC5E0F" w:rsidP="006443CE">
            <w:pPr>
              <w:tabs>
                <w:tab w:val="left" w:pos="360"/>
              </w:tabs>
              <w:spacing w:after="0" w:line="240" w:lineRule="auto"/>
              <w:rPr>
                <w:rFonts w:ascii="Times New Roman" w:hAnsi="Times New Roman"/>
                <w:sz w:val="24"/>
                <w:szCs w:val="24"/>
              </w:rPr>
            </w:pPr>
            <w:r w:rsidRPr="0017567D">
              <w:rPr>
                <w:rFonts w:ascii="Times New Roman" w:hAnsi="Times New Roman"/>
                <w:sz w:val="24"/>
                <w:szCs w:val="24"/>
              </w:rPr>
              <w:t>3</w:t>
            </w:r>
          </w:p>
        </w:tc>
        <w:tc>
          <w:tcPr>
            <w:tcW w:w="837" w:type="pct"/>
            <w:tcBorders>
              <w:top w:val="single" w:sz="6" w:space="0" w:color="auto"/>
              <w:left w:val="single" w:sz="6" w:space="0" w:color="auto"/>
              <w:bottom w:val="single" w:sz="6" w:space="0" w:color="auto"/>
              <w:right w:val="single" w:sz="6" w:space="0" w:color="auto"/>
            </w:tcBorders>
            <w:vAlign w:val="center"/>
          </w:tcPr>
          <w:p w:rsidR="00DC5E0F" w:rsidRPr="0017567D" w:rsidRDefault="00DC5E0F" w:rsidP="006443CE">
            <w:pPr>
              <w:spacing w:after="0" w:line="240" w:lineRule="auto"/>
              <w:rPr>
                <w:rFonts w:ascii="Times New Roman" w:hAnsi="Times New Roman"/>
                <w:sz w:val="24"/>
                <w:szCs w:val="24"/>
              </w:rPr>
            </w:pPr>
            <w:r w:rsidRPr="0017567D">
              <w:rPr>
                <w:rFonts w:ascii="Times New Roman" w:hAnsi="Times New Roman"/>
                <w:sz w:val="24"/>
                <w:szCs w:val="24"/>
              </w:rPr>
              <w:t>Фельдшерско-акушерский пункт</w:t>
            </w:r>
          </w:p>
        </w:tc>
        <w:tc>
          <w:tcPr>
            <w:tcW w:w="706" w:type="pct"/>
            <w:tcBorders>
              <w:top w:val="single" w:sz="6" w:space="0" w:color="auto"/>
              <w:left w:val="single" w:sz="6" w:space="0" w:color="auto"/>
              <w:bottom w:val="single" w:sz="6" w:space="0" w:color="auto"/>
              <w:right w:val="single" w:sz="6" w:space="0" w:color="auto"/>
            </w:tcBorders>
            <w:vAlign w:val="center"/>
          </w:tcPr>
          <w:p w:rsidR="00DC5E0F" w:rsidRPr="0017567D" w:rsidRDefault="00DC5E0F" w:rsidP="006443CE">
            <w:pPr>
              <w:spacing w:after="0" w:line="240" w:lineRule="auto"/>
              <w:jc w:val="center"/>
              <w:rPr>
                <w:rFonts w:ascii="Times New Roman" w:hAnsi="Times New Roman"/>
                <w:sz w:val="24"/>
                <w:szCs w:val="24"/>
              </w:rPr>
            </w:pPr>
            <w:r w:rsidRPr="0017567D">
              <w:rPr>
                <w:rFonts w:ascii="Times New Roman" w:hAnsi="Times New Roman"/>
                <w:sz w:val="24"/>
                <w:szCs w:val="24"/>
              </w:rPr>
              <w:t>по заданию на пр</w:t>
            </w:r>
            <w:r w:rsidRPr="0017567D">
              <w:rPr>
                <w:rFonts w:ascii="Times New Roman" w:hAnsi="Times New Roman"/>
                <w:sz w:val="24"/>
                <w:szCs w:val="24"/>
              </w:rPr>
              <w:t>о</w:t>
            </w:r>
            <w:r w:rsidRPr="0017567D">
              <w:rPr>
                <w:rFonts w:ascii="Times New Roman" w:hAnsi="Times New Roman"/>
                <w:sz w:val="24"/>
                <w:szCs w:val="24"/>
              </w:rPr>
              <w:t>ектирование</w:t>
            </w:r>
          </w:p>
        </w:tc>
        <w:tc>
          <w:tcPr>
            <w:tcW w:w="467" w:type="pct"/>
            <w:tcBorders>
              <w:top w:val="single" w:sz="6" w:space="0" w:color="auto"/>
              <w:left w:val="single" w:sz="6" w:space="0" w:color="auto"/>
              <w:bottom w:val="single" w:sz="6" w:space="0" w:color="auto"/>
              <w:right w:val="single" w:sz="6" w:space="0" w:color="auto"/>
            </w:tcBorders>
            <w:vAlign w:val="center"/>
          </w:tcPr>
          <w:p w:rsidR="00DC5E0F" w:rsidRPr="0017567D" w:rsidRDefault="00DC5E0F" w:rsidP="006443CE">
            <w:pPr>
              <w:spacing w:after="0" w:line="240" w:lineRule="auto"/>
              <w:jc w:val="center"/>
              <w:rPr>
                <w:rFonts w:ascii="Times New Roman" w:hAnsi="Times New Roman"/>
                <w:sz w:val="24"/>
                <w:szCs w:val="24"/>
              </w:rPr>
            </w:pPr>
            <w:r w:rsidRPr="0017567D">
              <w:rPr>
                <w:rFonts w:ascii="Times New Roman" w:hAnsi="Times New Roman"/>
                <w:sz w:val="24"/>
                <w:szCs w:val="24"/>
              </w:rPr>
              <w:t>Объект</w:t>
            </w:r>
          </w:p>
        </w:tc>
        <w:tc>
          <w:tcPr>
            <w:tcW w:w="496" w:type="pct"/>
            <w:tcBorders>
              <w:top w:val="single" w:sz="6" w:space="0" w:color="auto"/>
              <w:left w:val="single" w:sz="6" w:space="0" w:color="auto"/>
              <w:bottom w:val="single" w:sz="6" w:space="0" w:color="auto"/>
              <w:right w:val="single" w:sz="6" w:space="0" w:color="auto"/>
            </w:tcBorders>
            <w:vAlign w:val="center"/>
          </w:tcPr>
          <w:p w:rsidR="00DC5E0F" w:rsidRPr="0017567D" w:rsidRDefault="00DC5E0F" w:rsidP="006443CE">
            <w:pPr>
              <w:spacing w:after="0" w:line="240" w:lineRule="auto"/>
              <w:jc w:val="center"/>
              <w:rPr>
                <w:rFonts w:ascii="Times New Roman" w:hAnsi="Times New Roman"/>
                <w:color w:val="FF0000"/>
                <w:sz w:val="24"/>
                <w:szCs w:val="24"/>
              </w:rPr>
            </w:pPr>
          </w:p>
        </w:tc>
        <w:tc>
          <w:tcPr>
            <w:tcW w:w="406" w:type="pct"/>
            <w:gridSpan w:val="2"/>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4</w:t>
            </w:r>
          </w:p>
        </w:tc>
        <w:tc>
          <w:tcPr>
            <w:tcW w:w="418" w:type="pct"/>
            <w:gridSpan w:val="2"/>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3</w:t>
            </w:r>
          </w:p>
        </w:tc>
        <w:tc>
          <w:tcPr>
            <w:tcW w:w="323" w:type="pct"/>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1</w:t>
            </w:r>
          </w:p>
        </w:tc>
        <w:tc>
          <w:tcPr>
            <w:tcW w:w="1119" w:type="pct"/>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Строительство ФАПа с. Благ</w:t>
            </w:r>
            <w:r w:rsidRPr="00262279">
              <w:rPr>
                <w:rFonts w:ascii="Times New Roman" w:hAnsi="Times New Roman"/>
                <w:sz w:val="24"/>
                <w:szCs w:val="24"/>
              </w:rPr>
              <w:t>о</w:t>
            </w:r>
            <w:r w:rsidRPr="00262279">
              <w:rPr>
                <w:rFonts w:ascii="Times New Roman" w:hAnsi="Times New Roman"/>
                <w:sz w:val="24"/>
                <w:szCs w:val="24"/>
              </w:rPr>
              <w:t>датное, капитальный ремонт ФАПов (</w:t>
            </w:r>
            <w:proofErr w:type="gramStart"/>
            <w:r w:rsidRPr="00262279">
              <w:rPr>
                <w:rFonts w:ascii="Times New Roman" w:hAnsi="Times New Roman"/>
                <w:sz w:val="24"/>
                <w:szCs w:val="24"/>
              </w:rPr>
              <w:t>с</w:t>
            </w:r>
            <w:proofErr w:type="gramEnd"/>
            <w:r w:rsidRPr="00262279">
              <w:rPr>
                <w:rFonts w:ascii="Times New Roman" w:hAnsi="Times New Roman"/>
                <w:sz w:val="24"/>
                <w:szCs w:val="24"/>
              </w:rPr>
              <w:t xml:space="preserve">. Шилово-Курья, п. Ягодный, п. Чернозерка) </w:t>
            </w:r>
          </w:p>
        </w:tc>
      </w:tr>
      <w:tr w:rsidR="00084D9B" w:rsidRPr="0017567D" w:rsidTr="006443CE">
        <w:tblPrEx>
          <w:tblCellMar>
            <w:left w:w="107" w:type="dxa"/>
            <w:right w:w="107" w:type="dxa"/>
          </w:tblCellMar>
        </w:tblPrEx>
        <w:trPr>
          <w:cantSplit/>
          <w:jc w:val="center"/>
        </w:trPr>
        <w:tc>
          <w:tcPr>
            <w:tcW w:w="5000" w:type="pct"/>
            <w:gridSpan w:val="11"/>
            <w:tcBorders>
              <w:top w:val="single" w:sz="6" w:space="0" w:color="auto"/>
              <w:left w:val="single" w:sz="6" w:space="0" w:color="auto"/>
              <w:bottom w:val="single" w:sz="6" w:space="0" w:color="auto"/>
              <w:right w:val="single" w:sz="6" w:space="0" w:color="auto"/>
            </w:tcBorders>
          </w:tcPr>
          <w:p w:rsidR="00084D9B" w:rsidRPr="0094510F" w:rsidRDefault="00084D9B" w:rsidP="006443CE">
            <w:pPr>
              <w:spacing w:after="0" w:line="240" w:lineRule="auto"/>
              <w:jc w:val="center"/>
              <w:rPr>
                <w:rFonts w:ascii="Times New Roman" w:hAnsi="Times New Roman"/>
                <w:i/>
                <w:sz w:val="24"/>
                <w:szCs w:val="24"/>
              </w:rPr>
            </w:pPr>
            <w:r w:rsidRPr="0094510F">
              <w:rPr>
                <w:rFonts w:ascii="Times New Roman" w:hAnsi="Times New Roman"/>
                <w:i/>
                <w:sz w:val="24"/>
                <w:szCs w:val="24"/>
              </w:rPr>
              <w:t>Учреждения культуры</w:t>
            </w:r>
          </w:p>
        </w:tc>
      </w:tr>
      <w:tr w:rsidR="00DC5E0F" w:rsidRPr="0017567D" w:rsidTr="00DC5E0F">
        <w:tblPrEx>
          <w:tblCellMar>
            <w:left w:w="107" w:type="dxa"/>
            <w:right w:w="107" w:type="dxa"/>
          </w:tblCellMar>
        </w:tblPrEx>
        <w:trPr>
          <w:cantSplit/>
          <w:jc w:val="center"/>
        </w:trPr>
        <w:tc>
          <w:tcPr>
            <w:tcW w:w="228" w:type="pct"/>
            <w:tcBorders>
              <w:top w:val="single" w:sz="6" w:space="0" w:color="auto"/>
              <w:left w:val="single" w:sz="6" w:space="0" w:color="auto"/>
              <w:bottom w:val="single" w:sz="6" w:space="0" w:color="auto"/>
              <w:right w:val="single" w:sz="6" w:space="0" w:color="auto"/>
            </w:tcBorders>
          </w:tcPr>
          <w:p w:rsidR="00DC5E0F" w:rsidRPr="0017567D" w:rsidRDefault="00DC5E0F" w:rsidP="006443CE">
            <w:pPr>
              <w:tabs>
                <w:tab w:val="left" w:pos="360"/>
              </w:tabs>
              <w:spacing w:after="0" w:line="240" w:lineRule="auto"/>
              <w:rPr>
                <w:rFonts w:ascii="Times New Roman" w:hAnsi="Times New Roman"/>
                <w:sz w:val="24"/>
                <w:szCs w:val="24"/>
              </w:rPr>
            </w:pPr>
            <w:r w:rsidRPr="0017567D">
              <w:rPr>
                <w:rFonts w:ascii="Times New Roman" w:hAnsi="Times New Roman"/>
                <w:sz w:val="24"/>
                <w:szCs w:val="24"/>
              </w:rPr>
              <w:t>4</w:t>
            </w:r>
          </w:p>
        </w:tc>
        <w:tc>
          <w:tcPr>
            <w:tcW w:w="837" w:type="pct"/>
            <w:tcBorders>
              <w:top w:val="single" w:sz="6" w:space="0" w:color="auto"/>
              <w:left w:val="single" w:sz="6" w:space="0" w:color="auto"/>
              <w:bottom w:val="single" w:sz="6" w:space="0" w:color="auto"/>
              <w:right w:val="single" w:sz="6" w:space="0" w:color="auto"/>
            </w:tcBorders>
            <w:vAlign w:val="center"/>
          </w:tcPr>
          <w:p w:rsidR="00DC5E0F" w:rsidRPr="0017567D" w:rsidRDefault="00DC5E0F" w:rsidP="006443CE">
            <w:pPr>
              <w:spacing w:after="0" w:line="240" w:lineRule="auto"/>
              <w:rPr>
                <w:rFonts w:ascii="Times New Roman" w:hAnsi="Times New Roman"/>
                <w:sz w:val="24"/>
                <w:szCs w:val="24"/>
              </w:rPr>
            </w:pPr>
            <w:r w:rsidRPr="0017567D">
              <w:rPr>
                <w:rFonts w:ascii="Times New Roman" w:hAnsi="Times New Roman"/>
                <w:sz w:val="24"/>
                <w:szCs w:val="24"/>
              </w:rPr>
              <w:t>Дом культуры</w:t>
            </w:r>
          </w:p>
        </w:tc>
        <w:tc>
          <w:tcPr>
            <w:tcW w:w="706" w:type="pct"/>
            <w:tcBorders>
              <w:top w:val="single" w:sz="6" w:space="0" w:color="auto"/>
              <w:left w:val="single" w:sz="6" w:space="0" w:color="auto"/>
              <w:bottom w:val="single" w:sz="6" w:space="0" w:color="auto"/>
              <w:right w:val="single" w:sz="6" w:space="0" w:color="auto"/>
            </w:tcBorders>
            <w:vAlign w:val="center"/>
          </w:tcPr>
          <w:p w:rsidR="00DC5E0F" w:rsidRPr="0017567D" w:rsidRDefault="00DC5E0F" w:rsidP="006443CE">
            <w:pPr>
              <w:spacing w:after="0" w:line="240" w:lineRule="auto"/>
              <w:jc w:val="center"/>
              <w:rPr>
                <w:rFonts w:ascii="Times New Roman" w:hAnsi="Times New Roman"/>
                <w:sz w:val="24"/>
                <w:szCs w:val="24"/>
              </w:rPr>
            </w:pPr>
            <w:r w:rsidRPr="0017567D">
              <w:rPr>
                <w:rFonts w:ascii="Times New Roman" w:hAnsi="Times New Roman"/>
                <w:sz w:val="24"/>
                <w:szCs w:val="24"/>
              </w:rPr>
              <w:t>230-190</w:t>
            </w:r>
          </w:p>
          <w:p w:rsidR="00DC5E0F" w:rsidRPr="0017567D" w:rsidRDefault="00DC5E0F" w:rsidP="006443CE">
            <w:pPr>
              <w:spacing w:after="0" w:line="240" w:lineRule="auto"/>
              <w:jc w:val="center"/>
              <w:rPr>
                <w:rFonts w:ascii="Times New Roman" w:hAnsi="Times New Roman"/>
                <w:sz w:val="24"/>
                <w:szCs w:val="24"/>
              </w:rPr>
            </w:pPr>
          </w:p>
        </w:tc>
        <w:tc>
          <w:tcPr>
            <w:tcW w:w="467" w:type="pct"/>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Место</w:t>
            </w:r>
          </w:p>
        </w:tc>
        <w:tc>
          <w:tcPr>
            <w:tcW w:w="496" w:type="pct"/>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520</w:t>
            </w:r>
          </w:p>
        </w:tc>
        <w:tc>
          <w:tcPr>
            <w:tcW w:w="406" w:type="pct"/>
            <w:gridSpan w:val="2"/>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630</w:t>
            </w:r>
          </w:p>
        </w:tc>
        <w:tc>
          <w:tcPr>
            <w:tcW w:w="418" w:type="pct"/>
            <w:gridSpan w:val="2"/>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540</w:t>
            </w:r>
          </w:p>
        </w:tc>
        <w:tc>
          <w:tcPr>
            <w:tcW w:w="323" w:type="pct"/>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100</w:t>
            </w:r>
          </w:p>
        </w:tc>
        <w:tc>
          <w:tcPr>
            <w:tcW w:w="1119" w:type="pct"/>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Строительство спортивно-досугового центра в с. Благ</w:t>
            </w:r>
            <w:r w:rsidRPr="00262279">
              <w:rPr>
                <w:rFonts w:ascii="Times New Roman" w:hAnsi="Times New Roman"/>
                <w:sz w:val="24"/>
                <w:szCs w:val="24"/>
              </w:rPr>
              <w:t>о</w:t>
            </w:r>
            <w:r w:rsidRPr="00262279">
              <w:rPr>
                <w:rFonts w:ascii="Times New Roman" w:hAnsi="Times New Roman"/>
                <w:sz w:val="24"/>
                <w:szCs w:val="24"/>
              </w:rPr>
              <w:t>датное, спортивно-досугового центра п. Ягодный, капитал</w:t>
            </w:r>
            <w:r w:rsidRPr="00262279">
              <w:rPr>
                <w:rFonts w:ascii="Times New Roman" w:hAnsi="Times New Roman"/>
                <w:sz w:val="24"/>
                <w:szCs w:val="24"/>
              </w:rPr>
              <w:t>ь</w:t>
            </w:r>
            <w:r w:rsidRPr="00262279">
              <w:rPr>
                <w:rFonts w:ascii="Times New Roman" w:hAnsi="Times New Roman"/>
                <w:sz w:val="24"/>
                <w:szCs w:val="24"/>
              </w:rPr>
              <w:t xml:space="preserve">ный ремонт СДК </w:t>
            </w:r>
            <w:proofErr w:type="gramStart"/>
            <w:r w:rsidRPr="00262279">
              <w:rPr>
                <w:rFonts w:ascii="Times New Roman" w:hAnsi="Times New Roman"/>
                <w:sz w:val="24"/>
                <w:szCs w:val="24"/>
              </w:rPr>
              <w:t>с</w:t>
            </w:r>
            <w:proofErr w:type="gramEnd"/>
            <w:r w:rsidRPr="00262279">
              <w:rPr>
                <w:rFonts w:ascii="Times New Roman" w:hAnsi="Times New Roman"/>
                <w:sz w:val="24"/>
                <w:szCs w:val="24"/>
              </w:rPr>
              <w:t>. Благода</w:t>
            </w:r>
            <w:r w:rsidRPr="00262279">
              <w:rPr>
                <w:rFonts w:ascii="Times New Roman" w:hAnsi="Times New Roman"/>
                <w:sz w:val="24"/>
                <w:szCs w:val="24"/>
              </w:rPr>
              <w:t>т</w:t>
            </w:r>
            <w:r w:rsidRPr="00262279">
              <w:rPr>
                <w:rFonts w:ascii="Times New Roman" w:hAnsi="Times New Roman"/>
                <w:sz w:val="24"/>
                <w:szCs w:val="24"/>
              </w:rPr>
              <w:t>ное, СДК с. Шилово-Курья, СК с. Чернозерка</w:t>
            </w:r>
          </w:p>
        </w:tc>
      </w:tr>
      <w:tr w:rsidR="00DC5E0F" w:rsidRPr="0017567D" w:rsidTr="00DC5E0F">
        <w:tblPrEx>
          <w:tblCellMar>
            <w:left w:w="107" w:type="dxa"/>
            <w:right w:w="107" w:type="dxa"/>
          </w:tblCellMar>
        </w:tblPrEx>
        <w:trPr>
          <w:cantSplit/>
          <w:jc w:val="center"/>
        </w:trPr>
        <w:tc>
          <w:tcPr>
            <w:tcW w:w="228" w:type="pct"/>
            <w:tcBorders>
              <w:top w:val="single" w:sz="6" w:space="0" w:color="auto"/>
              <w:left w:val="single" w:sz="6" w:space="0" w:color="auto"/>
              <w:bottom w:val="single" w:sz="6" w:space="0" w:color="auto"/>
              <w:right w:val="single" w:sz="6" w:space="0" w:color="auto"/>
            </w:tcBorders>
          </w:tcPr>
          <w:p w:rsidR="00DC5E0F" w:rsidRPr="0017567D" w:rsidRDefault="00DC5E0F" w:rsidP="006443CE">
            <w:pPr>
              <w:tabs>
                <w:tab w:val="left" w:pos="360"/>
              </w:tabs>
              <w:spacing w:after="0" w:line="240" w:lineRule="auto"/>
              <w:rPr>
                <w:rFonts w:ascii="Times New Roman" w:hAnsi="Times New Roman"/>
                <w:sz w:val="24"/>
                <w:szCs w:val="24"/>
              </w:rPr>
            </w:pPr>
            <w:r w:rsidRPr="0017567D">
              <w:rPr>
                <w:rFonts w:ascii="Times New Roman" w:hAnsi="Times New Roman"/>
                <w:sz w:val="24"/>
                <w:szCs w:val="24"/>
              </w:rPr>
              <w:t>5</w:t>
            </w:r>
          </w:p>
        </w:tc>
        <w:tc>
          <w:tcPr>
            <w:tcW w:w="837" w:type="pct"/>
            <w:tcBorders>
              <w:top w:val="single" w:sz="6" w:space="0" w:color="auto"/>
              <w:left w:val="single" w:sz="6" w:space="0" w:color="auto"/>
              <w:bottom w:val="single" w:sz="6" w:space="0" w:color="auto"/>
              <w:right w:val="single" w:sz="6" w:space="0" w:color="auto"/>
            </w:tcBorders>
            <w:vAlign w:val="center"/>
          </w:tcPr>
          <w:p w:rsidR="00DC5E0F" w:rsidRPr="0017567D" w:rsidRDefault="00DC5E0F" w:rsidP="006443CE">
            <w:pPr>
              <w:spacing w:after="0" w:line="240" w:lineRule="auto"/>
              <w:rPr>
                <w:rFonts w:ascii="Times New Roman" w:hAnsi="Times New Roman"/>
                <w:sz w:val="24"/>
                <w:szCs w:val="24"/>
              </w:rPr>
            </w:pPr>
            <w:r w:rsidRPr="0017567D">
              <w:rPr>
                <w:rFonts w:ascii="Times New Roman" w:hAnsi="Times New Roman"/>
                <w:sz w:val="24"/>
                <w:szCs w:val="24"/>
              </w:rPr>
              <w:t>Библиотека</w:t>
            </w:r>
          </w:p>
        </w:tc>
        <w:tc>
          <w:tcPr>
            <w:tcW w:w="706" w:type="pct"/>
            <w:tcBorders>
              <w:top w:val="single" w:sz="6" w:space="0" w:color="auto"/>
              <w:left w:val="single" w:sz="6" w:space="0" w:color="auto"/>
              <w:bottom w:val="single" w:sz="6" w:space="0" w:color="auto"/>
              <w:right w:val="single" w:sz="6" w:space="0" w:color="auto"/>
            </w:tcBorders>
            <w:vAlign w:val="bottom"/>
          </w:tcPr>
          <w:p w:rsidR="00DC5E0F" w:rsidRPr="0017567D" w:rsidRDefault="00DC5E0F" w:rsidP="006443CE">
            <w:pPr>
              <w:spacing w:after="0" w:line="240" w:lineRule="auto"/>
              <w:jc w:val="center"/>
              <w:rPr>
                <w:rFonts w:ascii="Times New Roman" w:hAnsi="Times New Roman"/>
                <w:sz w:val="24"/>
                <w:szCs w:val="24"/>
              </w:rPr>
            </w:pPr>
            <w:r w:rsidRPr="0017567D">
              <w:rPr>
                <w:rFonts w:ascii="Times New Roman" w:hAnsi="Times New Roman"/>
                <w:sz w:val="24"/>
                <w:szCs w:val="24"/>
              </w:rPr>
              <w:t>6-7,5</w:t>
            </w:r>
          </w:p>
        </w:tc>
        <w:tc>
          <w:tcPr>
            <w:tcW w:w="467" w:type="pct"/>
            <w:tcBorders>
              <w:top w:val="single" w:sz="6" w:space="0" w:color="auto"/>
              <w:left w:val="single" w:sz="6" w:space="0" w:color="auto"/>
              <w:bottom w:val="single" w:sz="6" w:space="0" w:color="auto"/>
              <w:right w:val="single" w:sz="6" w:space="0" w:color="auto"/>
            </w:tcBorders>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Читат. м</w:t>
            </w:r>
            <w:r w:rsidRPr="00262279">
              <w:rPr>
                <w:rFonts w:ascii="Times New Roman" w:hAnsi="Times New Roman"/>
                <w:sz w:val="24"/>
                <w:szCs w:val="24"/>
              </w:rPr>
              <w:t>е</w:t>
            </w:r>
            <w:r w:rsidRPr="00262279">
              <w:rPr>
                <w:rFonts w:ascii="Times New Roman" w:hAnsi="Times New Roman"/>
                <w:sz w:val="24"/>
                <w:szCs w:val="24"/>
              </w:rPr>
              <w:t>сто</w:t>
            </w:r>
          </w:p>
        </w:tc>
        <w:tc>
          <w:tcPr>
            <w:tcW w:w="496" w:type="pct"/>
            <w:tcBorders>
              <w:top w:val="single" w:sz="6" w:space="0" w:color="auto"/>
              <w:left w:val="single" w:sz="6" w:space="0" w:color="auto"/>
              <w:bottom w:val="single" w:sz="6" w:space="0" w:color="auto"/>
              <w:right w:val="single" w:sz="6" w:space="0" w:color="auto"/>
            </w:tcBorders>
            <w:vAlign w:val="bottom"/>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11</w:t>
            </w:r>
          </w:p>
        </w:tc>
        <w:tc>
          <w:tcPr>
            <w:tcW w:w="406" w:type="pct"/>
            <w:gridSpan w:val="2"/>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90</w:t>
            </w:r>
          </w:p>
        </w:tc>
        <w:tc>
          <w:tcPr>
            <w:tcW w:w="418" w:type="pct"/>
            <w:gridSpan w:val="2"/>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90</w:t>
            </w:r>
          </w:p>
        </w:tc>
        <w:tc>
          <w:tcPr>
            <w:tcW w:w="323" w:type="pct"/>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w:t>
            </w:r>
          </w:p>
        </w:tc>
        <w:tc>
          <w:tcPr>
            <w:tcW w:w="1119" w:type="pct"/>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1E1BBB">
              <w:rPr>
                <w:rFonts w:ascii="Times New Roman" w:hAnsi="Times New Roman"/>
                <w:sz w:val="24"/>
                <w:szCs w:val="24"/>
              </w:rPr>
              <w:t>Ремонт и комплектация по мере необходимости</w:t>
            </w:r>
          </w:p>
        </w:tc>
      </w:tr>
      <w:tr w:rsidR="00084D9B" w:rsidRPr="0017567D" w:rsidTr="006443CE">
        <w:tblPrEx>
          <w:tblCellMar>
            <w:left w:w="107" w:type="dxa"/>
            <w:right w:w="107" w:type="dxa"/>
          </w:tblCellMar>
        </w:tblPrEx>
        <w:trPr>
          <w:cantSplit/>
          <w:jc w:val="center"/>
        </w:trPr>
        <w:tc>
          <w:tcPr>
            <w:tcW w:w="5000" w:type="pct"/>
            <w:gridSpan w:val="11"/>
            <w:tcBorders>
              <w:top w:val="single" w:sz="6" w:space="0" w:color="auto"/>
              <w:left w:val="single" w:sz="6" w:space="0" w:color="auto"/>
              <w:bottom w:val="single" w:sz="6" w:space="0" w:color="auto"/>
              <w:right w:val="single" w:sz="6" w:space="0" w:color="auto"/>
            </w:tcBorders>
            <w:vAlign w:val="center"/>
          </w:tcPr>
          <w:p w:rsidR="00084D9B" w:rsidRPr="0094510F" w:rsidRDefault="00084D9B" w:rsidP="006443CE">
            <w:pPr>
              <w:spacing w:after="0" w:line="240" w:lineRule="auto"/>
              <w:jc w:val="center"/>
              <w:rPr>
                <w:rFonts w:ascii="Times New Roman" w:hAnsi="Times New Roman"/>
                <w:i/>
                <w:sz w:val="24"/>
                <w:szCs w:val="24"/>
              </w:rPr>
            </w:pPr>
            <w:r w:rsidRPr="0094510F">
              <w:rPr>
                <w:rFonts w:ascii="Times New Roman" w:hAnsi="Times New Roman"/>
                <w:i/>
                <w:sz w:val="24"/>
                <w:szCs w:val="24"/>
              </w:rPr>
              <w:lastRenderedPageBreak/>
              <w:t>Спортивные и физкультурно-оздоровительные сооружения</w:t>
            </w:r>
          </w:p>
        </w:tc>
      </w:tr>
      <w:tr w:rsidR="00DC5E0F" w:rsidRPr="0017567D" w:rsidTr="00DC5E0F">
        <w:tblPrEx>
          <w:tblCellMar>
            <w:left w:w="107" w:type="dxa"/>
            <w:right w:w="107" w:type="dxa"/>
          </w:tblCellMar>
        </w:tblPrEx>
        <w:trPr>
          <w:cantSplit/>
          <w:trHeight w:val="814"/>
          <w:jc w:val="center"/>
        </w:trPr>
        <w:tc>
          <w:tcPr>
            <w:tcW w:w="228" w:type="pct"/>
            <w:tcBorders>
              <w:top w:val="single" w:sz="6" w:space="0" w:color="auto"/>
              <w:left w:val="single" w:sz="6" w:space="0" w:color="auto"/>
              <w:bottom w:val="single" w:sz="6" w:space="0" w:color="auto"/>
              <w:right w:val="single" w:sz="6" w:space="0" w:color="auto"/>
            </w:tcBorders>
          </w:tcPr>
          <w:p w:rsidR="00DC5E0F" w:rsidRPr="0017567D" w:rsidRDefault="00DC5E0F" w:rsidP="006443CE">
            <w:pPr>
              <w:tabs>
                <w:tab w:val="left" w:pos="360"/>
              </w:tabs>
              <w:spacing w:after="0" w:line="240" w:lineRule="auto"/>
              <w:rPr>
                <w:rFonts w:ascii="Times New Roman" w:hAnsi="Times New Roman"/>
                <w:sz w:val="24"/>
                <w:szCs w:val="24"/>
              </w:rPr>
            </w:pPr>
            <w:r w:rsidRPr="0017567D">
              <w:rPr>
                <w:rFonts w:ascii="Times New Roman" w:hAnsi="Times New Roman"/>
                <w:sz w:val="24"/>
                <w:szCs w:val="24"/>
              </w:rPr>
              <w:t>6</w:t>
            </w:r>
          </w:p>
        </w:tc>
        <w:tc>
          <w:tcPr>
            <w:tcW w:w="837" w:type="pct"/>
            <w:tcBorders>
              <w:top w:val="single" w:sz="6" w:space="0" w:color="auto"/>
              <w:left w:val="single" w:sz="6" w:space="0" w:color="auto"/>
              <w:bottom w:val="single" w:sz="6" w:space="0" w:color="auto"/>
              <w:right w:val="single" w:sz="6" w:space="0" w:color="auto"/>
            </w:tcBorders>
            <w:vAlign w:val="center"/>
          </w:tcPr>
          <w:p w:rsidR="00DC5E0F" w:rsidRPr="0017567D" w:rsidRDefault="00DC5E0F" w:rsidP="006443CE">
            <w:pPr>
              <w:spacing w:after="0" w:line="240" w:lineRule="auto"/>
              <w:rPr>
                <w:rFonts w:ascii="Times New Roman" w:hAnsi="Times New Roman"/>
                <w:sz w:val="24"/>
                <w:szCs w:val="24"/>
              </w:rPr>
            </w:pPr>
            <w:r w:rsidRPr="0017567D">
              <w:rPr>
                <w:rFonts w:ascii="Times New Roman" w:hAnsi="Times New Roman"/>
                <w:sz w:val="24"/>
                <w:szCs w:val="24"/>
              </w:rPr>
              <w:t>Спортивные залы о</w:t>
            </w:r>
            <w:r w:rsidRPr="0017567D">
              <w:rPr>
                <w:rFonts w:ascii="Times New Roman" w:hAnsi="Times New Roman"/>
                <w:sz w:val="24"/>
                <w:szCs w:val="24"/>
              </w:rPr>
              <w:t>б</w:t>
            </w:r>
            <w:r w:rsidRPr="0017567D">
              <w:rPr>
                <w:rFonts w:ascii="Times New Roman" w:hAnsi="Times New Roman"/>
                <w:sz w:val="24"/>
                <w:szCs w:val="24"/>
              </w:rPr>
              <w:t>щего пользования</w:t>
            </w:r>
          </w:p>
        </w:tc>
        <w:tc>
          <w:tcPr>
            <w:tcW w:w="706" w:type="pct"/>
            <w:tcBorders>
              <w:top w:val="single" w:sz="6" w:space="0" w:color="auto"/>
              <w:left w:val="single" w:sz="6" w:space="0" w:color="auto"/>
              <w:bottom w:val="single" w:sz="6" w:space="0" w:color="auto"/>
              <w:right w:val="single" w:sz="6" w:space="0" w:color="auto"/>
            </w:tcBorders>
            <w:vAlign w:val="center"/>
          </w:tcPr>
          <w:p w:rsidR="00DC5E0F" w:rsidRPr="0017567D" w:rsidRDefault="00DC5E0F" w:rsidP="006443CE">
            <w:pPr>
              <w:spacing w:after="0" w:line="240" w:lineRule="auto"/>
              <w:jc w:val="center"/>
              <w:rPr>
                <w:rFonts w:ascii="Times New Roman" w:hAnsi="Times New Roman"/>
                <w:sz w:val="24"/>
                <w:szCs w:val="24"/>
              </w:rPr>
            </w:pPr>
            <w:r w:rsidRPr="0017567D">
              <w:rPr>
                <w:rFonts w:ascii="Times New Roman" w:hAnsi="Times New Roman"/>
                <w:sz w:val="24"/>
                <w:szCs w:val="24"/>
              </w:rPr>
              <w:t>80</w:t>
            </w:r>
          </w:p>
        </w:tc>
        <w:tc>
          <w:tcPr>
            <w:tcW w:w="467" w:type="pct"/>
            <w:tcBorders>
              <w:top w:val="single" w:sz="6" w:space="0" w:color="auto"/>
              <w:left w:val="single" w:sz="6" w:space="0" w:color="auto"/>
              <w:bottom w:val="single" w:sz="6" w:space="0" w:color="auto"/>
              <w:right w:val="single" w:sz="6" w:space="0" w:color="auto"/>
            </w:tcBorders>
            <w:vAlign w:val="center"/>
          </w:tcPr>
          <w:p w:rsidR="00DC5E0F" w:rsidRPr="0017567D" w:rsidRDefault="00DC5E0F" w:rsidP="006443CE">
            <w:pPr>
              <w:spacing w:after="0" w:line="240" w:lineRule="auto"/>
              <w:jc w:val="center"/>
              <w:rPr>
                <w:rFonts w:ascii="Times New Roman" w:hAnsi="Times New Roman"/>
                <w:sz w:val="24"/>
                <w:szCs w:val="24"/>
              </w:rPr>
            </w:pPr>
            <w:r w:rsidRPr="0017567D">
              <w:rPr>
                <w:rFonts w:ascii="Times New Roman" w:hAnsi="Times New Roman"/>
                <w:sz w:val="24"/>
                <w:szCs w:val="24"/>
              </w:rPr>
              <w:t>кв</w:t>
            </w:r>
            <w:proofErr w:type="gramStart"/>
            <w:r w:rsidRPr="0017567D">
              <w:rPr>
                <w:rFonts w:ascii="Times New Roman" w:hAnsi="Times New Roman"/>
                <w:sz w:val="24"/>
                <w:szCs w:val="24"/>
              </w:rPr>
              <w:t>.м</w:t>
            </w:r>
            <w:proofErr w:type="gramEnd"/>
          </w:p>
        </w:tc>
        <w:tc>
          <w:tcPr>
            <w:tcW w:w="496" w:type="pct"/>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180</w:t>
            </w:r>
          </w:p>
        </w:tc>
        <w:tc>
          <w:tcPr>
            <w:tcW w:w="406" w:type="pct"/>
            <w:gridSpan w:val="2"/>
            <w:tcBorders>
              <w:top w:val="single" w:sz="6" w:space="0" w:color="auto"/>
              <w:left w:val="single" w:sz="6" w:space="0" w:color="auto"/>
              <w:bottom w:val="single" w:sz="6" w:space="0" w:color="auto"/>
              <w:right w:val="single" w:sz="6" w:space="0" w:color="auto"/>
            </w:tcBorders>
            <w:shd w:val="clear" w:color="auto" w:fill="auto"/>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450</w:t>
            </w:r>
          </w:p>
        </w:tc>
        <w:tc>
          <w:tcPr>
            <w:tcW w:w="418" w:type="pct"/>
            <w:gridSpan w:val="2"/>
            <w:tcBorders>
              <w:top w:val="single" w:sz="6" w:space="0" w:color="auto"/>
              <w:left w:val="single" w:sz="6" w:space="0" w:color="auto"/>
              <w:bottom w:val="single" w:sz="6" w:space="0" w:color="auto"/>
              <w:right w:val="single" w:sz="6" w:space="0" w:color="auto"/>
            </w:tcBorders>
            <w:shd w:val="clear" w:color="auto" w:fill="auto"/>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324</w:t>
            </w:r>
          </w:p>
        </w:tc>
        <w:tc>
          <w:tcPr>
            <w:tcW w:w="323" w:type="pct"/>
            <w:tcBorders>
              <w:top w:val="single" w:sz="6" w:space="0" w:color="auto"/>
              <w:left w:val="single" w:sz="6" w:space="0" w:color="auto"/>
              <w:bottom w:val="single" w:sz="6" w:space="0" w:color="auto"/>
              <w:right w:val="single" w:sz="6" w:space="0" w:color="auto"/>
            </w:tcBorders>
            <w:shd w:val="clear" w:color="auto" w:fill="auto"/>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126</w:t>
            </w:r>
          </w:p>
        </w:tc>
        <w:tc>
          <w:tcPr>
            <w:tcW w:w="1119" w:type="pct"/>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Строительство спортивно-досугового центра в с. Благ</w:t>
            </w:r>
            <w:r w:rsidRPr="00262279">
              <w:rPr>
                <w:rFonts w:ascii="Times New Roman" w:hAnsi="Times New Roman"/>
                <w:sz w:val="24"/>
                <w:szCs w:val="24"/>
              </w:rPr>
              <w:t>о</w:t>
            </w:r>
            <w:r w:rsidRPr="00262279">
              <w:rPr>
                <w:rFonts w:ascii="Times New Roman" w:hAnsi="Times New Roman"/>
                <w:sz w:val="24"/>
                <w:szCs w:val="24"/>
              </w:rPr>
              <w:t xml:space="preserve">датное, спортивно-досугового центра п. </w:t>
            </w:r>
            <w:proofErr w:type="gramStart"/>
            <w:r w:rsidRPr="00262279">
              <w:rPr>
                <w:rFonts w:ascii="Times New Roman" w:hAnsi="Times New Roman"/>
                <w:sz w:val="24"/>
                <w:szCs w:val="24"/>
              </w:rPr>
              <w:t>Ягодный</w:t>
            </w:r>
            <w:proofErr w:type="gramEnd"/>
            <w:r w:rsidRPr="00262279">
              <w:rPr>
                <w:rFonts w:ascii="Times New Roman" w:hAnsi="Times New Roman"/>
                <w:sz w:val="24"/>
                <w:szCs w:val="24"/>
              </w:rPr>
              <w:t xml:space="preserve"> </w:t>
            </w:r>
          </w:p>
        </w:tc>
      </w:tr>
      <w:tr w:rsidR="00DC5E0F" w:rsidRPr="0017567D" w:rsidTr="00DC5E0F">
        <w:tblPrEx>
          <w:tblCellMar>
            <w:left w:w="107" w:type="dxa"/>
            <w:right w:w="107" w:type="dxa"/>
          </w:tblCellMar>
        </w:tblPrEx>
        <w:trPr>
          <w:cantSplit/>
          <w:jc w:val="center"/>
        </w:trPr>
        <w:tc>
          <w:tcPr>
            <w:tcW w:w="228" w:type="pct"/>
            <w:tcBorders>
              <w:top w:val="single" w:sz="6" w:space="0" w:color="auto"/>
              <w:left w:val="single" w:sz="6" w:space="0" w:color="auto"/>
              <w:bottom w:val="single" w:sz="6" w:space="0" w:color="auto"/>
              <w:right w:val="single" w:sz="6" w:space="0" w:color="auto"/>
            </w:tcBorders>
          </w:tcPr>
          <w:p w:rsidR="00DC5E0F" w:rsidRPr="0017567D" w:rsidRDefault="00DC5E0F" w:rsidP="006443CE">
            <w:pPr>
              <w:tabs>
                <w:tab w:val="left" w:pos="360"/>
              </w:tabs>
              <w:spacing w:after="0" w:line="240" w:lineRule="auto"/>
              <w:rPr>
                <w:rFonts w:ascii="Times New Roman" w:hAnsi="Times New Roman"/>
                <w:sz w:val="24"/>
                <w:szCs w:val="24"/>
              </w:rPr>
            </w:pPr>
            <w:r w:rsidRPr="0017567D">
              <w:rPr>
                <w:rFonts w:ascii="Times New Roman" w:hAnsi="Times New Roman"/>
                <w:sz w:val="24"/>
                <w:szCs w:val="24"/>
              </w:rPr>
              <w:t>7</w:t>
            </w:r>
          </w:p>
        </w:tc>
        <w:tc>
          <w:tcPr>
            <w:tcW w:w="837" w:type="pct"/>
            <w:tcBorders>
              <w:top w:val="single" w:sz="6" w:space="0" w:color="auto"/>
              <w:left w:val="single" w:sz="6" w:space="0" w:color="auto"/>
              <w:bottom w:val="single" w:sz="6" w:space="0" w:color="auto"/>
              <w:right w:val="single" w:sz="6" w:space="0" w:color="auto"/>
            </w:tcBorders>
            <w:vAlign w:val="center"/>
          </w:tcPr>
          <w:p w:rsidR="00DC5E0F" w:rsidRPr="0017567D" w:rsidRDefault="00DC5E0F" w:rsidP="006443CE">
            <w:pPr>
              <w:spacing w:after="0" w:line="240" w:lineRule="auto"/>
              <w:rPr>
                <w:rFonts w:ascii="Times New Roman" w:hAnsi="Times New Roman"/>
                <w:sz w:val="24"/>
                <w:szCs w:val="24"/>
              </w:rPr>
            </w:pPr>
            <w:r w:rsidRPr="0017567D">
              <w:rPr>
                <w:rFonts w:ascii="Times New Roman" w:hAnsi="Times New Roman"/>
                <w:sz w:val="24"/>
                <w:szCs w:val="24"/>
              </w:rPr>
              <w:t>Стадионы, спортивные площадки</w:t>
            </w:r>
          </w:p>
        </w:tc>
        <w:tc>
          <w:tcPr>
            <w:tcW w:w="706" w:type="pct"/>
            <w:tcBorders>
              <w:top w:val="single" w:sz="6" w:space="0" w:color="auto"/>
              <w:left w:val="single" w:sz="6" w:space="0" w:color="auto"/>
              <w:bottom w:val="single" w:sz="6" w:space="0" w:color="auto"/>
              <w:right w:val="single" w:sz="6" w:space="0" w:color="auto"/>
            </w:tcBorders>
            <w:vAlign w:val="center"/>
          </w:tcPr>
          <w:p w:rsidR="00DC5E0F" w:rsidRPr="0017567D" w:rsidRDefault="00DC5E0F" w:rsidP="006443CE">
            <w:pPr>
              <w:spacing w:after="0" w:line="240" w:lineRule="auto"/>
              <w:jc w:val="center"/>
              <w:rPr>
                <w:rFonts w:ascii="Times New Roman" w:hAnsi="Times New Roman"/>
                <w:sz w:val="24"/>
                <w:szCs w:val="24"/>
              </w:rPr>
            </w:pPr>
            <w:r w:rsidRPr="0017567D">
              <w:rPr>
                <w:rFonts w:ascii="Times New Roman" w:hAnsi="Times New Roman"/>
                <w:sz w:val="24"/>
                <w:szCs w:val="24"/>
              </w:rPr>
              <w:t xml:space="preserve">0,7 </w:t>
            </w:r>
          </w:p>
        </w:tc>
        <w:tc>
          <w:tcPr>
            <w:tcW w:w="467" w:type="pct"/>
            <w:tcBorders>
              <w:top w:val="single" w:sz="6" w:space="0" w:color="auto"/>
              <w:left w:val="single" w:sz="6" w:space="0" w:color="auto"/>
              <w:bottom w:val="single" w:sz="6" w:space="0" w:color="auto"/>
              <w:right w:val="single" w:sz="6" w:space="0" w:color="auto"/>
            </w:tcBorders>
            <w:vAlign w:val="center"/>
          </w:tcPr>
          <w:p w:rsidR="00DC5E0F" w:rsidRPr="0017567D" w:rsidRDefault="00DC5E0F" w:rsidP="006443CE">
            <w:pPr>
              <w:spacing w:after="0" w:line="240" w:lineRule="auto"/>
              <w:jc w:val="center"/>
              <w:rPr>
                <w:rFonts w:ascii="Times New Roman" w:hAnsi="Times New Roman"/>
                <w:sz w:val="24"/>
                <w:szCs w:val="24"/>
              </w:rPr>
            </w:pPr>
            <w:r w:rsidRPr="0017567D">
              <w:rPr>
                <w:rFonts w:ascii="Times New Roman" w:hAnsi="Times New Roman"/>
                <w:sz w:val="24"/>
                <w:szCs w:val="24"/>
              </w:rPr>
              <w:t>га</w:t>
            </w:r>
          </w:p>
        </w:tc>
        <w:tc>
          <w:tcPr>
            <w:tcW w:w="496" w:type="pct"/>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Pr>
                <w:rFonts w:ascii="Times New Roman" w:hAnsi="Times New Roman"/>
                <w:sz w:val="24"/>
                <w:szCs w:val="24"/>
              </w:rPr>
              <w:t>1,6</w:t>
            </w:r>
          </w:p>
        </w:tc>
        <w:tc>
          <w:tcPr>
            <w:tcW w:w="406" w:type="pct"/>
            <w:gridSpan w:val="2"/>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13,5</w:t>
            </w:r>
          </w:p>
        </w:tc>
        <w:tc>
          <w:tcPr>
            <w:tcW w:w="418" w:type="pct"/>
            <w:gridSpan w:val="2"/>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12,6</w:t>
            </w:r>
          </w:p>
        </w:tc>
        <w:tc>
          <w:tcPr>
            <w:tcW w:w="323" w:type="pct"/>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0,9</w:t>
            </w:r>
          </w:p>
        </w:tc>
        <w:tc>
          <w:tcPr>
            <w:tcW w:w="1119" w:type="pct"/>
            <w:tcBorders>
              <w:top w:val="single" w:sz="6" w:space="0" w:color="auto"/>
              <w:left w:val="single" w:sz="6" w:space="0" w:color="auto"/>
              <w:bottom w:val="single" w:sz="6" w:space="0" w:color="auto"/>
              <w:right w:val="single" w:sz="6" w:space="0" w:color="auto"/>
            </w:tcBorders>
            <w:vAlign w:val="center"/>
          </w:tcPr>
          <w:p w:rsidR="00DC5E0F" w:rsidRPr="00262279" w:rsidRDefault="00DC5E0F" w:rsidP="006443CE">
            <w:pPr>
              <w:spacing w:after="0" w:line="240" w:lineRule="auto"/>
              <w:jc w:val="center"/>
              <w:rPr>
                <w:rFonts w:ascii="Times New Roman" w:hAnsi="Times New Roman"/>
                <w:sz w:val="24"/>
                <w:szCs w:val="24"/>
              </w:rPr>
            </w:pPr>
            <w:r w:rsidRPr="00262279">
              <w:rPr>
                <w:rFonts w:ascii="Times New Roman" w:hAnsi="Times New Roman"/>
                <w:sz w:val="24"/>
                <w:szCs w:val="24"/>
              </w:rPr>
              <w:t>Строительство хоккейных к</w:t>
            </w:r>
            <w:r w:rsidRPr="00262279">
              <w:rPr>
                <w:rFonts w:ascii="Times New Roman" w:hAnsi="Times New Roman"/>
                <w:sz w:val="24"/>
                <w:szCs w:val="24"/>
              </w:rPr>
              <w:t>о</w:t>
            </w:r>
            <w:r w:rsidRPr="00262279">
              <w:rPr>
                <w:rFonts w:ascii="Times New Roman" w:hAnsi="Times New Roman"/>
                <w:sz w:val="24"/>
                <w:szCs w:val="24"/>
              </w:rPr>
              <w:t>робок с. Благодатное, с. Шил</w:t>
            </w:r>
            <w:r w:rsidRPr="00262279">
              <w:rPr>
                <w:rFonts w:ascii="Times New Roman" w:hAnsi="Times New Roman"/>
                <w:sz w:val="24"/>
                <w:szCs w:val="24"/>
              </w:rPr>
              <w:t>о</w:t>
            </w:r>
            <w:r w:rsidRPr="00262279">
              <w:rPr>
                <w:rFonts w:ascii="Times New Roman" w:hAnsi="Times New Roman"/>
                <w:sz w:val="24"/>
                <w:szCs w:val="24"/>
              </w:rPr>
              <w:t>во-Курья, п</w:t>
            </w:r>
            <w:proofErr w:type="gramStart"/>
            <w:r w:rsidRPr="00262279">
              <w:rPr>
                <w:rFonts w:ascii="Times New Roman" w:hAnsi="Times New Roman"/>
                <w:sz w:val="24"/>
                <w:szCs w:val="24"/>
              </w:rPr>
              <w:t>.Я</w:t>
            </w:r>
            <w:proofErr w:type="gramEnd"/>
            <w:r w:rsidRPr="00262279">
              <w:rPr>
                <w:rFonts w:ascii="Times New Roman" w:hAnsi="Times New Roman"/>
                <w:sz w:val="24"/>
                <w:szCs w:val="24"/>
              </w:rPr>
              <w:t>годный</w:t>
            </w:r>
          </w:p>
        </w:tc>
      </w:tr>
    </w:tbl>
    <w:p w:rsidR="00084D9B" w:rsidRPr="0017567D" w:rsidRDefault="00084D9B" w:rsidP="00084D9B">
      <w:pPr>
        <w:spacing w:after="0" w:line="360" w:lineRule="auto"/>
        <w:rPr>
          <w:rFonts w:ascii="Times New Roman" w:hAnsi="Times New Roman"/>
          <w:sz w:val="24"/>
          <w:szCs w:val="24"/>
        </w:rPr>
      </w:pPr>
    </w:p>
    <w:p w:rsidR="0094510F" w:rsidRDefault="0094510F" w:rsidP="0009450F">
      <w:pPr>
        <w:pStyle w:val="28"/>
        <w:sectPr w:rsidR="0094510F" w:rsidSect="0094510F">
          <w:headerReference w:type="even" r:id="rId38"/>
          <w:headerReference w:type="default" r:id="rId39"/>
          <w:footerReference w:type="even" r:id="rId40"/>
          <w:footerReference w:type="default" r:id="rId41"/>
          <w:headerReference w:type="first" r:id="rId42"/>
          <w:footerReference w:type="first" r:id="rId43"/>
          <w:pgSz w:w="16838" w:h="11906" w:orient="landscape"/>
          <w:pgMar w:top="1418" w:right="567" w:bottom="851" w:left="567" w:header="709" w:footer="425" w:gutter="0"/>
          <w:cols w:space="708"/>
          <w:docGrid w:linePitch="360"/>
        </w:sectPr>
      </w:pPr>
    </w:p>
    <w:p w:rsidR="00247AFD" w:rsidRPr="0017567D" w:rsidRDefault="00FF0E63" w:rsidP="00EE4509">
      <w:pPr>
        <w:pStyle w:val="1"/>
      </w:pPr>
      <w:bookmarkStart w:id="57" w:name="_Toc352101365"/>
      <w:r w:rsidRPr="0017567D">
        <w:lastRenderedPageBreak/>
        <w:t xml:space="preserve">Глава </w:t>
      </w:r>
      <w:r w:rsidR="00DB1902" w:rsidRPr="0017567D">
        <w:t>7</w:t>
      </w:r>
      <w:r w:rsidRPr="0017567D">
        <w:t>.  Пространственная организация</w:t>
      </w:r>
      <w:bookmarkEnd w:id="56"/>
      <w:bookmarkEnd w:id="57"/>
    </w:p>
    <w:p w:rsidR="00D76D01" w:rsidRPr="0017567D" w:rsidRDefault="00D76D01" w:rsidP="0017567D">
      <w:pPr>
        <w:pStyle w:val="afe"/>
        <w:spacing w:after="0" w:line="360" w:lineRule="auto"/>
        <w:rPr>
          <w:sz w:val="24"/>
          <w:szCs w:val="24"/>
        </w:rPr>
      </w:pPr>
    </w:p>
    <w:p w:rsidR="00D53D66" w:rsidRPr="0017567D" w:rsidRDefault="00DB1902" w:rsidP="0009450F">
      <w:pPr>
        <w:pStyle w:val="28"/>
      </w:pPr>
      <w:bookmarkStart w:id="58" w:name="_Toc343661176"/>
      <w:bookmarkStart w:id="59" w:name="_Toc352101366"/>
      <w:r w:rsidRPr="0017567D">
        <w:t>7</w:t>
      </w:r>
      <w:r w:rsidR="00D53D66" w:rsidRPr="0017567D">
        <w:t xml:space="preserve">.1 </w:t>
      </w:r>
      <w:r w:rsidR="00181D12" w:rsidRPr="0017567D">
        <w:t>П</w:t>
      </w:r>
      <w:r w:rsidR="00DF5B04" w:rsidRPr="0017567D">
        <w:t>ланировочн</w:t>
      </w:r>
      <w:r w:rsidR="00181D12" w:rsidRPr="0017567D">
        <w:t>ая</w:t>
      </w:r>
      <w:r w:rsidR="00DF5B04" w:rsidRPr="0017567D">
        <w:t xml:space="preserve"> организаци</w:t>
      </w:r>
      <w:r w:rsidR="00181D12" w:rsidRPr="0017567D">
        <w:t>я</w:t>
      </w:r>
      <w:r w:rsidR="00D53D66" w:rsidRPr="0017567D">
        <w:t xml:space="preserve"> территории</w:t>
      </w:r>
      <w:bookmarkEnd w:id="58"/>
      <w:bookmarkEnd w:id="59"/>
    </w:p>
    <w:p w:rsidR="0081575E" w:rsidRPr="0081575E" w:rsidRDefault="0081575E" w:rsidP="0081575E">
      <w:pPr>
        <w:pStyle w:val="S7"/>
        <w:spacing w:line="360" w:lineRule="auto"/>
        <w:ind w:firstLine="567"/>
        <w:rPr>
          <w:sz w:val="24"/>
        </w:rPr>
      </w:pPr>
      <w:r w:rsidRPr="0081575E">
        <w:rPr>
          <w:sz w:val="24"/>
        </w:rPr>
        <w:t>В основу планировочного решения положены принципы рационального использования территории поселения, создания благоприятных условий для проживания людей, необходимых условия для размещения на территории сельсовета мест приложения труда населения, дост</w:t>
      </w:r>
      <w:r w:rsidRPr="0081575E">
        <w:rPr>
          <w:sz w:val="24"/>
        </w:rPr>
        <w:t>а</w:t>
      </w:r>
      <w:r w:rsidRPr="0081575E">
        <w:rPr>
          <w:sz w:val="24"/>
        </w:rPr>
        <w:t>точного обеспечения территории инженерной и транспортной и социальной инфраструктурой.</w:t>
      </w:r>
    </w:p>
    <w:p w:rsidR="0081575E" w:rsidRPr="0081575E" w:rsidRDefault="0081575E" w:rsidP="0081575E">
      <w:pPr>
        <w:pStyle w:val="S7"/>
        <w:spacing w:line="360" w:lineRule="auto"/>
        <w:ind w:firstLine="567"/>
        <w:rPr>
          <w:sz w:val="24"/>
        </w:rPr>
      </w:pPr>
      <w:r w:rsidRPr="0081575E">
        <w:rPr>
          <w:sz w:val="24"/>
        </w:rPr>
        <w:t>Принятый проектом вариант развития территории сельского поселения предполагает:</w:t>
      </w:r>
    </w:p>
    <w:p w:rsidR="0081575E" w:rsidRPr="0081575E" w:rsidRDefault="0081575E" w:rsidP="0027526D">
      <w:pPr>
        <w:pStyle w:val="S7"/>
        <w:numPr>
          <w:ilvl w:val="0"/>
          <w:numId w:val="84"/>
        </w:numPr>
        <w:spacing w:line="360" w:lineRule="auto"/>
        <w:ind w:left="851" w:hanging="284"/>
        <w:rPr>
          <w:sz w:val="24"/>
        </w:rPr>
      </w:pPr>
      <w:r w:rsidRPr="0081575E">
        <w:rPr>
          <w:sz w:val="24"/>
        </w:rPr>
        <w:t>Ликвидацию  населённого пункта п</w:t>
      </w:r>
      <w:proofErr w:type="gramStart"/>
      <w:r w:rsidRPr="0081575E">
        <w:rPr>
          <w:sz w:val="24"/>
        </w:rPr>
        <w:t>.Ч</w:t>
      </w:r>
      <w:proofErr w:type="gramEnd"/>
      <w:r w:rsidRPr="0081575E">
        <w:rPr>
          <w:sz w:val="24"/>
        </w:rPr>
        <w:t>ебачий;</w:t>
      </w:r>
    </w:p>
    <w:p w:rsidR="0081575E" w:rsidRPr="0081575E" w:rsidRDefault="0081575E" w:rsidP="0027526D">
      <w:pPr>
        <w:pStyle w:val="S7"/>
        <w:numPr>
          <w:ilvl w:val="0"/>
          <w:numId w:val="84"/>
        </w:numPr>
        <w:spacing w:line="360" w:lineRule="auto"/>
        <w:ind w:left="851" w:hanging="284"/>
        <w:rPr>
          <w:sz w:val="24"/>
        </w:rPr>
      </w:pPr>
      <w:r w:rsidRPr="0081575E">
        <w:rPr>
          <w:sz w:val="24"/>
        </w:rPr>
        <w:t>Населённый пункт аул</w:t>
      </w:r>
      <w:proofErr w:type="gramStart"/>
      <w:r w:rsidRPr="0081575E">
        <w:rPr>
          <w:sz w:val="24"/>
        </w:rPr>
        <w:t>.С</w:t>
      </w:r>
      <w:proofErr w:type="gramEnd"/>
      <w:r w:rsidRPr="0081575E">
        <w:rPr>
          <w:sz w:val="24"/>
        </w:rPr>
        <w:t>теклянный  признан исчезающим в связи с полным прогноз</w:t>
      </w:r>
      <w:r w:rsidRPr="0081575E">
        <w:rPr>
          <w:sz w:val="24"/>
        </w:rPr>
        <w:t>и</w:t>
      </w:r>
      <w:r w:rsidRPr="0081575E">
        <w:rPr>
          <w:sz w:val="24"/>
        </w:rPr>
        <w:t>руемым обезлюдивание к расчётному сроку, размещение новых объектов капитального строительства и установление границ его не предусмотрено.</w:t>
      </w:r>
    </w:p>
    <w:p w:rsidR="0081575E" w:rsidRPr="0081575E" w:rsidRDefault="0081575E" w:rsidP="0027526D">
      <w:pPr>
        <w:pStyle w:val="S7"/>
        <w:numPr>
          <w:ilvl w:val="0"/>
          <w:numId w:val="84"/>
        </w:numPr>
        <w:spacing w:line="360" w:lineRule="auto"/>
        <w:ind w:left="851" w:hanging="284"/>
        <w:rPr>
          <w:sz w:val="24"/>
        </w:rPr>
      </w:pPr>
      <w:r w:rsidRPr="0081575E">
        <w:rPr>
          <w:sz w:val="24"/>
        </w:rPr>
        <w:t>Основная специализация поселения – сельскохозяйственное производство, товарное и любительское рыболовство;</w:t>
      </w:r>
    </w:p>
    <w:p w:rsidR="0081575E" w:rsidRPr="0081575E" w:rsidRDefault="0081575E" w:rsidP="0027526D">
      <w:pPr>
        <w:pStyle w:val="S7"/>
        <w:numPr>
          <w:ilvl w:val="0"/>
          <w:numId w:val="84"/>
        </w:numPr>
        <w:spacing w:line="360" w:lineRule="auto"/>
        <w:ind w:left="851" w:hanging="284"/>
        <w:rPr>
          <w:sz w:val="24"/>
        </w:rPr>
      </w:pPr>
      <w:r w:rsidRPr="0081575E">
        <w:rPr>
          <w:sz w:val="24"/>
        </w:rPr>
        <w:t>Развитие жилищного строительства в п</w:t>
      </w:r>
      <w:proofErr w:type="gramStart"/>
      <w:r w:rsidRPr="0081575E">
        <w:rPr>
          <w:sz w:val="24"/>
        </w:rPr>
        <w:t>.Я</w:t>
      </w:r>
      <w:proofErr w:type="gramEnd"/>
      <w:r w:rsidRPr="0081575E">
        <w:rPr>
          <w:sz w:val="24"/>
        </w:rPr>
        <w:t>годном;</w:t>
      </w:r>
    </w:p>
    <w:p w:rsidR="0081575E" w:rsidRPr="0081575E" w:rsidRDefault="0081575E" w:rsidP="0027526D">
      <w:pPr>
        <w:pStyle w:val="S7"/>
        <w:numPr>
          <w:ilvl w:val="0"/>
          <w:numId w:val="84"/>
        </w:numPr>
        <w:spacing w:line="360" w:lineRule="auto"/>
        <w:ind w:left="851" w:hanging="284"/>
        <w:rPr>
          <w:sz w:val="24"/>
        </w:rPr>
      </w:pPr>
      <w:r w:rsidRPr="0081575E">
        <w:rPr>
          <w:sz w:val="24"/>
        </w:rPr>
        <w:t xml:space="preserve">Газификацию поселения; </w:t>
      </w:r>
    </w:p>
    <w:p w:rsidR="0081575E" w:rsidRPr="0081575E" w:rsidRDefault="0081575E" w:rsidP="0027526D">
      <w:pPr>
        <w:pStyle w:val="S7"/>
        <w:numPr>
          <w:ilvl w:val="0"/>
          <w:numId w:val="84"/>
        </w:numPr>
        <w:spacing w:line="360" w:lineRule="auto"/>
        <w:ind w:left="851" w:hanging="284"/>
        <w:rPr>
          <w:sz w:val="24"/>
        </w:rPr>
      </w:pPr>
      <w:r w:rsidRPr="0081575E">
        <w:rPr>
          <w:sz w:val="24"/>
        </w:rPr>
        <w:t>Реконструкция автомобильных дорог;</w:t>
      </w:r>
    </w:p>
    <w:p w:rsidR="0081575E" w:rsidRPr="0081575E" w:rsidRDefault="0081575E" w:rsidP="0027526D">
      <w:pPr>
        <w:pStyle w:val="S7"/>
        <w:numPr>
          <w:ilvl w:val="0"/>
          <w:numId w:val="84"/>
        </w:numPr>
        <w:spacing w:line="360" w:lineRule="auto"/>
        <w:ind w:left="851" w:hanging="284"/>
        <w:rPr>
          <w:sz w:val="24"/>
        </w:rPr>
      </w:pPr>
      <w:r w:rsidRPr="0081575E">
        <w:rPr>
          <w:sz w:val="24"/>
        </w:rPr>
        <w:t xml:space="preserve"> Создание сети дорог местного значения;</w:t>
      </w:r>
    </w:p>
    <w:p w:rsidR="00913DA6" w:rsidRPr="0081575E" w:rsidRDefault="0081575E" w:rsidP="0027526D">
      <w:pPr>
        <w:pStyle w:val="S7"/>
        <w:numPr>
          <w:ilvl w:val="0"/>
          <w:numId w:val="84"/>
        </w:numPr>
        <w:spacing w:line="360" w:lineRule="auto"/>
        <w:ind w:left="851" w:hanging="284"/>
      </w:pPr>
      <w:r w:rsidRPr="0081575E">
        <w:rPr>
          <w:sz w:val="24"/>
        </w:rPr>
        <w:t>Размещение площадок складирования ТБО, кладбищ на территории поселения в соо</w:t>
      </w:r>
      <w:r w:rsidRPr="0081575E">
        <w:rPr>
          <w:sz w:val="24"/>
        </w:rPr>
        <w:t>т</w:t>
      </w:r>
      <w:r w:rsidRPr="0081575E">
        <w:rPr>
          <w:sz w:val="24"/>
        </w:rPr>
        <w:t>ветствии с санитарными нормативами.</w:t>
      </w:r>
      <w:bookmarkStart w:id="60" w:name="_Toc343661177"/>
    </w:p>
    <w:p w:rsidR="0081575E" w:rsidRDefault="0081575E" w:rsidP="0081575E">
      <w:pPr>
        <w:pStyle w:val="S7"/>
        <w:spacing w:line="360" w:lineRule="auto"/>
        <w:ind w:left="851" w:firstLine="0"/>
      </w:pPr>
    </w:p>
    <w:p w:rsidR="00DB475B" w:rsidRPr="0017567D" w:rsidRDefault="00DB1902" w:rsidP="0009450F">
      <w:pPr>
        <w:pStyle w:val="28"/>
      </w:pPr>
      <w:bookmarkStart w:id="61" w:name="_Toc352101367"/>
      <w:r w:rsidRPr="0017567D">
        <w:t>7</w:t>
      </w:r>
      <w:r w:rsidR="00D53D66" w:rsidRPr="0017567D">
        <w:t xml:space="preserve">.2 Функциональное </w:t>
      </w:r>
      <w:r w:rsidR="00DF5B04" w:rsidRPr="0017567D">
        <w:t>зонировани</w:t>
      </w:r>
      <w:r w:rsidR="00181D12" w:rsidRPr="0017567D">
        <w:t>е</w:t>
      </w:r>
      <w:r w:rsidR="00DF5B04" w:rsidRPr="0017567D">
        <w:t xml:space="preserve"> территории</w:t>
      </w:r>
      <w:bookmarkEnd w:id="60"/>
      <w:bookmarkEnd w:id="61"/>
    </w:p>
    <w:p w:rsidR="00392054" w:rsidRPr="0017567D" w:rsidRDefault="00392054" w:rsidP="003D16AA">
      <w:pPr>
        <w:pStyle w:val="S7"/>
        <w:spacing w:line="360" w:lineRule="auto"/>
        <w:ind w:firstLine="567"/>
        <w:rPr>
          <w:sz w:val="24"/>
        </w:rPr>
      </w:pPr>
      <w:r w:rsidRPr="0017567D">
        <w:rPr>
          <w:sz w:val="24"/>
        </w:rPr>
        <w:t>На территории муниципального образован</w:t>
      </w:r>
      <w:r w:rsidR="003D16AA">
        <w:rPr>
          <w:sz w:val="24"/>
        </w:rPr>
        <w:t>ия</w:t>
      </w:r>
      <w:r w:rsidRPr="0017567D">
        <w:rPr>
          <w:sz w:val="24"/>
        </w:rPr>
        <w:t xml:space="preserve"> проектом выделены следующие функци</w:t>
      </w:r>
      <w:r w:rsidRPr="0017567D">
        <w:rPr>
          <w:sz w:val="24"/>
        </w:rPr>
        <w:t>о</w:t>
      </w:r>
      <w:r w:rsidRPr="0017567D">
        <w:rPr>
          <w:sz w:val="24"/>
        </w:rPr>
        <w:t xml:space="preserve">нальные зоны: </w:t>
      </w:r>
    </w:p>
    <w:p w:rsidR="00392054" w:rsidRPr="0017567D" w:rsidRDefault="00392054" w:rsidP="0027526D">
      <w:pPr>
        <w:pStyle w:val="S7"/>
        <w:numPr>
          <w:ilvl w:val="0"/>
          <w:numId w:val="20"/>
        </w:numPr>
        <w:spacing w:line="360" w:lineRule="auto"/>
        <w:ind w:left="851" w:hanging="284"/>
        <w:rPr>
          <w:sz w:val="24"/>
        </w:rPr>
      </w:pPr>
      <w:r w:rsidRPr="0017567D">
        <w:rPr>
          <w:sz w:val="24"/>
        </w:rPr>
        <w:t>Зона градостроительного освоения</w:t>
      </w:r>
    </w:p>
    <w:p w:rsidR="00392054" w:rsidRPr="0017567D" w:rsidRDefault="00392054" w:rsidP="0027526D">
      <w:pPr>
        <w:pStyle w:val="S7"/>
        <w:numPr>
          <w:ilvl w:val="0"/>
          <w:numId w:val="20"/>
        </w:numPr>
        <w:spacing w:line="360" w:lineRule="auto"/>
        <w:ind w:left="851" w:hanging="284"/>
        <w:rPr>
          <w:sz w:val="24"/>
        </w:rPr>
      </w:pPr>
      <w:r w:rsidRPr="0017567D">
        <w:rPr>
          <w:sz w:val="24"/>
        </w:rPr>
        <w:t>Зона резервных территорий для муниципальных нужд</w:t>
      </w:r>
    </w:p>
    <w:p w:rsidR="00392054" w:rsidRPr="0017567D" w:rsidRDefault="00392054" w:rsidP="0027526D">
      <w:pPr>
        <w:pStyle w:val="S7"/>
        <w:numPr>
          <w:ilvl w:val="0"/>
          <w:numId w:val="20"/>
        </w:numPr>
        <w:spacing w:line="360" w:lineRule="auto"/>
        <w:ind w:left="851" w:hanging="284"/>
        <w:rPr>
          <w:sz w:val="24"/>
        </w:rPr>
      </w:pPr>
      <w:r w:rsidRPr="0017567D">
        <w:rPr>
          <w:sz w:val="24"/>
        </w:rPr>
        <w:t>Зона сельскохозяйственного производства</w:t>
      </w:r>
    </w:p>
    <w:p w:rsidR="00392054" w:rsidRPr="0017567D" w:rsidRDefault="00392054" w:rsidP="0027526D">
      <w:pPr>
        <w:pStyle w:val="S7"/>
        <w:numPr>
          <w:ilvl w:val="0"/>
          <w:numId w:val="20"/>
        </w:numPr>
        <w:spacing w:line="360" w:lineRule="auto"/>
        <w:ind w:left="851" w:hanging="284"/>
        <w:rPr>
          <w:sz w:val="24"/>
        </w:rPr>
      </w:pPr>
      <w:r w:rsidRPr="0017567D">
        <w:rPr>
          <w:sz w:val="24"/>
        </w:rPr>
        <w:t>Зона сельскохозяйственного использования</w:t>
      </w:r>
    </w:p>
    <w:p w:rsidR="00392054" w:rsidRPr="0017567D" w:rsidRDefault="00392054" w:rsidP="0027526D">
      <w:pPr>
        <w:pStyle w:val="S7"/>
        <w:numPr>
          <w:ilvl w:val="0"/>
          <w:numId w:val="20"/>
        </w:numPr>
        <w:spacing w:line="360" w:lineRule="auto"/>
        <w:ind w:left="851" w:hanging="284"/>
        <w:rPr>
          <w:sz w:val="24"/>
        </w:rPr>
      </w:pPr>
      <w:r w:rsidRPr="0017567D">
        <w:rPr>
          <w:sz w:val="24"/>
        </w:rPr>
        <w:t>Зона специального назначения</w:t>
      </w:r>
    </w:p>
    <w:p w:rsidR="00392054" w:rsidRPr="0017567D" w:rsidRDefault="00392054" w:rsidP="0027526D">
      <w:pPr>
        <w:pStyle w:val="S7"/>
        <w:numPr>
          <w:ilvl w:val="0"/>
          <w:numId w:val="20"/>
        </w:numPr>
        <w:spacing w:line="360" w:lineRule="auto"/>
        <w:ind w:left="851" w:hanging="284"/>
        <w:rPr>
          <w:sz w:val="24"/>
        </w:rPr>
      </w:pPr>
      <w:r w:rsidRPr="0017567D">
        <w:rPr>
          <w:sz w:val="24"/>
        </w:rPr>
        <w:t>Зона природно-ландшафтных территорий</w:t>
      </w:r>
    </w:p>
    <w:p w:rsidR="00392054" w:rsidRPr="0017567D" w:rsidRDefault="00392054" w:rsidP="003D16AA">
      <w:pPr>
        <w:pStyle w:val="S7"/>
        <w:spacing w:line="360" w:lineRule="auto"/>
        <w:ind w:firstLine="567"/>
        <w:rPr>
          <w:sz w:val="24"/>
        </w:rPr>
      </w:pPr>
      <w:r w:rsidRPr="0017567D">
        <w:rPr>
          <w:i/>
          <w:sz w:val="24"/>
        </w:rPr>
        <w:t>Зона градостроительного освоения</w:t>
      </w:r>
      <w:r w:rsidRPr="0017567D">
        <w:rPr>
          <w:sz w:val="24"/>
        </w:rPr>
        <w:t xml:space="preserve"> включает существующие и планируемые территории населённых пунктов, территории благоп</w:t>
      </w:r>
      <w:r w:rsidR="006A7CC9" w:rsidRPr="0017567D">
        <w:rPr>
          <w:sz w:val="24"/>
        </w:rPr>
        <w:t>риятные для освоения размещени</w:t>
      </w:r>
      <w:r w:rsidRPr="0017567D">
        <w:rPr>
          <w:sz w:val="24"/>
        </w:rPr>
        <w:t>я объектов отдыха и рекреации, предприятий малого бизнеса и иной градостроительной деятельности.</w:t>
      </w:r>
    </w:p>
    <w:p w:rsidR="00392054" w:rsidRPr="0017567D" w:rsidRDefault="00392054" w:rsidP="003D16AA">
      <w:pPr>
        <w:pStyle w:val="S7"/>
        <w:spacing w:line="360" w:lineRule="auto"/>
        <w:ind w:firstLine="567"/>
        <w:rPr>
          <w:sz w:val="24"/>
        </w:rPr>
      </w:pPr>
      <w:r w:rsidRPr="0017567D">
        <w:rPr>
          <w:sz w:val="24"/>
        </w:rPr>
        <w:lastRenderedPageBreak/>
        <w:t xml:space="preserve"> </w:t>
      </w:r>
      <w:r w:rsidRPr="0017567D">
        <w:rPr>
          <w:i/>
          <w:sz w:val="24"/>
        </w:rPr>
        <w:t>Зона резервных территорий</w:t>
      </w:r>
      <w:r w:rsidRPr="0017567D">
        <w:rPr>
          <w:sz w:val="24"/>
        </w:rPr>
        <w:t xml:space="preserve"> </w:t>
      </w:r>
      <w:r w:rsidRPr="0017567D">
        <w:rPr>
          <w:i/>
          <w:sz w:val="24"/>
        </w:rPr>
        <w:t>для муниципальных нужд</w:t>
      </w:r>
      <w:r w:rsidRPr="0017567D">
        <w:rPr>
          <w:sz w:val="24"/>
        </w:rPr>
        <w:t xml:space="preserve"> включает земли неразграниченной государственной </w:t>
      </w:r>
      <w:proofErr w:type="gramStart"/>
      <w:r w:rsidRPr="0017567D">
        <w:rPr>
          <w:sz w:val="24"/>
        </w:rPr>
        <w:t>собственности</w:t>
      </w:r>
      <w:proofErr w:type="gramEnd"/>
      <w:r w:rsidRPr="0017567D">
        <w:rPr>
          <w:sz w:val="24"/>
        </w:rPr>
        <w:t xml:space="preserve"> используемые для нужд местного населения (огороды, выпаса), размещения различных объектов местного значения вне границ населённых пунктов (в том числе инженерной инфраструктуры), перспективного развития населённых пунктов, выделение иных земельных участков для нужд муниципалитета;</w:t>
      </w:r>
    </w:p>
    <w:p w:rsidR="00392054" w:rsidRPr="0017567D" w:rsidRDefault="00392054" w:rsidP="003D16AA">
      <w:pPr>
        <w:pStyle w:val="S7"/>
        <w:spacing w:line="360" w:lineRule="auto"/>
        <w:ind w:firstLine="567"/>
        <w:rPr>
          <w:sz w:val="24"/>
        </w:rPr>
      </w:pPr>
      <w:r w:rsidRPr="0017567D">
        <w:rPr>
          <w:i/>
          <w:sz w:val="24"/>
        </w:rPr>
        <w:t xml:space="preserve">Зона сельскохозяйственного производства </w:t>
      </w:r>
      <w:r w:rsidRPr="0017567D">
        <w:rPr>
          <w:sz w:val="24"/>
        </w:rPr>
        <w:t>включает территории сельскохозяйственных предприятий, складов и т.п.</w:t>
      </w:r>
    </w:p>
    <w:p w:rsidR="00392054" w:rsidRPr="0017567D" w:rsidRDefault="00392054" w:rsidP="003D16AA">
      <w:pPr>
        <w:pStyle w:val="S7"/>
        <w:spacing w:line="360" w:lineRule="auto"/>
        <w:ind w:firstLine="567"/>
        <w:rPr>
          <w:sz w:val="24"/>
        </w:rPr>
      </w:pPr>
      <w:r w:rsidRPr="0017567D">
        <w:rPr>
          <w:i/>
          <w:sz w:val="24"/>
        </w:rPr>
        <w:t>Зона сельскохозяйственного использования</w:t>
      </w:r>
      <w:r w:rsidRPr="0017567D">
        <w:rPr>
          <w:sz w:val="24"/>
        </w:rPr>
        <w:t xml:space="preserve"> занимает значительные площади в общем б</w:t>
      </w:r>
      <w:r w:rsidRPr="0017567D">
        <w:rPr>
          <w:sz w:val="24"/>
        </w:rPr>
        <w:t>а</w:t>
      </w:r>
      <w:r w:rsidRPr="0017567D">
        <w:rPr>
          <w:sz w:val="24"/>
        </w:rPr>
        <w:t>лансе и включает территории, предназначенные для ведения сельского хозяйства, производства и переработки сельскохозяйственной продукции, территории занятые крестьянскими ферме</w:t>
      </w:r>
      <w:r w:rsidRPr="0017567D">
        <w:rPr>
          <w:sz w:val="24"/>
        </w:rPr>
        <w:t>р</w:t>
      </w:r>
      <w:r w:rsidRPr="0017567D">
        <w:rPr>
          <w:sz w:val="24"/>
        </w:rPr>
        <w:t>скими и личными подсобными хозяйствами.</w:t>
      </w:r>
    </w:p>
    <w:p w:rsidR="00392054" w:rsidRPr="0017567D" w:rsidRDefault="00392054" w:rsidP="003D16AA">
      <w:pPr>
        <w:pStyle w:val="S7"/>
        <w:spacing w:line="360" w:lineRule="auto"/>
        <w:ind w:firstLine="567"/>
        <w:rPr>
          <w:sz w:val="24"/>
        </w:rPr>
      </w:pPr>
      <w:r w:rsidRPr="0017567D">
        <w:rPr>
          <w:i/>
          <w:sz w:val="24"/>
        </w:rPr>
        <w:t>Зона специального назначения</w:t>
      </w:r>
      <w:r w:rsidRPr="0017567D">
        <w:rPr>
          <w:sz w:val="24"/>
        </w:rPr>
        <w:t xml:space="preserve"> предназначена для размещения объектов специального н</w:t>
      </w:r>
      <w:r w:rsidRPr="0017567D">
        <w:rPr>
          <w:sz w:val="24"/>
        </w:rPr>
        <w:t>а</w:t>
      </w:r>
      <w:r w:rsidRPr="0017567D">
        <w:rPr>
          <w:sz w:val="24"/>
        </w:rPr>
        <w:t>значения, а именно площадок складирования твёрдых бытовых отходов, скотомогильников, кладбищ.</w:t>
      </w:r>
    </w:p>
    <w:p w:rsidR="00392054" w:rsidRPr="0017567D" w:rsidRDefault="00392054" w:rsidP="003D16AA">
      <w:pPr>
        <w:pStyle w:val="S7"/>
        <w:spacing w:line="360" w:lineRule="auto"/>
        <w:ind w:firstLine="567"/>
        <w:rPr>
          <w:sz w:val="24"/>
        </w:rPr>
      </w:pPr>
      <w:r w:rsidRPr="0017567D">
        <w:rPr>
          <w:i/>
          <w:sz w:val="24"/>
        </w:rPr>
        <w:t>Зона природно-ландшафтных территорий</w:t>
      </w:r>
      <w:r w:rsidRPr="0017567D">
        <w:rPr>
          <w:sz w:val="24"/>
        </w:rPr>
        <w:t xml:space="preserve"> включает естественные природные территории не занятые в хозяйственной деятельности, в т.ч. леса и болота.</w:t>
      </w:r>
    </w:p>
    <w:p w:rsidR="00B13343" w:rsidRDefault="00B13343" w:rsidP="003D16AA">
      <w:pPr>
        <w:pStyle w:val="affffff1"/>
      </w:pPr>
    </w:p>
    <w:p w:rsidR="007827A1" w:rsidRPr="0017567D" w:rsidRDefault="007827A1" w:rsidP="003D16AA">
      <w:pPr>
        <w:pStyle w:val="affffff1"/>
      </w:pPr>
      <w:r w:rsidRPr="0017567D">
        <w:t>Таблица 7.2</w:t>
      </w:r>
      <w:r w:rsidR="00263315">
        <w:t>.</w:t>
      </w:r>
      <w:r w:rsidRPr="0017567D">
        <w:t>1</w:t>
      </w:r>
      <w:r w:rsidR="003D16AA">
        <w:t xml:space="preserve"> </w:t>
      </w:r>
      <w:r w:rsidRPr="0017567D">
        <w:t>Баланс территории по функциональному назначению</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tblPr>
      <w:tblGrid>
        <w:gridCol w:w="652"/>
        <w:gridCol w:w="6606"/>
        <w:gridCol w:w="1378"/>
        <w:gridCol w:w="1295"/>
      </w:tblGrid>
      <w:tr w:rsidR="00392054" w:rsidRPr="00B13343" w:rsidTr="00B13343">
        <w:trPr>
          <w:trHeight w:val="454"/>
        </w:trPr>
        <w:tc>
          <w:tcPr>
            <w:tcW w:w="328" w:type="pct"/>
            <w:tcBorders>
              <w:top w:val="single" w:sz="4" w:space="0" w:color="auto"/>
              <w:left w:val="single" w:sz="4" w:space="0" w:color="auto"/>
              <w:bottom w:val="single" w:sz="6" w:space="0" w:color="auto"/>
              <w:right w:val="single" w:sz="6" w:space="0" w:color="auto"/>
            </w:tcBorders>
            <w:hideMark/>
          </w:tcPr>
          <w:p w:rsidR="00392054" w:rsidRPr="00B13343" w:rsidRDefault="00392054" w:rsidP="0017567D">
            <w:pPr>
              <w:autoSpaceDE w:val="0"/>
              <w:autoSpaceDN w:val="0"/>
              <w:spacing w:after="0" w:line="360" w:lineRule="auto"/>
              <w:jc w:val="center"/>
              <w:rPr>
                <w:rFonts w:ascii="Times New Roman" w:hAnsi="Times New Roman"/>
                <w:sz w:val="24"/>
                <w:szCs w:val="24"/>
              </w:rPr>
            </w:pPr>
            <w:r w:rsidRPr="00B13343">
              <w:rPr>
                <w:rFonts w:ascii="Times New Roman" w:hAnsi="Times New Roman"/>
                <w:sz w:val="24"/>
                <w:szCs w:val="24"/>
              </w:rPr>
              <w:t xml:space="preserve">№ </w:t>
            </w:r>
            <w:proofErr w:type="gramStart"/>
            <w:r w:rsidRPr="00B13343">
              <w:rPr>
                <w:rFonts w:ascii="Times New Roman" w:hAnsi="Times New Roman"/>
                <w:sz w:val="24"/>
                <w:szCs w:val="24"/>
              </w:rPr>
              <w:t>п</w:t>
            </w:r>
            <w:proofErr w:type="gramEnd"/>
            <w:r w:rsidRPr="00B13343">
              <w:rPr>
                <w:rFonts w:ascii="Times New Roman" w:hAnsi="Times New Roman"/>
                <w:sz w:val="24"/>
                <w:szCs w:val="24"/>
              </w:rPr>
              <w:t>/п</w:t>
            </w:r>
          </w:p>
        </w:tc>
        <w:tc>
          <w:tcPr>
            <w:tcW w:w="3326" w:type="pct"/>
            <w:tcBorders>
              <w:top w:val="single" w:sz="4"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392054" w:rsidRPr="00B13343" w:rsidRDefault="00392054" w:rsidP="0017567D">
            <w:pPr>
              <w:autoSpaceDE w:val="0"/>
              <w:autoSpaceDN w:val="0"/>
              <w:spacing w:after="0" w:line="360" w:lineRule="auto"/>
              <w:jc w:val="center"/>
              <w:rPr>
                <w:rFonts w:ascii="Times New Roman" w:eastAsia="Times New Roman" w:hAnsi="Times New Roman"/>
                <w:sz w:val="24"/>
                <w:szCs w:val="24"/>
              </w:rPr>
            </w:pPr>
            <w:r w:rsidRPr="00B13343">
              <w:rPr>
                <w:rFonts w:ascii="Times New Roman" w:hAnsi="Times New Roman"/>
                <w:sz w:val="24"/>
                <w:szCs w:val="24"/>
              </w:rPr>
              <w:t>Наименование</w:t>
            </w:r>
          </w:p>
        </w:tc>
        <w:tc>
          <w:tcPr>
            <w:tcW w:w="694" w:type="pct"/>
            <w:tcBorders>
              <w:top w:val="single" w:sz="4"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392054" w:rsidRPr="00B13343" w:rsidRDefault="00392054" w:rsidP="0017567D">
            <w:pPr>
              <w:autoSpaceDE w:val="0"/>
              <w:autoSpaceDN w:val="0"/>
              <w:spacing w:after="0" w:line="360" w:lineRule="auto"/>
              <w:jc w:val="center"/>
              <w:rPr>
                <w:rFonts w:ascii="Times New Roman" w:eastAsia="Times New Roman" w:hAnsi="Times New Roman"/>
                <w:sz w:val="24"/>
                <w:szCs w:val="24"/>
              </w:rPr>
            </w:pPr>
            <w:r w:rsidRPr="00B13343">
              <w:rPr>
                <w:rFonts w:ascii="Times New Roman" w:hAnsi="Times New Roman"/>
                <w:sz w:val="24"/>
                <w:szCs w:val="24"/>
              </w:rPr>
              <w:t xml:space="preserve">Площадь, </w:t>
            </w:r>
            <w:proofErr w:type="gramStart"/>
            <w:r w:rsidRPr="00B13343">
              <w:rPr>
                <w:rFonts w:ascii="Times New Roman" w:hAnsi="Times New Roman"/>
                <w:sz w:val="24"/>
                <w:szCs w:val="24"/>
              </w:rPr>
              <w:t>га</w:t>
            </w:r>
            <w:proofErr w:type="gramEnd"/>
          </w:p>
        </w:tc>
        <w:tc>
          <w:tcPr>
            <w:tcW w:w="652" w:type="pct"/>
            <w:tcBorders>
              <w:top w:val="single" w:sz="4" w:space="0" w:color="auto"/>
              <w:left w:val="single" w:sz="6" w:space="0" w:color="auto"/>
              <w:bottom w:val="single" w:sz="6" w:space="0" w:color="auto"/>
              <w:right w:val="single" w:sz="4" w:space="0" w:color="auto"/>
            </w:tcBorders>
            <w:vAlign w:val="center"/>
            <w:hideMark/>
          </w:tcPr>
          <w:p w:rsidR="00392054" w:rsidRPr="00B13343" w:rsidRDefault="00392054" w:rsidP="0017567D">
            <w:pPr>
              <w:autoSpaceDE w:val="0"/>
              <w:autoSpaceDN w:val="0"/>
              <w:spacing w:after="0" w:line="360" w:lineRule="auto"/>
              <w:jc w:val="center"/>
              <w:rPr>
                <w:rFonts w:ascii="Times New Roman" w:hAnsi="Times New Roman"/>
                <w:sz w:val="24"/>
                <w:szCs w:val="24"/>
              </w:rPr>
            </w:pPr>
            <w:r w:rsidRPr="00B13343">
              <w:rPr>
                <w:rFonts w:ascii="Times New Roman" w:hAnsi="Times New Roman"/>
                <w:sz w:val="24"/>
                <w:szCs w:val="24"/>
              </w:rPr>
              <w:t>%</w:t>
            </w:r>
          </w:p>
        </w:tc>
      </w:tr>
      <w:tr w:rsidR="0081575E" w:rsidRPr="0017567D" w:rsidTr="00B13343">
        <w:trPr>
          <w:trHeight w:val="454"/>
        </w:trPr>
        <w:tc>
          <w:tcPr>
            <w:tcW w:w="328" w:type="pct"/>
            <w:tcBorders>
              <w:top w:val="single" w:sz="6" w:space="0" w:color="auto"/>
              <w:left w:val="single" w:sz="4" w:space="0" w:color="auto"/>
              <w:bottom w:val="single" w:sz="6" w:space="0" w:color="auto"/>
              <w:right w:val="single" w:sz="6" w:space="0" w:color="auto"/>
            </w:tcBorders>
            <w:vAlign w:val="center"/>
          </w:tcPr>
          <w:p w:rsidR="0081575E" w:rsidRPr="0017567D" w:rsidRDefault="0081575E" w:rsidP="0017567D">
            <w:pPr>
              <w:autoSpaceDE w:val="0"/>
              <w:autoSpaceDN w:val="0"/>
              <w:spacing w:after="0" w:line="360" w:lineRule="auto"/>
              <w:jc w:val="center"/>
              <w:rPr>
                <w:rFonts w:ascii="Times New Roman" w:hAnsi="Times New Roman"/>
                <w:sz w:val="24"/>
                <w:szCs w:val="24"/>
              </w:rPr>
            </w:pPr>
          </w:p>
        </w:tc>
        <w:tc>
          <w:tcPr>
            <w:tcW w:w="332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81575E" w:rsidRPr="0017567D" w:rsidRDefault="0081575E" w:rsidP="0017567D">
            <w:pPr>
              <w:autoSpaceDE w:val="0"/>
              <w:autoSpaceDN w:val="0"/>
              <w:spacing w:after="0" w:line="360" w:lineRule="auto"/>
              <w:jc w:val="both"/>
              <w:rPr>
                <w:rFonts w:ascii="Times New Roman" w:eastAsia="Times New Roman" w:hAnsi="Times New Roman"/>
                <w:sz w:val="24"/>
                <w:szCs w:val="24"/>
              </w:rPr>
            </w:pPr>
            <w:r w:rsidRPr="0017567D">
              <w:rPr>
                <w:rFonts w:ascii="Times New Roman" w:hAnsi="Times New Roman"/>
                <w:sz w:val="24"/>
                <w:szCs w:val="24"/>
              </w:rPr>
              <w:t xml:space="preserve">Общая площадь </w:t>
            </w:r>
            <w:r>
              <w:rPr>
                <w:rFonts w:ascii="Times New Roman" w:hAnsi="Times New Roman"/>
                <w:sz w:val="24"/>
                <w:szCs w:val="24"/>
              </w:rPr>
              <w:t>сельсовета</w:t>
            </w:r>
            <w:r w:rsidRPr="0017567D">
              <w:rPr>
                <w:rFonts w:ascii="Times New Roman" w:hAnsi="Times New Roman"/>
                <w:sz w:val="24"/>
                <w:szCs w:val="24"/>
              </w:rPr>
              <w:t xml:space="preserve"> </w:t>
            </w:r>
          </w:p>
        </w:tc>
        <w:tc>
          <w:tcPr>
            <w:tcW w:w="694"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81575E" w:rsidRPr="00104215" w:rsidRDefault="0081575E" w:rsidP="0081575E">
            <w:pPr>
              <w:autoSpaceDE w:val="0"/>
              <w:autoSpaceDN w:val="0"/>
              <w:spacing w:after="0" w:line="240" w:lineRule="auto"/>
              <w:jc w:val="center"/>
              <w:rPr>
                <w:rFonts w:ascii="Times New Roman" w:eastAsia="Times New Roman" w:hAnsi="Times New Roman"/>
                <w:sz w:val="24"/>
                <w:szCs w:val="24"/>
              </w:rPr>
            </w:pPr>
            <w:r w:rsidRPr="00104215">
              <w:rPr>
                <w:rFonts w:ascii="Times New Roman" w:eastAsia="Times New Roman" w:hAnsi="Times New Roman"/>
                <w:sz w:val="24"/>
                <w:szCs w:val="24"/>
              </w:rPr>
              <w:t>39089,7</w:t>
            </w:r>
          </w:p>
        </w:tc>
        <w:tc>
          <w:tcPr>
            <w:tcW w:w="652" w:type="pct"/>
            <w:tcBorders>
              <w:top w:val="single" w:sz="6" w:space="0" w:color="auto"/>
              <w:left w:val="single" w:sz="6" w:space="0" w:color="auto"/>
              <w:bottom w:val="single" w:sz="6" w:space="0" w:color="auto"/>
              <w:right w:val="single" w:sz="4" w:space="0" w:color="auto"/>
            </w:tcBorders>
            <w:vAlign w:val="center"/>
          </w:tcPr>
          <w:p w:rsidR="0081575E" w:rsidRPr="00104215" w:rsidRDefault="0081575E" w:rsidP="0081575E">
            <w:pPr>
              <w:autoSpaceDE w:val="0"/>
              <w:autoSpaceDN w:val="0"/>
              <w:spacing w:after="0" w:line="240" w:lineRule="auto"/>
              <w:jc w:val="center"/>
              <w:rPr>
                <w:rFonts w:ascii="Times New Roman" w:hAnsi="Times New Roman"/>
                <w:sz w:val="24"/>
                <w:szCs w:val="24"/>
              </w:rPr>
            </w:pPr>
            <w:r w:rsidRPr="00104215">
              <w:rPr>
                <w:rFonts w:ascii="Times New Roman" w:eastAsia="Times New Roman" w:hAnsi="Times New Roman"/>
                <w:sz w:val="24"/>
                <w:szCs w:val="24"/>
              </w:rPr>
              <w:t>100</w:t>
            </w:r>
          </w:p>
        </w:tc>
      </w:tr>
      <w:tr w:rsidR="0081575E" w:rsidRPr="0017567D" w:rsidTr="00B13343">
        <w:trPr>
          <w:trHeight w:val="454"/>
        </w:trPr>
        <w:tc>
          <w:tcPr>
            <w:tcW w:w="328" w:type="pct"/>
            <w:tcBorders>
              <w:top w:val="single" w:sz="6" w:space="0" w:color="auto"/>
              <w:left w:val="single" w:sz="4" w:space="0" w:color="auto"/>
              <w:bottom w:val="single" w:sz="6" w:space="0" w:color="auto"/>
              <w:right w:val="single" w:sz="6" w:space="0" w:color="auto"/>
            </w:tcBorders>
            <w:vAlign w:val="center"/>
          </w:tcPr>
          <w:p w:rsidR="0081575E" w:rsidRPr="0017567D" w:rsidRDefault="0081575E" w:rsidP="0017567D">
            <w:pPr>
              <w:autoSpaceDE w:val="0"/>
              <w:autoSpaceDN w:val="0"/>
              <w:spacing w:after="0" w:line="360" w:lineRule="auto"/>
              <w:jc w:val="center"/>
              <w:rPr>
                <w:rFonts w:ascii="Times New Roman" w:hAnsi="Times New Roman"/>
                <w:i/>
                <w:sz w:val="24"/>
                <w:szCs w:val="24"/>
              </w:rPr>
            </w:pPr>
          </w:p>
        </w:tc>
        <w:tc>
          <w:tcPr>
            <w:tcW w:w="332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81575E" w:rsidRPr="0017567D" w:rsidRDefault="0081575E" w:rsidP="0017567D">
            <w:pPr>
              <w:autoSpaceDE w:val="0"/>
              <w:autoSpaceDN w:val="0"/>
              <w:spacing w:after="0" w:line="360" w:lineRule="auto"/>
              <w:jc w:val="both"/>
              <w:rPr>
                <w:rFonts w:ascii="Times New Roman" w:eastAsia="Times New Roman" w:hAnsi="Times New Roman"/>
                <w:i/>
                <w:sz w:val="24"/>
                <w:szCs w:val="24"/>
              </w:rPr>
            </w:pPr>
            <w:r w:rsidRPr="0017567D">
              <w:rPr>
                <w:rFonts w:ascii="Times New Roman" w:hAnsi="Times New Roman"/>
                <w:i/>
                <w:sz w:val="24"/>
                <w:szCs w:val="24"/>
              </w:rPr>
              <w:t xml:space="preserve">Функциональные зоны </w:t>
            </w:r>
          </w:p>
        </w:tc>
        <w:tc>
          <w:tcPr>
            <w:tcW w:w="694"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81575E" w:rsidRPr="00104215" w:rsidRDefault="0081575E" w:rsidP="0081575E">
            <w:pPr>
              <w:autoSpaceDE w:val="0"/>
              <w:autoSpaceDN w:val="0"/>
              <w:spacing w:after="0" w:line="240" w:lineRule="auto"/>
              <w:jc w:val="center"/>
              <w:rPr>
                <w:rFonts w:ascii="Times New Roman" w:eastAsia="Times New Roman" w:hAnsi="Times New Roman"/>
                <w:sz w:val="24"/>
                <w:szCs w:val="24"/>
              </w:rPr>
            </w:pPr>
          </w:p>
        </w:tc>
        <w:tc>
          <w:tcPr>
            <w:tcW w:w="652" w:type="pct"/>
            <w:tcBorders>
              <w:top w:val="single" w:sz="6" w:space="0" w:color="auto"/>
              <w:left w:val="single" w:sz="6" w:space="0" w:color="auto"/>
              <w:bottom w:val="single" w:sz="6" w:space="0" w:color="auto"/>
              <w:right w:val="single" w:sz="4" w:space="0" w:color="auto"/>
            </w:tcBorders>
            <w:vAlign w:val="center"/>
          </w:tcPr>
          <w:p w:rsidR="0081575E" w:rsidRPr="00104215" w:rsidRDefault="0081575E" w:rsidP="0081575E">
            <w:pPr>
              <w:autoSpaceDE w:val="0"/>
              <w:autoSpaceDN w:val="0"/>
              <w:spacing w:after="0" w:line="240" w:lineRule="auto"/>
              <w:jc w:val="center"/>
              <w:rPr>
                <w:rFonts w:ascii="Times New Roman" w:eastAsia="Times New Roman" w:hAnsi="Times New Roman"/>
                <w:sz w:val="24"/>
                <w:szCs w:val="24"/>
              </w:rPr>
            </w:pPr>
          </w:p>
        </w:tc>
      </w:tr>
      <w:tr w:rsidR="0081575E" w:rsidRPr="0017567D" w:rsidTr="00B13343">
        <w:trPr>
          <w:trHeight w:val="454"/>
        </w:trPr>
        <w:tc>
          <w:tcPr>
            <w:tcW w:w="328" w:type="pct"/>
            <w:tcBorders>
              <w:top w:val="single" w:sz="6" w:space="0" w:color="auto"/>
              <w:left w:val="single" w:sz="4" w:space="0" w:color="auto"/>
              <w:bottom w:val="single" w:sz="6" w:space="0" w:color="auto"/>
              <w:right w:val="single" w:sz="6" w:space="0" w:color="auto"/>
            </w:tcBorders>
            <w:vAlign w:val="center"/>
            <w:hideMark/>
          </w:tcPr>
          <w:p w:rsidR="0081575E" w:rsidRPr="0017567D" w:rsidRDefault="0081575E" w:rsidP="0017567D">
            <w:pPr>
              <w:autoSpaceDE w:val="0"/>
              <w:autoSpaceDN w:val="0"/>
              <w:spacing w:after="0" w:line="360" w:lineRule="auto"/>
              <w:jc w:val="center"/>
              <w:rPr>
                <w:rFonts w:ascii="Times New Roman" w:hAnsi="Times New Roman"/>
                <w:sz w:val="24"/>
                <w:szCs w:val="24"/>
              </w:rPr>
            </w:pPr>
            <w:r w:rsidRPr="0017567D">
              <w:rPr>
                <w:rFonts w:ascii="Times New Roman" w:hAnsi="Times New Roman"/>
                <w:sz w:val="24"/>
                <w:szCs w:val="24"/>
              </w:rPr>
              <w:t>1</w:t>
            </w:r>
          </w:p>
        </w:tc>
        <w:tc>
          <w:tcPr>
            <w:tcW w:w="332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81575E" w:rsidRPr="0017567D" w:rsidRDefault="0081575E" w:rsidP="0017567D">
            <w:pPr>
              <w:autoSpaceDE w:val="0"/>
              <w:autoSpaceDN w:val="0"/>
              <w:spacing w:after="0" w:line="360" w:lineRule="auto"/>
              <w:rPr>
                <w:rFonts w:ascii="Times New Roman" w:hAnsi="Times New Roman"/>
                <w:sz w:val="24"/>
                <w:szCs w:val="24"/>
              </w:rPr>
            </w:pPr>
            <w:r w:rsidRPr="0017567D">
              <w:rPr>
                <w:rFonts w:ascii="Times New Roman" w:hAnsi="Times New Roman"/>
                <w:sz w:val="24"/>
                <w:szCs w:val="24"/>
              </w:rPr>
              <w:t>Зона градостроительного освоения</w:t>
            </w:r>
          </w:p>
        </w:tc>
        <w:tc>
          <w:tcPr>
            <w:tcW w:w="694"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81575E" w:rsidRPr="00104215" w:rsidRDefault="0081575E" w:rsidP="0081575E">
            <w:pPr>
              <w:autoSpaceDE w:val="0"/>
              <w:autoSpaceDN w:val="0"/>
              <w:spacing w:after="0" w:line="240" w:lineRule="auto"/>
              <w:jc w:val="center"/>
              <w:rPr>
                <w:rFonts w:ascii="Times New Roman" w:eastAsia="Times New Roman" w:hAnsi="Times New Roman"/>
                <w:sz w:val="24"/>
                <w:szCs w:val="24"/>
              </w:rPr>
            </w:pPr>
            <w:r w:rsidRPr="00104215">
              <w:rPr>
                <w:rFonts w:ascii="Times New Roman" w:eastAsia="Times New Roman" w:hAnsi="Times New Roman"/>
                <w:sz w:val="24"/>
                <w:szCs w:val="24"/>
              </w:rPr>
              <w:t>571,71</w:t>
            </w:r>
          </w:p>
        </w:tc>
        <w:tc>
          <w:tcPr>
            <w:tcW w:w="652" w:type="pct"/>
            <w:tcBorders>
              <w:top w:val="single" w:sz="6" w:space="0" w:color="auto"/>
              <w:left w:val="single" w:sz="6" w:space="0" w:color="auto"/>
              <w:bottom w:val="single" w:sz="6" w:space="0" w:color="auto"/>
              <w:right w:val="single" w:sz="4" w:space="0" w:color="auto"/>
            </w:tcBorders>
            <w:vAlign w:val="center"/>
          </w:tcPr>
          <w:p w:rsidR="0081575E" w:rsidRPr="00104215" w:rsidRDefault="0081575E" w:rsidP="0081575E">
            <w:pPr>
              <w:autoSpaceDE w:val="0"/>
              <w:autoSpaceDN w:val="0"/>
              <w:spacing w:after="0" w:line="240" w:lineRule="auto"/>
              <w:jc w:val="center"/>
              <w:rPr>
                <w:rFonts w:ascii="Times New Roman" w:eastAsia="Times New Roman" w:hAnsi="Times New Roman"/>
                <w:sz w:val="24"/>
                <w:szCs w:val="24"/>
              </w:rPr>
            </w:pPr>
            <w:r w:rsidRPr="00104215">
              <w:rPr>
                <w:rFonts w:ascii="Times New Roman" w:eastAsia="Times New Roman" w:hAnsi="Times New Roman"/>
                <w:sz w:val="24"/>
                <w:szCs w:val="24"/>
              </w:rPr>
              <w:t>1,46</w:t>
            </w:r>
          </w:p>
        </w:tc>
      </w:tr>
      <w:tr w:rsidR="0081575E" w:rsidRPr="0017567D" w:rsidTr="00B13343">
        <w:trPr>
          <w:trHeight w:val="454"/>
        </w:trPr>
        <w:tc>
          <w:tcPr>
            <w:tcW w:w="328" w:type="pct"/>
            <w:tcBorders>
              <w:top w:val="single" w:sz="6" w:space="0" w:color="auto"/>
              <w:left w:val="single" w:sz="4" w:space="0" w:color="auto"/>
              <w:bottom w:val="single" w:sz="6" w:space="0" w:color="auto"/>
              <w:right w:val="single" w:sz="6" w:space="0" w:color="auto"/>
            </w:tcBorders>
            <w:vAlign w:val="center"/>
            <w:hideMark/>
          </w:tcPr>
          <w:p w:rsidR="0081575E" w:rsidRPr="0017567D" w:rsidRDefault="0081575E" w:rsidP="0017567D">
            <w:pPr>
              <w:autoSpaceDE w:val="0"/>
              <w:autoSpaceDN w:val="0"/>
              <w:spacing w:after="0" w:line="360" w:lineRule="auto"/>
              <w:jc w:val="center"/>
              <w:rPr>
                <w:rFonts w:ascii="Times New Roman" w:hAnsi="Times New Roman"/>
                <w:sz w:val="24"/>
                <w:szCs w:val="24"/>
              </w:rPr>
            </w:pPr>
            <w:r w:rsidRPr="0017567D">
              <w:rPr>
                <w:rFonts w:ascii="Times New Roman" w:hAnsi="Times New Roman"/>
                <w:sz w:val="24"/>
                <w:szCs w:val="24"/>
              </w:rPr>
              <w:t>2</w:t>
            </w:r>
          </w:p>
        </w:tc>
        <w:tc>
          <w:tcPr>
            <w:tcW w:w="332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81575E" w:rsidRPr="0017567D" w:rsidRDefault="0081575E" w:rsidP="0017567D">
            <w:pPr>
              <w:autoSpaceDE w:val="0"/>
              <w:autoSpaceDN w:val="0"/>
              <w:spacing w:after="0" w:line="360" w:lineRule="auto"/>
              <w:jc w:val="both"/>
              <w:rPr>
                <w:rFonts w:ascii="Times New Roman" w:eastAsia="Times New Roman" w:hAnsi="Times New Roman"/>
                <w:sz w:val="24"/>
                <w:szCs w:val="24"/>
              </w:rPr>
            </w:pPr>
            <w:r w:rsidRPr="0017567D">
              <w:rPr>
                <w:rFonts w:ascii="Times New Roman" w:hAnsi="Times New Roman"/>
                <w:sz w:val="24"/>
                <w:szCs w:val="24"/>
              </w:rPr>
              <w:t>Зона сельскохозяйственного использования</w:t>
            </w:r>
          </w:p>
        </w:tc>
        <w:tc>
          <w:tcPr>
            <w:tcW w:w="694"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81575E" w:rsidRPr="00104215" w:rsidRDefault="0081575E" w:rsidP="0081575E">
            <w:pPr>
              <w:autoSpaceDE w:val="0"/>
              <w:autoSpaceDN w:val="0"/>
              <w:spacing w:after="0" w:line="240" w:lineRule="auto"/>
              <w:jc w:val="center"/>
              <w:rPr>
                <w:rFonts w:ascii="Times New Roman" w:eastAsia="Times New Roman" w:hAnsi="Times New Roman"/>
                <w:sz w:val="24"/>
                <w:szCs w:val="24"/>
              </w:rPr>
            </w:pPr>
            <w:r w:rsidRPr="00104215">
              <w:rPr>
                <w:rFonts w:ascii="Times New Roman" w:eastAsia="Times New Roman" w:hAnsi="Times New Roman"/>
                <w:sz w:val="24"/>
                <w:szCs w:val="24"/>
              </w:rPr>
              <w:t>21704,00</w:t>
            </w:r>
          </w:p>
        </w:tc>
        <w:tc>
          <w:tcPr>
            <w:tcW w:w="652" w:type="pct"/>
            <w:tcBorders>
              <w:top w:val="single" w:sz="6" w:space="0" w:color="auto"/>
              <w:left w:val="single" w:sz="6" w:space="0" w:color="auto"/>
              <w:bottom w:val="single" w:sz="6" w:space="0" w:color="auto"/>
              <w:right w:val="single" w:sz="4" w:space="0" w:color="auto"/>
            </w:tcBorders>
            <w:vAlign w:val="center"/>
          </w:tcPr>
          <w:p w:rsidR="0081575E" w:rsidRPr="00104215" w:rsidRDefault="0081575E" w:rsidP="0081575E">
            <w:pPr>
              <w:autoSpaceDE w:val="0"/>
              <w:autoSpaceDN w:val="0"/>
              <w:spacing w:after="0" w:line="240" w:lineRule="auto"/>
              <w:jc w:val="center"/>
              <w:rPr>
                <w:rFonts w:ascii="Times New Roman" w:eastAsia="Times New Roman" w:hAnsi="Times New Roman"/>
                <w:sz w:val="24"/>
                <w:szCs w:val="24"/>
              </w:rPr>
            </w:pPr>
            <w:r w:rsidRPr="00104215">
              <w:rPr>
                <w:rFonts w:ascii="Times New Roman" w:eastAsia="Times New Roman" w:hAnsi="Times New Roman"/>
                <w:sz w:val="24"/>
                <w:szCs w:val="24"/>
              </w:rPr>
              <w:t>55,52</w:t>
            </w:r>
          </w:p>
        </w:tc>
      </w:tr>
      <w:tr w:rsidR="0081575E" w:rsidRPr="0017567D" w:rsidTr="00B13343">
        <w:trPr>
          <w:trHeight w:val="454"/>
        </w:trPr>
        <w:tc>
          <w:tcPr>
            <w:tcW w:w="328" w:type="pct"/>
            <w:tcBorders>
              <w:top w:val="single" w:sz="6" w:space="0" w:color="auto"/>
              <w:left w:val="single" w:sz="4" w:space="0" w:color="auto"/>
              <w:bottom w:val="single" w:sz="6" w:space="0" w:color="auto"/>
              <w:right w:val="single" w:sz="6" w:space="0" w:color="auto"/>
            </w:tcBorders>
            <w:vAlign w:val="center"/>
            <w:hideMark/>
          </w:tcPr>
          <w:p w:rsidR="0081575E" w:rsidRPr="0017567D" w:rsidRDefault="0081575E" w:rsidP="0017567D">
            <w:pPr>
              <w:autoSpaceDE w:val="0"/>
              <w:autoSpaceDN w:val="0"/>
              <w:spacing w:after="0" w:line="360" w:lineRule="auto"/>
              <w:jc w:val="center"/>
              <w:rPr>
                <w:rFonts w:ascii="Times New Roman" w:hAnsi="Times New Roman"/>
                <w:sz w:val="24"/>
                <w:szCs w:val="24"/>
              </w:rPr>
            </w:pPr>
            <w:r w:rsidRPr="0017567D">
              <w:rPr>
                <w:rFonts w:ascii="Times New Roman" w:hAnsi="Times New Roman"/>
                <w:sz w:val="24"/>
                <w:szCs w:val="24"/>
              </w:rPr>
              <w:t>3</w:t>
            </w:r>
          </w:p>
        </w:tc>
        <w:tc>
          <w:tcPr>
            <w:tcW w:w="332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81575E" w:rsidRPr="0017567D" w:rsidRDefault="0081575E" w:rsidP="0017567D">
            <w:pPr>
              <w:autoSpaceDE w:val="0"/>
              <w:autoSpaceDN w:val="0"/>
              <w:spacing w:after="0" w:line="360" w:lineRule="auto"/>
              <w:jc w:val="both"/>
              <w:rPr>
                <w:rFonts w:ascii="Times New Roman" w:eastAsia="Times New Roman" w:hAnsi="Times New Roman"/>
                <w:sz w:val="24"/>
                <w:szCs w:val="24"/>
              </w:rPr>
            </w:pPr>
            <w:r w:rsidRPr="0017567D">
              <w:rPr>
                <w:rFonts w:ascii="Times New Roman" w:hAnsi="Times New Roman"/>
                <w:sz w:val="24"/>
                <w:szCs w:val="24"/>
              </w:rPr>
              <w:t>Зона сельскохозяйственного производства</w:t>
            </w:r>
          </w:p>
        </w:tc>
        <w:tc>
          <w:tcPr>
            <w:tcW w:w="694"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81575E" w:rsidRPr="00104215" w:rsidRDefault="0081575E" w:rsidP="0081575E">
            <w:pPr>
              <w:autoSpaceDE w:val="0"/>
              <w:autoSpaceDN w:val="0"/>
              <w:spacing w:after="0" w:line="240" w:lineRule="auto"/>
              <w:jc w:val="center"/>
              <w:rPr>
                <w:rFonts w:ascii="Times New Roman" w:eastAsia="Times New Roman" w:hAnsi="Times New Roman"/>
                <w:sz w:val="24"/>
                <w:szCs w:val="24"/>
              </w:rPr>
            </w:pPr>
            <w:r w:rsidRPr="00104215">
              <w:rPr>
                <w:rFonts w:ascii="Times New Roman" w:eastAsia="Times New Roman" w:hAnsi="Times New Roman"/>
                <w:sz w:val="24"/>
                <w:szCs w:val="24"/>
              </w:rPr>
              <w:t>442,33</w:t>
            </w:r>
          </w:p>
        </w:tc>
        <w:tc>
          <w:tcPr>
            <w:tcW w:w="652" w:type="pct"/>
            <w:tcBorders>
              <w:top w:val="single" w:sz="6" w:space="0" w:color="auto"/>
              <w:left w:val="single" w:sz="6" w:space="0" w:color="auto"/>
              <w:bottom w:val="single" w:sz="6" w:space="0" w:color="auto"/>
              <w:right w:val="single" w:sz="4" w:space="0" w:color="auto"/>
            </w:tcBorders>
            <w:vAlign w:val="center"/>
          </w:tcPr>
          <w:p w:rsidR="0081575E" w:rsidRPr="00104215" w:rsidRDefault="0081575E" w:rsidP="0081575E">
            <w:pPr>
              <w:autoSpaceDE w:val="0"/>
              <w:autoSpaceDN w:val="0"/>
              <w:spacing w:after="0" w:line="240" w:lineRule="auto"/>
              <w:jc w:val="center"/>
              <w:rPr>
                <w:rFonts w:ascii="Times New Roman" w:eastAsia="Times New Roman" w:hAnsi="Times New Roman"/>
                <w:sz w:val="24"/>
                <w:szCs w:val="24"/>
              </w:rPr>
            </w:pPr>
            <w:r w:rsidRPr="00104215">
              <w:rPr>
                <w:rFonts w:ascii="Times New Roman" w:eastAsia="Times New Roman" w:hAnsi="Times New Roman"/>
                <w:sz w:val="24"/>
                <w:szCs w:val="24"/>
              </w:rPr>
              <w:t>1,13</w:t>
            </w:r>
          </w:p>
        </w:tc>
      </w:tr>
      <w:tr w:rsidR="0081575E" w:rsidRPr="0017567D" w:rsidTr="00B13343">
        <w:trPr>
          <w:trHeight w:val="454"/>
        </w:trPr>
        <w:tc>
          <w:tcPr>
            <w:tcW w:w="328" w:type="pct"/>
            <w:tcBorders>
              <w:top w:val="single" w:sz="6" w:space="0" w:color="auto"/>
              <w:left w:val="single" w:sz="4" w:space="0" w:color="auto"/>
              <w:bottom w:val="single" w:sz="6" w:space="0" w:color="auto"/>
              <w:right w:val="single" w:sz="6" w:space="0" w:color="auto"/>
            </w:tcBorders>
            <w:vAlign w:val="center"/>
            <w:hideMark/>
          </w:tcPr>
          <w:p w:rsidR="0081575E" w:rsidRPr="0017567D" w:rsidRDefault="0081575E" w:rsidP="0017567D">
            <w:pPr>
              <w:autoSpaceDE w:val="0"/>
              <w:autoSpaceDN w:val="0"/>
              <w:spacing w:after="0" w:line="360" w:lineRule="auto"/>
              <w:jc w:val="center"/>
              <w:rPr>
                <w:rFonts w:ascii="Times New Roman" w:hAnsi="Times New Roman"/>
                <w:sz w:val="24"/>
                <w:szCs w:val="24"/>
              </w:rPr>
            </w:pPr>
            <w:r w:rsidRPr="0017567D">
              <w:rPr>
                <w:rFonts w:ascii="Times New Roman" w:hAnsi="Times New Roman"/>
                <w:sz w:val="24"/>
                <w:szCs w:val="24"/>
              </w:rPr>
              <w:t>4</w:t>
            </w:r>
          </w:p>
        </w:tc>
        <w:tc>
          <w:tcPr>
            <w:tcW w:w="332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81575E" w:rsidRPr="0017567D" w:rsidRDefault="0081575E" w:rsidP="0017567D">
            <w:pPr>
              <w:autoSpaceDE w:val="0"/>
              <w:autoSpaceDN w:val="0"/>
              <w:spacing w:after="0" w:line="360" w:lineRule="auto"/>
              <w:jc w:val="both"/>
              <w:rPr>
                <w:rFonts w:ascii="Times New Roman" w:eastAsia="Times New Roman" w:hAnsi="Times New Roman"/>
                <w:sz w:val="24"/>
                <w:szCs w:val="24"/>
              </w:rPr>
            </w:pPr>
            <w:r w:rsidRPr="0017567D">
              <w:rPr>
                <w:rFonts w:ascii="Times New Roman" w:hAnsi="Times New Roman"/>
                <w:sz w:val="24"/>
                <w:szCs w:val="24"/>
              </w:rPr>
              <w:t>Зона резервных территорий для муниципальных нужд</w:t>
            </w:r>
          </w:p>
        </w:tc>
        <w:tc>
          <w:tcPr>
            <w:tcW w:w="694"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81575E" w:rsidRPr="00104215" w:rsidRDefault="0081575E" w:rsidP="0081575E">
            <w:pPr>
              <w:autoSpaceDE w:val="0"/>
              <w:autoSpaceDN w:val="0"/>
              <w:spacing w:after="0" w:line="240" w:lineRule="auto"/>
              <w:jc w:val="center"/>
              <w:rPr>
                <w:rFonts w:ascii="Times New Roman" w:eastAsia="Times New Roman" w:hAnsi="Times New Roman"/>
                <w:sz w:val="24"/>
                <w:szCs w:val="24"/>
              </w:rPr>
            </w:pPr>
            <w:r w:rsidRPr="00104215">
              <w:rPr>
                <w:rFonts w:ascii="Times New Roman" w:eastAsia="Times New Roman" w:hAnsi="Times New Roman"/>
                <w:sz w:val="24"/>
                <w:szCs w:val="24"/>
              </w:rPr>
              <w:t>3746,10</w:t>
            </w:r>
          </w:p>
        </w:tc>
        <w:tc>
          <w:tcPr>
            <w:tcW w:w="652" w:type="pct"/>
            <w:tcBorders>
              <w:top w:val="single" w:sz="6" w:space="0" w:color="auto"/>
              <w:left w:val="single" w:sz="6" w:space="0" w:color="auto"/>
              <w:bottom w:val="single" w:sz="6" w:space="0" w:color="auto"/>
              <w:right w:val="single" w:sz="4" w:space="0" w:color="auto"/>
            </w:tcBorders>
            <w:vAlign w:val="center"/>
          </w:tcPr>
          <w:p w:rsidR="0081575E" w:rsidRPr="00104215" w:rsidRDefault="0081575E" w:rsidP="0081575E">
            <w:pPr>
              <w:autoSpaceDE w:val="0"/>
              <w:autoSpaceDN w:val="0"/>
              <w:spacing w:after="0" w:line="240" w:lineRule="auto"/>
              <w:jc w:val="center"/>
              <w:rPr>
                <w:rFonts w:ascii="Times New Roman" w:eastAsia="Times New Roman" w:hAnsi="Times New Roman"/>
                <w:sz w:val="24"/>
                <w:szCs w:val="24"/>
              </w:rPr>
            </w:pPr>
            <w:r w:rsidRPr="00104215">
              <w:rPr>
                <w:rFonts w:ascii="Times New Roman" w:eastAsia="Times New Roman" w:hAnsi="Times New Roman"/>
                <w:sz w:val="24"/>
                <w:szCs w:val="24"/>
              </w:rPr>
              <w:t>9,58</w:t>
            </w:r>
          </w:p>
        </w:tc>
      </w:tr>
      <w:tr w:rsidR="0081575E" w:rsidRPr="0017567D" w:rsidTr="00B13343">
        <w:trPr>
          <w:trHeight w:val="454"/>
        </w:trPr>
        <w:tc>
          <w:tcPr>
            <w:tcW w:w="328" w:type="pct"/>
            <w:tcBorders>
              <w:top w:val="single" w:sz="6" w:space="0" w:color="auto"/>
              <w:left w:val="single" w:sz="4" w:space="0" w:color="auto"/>
              <w:bottom w:val="single" w:sz="6" w:space="0" w:color="auto"/>
              <w:right w:val="single" w:sz="6" w:space="0" w:color="auto"/>
            </w:tcBorders>
            <w:vAlign w:val="center"/>
            <w:hideMark/>
          </w:tcPr>
          <w:p w:rsidR="0081575E" w:rsidRPr="0017567D" w:rsidRDefault="0081575E" w:rsidP="0017567D">
            <w:pPr>
              <w:autoSpaceDE w:val="0"/>
              <w:autoSpaceDN w:val="0"/>
              <w:spacing w:after="0" w:line="360" w:lineRule="auto"/>
              <w:jc w:val="center"/>
              <w:rPr>
                <w:rFonts w:ascii="Times New Roman" w:hAnsi="Times New Roman"/>
                <w:sz w:val="24"/>
                <w:szCs w:val="24"/>
              </w:rPr>
            </w:pPr>
            <w:r w:rsidRPr="0017567D">
              <w:rPr>
                <w:rFonts w:ascii="Times New Roman" w:hAnsi="Times New Roman"/>
                <w:sz w:val="24"/>
                <w:szCs w:val="24"/>
              </w:rPr>
              <w:t>5</w:t>
            </w:r>
          </w:p>
        </w:tc>
        <w:tc>
          <w:tcPr>
            <w:tcW w:w="332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81575E" w:rsidRPr="0017567D" w:rsidRDefault="0081575E" w:rsidP="0017567D">
            <w:pPr>
              <w:autoSpaceDE w:val="0"/>
              <w:autoSpaceDN w:val="0"/>
              <w:spacing w:after="0" w:line="360" w:lineRule="auto"/>
              <w:jc w:val="both"/>
              <w:rPr>
                <w:rFonts w:ascii="Times New Roman" w:eastAsia="Times New Roman" w:hAnsi="Times New Roman"/>
                <w:sz w:val="24"/>
                <w:szCs w:val="24"/>
              </w:rPr>
            </w:pPr>
            <w:r w:rsidRPr="0017567D">
              <w:rPr>
                <w:rFonts w:ascii="Times New Roman" w:hAnsi="Times New Roman"/>
                <w:sz w:val="24"/>
                <w:szCs w:val="24"/>
              </w:rPr>
              <w:t>Зона специального назначения</w:t>
            </w:r>
          </w:p>
        </w:tc>
        <w:tc>
          <w:tcPr>
            <w:tcW w:w="694"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81575E" w:rsidRPr="00104215" w:rsidRDefault="0081575E" w:rsidP="0081575E">
            <w:pPr>
              <w:autoSpaceDE w:val="0"/>
              <w:autoSpaceDN w:val="0"/>
              <w:spacing w:after="0" w:line="240" w:lineRule="auto"/>
              <w:jc w:val="center"/>
              <w:rPr>
                <w:rFonts w:ascii="Times New Roman" w:hAnsi="Times New Roman"/>
                <w:sz w:val="24"/>
                <w:szCs w:val="24"/>
              </w:rPr>
            </w:pPr>
            <w:r w:rsidRPr="00104215">
              <w:rPr>
                <w:rFonts w:ascii="Times New Roman" w:hAnsi="Times New Roman"/>
                <w:sz w:val="24"/>
                <w:szCs w:val="24"/>
              </w:rPr>
              <w:t>47,36</w:t>
            </w:r>
          </w:p>
        </w:tc>
        <w:tc>
          <w:tcPr>
            <w:tcW w:w="652" w:type="pct"/>
            <w:tcBorders>
              <w:top w:val="single" w:sz="6" w:space="0" w:color="auto"/>
              <w:left w:val="single" w:sz="6" w:space="0" w:color="auto"/>
              <w:bottom w:val="single" w:sz="6" w:space="0" w:color="auto"/>
              <w:right w:val="single" w:sz="4" w:space="0" w:color="auto"/>
            </w:tcBorders>
            <w:vAlign w:val="center"/>
          </w:tcPr>
          <w:p w:rsidR="0081575E" w:rsidRPr="00104215" w:rsidRDefault="0081575E" w:rsidP="0081575E">
            <w:pPr>
              <w:autoSpaceDE w:val="0"/>
              <w:autoSpaceDN w:val="0"/>
              <w:spacing w:after="0" w:line="240" w:lineRule="auto"/>
              <w:jc w:val="center"/>
              <w:rPr>
                <w:rFonts w:ascii="Times New Roman" w:eastAsia="Times New Roman" w:hAnsi="Times New Roman"/>
                <w:sz w:val="24"/>
                <w:szCs w:val="24"/>
              </w:rPr>
            </w:pPr>
            <w:r w:rsidRPr="00104215">
              <w:rPr>
                <w:rFonts w:ascii="Times New Roman" w:eastAsia="Times New Roman" w:hAnsi="Times New Roman"/>
                <w:sz w:val="24"/>
                <w:szCs w:val="24"/>
              </w:rPr>
              <w:t>0,12</w:t>
            </w:r>
          </w:p>
        </w:tc>
      </w:tr>
      <w:tr w:rsidR="0081575E" w:rsidRPr="0017567D" w:rsidTr="00B13343">
        <w:trPr>
          <w:trHeight w:val="454"/>
        </w:trPr>
        <w:tc>
          <w:tcPr>
            <w:tcW w:w="328" w:type="pct"/>
            <w:tcBorders>
              <w:top w:val="single" w:sz="6" w:space="0" w:color="auto"/>
              <w:left w:val="single" w:sz="4" w:space="0" w:color="auto"/>
              <w:bottom w:val="single" w:sz="6" w:space="0" w:color="auto"/>
              <w:right w:val="single" w:sz="6" w:space="0" w:color="auto"/>
            </w:tcBorders>
            <w:vAlign w:val="center"/>
            <w:hideMark/>
          </w:tcPr>
          <w:p w:rsidR="0081575E" w:rsidRPr="0017567D" w:rsidRDefault="0081575E" w:rsidP="0017567D">
            <w:pPr>
              <w:autoSpaceDE w:val="0"/>
              <w:autoSpaceDN w:val="0"/>
              <w:spacing w:after="0" w:line="360" w:lineRule="auto"/>
              <w:jc w:val="center"/>
              <w:rPr>
                <w:rFonts w:ascii="Times New Roman" w:hAnsi="Times New Roman"/>
                <w:sz w:val="24"/>
                <w:szCs w:val="24"/>
              </w:rPr>
            </w:pPr>
            <w:r w:rsidRPr="0017567D">
              <w:rPr>
                <w:rFonts w:ascii="Times New Roman" w:hAnsi="Times New Roman"/>
                <w:sz w:val="24"/>
                <w:szCs w:val="24"/>
              </w:rPr>
              <w:t>6</w:t>
            </w:r>
          </w:p>
        </w:tc>
        <w:tc>
          <w:tcPr>
            <w:tcW w:w="332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81575E" w:rsidRPr="0017567D" w:rsidRDefault="0081575E" w:rsidP="0017567D">
            <w:pPr>
              <w:autoSpaceDE w:val="0"/>
              <w:autoSpaceDN w:val="0"/>
              <w:spacing w:after="0" w:line="360" w:lineRule="auto"/>
              <w:jc w:val="both"/>
              <w:rPr>
                <w:rFonts w:ascii="Times New Roman" w:hAnsi="Times New Roman"/>
                <w:sz w:val="24"/>
                <w:szCs w:val="24"/>
              </w:rPr>
            </w:pPr>
            <w:r w:rsidRPr="0017567D">
              <w:rPr>
                <w:rFonts w:ascii="Times New Roman" w:hAnsi="Times New Roman"/>
                <w:sz w:val="24"/>
                <w:szCs w:val="24"/>
              </w:rPr>
              <w:t>Зона природно-ландшафтных территорий</w:t>
            </w:r>
          </w:p>
        </w:tc>
        <w:tc>
          <w:tcPr>
            <w:tcW w:w="694"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81575E" w:rsidRPr="00104215" w:rsidRDefault="0081575E" w:rsidP="0081575E">
            <w:pPr>
              <w:autoSpaceDE w:val="0"/>
              <w:autoSpaceDN w:val="0"/>
              <w:spacing w:after="0" w:line="240" w:lineRule="auto"/>
              <w:jc w:val="center"/>
              <w:rPr>
                <w:sz w:val="24"/>
                <w:szCs w:val="24"/>
              </w:rPr>
            </w:pPr>
            <w:r w:rsidRPr="00104215">
              <w:rPr>
                <w:rFonts w:ascii="Times New Roman" w:eastAsia="Times New Roman" w:hAnsi="Times New Roman"/>
                <w:sz w:val="24"/>
                <w:szCs w:val="24"/>
              </w:rPr>
              <w:t>8424,7</w:t>
            </w:r>
          </w:p>
        </w:tc>
        <w:tc>
          <w:tcPr>
            <w:tcW w:w="652" w:type="pct"/>
            <w:tcBorders>
              <w:top w:val="single" w:sz="6" w:space="0" w:color="auto"/>
              <w:left w:val="single" w:sz="6" w:space="0" w:color="auto"/>
              <w:bottom w:val="single" w:sz="6" w:space="0" w:color="auto"/>
              <w:right w:val="single" w:sz="4" w:space="0" w:color="auto"/>
            </w:tcBorders>
            <w:vAlign w:val="center"/>
          </w:tcPr>
          <w:p w:rsidR="0081575E" w:rsidRPr="00104215" w:rsidRDefault="0081575E" w:rsidP="0081575E">
            <w:pPr>
              <w:autoSpaceDE w:val="0"/>
              <w:autoSpaceDN w:val="0"/>
              <w:spacing w:after="0" w:line="240" w:lineRule="auto"/>
              <w:jc w:val="center"/>
              <w:rPr>
                <w:rFonts w:ascii="Times New Roman" w:eastAsia="Times New Roman" w:hAnsi="Times New Roman"/>
                <w:sz w:val="24"/>
                <w:szCs w:val="24"/>
              </w:rPr>
            </w:pPr>
            <w:r w:rsidRPr="00104215">
              <w:rPr>
                <w:rFonts w:ascii="Times New Roman" w:eastAsia="Times New Roman" w:hAnsi="Times New Roman"/>
                <w:sz w:val="24"/>
                <w:szCs w:val="24"/>
              </w:rPr>
              <w:t>21,55</w:t>
            </w:r>
          </w:p>
        </w:tc>
      </w:tr>
      <w:tr w:rsidR="0081575E" w:rsidRPr="0017567D" w:rsidTr="00B13343">
        <w:trPr>
          <w:trHeight w:val="454"/>
        </w:trPr>
        <w:tc>
          <w:tcPr>
            <w:tcW w:w="328" w:type="pct"/>
            <w:tcBorders>
              <w:top w:val="single" w:sz="6" w:space="0" w:color="auto"/>
              <w:left w:val="single" w:sz="4" w:space="0" w:color="auto"/>
              <w:bottom w:val="single" w:sz="4" w:space="0" w:color="auto"/>
              <w:right w:val="single" w:sz="6" w:space="0" w:color="auto"/>
            </w:tcBorders>
            <w:vAlign w:val="center"/>
          </w:tcPr>
          <w:p w:rsidR="0081575E" w:rsidRPr="0017567D" w:rsidRDefault="0081575E" w:rsidP="0017567D">
            <w:pPr>
              <w:autoSpaceDE w:val="0"/>
              <w:autoSpaceDN w:val="0"/>
              <w:spacing w:after="0" w:line="360" w:lineRule="auto"/>
              <w:jc w:val="center"/>
              <w:rPr>
                <w:rFonts w:ascii="Times New Roman" w:hAnsi="Times New Roman"/>
                <w:sz w:val="24"/>
                <w:szCs w:val="24"/>
              </w:rPr>
            </w:pPr>
          </w:p>
        </w:tc>
        <w:tc>
          <w:tcPr>
            <w:tcW w:w="3326" w:type="pct"/>
            <w:tcBorders>
              <w:top w:val="single" w:sz="6" w:space="0" w:color="auto"/>
              <w:left w:val="single" w:sz="6" w:space="0" w:color="auto"/>
              <w:bottom w:val="single" w:sz="4" w:space="0" w:color="auto"/>
              <w:right w:val="single" w:sz="6" w:space="0" w:color="auto"/>
            </w:tcBorders>
            <w:tcMar>
              <w:top w:w="0" w:type="dxa"/>
              <w:left w:w="28" w:type="dxa"/>
              <w:bottom w:w="0" w:type="dxa"/>
              <w:right w:w="28" w:type="dxa"/>
            </w:tcMar>
            <w:vAlign w:val="center"/>
            <w:hideMark/>
          </w:tcPr>
          <w:p w:rsidR="0081575E" w:rsidRPr="0017567D" w:rsidRDefault="0081575E" w:rsidP="0017567D">
            <w:pPr>
              <w:autoSpaceDE w:val="0"/>
              <w:autoSpaceDN w:val="0"/>
              <w:spacing w:after="0" w:line="360" w:lineRule="auto"/>
              <w:jc w:val="both"/>
              <w:rPr>
                <w:rFonts w:ascii="Times New Roman" w:hAnsi="Times New Roman"/>
                <w:i/>
                <w:sz w:val="24"/>
                <w:szCs w:val="24"/>
              </w:rPr>
            </w:pPr>
            <w:r w:rsidRPr="0017567D">
              <w:rPr>
                <w:rFonts w:ascii="Times New Roman" w:hAnsi="Times New Roman"/>
                <w:i/>
                <w:sz w:val="24"/>
                <w:szCs w:val="24"/>
              </w:rPr>
              <w:t>Водные объекты</w:t>
            </w:r>
          </w:p>
        </w:tc>
        <w:tc>
          <w:tcPr>
            <w:tcW w:w="694" w:type="pct"/>
            <w:tcBorders>
              <w:top w:val="single" w:sz="6" w:space="0" w:color="auto"/>
              <w:left w:val="single" w:sz="6" w:space="0" w:color="auto"/>
              <w:bottom w:val="single" w:sz="4" w:space="0" w:color="auto"/>
              <w:right w:val="single" w:sz="6" w:space="0" w:color="auto"/>
            </w:tcBorders>
            <w:tcMar>
              <w:top w:w="0" w:type="dxa"/>
              <w:left w:w="28" w:type="dxa"/>
              <w:bottom w:w="0" w:type="dxa"/>
              <w:right w:w="28" w:type="dxa"/>
            </w:tcMar>
            <w:vAlign w:val="center"/>
          </w:tcPr>
          <w:p w:rsidR="0081575E" w:rsidRPr="00104215" w:rsidRDefault="0081575E" w:rsidP="0081575E">
            <w:pPr>
              <w:autoSpaceDE w:val="0"/>
              <w:autoSpaceDN w:val="0"/>
              <w:spacing w:after="0" w:line="240" w:lineRule="auto"/>
              <w:jc w:val="center"/>
              <w:rPr>
                <w:rFonts w:ascii="Times New Roman" w:eastAsia="Times New Roman" w:hAnsi="Times New Roman"/>
                <w:sz w:val="24"/>
                <w:szCs w:val="24"/>
              </w:rPr>
            </w:pPr>
            <w:r w:rsidRPr="00104215">
              <w:rPr>
                <w:rFonts w:ascii="Times New Roman" w:eastAsia="Times New Roman" w:hAnsi="Times New Roman"/>
                <w:sz w:val="24"/>
                <w:szCs w:val="24"/>
              </w:rPr>
              <w:t>364,05</w:t>
            </w:r>
          </w:p>
        </w:tc>
        <w:tc>
          <w:tcPr>
            <w:tcW w:w="652" w:type="pct"/>
            <w:tcBorders>
              <w:top w:val="single" w:sz="6" w:space="0" w:color="auto"/>
              <w:left w:val="single" w:sz="6" w:space="0" w:color="auto"/>
              <w:bottom w:val="single" w:sz="4" w:space="0" w:color="auto"/>
              <w:right w:val="single" w:sz="4" w:space="0" w:color="auto"/>
            </w:tcBorders>
            <w:vAlign w:val="center"/>
          </w:tcPr>
          <w:p w:rsidR="0081575E" w:rsidRPr="00104215" w:rsidRDefault="0081575E" w:rsidP="0081575E">
            <w:pPr>
              <w:autoSpaceDE w:val="0"/>
              <w:autoSpaceDN w:val="0"/>
              <w:spacing w:after="0" w:line="240" w:lineRule="auto"/>
              <w:jc w:val="center"/>
              <w:rPr>
                <w:rFonts w:ascii="Times New Roman" w:eastAsia="Times New Roman" w:hAnsi="Times New Roman"/>
                <w:sz w:val="24"/>
                <w:szCs w:val="24"/>
              </w:rPr>
            </w:pPr>
            <w:r w:rsidRPr="00104215">
              <w:rPr>
                <w:rFonts w:ascii="Times New Roman" w:eastAsia="Times New Roman" w:hAnsi="Times New Roman"/>
                <w:sz w:val="24"/>
                <w:szCs w:val="24"/>
              </w:rPr>
              <w:t>0,94</w:t>
            </w:r>
          </w:p>
        </w:tc>
      </w:tr>
    </w:tbl>
    <w:p w:rsidR="00392054" w:rsidRDefault="00392054" w:rsidP="0017567D">
      <w:pPr>
        <w:pStyle w:val="afe"/>
        <w:spacing w:after="0" w:line="360" w:lineRule="auto"/>
        <w:rPr>
          <w:sz w:val="24"/>
          <w:szCs w:val="24"/>
        </w:rPr>
      </w:pPr>
    </w:p>
    <w:p w:rsidR="00426364" w:rsidRDefault="00426364" w:rsidP="0017567D">
      <w:pPr>
        <w:pStyle w:val="afe"/>
        <w:spacing w:after="0" w:line="360" w:lineRule="auto"/>
        <w:rPr>
          <w:sz w:val="24"/>
          <w:szCs w:val="24"/>
        </w:rPr>
      </w:pPr>
    </w:p>
    <w:p w:rsidR="00426364" w:rsidRDefault="00426364" w:rsidP="0017567D">
      <w:pPr>
        <w:pStyle w:val="afe"/>
        <w:spacing w:after="0" w:line="360" w:lineRule="auto"/>
        <w:rPr>
          <w:sz w:val="24"/>
          <w:szCs w:val="24"/>
        </w:rPr>
      </w:pPr>
    </w:p>
    <w:p w:rsidR="00426364" w:rsidRPr="0017567D" w:rsidRDefault="00426364" w:rsidP="0017567D">
      <w:pPr>
        <w:pStyle w:val="afe"/>
        <w:spacing w:after="0" w:line="360" w:lineRule="auto"/>
        <w:rPr>
          <w:sz w:val="24"/>
          <w:szCs w:val="24"/>
        </w:rPr>
      </w:pPr>
    </w:p>
    <w:p w:rsidR="00D53D66" w:rsidRPr="0017567D" w:rsidRDefault="00DB1902" w:rsidP="0009450F">
      <w:pPr>
        <w:pStyle w:val="28"/>
      </w:pPr>
      <w:bookmarkStart w:id="62" w:name="_Toc343661178"/>
      <w:bookmarkStart w:id="63" w:name="_Toc352101368"/>
      <w:r w:rsidRPr="0017567D">
        <w:lastRenderedPageBreak/>
        <w:t>7</w:t>
      </w:r>
      <w:r w:rsidR="00D53D66" w:rsidRPr="0017567D">
        <w:t xml:space="preserve">.3 </w:t>
      </w:r>
      <w:r w:rsidR="00FB3600" w:rsidRPr="0017567D">
        <w:t>Планируемый баланс земель населённых пунктов</w:t>
      </w:r>
      <w:bookmarkEnd w:id="62"/>
      <w:bookmarkEnd w:id="63"/>
    </w:p>
    <w:p w:rsidR="00426364" w:rsidRDefault="00426364" w:rsidP="0081575E">
      <w:pPr>
        <w:pStyle w:val="S7"/>
        <w:spacing w:line="360" w:lineRule="auto"/>
        <w:ind w:firstLine="567"/>
        <w:rPr>
          <w:sz w:val="24"/>
        </w:rPr>
      </w:pPr>
    </w:p>
    <w:p w:rsidR="0081575E" w:rsidRPr="0081575E" w:rsidRDefault="0081575E" w:rsidP="0081575E">
      <w:pPr>
        <w:pStyle w:val="S7"/>
        <w:spacing w:line="360" w:lineRule="auto"/>
        <w:ind w:firstLine="567"/>
        <w:rPr>
          <w:sz w:val="24"/>
        </w:rPr>
      </w:pPr>
      <w:r w:rsidRPr="0081575E">
        <w:rPr>
          <w:sz w:val="24"/>
        </w:rPr>
        <w:t>Проектом предусмотрено расширение и установление границ с</w:t>
      </w:r>
      <w:proofErr w:type="gramStart"/>
      <w:r w:rsidRPr="0081575E">
        <w:rPr>
          <w:sz w:val="24"/>
        </w:rPr>
        <w:t>.Б</w:t>
      </w:r>
      <w:proofErr w:type="gramEnd"/>
      <w:r w:rsidRPr="0081575E">
        <w:rPr>
          <w:sz w:val="24"/>
        </w:rPr>
        <w:t>лагодатного, с.Шилово-Курья, п.Чернозерка, п.Ягодного; установление границ населённых пунктов р-д. Озёрное Пр</w:t>
      </w:r>
      <w:r w:rsidRPr="0081575E">
        <w:rPr>
          <w:sz w:val="24"/>
        </w:rPr>
        <w:t>и</w:t>
      </w:r>
      <w:r w:rsidRPr="0081575E">
        <w:rPr>
          <w:sz w:val="24"/>
        </w:rPr>
        <w:t>волье, ст. Осолодино, обг</w:t>
      </w:r>
      <w:proofErr w:type="gramStart"/>
      <w:r w:rsidRPr="0081575E">
        <w:rPr>
          <w:sz w:val="24"/>
        </w:rPr>
        <w:t>.п</w:t>
      </w:r>
      <w:proofErr w:type="gramEnd"/>
      <w:r w:rsidRPr="0081575E">
        <w:rPr>
          <w:sz w:val="24"/>
        </w:rPr>
        <w:t xml:space="preserve">ункт Чебачье в соответствии с фактически занимаемой территорией. </w:t>
      </w:r>
    </w:p>
    <w:p w:rsidR="0081575E" w:rsidRPr="0081575E" w:rsidRDefault="0081575E" w:rsidP="0081575E">
      <w:pPr>
        <w:pStyle w:val="S7"/>
        <w:spacing w:line="360" w:lineRule="auto"/>
        <w:ind w:firstLine="567"/>
        <w:rPr>
          <w:sz w:val="24"/>
        </w:rPr>
      </w:pPr>
      <w:r w:rsidRPr="0081575E">
        <w:rPr>
          <w:sz w:val="24"/>
        </w:rPr>
        <w:t xml:space="preserve">Проектом не предусматривается </w:t>
      </w:r>
      <w:proofErr w:type="gramStart"/>
      <w:r w:rsidRPr="0081575E">
        <w:rPr>
          <w:sz w:val="24"/>
        </w:rPr>
        <w:t>установлении</w:t>
      </w:r>
      <w:proofErr w:type="gramEnd"/>
      <w:r w:rsidRPr="0081575E">
        <w:rPr>
          <w:sz w:val="24"/>
        </w:rPr>
        <w:t xml:space="preserve"> границ аула Стеклянного как исчезающего населённого пункта. </w:t>
      </w:r>
    </w:p>
    <w:p w:rsidR="0081575E" w:rsidRPr="0081575E" w:rsidRDefault="0081575E" w:rsidP="0081575E">
      <w:pPr>
        <w:pStyle w:val="S7"/>
        <w:spacing w:line="360" w:lineRule="auto"/>
        <w:ind w:firstLine="567"/>
        <w:rPr>
          <w:sz w:val="24"/>
        </w:rPr>
      </w:pPr>
      <w:r w:rsidRPr="0081575E">
        <w:rPr>
          <w:sz w:val="24"/>
        </w:rPr>
        <w:t>Посёлок Чебачий предлагается к исключению из реестра населённых пунктов.</w:t>
      </w:r>
    </w:p>
    <w:p w:rsidR="0081575E" w:rsidRPr="0081575E" w:rsidRDefault="0081575E" w:rsidP="0081575E">
      <w:pPr>
        <w:pStyle w:val="affffff1"/>
        <w:ind w:left="0" w:firstLine="567"/>
        <w:jc w:val="both"/>
        <w:rPr>
          <w:b w:val="0"/>
        </w:rPr>
      </w:pPr>
      <w:r w:rsidRPr="0081575E">
        <w:rPr>
          <w:b w:val="0"/>
        </w:rPr>
        <w:t>На основании письма администрации  Карасукского района от 27.02.2013 №32 проектом предусмотрено образование нового населённого пункта п</w:t>
      </w:r>
      <w:proofErr w:type="gramStart"/>
      <w:r w:rsidRPr="0081575E">
        <w:rPr>
          <w:b w:val="0"/>
        </w:rPr>
        <w:t>.Ж</w:t>
      </w:r>
      <w:proofErr w:type="gramEnd"/>
      <w:r w:rsidRPr="0081575E">
        <w:rPr>
          <w:b w:val="0"/>
        </w:rPr>
        <w:t>елезнодорожного площадью 3,04 га</w:t>
      </w:r>
    </w:p>
    <w:p w:rsidR="0081575E" w:rsidRDefault="0081575E" w:rsidP="003D16AA">
      <w:pPr>
        <w:pStyle w:val="affffff1"/>
      </w:pPr>
    </w:p>
    <w:p w:rsidR="00FB3600" w:rsidRPr="0017567D" w:rsidRDefault="00FB3600" w:rsidP="003D16AA">
      <w:pPr>
        <w:pStyle w:val="affffff1"/>
      </w:pPr>
      <w:r w:rsidRPr="0017567D">
        <w:t>Таблица 7.3</w:t>
      </w:r>
      <w:r w:rsidR="00872039">
        <w:t>.</w:t>
      </w:r>
      <w:r w:rsidRPr="0017567D">
        <w:t>1</w:t>
      </w:r>
      <w:r w:rsidR="00263315" w:rsidRPr="00263315">
        <w:t xml:space="preserve"> </w:t>
      </w:r>
      <w:r w:rsidR="00263315" w:rsidRPr="0017567D">
        <w:t>Планируемый баланс земель населённых пунктов</w:t>
      </w:r>
    </w:p>
    <w:tbl>
      <w:tblPr>
        <w:tblStyle w:val="af0"/>
        <w:tblW w:w="5000" w:type="pct"/>
        <w:tblLook w:val="04A0"/>
      </w:tblPr>
      <w:tblGrid>
        <w:gridCol w:w="8054"/>
        <w:gridCol w:w="2083"/>
      </w:tblGrid>
      <w:tr w:rsidR="003D16AA" w:rsidRPr="0081575E" w:rsidTr="003D16AA">
        <w:trPr>
          <w:trHeight w:val="276"/>
        </w:trPr>
        <w:tc>
          <w:tcPr>
            <w:tcW w:w="8054" w:type="dxa"/>
            <w:vMerge w:val="restart"/>
          </w:tcPr>
          <w:p w:rsidR="003D16AA" w:rsidRPr="0081575E" w:rsidRDefault="003D16AA" w:rsidP="00263315">
            <w:pPr>
              <w:spacing w:after="0" w:line="240" w:lineRule="auto"/>
              <w:jc w:val="center"/>
              <w:rPr>
                <w:rFonts w:ascii="Times New Roman" w:hAnsi="Times New Roman"/>
                <w:bCs/>
                <w:sz w:val="24"/>
                <w:szCs w:val="24"/>
                <w:lang w:eastAsia="ru-RU"/>
              </w:rPr>
            </w:pPr>
            <w:r w:rsidRPr="0081575E">
              <w:rPr>
                <w:rFonts w:ascii="Times New Roman" w:hAnsi="Times New Roman"/>
                <w:bCs/>
                <w:sz w:val="24"/>
                <w:szCs w:val="24"/>
                <w:lang w:eastAsia="ru-RU"/>
              </w:rPr>
              <w:t xml:space="preserve">Наименование </w:t>
            </w:r>
          </w:p>
        </w:tc>
        <w:tc>
          <w:tcPr>
            <w:tcW w:w="2083" w:type="dxa"/>
            <w:vMerge w:val="restart"/>
          </w:tcPr>
          <w:p w:rsidR="003D16AA" w:rsidRPr="0081575E" w:rsidRDefault="003D16AA" w:rsidP="00263315">
            <w:pPr>
              <w:spacing w:after="0" w:line="240" w:lineRule="auto"/>
              <w:jc w:val="center"/>
              <w:rPr>
                <w:rFonts w:ascii="Times New Roman" w:hAnsi="Times New Roman"/>
                <w:bCs/>
                <w:sz w:val="24"/>
                <w:szCs w:val="24"/>
                <w:lang w:eastAsia="ru-RU"/>
              </w:rPr>
            </w:pPr>
            <w:r w:rsidRPr="0081575E">
              <w:rPr>
                <w:rFonts w:ascii="Times New Roman" w:hAnsi="Times New Roman"/>
                <w:bCs/>
                <w:sz w:val="24"/>
                <w:szCs w:val="24"/>
                <w:lang w:eastAsia="ru-RU"/>
              </w:rPr>
              <w:t xml:space="preserve">Площадь, </w:t>
            </w:r>
            <w:proofErr w:type="gramStart"/>
            <w:r w:rsidRPr="0081575E">
              <w:rPr>
                <w:rFonts w:ascii="Times New Roman" w:hAnsi="Times New Roman"/>
                <w:bCs/>
                <w:sz w:val="24"/>
                <w:szCs w:val="24"/>
                <w:lang w:eastAsia="ru-RU"/>
              </w:rPr>
              <w:t>га</w:t>
            </w:r>
            <w:proofErr w:type="gramEnd"/>
          </w:p>
        </w:tc>
      </w:tr>
      <w:tr w:rsidR="003D16AA" w:rsidRPr="0081575E" w:rsidTr="00263315">
        <w:trPr>
          <w:trHeight w:val="414"/>
        </w:trPr>
        <w:tc>
          <w:tcPr>
            <w:tcW w:w="8054" w:type="dxa"/>
            <w:vMerge/>
          </w:tcPr>
          <w:p w:rsidR="003D16AA" w:rsidRPr="0081575E" w:rsidRDefault="003D16AA" w:rsidP="0017567D">
            <w:pPr>
              <w:spacing w:after="0" w:line="360" w:lineRule="auto"/>
              <w:rPr>
                <w:rFonts w:ascii="Times New Roman" w:hAnsi="Times New Roman"/>
                <w:bCs/>
                <w:sz w:val="24"/>
                <w:szCs w:val="24"/>
                <w:lang w:eastAsia="ru-RU"/>
              </w:rPr>
            </w:pPr>
          </w:p>
        </w:tc>
        <w:tc>
          <w:tcPr>
            <w:tcW w:w="2083" w:type="dxa"/>
            <w:vMerge/>
          </w:tcPr>
          <w:p w:rsidR="003D16AA" w:rsidRPr="0081575E" w:rsidRDefault="003D16AA" w:rsidP="0017567D">
            <w:pPr>
              <w:spacing w:after="0" w:line="360" w:lineRule="auto"/>
              <w:rPr>
                <w:rFonts w:ascii="Times New Roman" w:hAnsi="Times New Roman"/>
                <w:bCs/>
                <w:sz w:val="24"/>
                <w:szCs w:val="24"/>
                <w:lang w:eastAsia="ru-RU"/>
              </w:rPr>
            </w:pP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bCs/>
                <w:sz w:val="24"/>
                <w:szCs w:val="24"/>
                <w:lang w:eastAsia="ru-RU"/>
              </w:rPr>
            </w:pPr>
            <w:r w:rsidRPr="0081575E">
              <w:rPr>
                <w:rFonts w:ascii="Times New Roman" w:hAnsi="Times New Roman"/>
                <w:bCs/>
                <w:sz w:val="24"/>
                <w:szCs w:val="24"/>
                <w:lang w:eastAsia="ru-RU"/>
              </w:rPr>
              <w:t>с. Благодатное</w:t>
            </w:r>
          </w:p>
        </w:tc>
        <w:tc>
          <w:tcPr>
            <w:tcW w:w="2083" w:type="dxa"/>
            <w:vAlign w:val="center"/>
          </w:tcPr>
          <w:p w:rsidR="0081575E" w:rsidRPr="0081575E" w:rsidRDefault="0081575E" w:rsidP="0081575E">
            <w:pPr>
              <w:spacing w:after="0" w:line="240" w:lineRule="auto"/>
              <w:jc w:val="center"/>
              <w:rPr>
                <w:rFonts w:ascii="Times New Roman" w:hAnsi="Times New Roman"/>
                <w:bCs/>
                <w:sz w:val="24"/>
                <w:szCs w:val="24"/>
                <w:lang w:eastAsia="ru-RU"/>
              </w:rPr>
            </w:pPr>
            <w:r w:rsidRPr="0081575E">
              <w:rPr>
                <w:rFonts w:ascii="Times New Roman" w:hAnsi="Times New Roman"/>
                <w:bCs/>
                <w:sz w:val="24"/>
                <w:szCs w:val="24"/>
                <w:lang w:eastAsia="ru-RU"/>
              </w:rPr>
              <w:t> </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i/>
                <w:iCs/>
                <w:sz w:val="24"/>
                <w:szCs w:val="24"/>
                <w:lang w:eastAsia="ru-RU"/>
              </w:rPr>
            </w:pPr>
            <w:r w:rsidRPr="0081575E">
              <w:rPr>
                <w:rFonts w:ascii="Times New Roman" w:hAnsi="Times New Roman"/>
                <w:i/>
                <w:iCs/>
                <w:sz w:val="24"/>
                <w:szCs w:val="24"/>
                <w:lang w:eastAsia="ru-RU"/>
              </w:rPr>
              <w:t>Существующих территорий населённого пункта</w:t>
            </w:r>
          </w:p>
        </w:tc>
        <w:tc>
          <w:tcPr>
            <w:tcW w:w="2083" w:type="dxa"/>
            <w:vAlign w:val="center"/>
          </w:tcPr>
          <w:p w:rsidR="0081575E" w:rsidRPr="0081575E" w:rsidRDefault="0081575E" w:rsidP="0081575E">
            <w:pPr>
              <w:spacing w:after="0" w:line="240" w:lineRule="auto"/>
              <w:jc w:val="center"/>
              <w:rPr>
                <w:rFonts w:ascii="Times New Roman" w:hAnsi="Times New Roman"/>
                <w:sz w:val="24"/>
                <w:szCs w:val="24"/>
                <w:lang w:eastAsia="ru-RU"/>
              </w:rPr>
            </w:pPr>
            <w:r w:rsidRPr="0081575E">
              <w:rPr>
                <w:rFonts w:ascii="Times New Roman" w:hAnsi="Times New Roman"/>
                <w:sz w:val="24"/>
                <w:szCs w:val="24"/>
                <w:lang w:eastAsia="ru-RU"/>
              </w:rPr>
              <w:t>153,67</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i/>
                <w:iCs/>
                <w:sz w:val="24"/>
                <w:szCs w:val="24"/>
                <w:lang w:eastAsia="ru-RU"/>
              </w:rPr>
            </w:pPr>
            <w:r w:rsidRPr="0081575E">
              <w:rPr>
                <w:rFonts w:ascii="Times New Roman" w:hAnsi="Times New Roman"/>
                <w:i/>
                <w:iCs/>
                <w:sz w:val="24"/>
                <w:szCs w:val="24"/>
                <w:lang w:eastAsia="ru-RU"/>
              </w:rPr>
              <w:t>Земли дополнительно включаемые:</w:t>
            </w:r>
          </w:p>
        </w:tc>
        <w:tc>
          <w:tcPr>
            <w:tcW w:w="2083" w:type="dxa"/>
            <w:vAlign w:val="center"/>
          </w:tcPr>
          <w:p w:rsidR="0081575E" w:rsidRPr="0081575E" w:rsidRDefault="0081575E" w:rsidP="0081575E">
            <w:pPr>
              <w:spacing w:after="0" w:line="240" w:lineRule="auto"/>
              <w:jc w:val="center"/>
              <w:rPr>
                <w:rFonts w:ascii="Times New Roman" w:hAnsi="Times New Roman"/>
                <w:sz w:val="24"/>
                <w:szCs w:val="24"/>
                <w:lang w:eastAsia="ru-RU"/>
              </w:rPr>
            </w:pPr>
            <w:r w:rsidRPr="0081575E">
              <w:rPr>
                <w:rFonts w:ascii="Times New Roman" w:hAnsi="Times New Roman"/>
                <w:sz w:val="24"/>
                <w:szCs w:val="24"/>
                <w:lang w:eastAsia="ru-RU"/>
              </w:rPr>
              <w:t>45,5 </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sz w:val="24"/>
                <w:szCs w:val="24"/>
                <w:lang w:eastAsia="ru-RU"/>
              </w:rPr>
            </w:pPr>
            <w:r w:rsidRPr="0081575E">
              <w:rPr>
                <w:rFonts w:ascii="Times New Roman" w:hAnsi="Times New Roman"/>
                <w:sz w:val="24"/>
                <w:szCs w:val="24"/>
                <w:lang w:eastAsia="ru-RU"/>
              </w:rPr>
              <w:t>из земель не стоящих на кадастровом учёте</w:t>
            </w:r>
          </w:p>
        </w:tc>
        <w:tc>
          <w:tcPr>
            <w:tcW w:w="2083" w:type="dxa"/>
            <w:vAlign w:val="center"/>
          </w:tcPr>
          <w:p w:rsidR="0081575E" w:rsidRPr="0081575E" w:rsidRDefault="0081575E" w:rsidP="0081575E">
            <w:pPr>
              <w:spacing w:after="0" w:line="240" w:lineRule="auto"/>
              <w:jc w:val="center"/>
              <w:rPr>
                <w:rFonts w:ascii="Times New Roman" w:hAnsi="Times New Roman"/>
                <w:sz w:val="24"/>
                <w:szCs w:val="24"/>
                <w:lang w:eastAsia="ru-RU"/>
              </w:rPr>
            </w:pPr>
            <w:r w:rsidRPr="0081575E">
              <w:rPr>
                <w:rFonts w:ascii="Times New Roman" w:hAnsi="Times New Roman"/>
                <w:sz w:val="24"/>
                <w:szCs w:val="24"/>
                <w:lang w:eastAsia="ru-RU"/>
              </w:rPr>
              <w:t>12,77</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sz w:val="24"/>
                <w:szCs w:val="24"/>
                <w:lang w:eastAsia="ru-RU"/>
              </w:rPr>
            </w:pPr>
            <w:r w:rsidRPr="0081575E">
              <w:rPr>
                <w:rFonts w:ascii="Times New Roman" w:hAnsi="Times New Roman"/>
                <w:sz w:val="24"/>
                <w:szCs w:val="24"/>
                <w:lang w:eastAsia="ru-RU"/>
              </w:rPr>
              <w:t>в том числе из земель сельскохозяйственного назначения неразгарниченной государственной собственности:</w:t>
            </w:r>
          </w:p>
        </w:tc>
        <w:tc>
          <w:tcPr>
            <w:tcW w:w="2083" w:type="dxa"/>
            <w:vAlign w:val="center"/>
          </w:tcPr>
          <w:p w:rsidR="0081575E" w:rsidRPr="0081575E" w:rsidRDefault="0081575E" w:rsidP="0081575E">
            <w:pPr>
              <w:spacing w:after="0" w:line="240" w:lineRule="auto"/>
              <w:jc w:val="center"/>
              <w:rPr>
                <w:rFonts w:ascii="Times New Roman" w:hAnsi="Times New Roman"/>
                <w:sz w:val="24"/>
                <w:szCs w:val="24"/>
                <w:lang w:eastAsia="ru-RU"/>
              </w:rPr>
            </w:pPr>
            <w:r w:rsidRPr="0081575E">
              <w:rPr>
                <w:rFonts w:ascii="Times New Roman" w:hAnsi="Times New Roman"/>
                <w:sz w:val="24"/>
                <w:szCs w:val="24"/>
                <w:lang w:eastAsia="ru-RU"/>
              </w:rPr>
              <w:t>32,73</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bCs/>
                <w:sz w:val="24"/>
                <w:szCs w:val="24"/>
                <w:lang w:eastAsia="ru-RU"/>
              </w:rPr>
            </w:pPr>
            <w:r w:rsidRPr="0081575E">
              <w:rPr>
                <w:rFonts w:ascii="Times New Roman" w:hAnsi="Times New Roman"/>
                <w:bCs/>
                <w:sz w:val="24"/>
                <w:szCs w:val="24"/>
                <w:lang w:eastAsia="ru-RU"/>
              </w:rPr>
              <w:t>Итого в предлагаемых границах</w:t>
            </w:r>
          </w:p>
        </w:tc>
        <w:tc>
          <w:tcPr>
            <w:tcW w:w="2083" w:type="dxa"/>
            <w:vAlign w:val="center"/>
          </w:tcPr>
          <w:p w:rsidR="0081575E" w:rsidRPr="0081575E" w:rsidRDefault="0081575E" w:rsidP="0081575E">
            <w:pPr>
              <w:spacing w:after="0" w:line="240" w:lineRule="auto"/>
              <w:jc w:val="center"/>
              <w:rPr>
                <w:rFonts w:ascii="Times New Roman" w:hAnsi="Times New Roman"/>
                <w:bCs/>
                <w:sz w:val="24"/>
                <w:szCs w:val="24"/>
                <w:lang w:eastAsia="ru-RU"/>
              </w:rPr>
            </w:pPr>
            <w:r w:rsidRPr="0081575E">
              <w:rPr>
                <w:rFonts w:ascii="Times New Roman" w:hAnsi="Times New Roman"/>
                <w:sz w:val="24"/>
                <w:szCs w:val="24"/>
              </w:rPr>
              <w:t>199,17</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bCs/>
                <w:sz w:val="24"/>
                <w:szCs w:val="24"/>
                <w:lang w:eastAsia="ru-RU"/>
              </w:rPr>
            </w:pPr>
            <w:r w:rsidRPr="0081575E">
              <w:rPr>
                <w:rFonts w:ascii="Times New Roman" w:hAnsi="Times New Roman"/>
                <w:bCs/>
                <w:sz w:val="24"/>
                <w:szCs w:val="24"/>
                <w:lang w:eastAsia="ru-RU"/>
              </w:rPr>
              <w:t>с. Шилово - Курья</w:t>
            </w:r>
          </w:p>
        </w:tc>
        <w:tc>
          <w:tcPr>
            <w:tcW w:w="2083" w:type="dxa"/>
            <w:vAlign w:val="center"/>
          </w:tcPr>
          <w:p w:rsidR="0081575E" w:rsidRPr="0081575E" w:rsidRDefault="0081575E" w:rsidP="0081575E">
            <w:pPr>
              <w:spacing w:after="0" w:line="240" w:lineRule="auto"/>
              <w:jc w:val="center"/>
              <w:rPr>
                <w:rFonts w:ascii="Times New Roman" w:hAnsi="Times New Roman"/>
                <w:i/>
                <w:iCs/>
                <w:sz w:val="24"/>
                <w:szCs w:val="24"/>
                <w:lang w:eastAsia="ru-RU"/>
              </w:rPr>
            </w:pP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i/>
                <w:iCs/>
                <w:sz w:val="24"/>
                <w:szCs w:val="24"/>
                <w:lang w:eastAsia="ru-RU"/>
              </w:rPr>
            </w:pPr>
            <w:r w:rsidRPr="0081575E">
              <w:rPr>
                <w:rFonts w:ascii="Times New Roman" w:hAnsi="Times New Roman"/>
                <w:i/>
                <w:iCs/>
                <w:sz w:val="24"/>
                <w:szCs w:val="24"/>
                <w:lang w:eastAsia="ru-RU"/>
              </w:rPr>
              <w:t>Существующих территорий населённого пункта</w:t>
            </w:r>
          </w:p>
        </w:tc>
        <w:tc>
          <w:tcPr>
            <w:tcW w:w="2083" w:type="dxa"/>
            <w:vAlign w:val="center"/>
          </w:tcPr>
          <w:p w:rsidR="0081575E" w:rsidRPr="0081575E" w:rsidRDefault="0081575E" w:rsidP="0081575E">
            <w:pPr>
              <w:spacing w:after="0" w:line="240" w:lineRule="auto"/>
              <w:jc w:val="center"/>
              <w:rPr>
                <w:rFonts w:ascii="Times New Roman" w:hAnsi="Times New Roman"/>
                <w:i/>
                <w:iCs/>
                <w:sz w:val="24"/>
                <w:szCs w:val="24"/>
                <w:lang w:eastAsia="ru-RU"/>
              </w:rPr>
            </w:pPr>
            <w:r w:rsidRPr="0081575E">
              <w:rPr>
                <w:rFonts w:ascii="Times New Roman" w:hAnsi="Times New Roman"/>
                <w:i/>
                <w:iCs/>
                <w:sz w:val="24"/>
                <w:szCs w:val="24"/>
                <w:lang w:eastAsia="ru-RU"/>
              </w:rPr>
              <w:t>87,51</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bCs/>
                <w:sz w:val="24"/>
                <w:szCs w:val="24"/>
                <w:lang w:eastAsia="ru-RU"/>
              </w:rPr>
            </w:pPr>
            <w:r w:rsidRPr="0081575E">
              <w:rPr>
                <w:rFonts w:ascii="Times New Roman" w:hAnsi="Times New Roman"/>
                <w:i/>
                <w:iCs/>
                <w:sz w:val="24"/>
                <w:szCs w:val="24"/>
                <w:lang w:eastAsia="ru-RU"/>
              </w:rPr>
              <w:t>Земли дополнительно включаемые:</w:t>
            </w:r>
          </w:p>
        </w:tc>
        <w:tc>
          <w:tcPr>
            <w:tcW w:w="2083" w:type="dxa"/>
            <w:vAlign w:val="center"/>
          </w:tcPr>
          <w:p w:rsidR="0081575E" w:rsidRPr="0081575E" w:rsidRDefault="0081575E" w:rsidP="0081575E">
            <w:pPr>
              <w:spacing w:after="0" w:line="240" w:lineRule="auto"/>
              <w:jc w:val="center"/>
              <w:rPr>
                <w:rFonts w:ascii="Times New Roman" w:hAnsi="Times New Roman"/>
                <w:bCs/>
                <w:sz w:val="24"/>
                <w:szCs w:val="24"/>
                <w:lang w:eastAsia="ru-RU"/>
              </w:rPr>
            </w:pPr>
            <w:r w:rsidRPr="0081575E">
              <w:rPr>
                <w:rFonts w:ascii="Times New Roman" w:hAnsi="Times New Roman"/>
                <w:bCs/>
                <w:sz w:val="24"/>
                <w:szCs w:val="24"/>
                <w:lang w:eastAsia="ru-RU"/>
              </w:rPr>
              <w:t>15,7</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sz w:val="24"/>
                <w:szCs w:val="24"/>
                <w:lang w:eastAsia="ru-RU"/>
              </w:rPr>
            </w:pPr>
            <w:r w:rsidRPr="0081575E">
              <w:rPr>
                <w:rFonts w:ascii="Times New Roman" w:hAnsi="Times New Roman"/>
                <w:sz w:val="24"/>
                <w:szCs w:val="24"/>
                <w:lang w:eastAsia="ru-RU"/>
              </w:rPr>
              <w:t>из земель неразграниченной государственной собственности (земли в вед</w:t>
            </w:r>
            <w:r w:rsidRPr="0081575E">
              <w:rPr>
                <w:rFonts w:ascii="Times New Roman" w:hAnsi="Times New Roman"/>
                <w:sz w:val="24"/>
                <w:szCs w:val="24"/>
                <w:lang w:eastAsia="ru-RU"/>
              </w:rPr>
              <w:t>е</w:t>
            </w:r>
            <w:r w:rsidRPr="0081575E">
              <w:rPr>
                <w:rFonts w:ascii="Times New Roman" w:hAnsi="Times New Roman"/>
                <w:sz w:val="24"/>
                <w:szCs w:val="24"/>
                <w:lang w:eastAsia="ru-RU"/>
              </w:rPr>
              <w:t>нии сельсовета)</w:t>
            </w:r>
          </w:p>
        </w:tc>
        <w:tc>
          <w:tcPr>
            <w:tcW w:w="2083" w:type="dxa"/>
            <w:vAlign w:val="center"/>
          </w:tcPr>
          <w:p w:rsidR="0081575E" w:rsidRPr="0081575E" w:rsidRDefault="0081575E" w:rsidP="0081575E">
            <w:pPr>
              <w:spacing w:after="0" w:line="240" w:lineRule="auto"/>
              <w:jc w:val="center"/>
              <w:rPr>
                <w:rFonts w:ascii="Times New Roman" w:hAnsi="Times New Roman"/>
                <w:sz w:val="24"/>
                <w:szCs w:val="24"/>
                <w:lang w:eastAsia="ru-RU"/>
              </w:rPr>
            </w:pPr>
            <w:r w:rsidRPr="0081575E">
              <w:rPr>
                <w:rFonts w:ascii="Times New Roman" w:hAnsi="Times New Roman"/>
                <w:sz w:val="24"/>
                <w:szCs w:val="24"/>
                <w:lang w:eastAsia="ru-RU"/>
              </w:rPr>
              <w:t>12,1</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sz w:val="24"/>
                <w:szCs w:val="24"/>
                <w:lang w:eastAsia="ru-RU"/>
              </w:rPr>
            </w:pPr>
            <w:r w:rsidRPr="0081575E">
              <w:rPr>
                <w:rFonts w:ascii="Times New Roman" w:hAnsi="Times New Roman"/>
                <w:sz w:val="24"/>
                <w:szCs w:val="24"/>
                <w:lang w:eastAsia="ru-RU"/>
              </w:rPr>
              <w:t>из земель не стоящих на кадастровом учёте</w:t>
            </w:r>
          </w:p>
        </w:tc>
        <w:tc>
          <w:tcPr>
            <w:tcW w:w="2083" w:type="dxa"/>
            <w:vAlign w:val="center"/>
          </w:tcPr>
          <w:p w:rsidR="0081575E" w:rsidRPr="0081575E" w:rsidRDefault="0081575E" w:rsidP="0081575E">
            <w:pPr>
              <w:spacing w:after="0" w:line="240" w:lineRule="auto"/>
              <w:jc w:val="center"/>
              <w:rPr>
                <w:rFonts w:ascii="Times New Roman" w:hAnsi="Times New Roman"/>
                <w:sz w:val="24"/>
                <w:szCs w:val="24"/>
                <w:lang w:eastAsia="ru-RU"/>
              </w:rPr>
            </w:pPr>
            <w:r w:rsidRPr="0081575E">
              <w:rPr>
                <w:rFonts w:ascii="Times New Roman" w:hAnsi="Times New Roman"/>
                <w:sz w:val="24"/>
                <w:szCs w:val="24"/>
                <w:lang w:eastAsia="ru-RU"/>
              </w:rPr>
              <w:t>3,6</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bCs/>
                <w:sz w:val="24"/>
                <w:szCs w:val="24"/>
                <w:lang w:eastAsia="ru-RU"/>
              </w:rPr>
            </w:pPr>
            <w:r w:rsidRPr="0081575E">
              <w:rPr>
                <w:rFonts w:ascii="Times New Roman" w:hAnsi="Times New Roman"/>
                <w:bCs/>
                <w:sz w:val="24"/>
                <w:szCs w:val="24"/>
                <w:lang w:eastAsia="ru-RU"/>
              </w:rPr>
              <w:t>Итого в предлагаемых границах</w:t>
            </w:r>
          </w:p>
        </w:tc>
        <w:tc>
          <w:tcPr>
            <w:tcW w:w="2083" w:type="dxa"/>
            <w:vAlign w:val="center"/>
          </w:tcPr>
          <w:p w:rsidR="0081575E" w:rsidRPr="0081575E" w:rsidRDefault="0081575E" w:rsidP="0081575E">
            <w:pPr>
              <w:spacing w:after="0" w:line="240" w:lineRule="auto"/>
              <w:jc w:val="center"/>
              <w:rPr>
                <w:rFonts w:ascii="Times New Roman" w:hAnsi="Times New Roman"/>
                <w:bCs/>
                <w:sz w:val="24"/>
                <w:szCs w:val="24"/>
                <w:lang w:eastAsia="ru-RU"/>
              </w:rPr>
            </w:pPr>
            <w:r w:rsidRPr="0081575E">
              <w:rPr>
                <w:rFonts w:ascii="Times New Roman" w:hAnsi="Times New Roman"/>
                <w:bCs/>
                <w:sz w:val="24"/>
                <w:szCs w:val="24"/>
                <w:lang w:eastAsia="ru-RU"/>
              </w:rPr>
              <w:t>103,21</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bCs/>
                <w:sz w:val="24"/>
                <w:szCs w:val="24"/>
                <w:lang w:eastAsia="ru-RU"/>
              </w:rPr>
            </w:pPr>
            <w:r w:rsidRPr="0081575E">
              <w:rPr>
                <w:rFonts w:ascii="Times New Roman" w:hAnsi="Times New Roman"/>
                <w:bCs/>
                <w:sz w:val="24"/>
                <w:szCs w:val="24"/>
                <w:lang w:eastAsia="ru-RU"/>
              </w:rPr>
              <w:t>п. Ягодный</w:t>
            </w:r>
          </w:p>
        </w:tc>
        <w:tc>
          <w:tcPr>
            <w:tcW w:w="2083" w:type="dxa"/>
            <w:vAlign w:val="center"/>
          </w:tcPr>
          <w:p w:rsidR="0081575E" w:rsidRPr="0081575E" w:rsidRDefault="0081575E" w:rsidP="0081575E">
            <w:pPr>
              <w:spacing w:after="0" w:line="240" w:lineRule="auto"/>
              <w:jc w:val="center"/>
              <w:rPr>
                <w:rFonts w:ascii="Times New Roman" w:hAnsi="Times New Roman"/>
                <w:sz w:val="24"/>
                <w:szCs w:val="24"/>
                <w:lang w:eastAsia="ru-RU"/>
              </w:rPr>
            </w:pPr>
            <w:r w:rsidRPr="0081575E">
              <w:rPr>
                <w:rFonts w:ascii="Times New Roman" w:hAnsi="Times New Roman"/>
                <w:sz w:val="24"/>
                <w:szCs w:val="24"/>
                <w:lang w:eastAsia="ru-RU"/>
              </w:rPr>
              <w:t> </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i/>
                <w:iCs/>
                <w:sz w:val="24"/>
                <w:szCs w:val="24"/>
                <w:lang w:eastAsia="ru-RU"/>
              </w:rPr>
            </w:pPr>
            <w:r w:rsidRPr="0081575E">
              <w:rPr>
                <w:rFonts w:ascii="Times New Roman" w:hAnsi="Times New Roman"/>
                <w:i/>
                <w:iCs/>
                <w:sz w:val="24"/>
                <w:szCs w:val="24"/>
                <w:lang w:eastAsia="ru-RU"/>
              </w:rPr>
              <w:t>Существующих территорий населённого пункта</w:t>
            </w:r>
          </w:p>
        </w:tc>
        <w:tc>
          <w:tcPr>
            <w:tcW w:w="2083" w:type="dxa"/>
            <w:vAlign w:val="center"/>
          </w:tcPr>
          <w:p w:rsidR="0081575E" w:rsidRPr="0081575E" w:rsidRDefault="0081575E" w:rsidP="0081575E">
            <w:pPr>
              <w:spacing w:after="0" w:line="240" w:lineRule="auto"/>
              <w:jc w:val="center"/>
              <w:rPr>
                <w:rFonts w:ascii="Times New Roman" w:hAnsi="Times New Roman"/>
                <w:sz w:val="24"/>
                <w:szCs w:val="24"/>
                <w:lang w:eastAsia="ru-RU"/>
              </w:rPr>
            </w:pPr>
            <w:r w:rsidRPr="0081575E">
              <w:rPr>
                <w:rFonts w:ascii="Times New Roman" w:hAnsi="Times New Roman"/>
                <w:sz w:val="24"/>
                <w:szCs w:val="24"/>
                <w:lang w:eastAsia="ru-RU"/>
              </w:rPr>
              <w:t>22,30</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i/>
                <w:iCs/>
                <w:sz w:val="24"/>
                <w:szCs w:val="24"/>
                <w:lang w:eastAsia="ru-RU"/>
              </w:rPr>
            </w:pPr>
            <w:r w:rsidRPr="0081575E">
              <w:rPr>
                <w:rFonts w:ascii="Times New Roman" w:hAnsi="Times New Roman"/>
                <w:i/>
                <w:iCs/>
                <w:sz w:val="24"/>
                <w:szCs w:val="24"/>
                <w:lang w:eastAsia="ru-RU"/>
              </w:rPr>
              <w:t>Земли дополнительно включаемые:</w:t>
            </w:r>
          </w:p>
        </w:tc>
        <w:tc>
          <w:tcPr>
            <w:tcW w:w="2083" w:type="dxa"/>
            <w:vAlign w:val="center"/>
          </w:tcPr>
          <w:p w:rsidR="0081575E" w:rsidRPr="0081575E" w:rsidRDefault="0081575E" w:rsidP="0081575E">
            <w:pPr>
              <w:spacing w:after="0" w:line="240" w:lineRule="auto"/>
              <w:jc w:val="center"/>
              <w:rPr>
                <w:rFonts w:ascii="Times New Roman" w:hAnsi="Times New Roman"/>
                <w:sz w:val="24"/>
                <w:szCs w:val="24"/>
                <w:lang w:eastAsia="ru-RU"/>
              </w:rPr>
            </w:pPr>
            <w:r w:rsidRPr="0081575E">
              <w:rPr>
                <w:rFonts w:ascii="Times New Roman" w:hAnsi="Times New Roman"/>
                <w:sz w:val="24"/>
                <w:szCs w:val="24"/>
                <w:lang w:eastAsia="ru-RU"/>
              </w:rPr>
              <w:t>49,16 </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sz w:val="24"/>
                <w:szCs w:val="24"/>
                <w:lang w:eastAsia="ru-RU"/>
              </w:rPr>
            </w:pPr>
            <w:r w:rsidRPr="0081575E">
              <w:rPr>
                <w:rFonts w:ascii="Times New Roman" w:hAnsi="Times New Roman"/>
                <w:sz w:val="24"/>
                <w:szCs w:val="24"/>
                <w:lang w:eastAsia="ru-RU"/>
              </w:rPr>
              <w:t>из земель неразграниченной государственной собственности (земли в вед</w:t>
            </w:r>
            <w:r w:rsidRPr="0081575E">
              <w:rPr>
                <w:rFonts w:ascii="Times New Roman" w:hAnsi="Times New Roman"/>
                <w:sz w:val="24"/>
                <w:szCs w:val="24"/>
                <w:lang w:eastAsia="ru-RU"/>
              </w:rPr>
              <w:t>е</w:t>
            </w:r>
            <w:r w:rsidRPr="0081575E">
              <w:rPr>
                <w:rFonts w:ascii="Times New Roman" w:hAnsi="Times New Roman"/>
                <w:sz w:val="24"/>
                <w:szCs w:val="24"/>
                <w:lang w:eastAsia="ru-RU"/>
              </w:rPr>
              <w:t>нии сельсовета)</w:t>
            </w:r>
          </w:p>
        </w:tc>
        <w:tc>
          <w:tcPr>
            <w:tcW w:w="2083" w:type="dxa"/>
            <w:vAlign w:val="center"/>
          </w:tcPr>
          <w:p w:rsidR="0081575E" w:rsidRPr="0081575E" w:rsidRDefault="0081575E" w:rsidP="0081575E">
            <w:pPr>
              <w:spacing w:after="0" w:line="240" w:lineRule="auto"/>
              <w:jc w:val="center"/>
              <w:rPr>
                <w:rFonts w:ascii="Times New Roman" w:hAnsi="Times New Roman"/>
                <w:sz w:val="24"/>
                <w:szCs w:val="24"/>
                <w:lang w:eastAsia="ru-RU"/>
              </w:rPr>
            </w:pPr>
            <w:r w:rsidRPr="0081575E">
              <w:rPr>
                <w:rFonts w:ascii="Times New Roman" w:hAnsi="Times New Roman"/>
                <w:sz w:val="24"/>
                <w:szCs w:val="24"/>
                <w:lang w:eastAsia="ru-RU"/>
              </w:rPr>
              <w:t>35,80</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sz w:val="24"/>
                <w:szCs w:val="24"/>
                <w:lang w:eastAsia="ru-RU"/>
              </w:rPr>
            </w:pPr>
            <w:r w:rsidRPr="0081575E">
              <w:rPr>
                <w:rFonts w:ascii="Times New Roman" w:hAnsi="Times New Roman"/>
                <w:sz w:val="24"/>
                <w:szCs w:val="24"/>
                <w:lang w:eastAsia="ru-RU"/>
              </w:rPr>
              <w:t>из земель сельскохозяйственного назначения</w:t>
            </w:r>
          </w:p>
        </w:tc>
        <w:tc>
          <w:tcPr>
            <w:tcW w:w="2083" w:type="dxa"/>
            <w:vAlign w:val="center"/>
          </w:tcPr>
          <w:p w:rsidR="0081575E" w:rsidRPr="0081575E" w:rsidRDefault="0081575E" w:rsidP="0081575E">
            <w:pPr>
              <w:spacing w:after="0" w:line="240" w:lineRule="auto"/>
              <w:jc w:val="center"/>
              <w:rPr>
                <w:rFonts w:ascii="Times New Roman" w:hAnsi="Times New Roman"/>
                <w:sz w:val="24"/>
                <w:szCs w:val="24"/>
                <w:lang w:eastAsia="ru-RU"/>
              </w:rPr>
            </w:pPr>
            <w:r w:rsidRPr="0081575E">
              <w:rPr>
                <w:rFonts w:ascii="Times New Roman" w:hAnsi="Times New Roman"/>
                <w:sz w:val="24"/>
                <w:szCs w:val="24"/>
                <w:lang w:eastAsia="ru-RU"/>
              </w:rPr>
              <w:t>12,92</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sz w:val="24"/>
                <w:szCs w:val="24"/>
                <w:lang w:eastAsia="ru-RU"/>
              </w:rPr>
            </w:pPr>
            <w:r w:rsidRPr="0081575E">
              <w:rPr>
                <w:rFonts w:ascii="Times New Roman" w:hAnsi="Times New Roman"/>
                <w:sz w:val="24"/>
                <w:szCs w:val="24"/>
                <w:lang w:eastAsia="ru-RU"/>
              </w:rPr>
              <w:t>из земель промышленности, энергетики, транспорта…</w:t>
            </w:r>
          </w:p>
        </w:tc>
        <w:tc>
          <w:tcPr>
            <w:tcW w:w="2083" w:type="dxa"/>
            <w:vAlign w:val="center"/>
          </w:tcPr>
          <w:p w:rsidR="0081575E" w:rsidRPr="0081575E" w:rsidRDefault="0081575E" w:rsidP="0081575E">
            <w:pPr>
              <w:spacing w:after="0" w:line="240" w:lineRule="auto"/>
              <w:jc w:val="center"/>
              <w:rPr>
                <w:rFonts w:ascii="Times New Roman" w:hAnsi="Times New Roman"/>
                <w:sz w:val="24"/>
                <w:szCs w:val="24"/>
                <w:lang w:eastAsia="ru-RU"/>
              </w:rPr>
            </w:pPr>
            <w:r w:rsidRPr="0081575E">
              <w:rPr>
                <w:rFonts w:ascii="Times New Roman" w:hAnsi="Times New Roman"/>
                <w:sz w:val="24"/>
                <w:szCs w:val="24"/>
                <w:lang w:eastAsia="ru-RU"/>
              </w:rPr>
              <w:t>0,44</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bCs/>
                <w:sz w:val="24"/>
                <w:szCs w:val="24"/>
                <w:lang w:eastAsia="ru-RU"/>
              </w:rPr>
            </w:pPr>
            <w:r w:rsidRPr="0081575E">
              <w:rPr>
                <w:rFonts w:ascii="Times New Roman" w:hAnsi="Times New Roman"/>
                <w:bCs/>
                <w:sz w:val="24"/>
                <w:szCs w:val="24"/>
                <w:lang w:eastAsia="ru-RU"/>
              </w:rPr>
              <w:t>Итого в предлагаемых границах</w:t>
            </w:r>
          </w:p>
        </w:tc>
        <w:tc>
          <w:tcPr>
            <w:tcW w:w="2083" w:type="dxa"/>
            <w:vAlign w:val="center"/>
          </w:tcPr>
          <w:p w:rsidR="0081575E" w:rsidRPr="0081575E" w:rsidRDefault="0081575E" w:rsidP="0081575E">
            <w:pPr>
              <w:spacing w:after="0" w:line="240" w:lineRule="auto"/>
              <w:jc w:val="center"/>
              <w:rPr>
                <w:rFonts w:ascii="Times New Roman" w:hAnsi="Times New Roman"/>
                <w:bCs/>
                <w:sz w:val="24"/>
                <w:szCs w:val="24"/>
                <w:lang w:eastAsia="ru-RU"/>
              </w:rPr>
            </w:pPr>
            <w:r w:rsidRPr="0081575E">
              <w:rPr>
                <w:rFonts w:ascii="Times New Roman" w:hAnsi="Times New Roman"/>
                <w:bCs/>
                <w:sz w:val="24"/>
                <w:szCs w:val="24"/>
                <w:lang w:eastAsia="ru-RU"/>
              </w:rPr>
              <w:t>71,46</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bCs/>
                <w:sz w:val="24"/>
                <w:szCs w:val="24"/>
                <w:lang w:eastAsia="ru-RU"/>
              </w:rPr>
            </w:pPr>
            <w:r w:rsidRPr="0081575E">
              <w:rPr>
                <w:rFonts w:ascii="Times New Roman" w:hAnsi="Times New Roman"/>
                <w:bCs/>
                <w:sz w:val="24"/>
                <w:szCs w:val="24"/>
                <w:lang w:eastAsia="ru-RU"/>
              </w:rPr>
              <w:t>п. Чернозерка</w:t>
            </w:r>
          </w:p>
        </w:tc>
        <w:tc>
          <w:tcPr>
            <w:tcW w:w="2083" w:type="dxa"/>
            <w:vAlign w:val="center"/>
          </w:tcPr>
          <w:p w:rsidR="0081575E" w:rsidRPr="0081575E" w:rsidRDefault="0081575E" w:rsidP="0081575E">
            <w:pPr>
              <w:spacing w:after="0" w:line="240" w:lineRule="auto"/>
              <w:jc w:val="center"/>
              <w:rPr>
                <w:rFonts w:ascii="Times New Roman" w:hAnsi="Times New Roman"/>
                <w:sz w:val="24"/>
                <w:szCs w:val="24"/>
                <w:lang w:eastAsia="ru-RU"/>
              </w:rPr>
            </w:pPr>
            <w:r w:rsidRPr="0081575E">
              <w:rPr>
                <w:rFonts w:ascii="Times New Roman" w:hAnsi="Times New Roman"/>
                <w:sz w:val="24"/>
                <w:szCs w:val="24"/>
                <w:lang w:eastAsia="ru-RU"/>
              </w:rPr>
              <w:t> </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i/>
                <w:iCs/>
                <w:sz w:val="24"/>
                <w:szCs w:val="24"/>
                <w:lang w:eastAsia="ru-RU"/>
              </w:rPr>
            </w:pPr>
            <w:r w:rsidRPr="0081575E">
              <w:rPr>
                <w:rFonts w:ascii="Times New Roman" w:hAnsi="Times New Roman"/>
                <w:i/>
                <w:iCs/>
                <w:sz w:val="24"/>
                <w:szCs w:val="24"/>
                <w:lang w:eastAsia="ru-RU"/>
              </w:rPr>
              <w:t>Существующих территорий  населённого пункта</w:t>
            </w:r>
          </w:p>
        </w:tc>
        <w:tc>
          <w:tcPr>
            <w:tcW w:w="2083" w:type="dxa"/>
            <w:vAlign w:val="center"/>
          </w:tcPr>
          <w:p w:rsidR="0081575E" w:rsidRPr="0081575E" w:rsidRDefault="0081575E" w:rsidP="0081575E">
            <w:pPr>
              <w:spacing w:after="0" w:line="240" w:lineRule="auto"/>
              <w:jc w:val="center"/>
              <w:rPr>
                <w:rFonts w:ascii="Times New Roman" w:hAnsi="Times New Roman"/>
                <w:sz w:val="24"/>
                <w:szCs w:val="24"/>
                <w:lang w:eastAsia="ru-RU"/>
              </w:rPr>
            </w:pPr>
            <w:r w:rsidRPr="0081575E">
              <w:rPr>
                <w:rFonts w:ascii="Times New Roman" w:hAnsi="Times New Roman"/>
                <w:sz w:val="24"/>
                <w:szCs w:val="24"/>
                <w:lang w:eastAsia="ru-RU"/>
              </w:rPr>
              <w:t>22,96</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i/>
                <w:iCs/>
                <w:sz w:val="24"/>
                <w:szCs w:val="24"/>
                <w:lang w:eastAsia="ru-RU"/>
              </w:rPr>
            </w:pPr>
            <w:r w:rsidRPr="0081575E">
              <w:rPr>
                <w:rFonts w:ascii="Times New Roman" w:hAnsi="Times New Roman"/>
                <w:i/>
                <w:iCs/>
                <w:sz w:val="24"/>
                <w:szCs w:val="24"/>
                <w:lang w:eastAsia="ru-RU"/>
              </w:rPr>
              <w:t>Земли дополнительно включаемые:</w:t>
            </w:r>
          </w:p>
        </w:tc>
        <w:tc>
          <w:tcPr>
            <w:tcW w:w="2083" w:type="dxa"/>
            <w:vAlign w:val="center"/>
          </w:tcPr>
          <w:p w:rsidR="0081575E" w:rsidRPr="0081575E" w:rsidRDefault="0081575E" w:rsidP="0081575E">
            <w:pPr>
              <w:spacing w:after="0" w:line="240" w:lineRule="auto"/>
              <w:jc w:val="center"/>
              <w:rPr>
                <w:rFonts w:ascii="Times New Roman" w:hAnsi="Times New Roman"/>
                <w:sz w:val="24"/>
                <w:szCs w:val="24"/>
                <w:lang w:eastAsia="ru-RU"/>
              </w:rPr>
            </w:pPr>
            <w:r w:rsidRPr="0081575E">
              <w:rPr>
                <w:rFonts w:ascii="Times New Roman" w:hAnsi="Times New Roman"/>
                <w:sz w:val="24"/>
                <w:szCs w:val="24"/>
                <w:lang w:eastAsia="ru-RU"/>
              </w:rPr>
              <w:t>8,57 </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sz w:val="24"/>
                <w:szCs w:val="24"/>
                <w:lang w:eastAsia="ru-RU"/>
              </w:rPr>
            </w:pPr>
            <w:r w:rsidRPr="0081575E">
              <w:rPr>
                <w:rFonts w:ascii="Times New Roman" w:hAnsi="Times New Roman"/>
                <w:sz w:val="24"/>
                <w:szCs w:val="24"/>
                <w:lang w:eastAsia="ru-RU"/>
              </w:rPr>
              <w:t>из земель неразграниченной государственной собственности (земли в вед</w:t>
            </w:r>
            <w:r w:rsidRPr="0081575E">
              <w:rPr>
                <w:rFonts w:ascii="Times New Roman" w:hAnsi="Times New Roman"/>
                <w:sz w:val="24"/>
                <w:szCs w:val="24"/>
                <w:lang w:eastAsia="ru-RU"/>
              </w:rPr>
              <w:t>е</w:t>
            </w:r>
            <w:r w:rsidRPr="0081575E">
              <w:rPr>
                <w:rFonts w:ascii="Times New Roman" w:hAnsi="Times New Roman"/>
                <w:sz w:val="24"/>
                <w:szCs w:val="24"/>
                <w:lang w:eastAsia="ru-RU"/>
              </w:rPr>
              <w:t>нии сельсовета)</w:t>
            </w:r>
          </w:p>
        </w:tc>
        <w:tc>
          <w:tcPr>
            <w:tcW w:w="2083" w:type="dxa"/>
            <w:vAlign w:val="center"/>
          </w:tcPr>
          <w:p w:rsidR="0081575E" w:rsidRPr="0081575E" w:rsidRDefault="0081575E" w:rsidP="0081575E">
            <w:pPr>
              <w:spacing w:after="0" w:line="240" w:lineRule="auto"/>
              <w:jc w:val="center"/>
              <w:rPr>
                <w:rFonts w:ascii="Times New Roman" w:hAnsi="Times New Roman"/>
                <w:sz w:val="24"/>
                <w:szCs w:val="24"/>
                <w:lang w:eastAsia="ru-RU"/>
              </w:rPr>
            </w:pPr>
            <w:r w:rsidRPr="0081575E">
              <w:rPr>
                <w:rFonts w:ascii="Times New Roman" w:hAnsi="Times New Roman"/>
                <w:sz w:val="24"/>
                <w:szCs w:val="24"/>
                <w:lang w:eastAsia="ru-RU"/>
              </w:rPr>
              <w:t>8,57</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i/>
                <w:iCs/>
                <w:sz w:val="24"/>
                <w:szCs w:val="24"/>
                <w:lang w:eastAsia="ru-RU"/>
              </w:rPr>
            </w:pPr>
            <w:r w:rsidRPr="0081575E">
              <w:rPr>
                <w:rFonts w:ascii="Times New Roman" w:hAnsi="Times New Roman"/>
                <w:bCs/>
                <w:sz w:val="24"/>
                <w:szCs w:val="24"/>
                <w:lang w:eastAsia="ru-RU"/>
              </w:rPr>
              <w:t>Итого в предлагаемых границах</w:t>
            </w:r>
          </w:p>
        </w:tc>
        <w:tc>
          <w:tcPr>
            <w:tcW w:w="2083" w:type="dxa"/>
            <w:vAlign w:val="center"/>
          </w:tcPr>
          <w:p w:rsidR="0081575E" w:rsidRPr="0081575E" w:rsidRDefault="0081575E" w:rsidP="0081575E">
            <w:pPr>
              <w:spacing w:after="0" w:line="240" w:lineRule="auto"/>
              <w:jc w:val="center"/>
              <w:rPr>
                <w:rFonts w:ascii="Times New Roman" w:hAnsi="Times New Roman"/>
                <w:sz w:val="24"/>
                <w:szCs w:val="24"/>
                <w:lang w:eastAsia="ru-RU"/>
              </w:rPr>
            </w:pPr>
            <w:r w:rsidRPr="0081575E">
              <w:rPr>
                <w:rFonts w:ascii="Times New Roman" w:hAnsi="Times New Roman"/>
                <w:sz w:val="24"/>
                <w:szCs w:val="24"/>
                <w:lang w:eastAsia="ru-RU"/>
              </w:rPr>
              <w:t>31,53</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bCs/>
                <w:sz w:val="24"/>
                <w:szCs w:val="24"/>
                <w:lang w:eastAsia="ru-RU"/>
              </w:rPr>
            </w:pPr>
            <w:r w:rsidRPr="0081575E">
              <w:rPr>
                <w:rFonts w:ascii="Times New Roman" w:hAnsi="Times New Roman"/>
                <w:bCs/>
                <w:sz w:val="24"/>
                <w:szCs w:val="24"/>
                <w:lang w:eastAsia="ru-RU"/>
              </w:rPr>
              <w:t>р-д. Озёрное Приволье</w:t>
            </w:r>
          </w:p>
        </w:tc>
        <w:tc>
          <w:tcPr>
            <w:tcW w:w="2083" w:type="dxa"/>
            <w:vAlign w:val="center"/>
          </w:tcPr>
          <w:p w:rsidR="0081575E" w:rsidRPr="0081575E" w:rsidRDefault="0081575E" w:rsidP="0081575E">
            <w:pPr>
              <w:spacing w:after="0" w:line="240" w:lineRule="auto"/>
              <w:jc w:val="center"/>
              <w:rPr>
                <w:rFonts w:ascii="Times New Roman" w:hAnsi="Times New Roman"/>
                <w:bCs/>
                <w:sz w:val="24"/>
                <w:szCs w:val="24"/>
                <w:lang w:eastAsia="ru-RU"/>
              </w:rPr>
            </w:pP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sz w:val="24"/>
                <w:szCs w:val="24"/>
                <w:lang w:eastAsia="ru-RU"/>
              </w:rPr>
            </w:pPr>
            <w:r w:rsidRPr="0081575E">
              <w:rPr>
                <w:rFonts w:ascii="Times New Roman" w:hAnsi="Times New Roman"/>
                <w:i/>
                <w:iCs/>
                <w:sz w:val="24"/>
                <w:szCs w:val="24"/>
                <w:lang w:eastAsia="ru-RU"/>
              </w:rPr>
              <w:lastRenderedPageBreak/>
              <w:t>Существующих территорий  населённого пункта</w:t>
            </w:r>
          </w:p>
        </w:tc>
        <w:tc>
          <w:tcPr>
            <w:tcW w:w="2083" w:type="dxa"/>
            <w:vAlign w:val="center"/>
          </w:tcPr>
          <w:p w:rsidR="0081575E" w:rsidRPr="0081575E" w:rsidRDefault="0081575E" w:rsidP="0081575E">
            <w:pPr>
              <w:spacing w:after="0" w:line="240" w:lineRule="auto"/>
              <w:jc w:val="center"/>
              <w:rPr>
                <w:rFonts w:ascii="Times New Roman" w:hAnsi="Times New Roman"/>
                <w:sz w:val="24"/>
                <w:szCs w:val="24"/>
                <w:lang w:eastAsia="ru-RU"/>
              </w:rPr>
            </w:pPr>
            <w:r w:rsidRPr="0081575E">
              <w:rPr>
                <w:rFonts w:ascii="Times New Roman" w:hAnsi="Times New Roman"/>
                <w:sz w:val="24"/>
                <w:szCs w:val="24"/>
                <w:lang w:eastAsia="ru-RU"/>
              </w:rPr>
              <w:t>2,22</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i/>
                <w:iCs/>
                <w:sz w:val="24"/>
                <w:szCs w:val="24"/>
                <w:lang w:eastAsia="ru-RU"/>
              </w:rPr>
            </w:pPr>
            <w:r w:rsidRPr="0081575E">
              <w:rPr>
                <w:rFonts w:ascii="Times New Roman" w:hAnsi="Times New Roman"/>
                <w:bCs/>
                <w:sz w:val="24"/>
                <w:szCs w:val="24"/>
                <w:lang w:eastAsia="ru-RU"/>
              </w:rPr>
              <w:t>Итого в предлагаемых границах</w:t>
            </w:r>
          </w:p>
        </w:tc>
        <w:tc>
          <w:tcPr>
            <w:tcW w:w="2083" w:type="dxa"/>
            <w:vAlign w:val="center"/>
          </w:tcPr>
          <w:p w:rsidR="0081575E" w:rsidRPr="0081575E" w:rsidRDefault="0081575E" w:rsidP="0081575E">
            <w:pPr>
              <w:spacing w:after="0" w:line="240" w:lineRule="auto"/>
              <w:jc w:val="center"/>
              <w:rPr>
                <w:rFonts w:ascii="Times New Roman" w:hAnsi="Times New Roman"/>
                <w:sz w:val="24"/>
                <w:szCs w:val="24"/>
                <w:lang w:eastAsia="ru-RU"/>
              </w:rPr>
            </w:pPr>
            <w:r w:rsidRPr="0081575E">
              <w:rPr>
                <w:rFonts w:ascii="Times New Roman" w:hAnsi="Times New Roman"/>
                <w:bCs/>
                <w:sz w:val="24"/>
                <w:szCs w:val="24"/>
                <w:lang w:eastAsia="ru-RU"/>
              </w:rPr>
              <w:t>2,22</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bCs/>
                <w:sz w:val="24"/>
                <w:szCs w:val="24"/>
                <w:lang w:eastAsia="ru-RU"/>
              </w:rPr>
            </w:pPr>
            <w:r w:rsidRPr="0081575E">
              <w:rPr>
                <w:rFonts w:ascii="Times New Roman" w:hAnsi="Times New Roman"/>
                <w:bCs/>
                <w:sz w:val="24"/>
                <w:szCs w:val="24"/>
                <w:lang w:eastAsia="ru-RU"/>
              </w:rPr>
              <w:t>ст. Осолодино</w:t>
            </w:r>
          </w:p>
        </w:tc>
        <w:tc>
          <w:tcPr>
            <w:tcW w:w="2083" w:type="dxa"/>
            <w:vAlign w:val="center"/>
          </w:tcPr>
          <w:p w:rsidR="0081575E" w:rsidRPr="0081575E" w:rsidRDefault="0081575E" w:rsidP="0081575E">
            <w:pPr>
              <w:spacing w:after="0" w:line="240" w:lineRule="auto"/>
              <w:jc w:val="center"/>
              <w:rPr>
                <w:rFonts w:ascii="Times New Roman" w:hAnsi="Times New Roman"/>
                <w:bCs/>
                <w:sz w:val="24"/>
                <w:szCs w:val="24"/>
                <w:lang w:eastAsia="ru-RU"/>
              </w:rPr>
            </w:pP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bCs/>
                <w:i/>
                <w:sz w:val="24"/>
                <w:szCs w:val="24"/>
                <w:lang w:eastAsia="ru-RU"/>
              </w:rPr>
            </w:pPr>
            <w:r w:rsidRPr="0081575E">
              <w:rPr>
                <w:rFonts w:ascii="Times New Roman" w:hAnsi="Times New Roman"/>
                <w:bCs/>
                <w:i/>
                <w:sz w:val="24"/>
                <w:szCs w:val="24"/>
                <w:lang w:eastAsia="ru-RU"/>
              </w:rPr>
              <w:t>Существующих территорий  населённого пункта</w:t>
            </w:r>
          </w:p>
        </w:tc>
        <w:tc>
          <w:tcPr>
            <w:tcW w:w="2083" w:type="dxa"/>
            <w:vAlign w:val="center"/>
          </w:tcPr>
          <w:p w:rsidR="0081575E" w:rsidRPr="0081575E" w:rsidRDefault="0081575E" w:rsidP="0081575E">
            <w:pPr>
              <w:spacing w:after="0" w:line="240" w:lineRule="auto"/>
              <w:jc w:val="center"/>
              <w:rPr>
                <w:rFonts w:ascii="Times New Roman" w:hAnsi="Times New Roman"/>
                <w:bCs/>
                <w:sz w:val="24"/>
                <w:szCs w:val="24"/>
                <w:lang w:eastAsia="ru-RU"/>
              </w:rPr>
            </w:pPr>
            <w:r w:rsidRPr="0081575E">
              <w:rPr>
                <w:rFonts w:ascii="Times New Roman" w:hAnsi="Times New Roman"/>
                <w:bCs/>
                <w:sz w:val="24"/>
                <w:szCs w:val="24"/>
                <w:lang w:eastAsia="ru-RU"/>
              </w:rPr>
              <w:t>8,37</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bCs/>
                <w:i/>
                <w:sz w:val="24"/>
                <w:szCs w:val="24"/>
                <w:lang w:eastAsia="ru-RU"/>
              </w:rPr>
            </w:pPr>
            <w:r w:rsidRPr="0081575E">
              <w:rPr>
                <w:rFonts w:ascii="Times New Roman" w:hAnsi="Times New Roman"/>
                <w:bCs/>
                <w:sz w:val="24"/>
                <w:szCs w:val="24"/>
                <w:lang w:eastAsia="ru-RU"/>
              </w:rPr>
              <w:t>Итого в предлагаемых границах</w:t>
            </w:r>
          </w:p>
        </w:tc>
        <w:tc>
          <w:tcPr>
            <w:tcW w:w="2083" w:type="dxa"/>
            <w:vAlign w:val="center"/>
          </w:tcPr>
          <w:p w:rsidR="0081575E" w:rsidRPr="0081575E" w:rsidRDefault="0081575E" w:rsidP="0081575E">
            <w:pPr>
              <w:spacing w:after="0" w:line="240" w:lineRule="auto"/>
              <w:jc w:val="center"/>
              <w:rPr>
                <w:rFonts w:ascii="Times New Roman" w:hAnsi="Times New Roman"/>
                <w:bCs/>
                <w:sz w:val="24"/>
                <w:szCs w:val="24"/>
                <w:lang w:eastAsia="ru-RU"/>
              </w:rPr>
            </w:pPr>
            <w:r w:rsidRPr="0081575E">
              <w:rPr>
                <w:rFonts w:ascii="Times New Roman" w:hAnsi="Times New Roman"/>
                <w:bCs/>
                <w:sz w:val="24"/>
                <w:szCs w:val="24"/>
                <w:lang w:eastAsia="ru-RU"/>
              </w:rPr>
              <w:t>8,37</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bCs/>
                <w:sz w:val="24"/>
                <w:szCs w:val="24"/>
                <w:lang w:eastAsia="ru-RU"/>
              </w:rPr>
            </w:pPr>
            <w:r w:rsidRPr="0081575E">
              <w:rPr>
                <w:rFonts w:ascii="Times New Roman" w:hAnsi="Times New Roman"/>
                <w:bCs/>
                <w:sz w:val="24"/>
                <w:szCs w:val="24"/>
                <w:lang w:eastAsia="ru-RU"/>
              </w:rPr>
              <w:t>обг. пункт Чебачье</w:t>
            </w:r>
          </w:p>
        </w:tc>
        <w:tc>
          <w:tcPr>
            <w:tcW w:w="2083" w:type="dxa"/>
            <w:vAlign w:val="center"/>
          </w:tcPr>
          <w:p w:rsidR="0081575E" w:rsidRPr="0081575E" w:rsidRDefault="0081575E" w:rsidP="0081575E">
            <w:pPr>
              <w:spacing w:after="0" w:line="240" w:lineRule="auto"/>
              <w:jc w:val="center"/>
              <w:rPr>
                <w:rFonts w:ascii="Times New Roman" w:hAnsi="Times New Roman"/>
                <w:bCs/>
                <w:sz w:val="24"/>
                <w:szCs w:val="24"/>
                <w:lang w:eastAsia="ru-RU"/>
              </w:rPr>
            </w:pP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bCs/>
                <w:sz w:val="24"/>
                <w:szCs w:val="24"/>
                <w:lang w:eastAsia="ru-RU"/>
              </w:rPr>
            </w:pPr>
            <w:r w:rsidRPr="0081575E">
              <w:rPr>
                <w:rFonts w:ascii="Times New Roman" w:hAnsi="Times New Roman"/>
                <w:bCs/>
                <w:i/>
                <w:sz w:val="24"/>
                <w:szCs w:val="24"/>
                <w:lang w:eastAsia="ru-RU"/>
              </w:rPr>
              <w:t>Существующих территорий  населённого пункта</w:t>
            </w:r>
          </w:p>
        </w:tc>
        <w:tc>
          <w:tcPr>
            <w:tcW w:w="2083" w:type="dxa"/>
            <w:vAlign w:val="center"/>
          </w:tcPr>
          <w:p w:rsidR="0081575E" w:rsidRPr="0081575E" w:rsidRDefault="0081575E" w:rsidP="0081575E">
            <w:pPr>
              <w:spacing w:after="0" w:line="240" w:lineRule="auto"/>
              <w:jc w:val="center"/>
              <w:rPr>
                <w:rFonts w:ascii="Times New Roman" w:hAnsi="Times New Roman"/>
                <w:bCs/>
                <w:sz w:val="24"/>
                <w:szCs w:val="24"/>
                <w:lang w:eastAsia="ru-RU"/>
              </w:rPr>
            </w:pPr>
            <w:r w:rsidRPr="0081575E">
              <w:rPr>
                <w:rFonts w:ascii="Times New Roman" w:hAnsi="Times New Roman"/>
                <w:bCs/>
                <w:sz w:val="24"/>
                <w:szCs w:val="24"/>
                <w:lang w:eastAsia="ru-RU"/>
              </w:rPr>
              <w:t>3,16</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bCs/>
                <w:i/>
                <w:sz w:val="24"/>
                <w:szCs w:val="24"/>
                <w:lang w:eastAsia="ru-RU"/>
              </w:rPr>
            </w:pPr>
            <w:r w:rsidRPr="0081575E">
              <w:rPr>
                <w:rFonts w:ascii="Times New Roman" w:hAnsi="Times New Roman"/>
                <w:bCs/>
                <w:sz w:val="24"/>
                <w:szCs w:val="24"/>
                <w:lang w:eastAsia="ru-RU"/>
              </w:rPr>
              <w:t>Итого в предлагаемых границах</w:t>
            </w:r>
          </w:p>
        </w:tc>
        <w:tc>
          <w:tcPr>
            <w:tcW w:w="2083" w:type="dxa"/>
            <w:vAlign w:val="center"/>
          </w:tcPr>
          <w:p w:rsidR="0081575E" w:rsidRPr="0081575E" w:rsidRDefault="0081575E" w:rsidP="0081575E">
            <w:pPr>
              <w:spacing w:after="0" w:line="240" w:lineRule="auto"/>
              <w:jc w:val="center"/>
              <w:rPr>
                <w:rFonts w:ascii="Times New Roman" w:hAnsi="Times New Roman"/>
                <w:bCs/>
                <w:sz w:val="24"/>
                <w:szCs w:val="24"/>
                <w:lang w:eastAsia="ru-RU"/>
              </w:rPr>
            </w:pPr>
            <w:r w:rsidRPr="0081575E">
              <w:rPr>
                <w:rFonts w:ascii="Times New Roman" w:hAnsi="Times New Roman"/>
                <w:bCs/>
                <w:sz w:val="24"/>
                <w:szCs w:val="24"/>
                <w:lang w:eastAsia="ru-RU"/>
              </w:rPr>
              <w:t>3,16</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bCs/>
                <w:sz w:val="24"/>
                <w:szCs w:val="24"/>
                <w:lang w:eastAsia="ru-RU"/>
              </w:rPr>
            </w:pPr>
            <w:r w:rsidRPr="0081575E">
              <w:rPr>
                <w:rFonts w:ascii="Times New Roman" w:hAnsi="Times New Roman"/>
                <w:bCs/>
                <w:sz w:val="24"/>
                <w:szCs w:val="24"/>
                <w:lang w:eastAsia="ru-RU"/>
              </w:rPr>
              <w:t>п</w:t>
            </w:r>
            <w:proofErr w:type="gramStart"/>
            <w:r w:rsidRPr="0081575E">
              <w:rPr>
                <w:rFonts w:ascii="Times New Roman" w:hAnsi="Times New Roman"/>
                <w:bCs/>
                <w:sz w:val="24"/>
                <w:szCs w:val="24"/>
                <w:lang w:eastAsia="ru-RU"/>
              </w:rPr>
              <w:t>.Ж</w:t>
            </w:r>
            <w:proofErr w:type="gramEnd"/>
            <w:r w:rsidRPr="0081575E">
              <w:rPr>
                <w:rFonts w:ascii="Times New Roman" w:hAnsi="Times New Roman"/>
                <w:bCs/>
                <w:sz w:val="24"/>
                <w:szCs w:val="24"/>
                <w:lang w:eastAsia="ru-RU"/>
              </w:rPr>
              <w:t>елезнодорожный  (образуемый населённый пункт)</w:t>
            </w:r>
          </w:p>
        </w:tc>
        <w:tc>
          <w:tcPr>
            <w:tcW w:w="2083" w:type="dxa"/>
            <w:vAlign w:val="center"/>
          </w:tcPr>
          <w:p w:rsidR="0081575E" w:rsidRPr="0081575E" w:rsidRDefault="0081575E" w:rsidP="0081575E">
            <w:pPr>
              <w:spacing w:after="0" w:line="240" w:lineRule="auto"/>
              <w:jc w:val="center"/>
              <w:rPr>
                <w:rFonts w:ascii="Times New Roman" w:hAnsi="Times New Roman"/>
                <w:bCs/>
                <w:sz w:val="24"/>
                <w:szCs w:val="24"/>
                <w:lang w:eastAsia="ru-RU"/>
              </w:rPr>
            </w:pPr>
            <w:r w:rsidRPr="0081575E">
              <w:rPr>
                <w:rFonts w:ascii="Times New Roman" w:hAnsi="Times New Roman"/>
                <w:bCs/>
                <w:sz w:val="24"/>
                <w:szCs w:val="24"/>
                <w:lang w:eastAsia="ru-RU"/>
              </w:rPr>
              <w:t>3,04</w:t>
            </w:r>
          </w:p>
        </w:tc>
      </w:tr>
      <w:tr w:rsidR="0081575E" w:rsidRPr="0081575E" w:rsidTr="0081575E">
        <w:trPr>
          <w:trHeight w:val="20"/>
        </w:trPr>
        <w:tc>
          <w:tcPr>
            <w:tcW w:w="8054" w:type="dxa"/>
            <w:vAlign w:val="center"/>
          </w:tcPr>
          <w:p w:rsidR="0081575E" w:rsidRPr="0081575E" w:rsidRDefault="0081575E" w:rsidP="0081575E">
            <w:pPr>
              <w:spacing w:after="0" w:line="240" w:lineRule="auto"/>
              <w:rPr>
                <w:rFonts w:ascii="Times New Roman" w:hAnsi="Times New Roman"/>
                <w:bCs/>
                <w:sz w:val="24"/>
                <w:szCs w:val="24"/>
                <w:lang w:eastAsia="ru-RU"/>
              </w:rPr>
            </w:pPr>
            <w:r w:rsidRPr="0081575E">
              <w:rPr>
                <w:rFonts w:ascii="Times New Roman" w:hAnsi="Times New Roman"/>
                <w:bCs/>
                <w:sz w:val="24"/>
                <w:szCs w:val="24"/>
                <w:lang w:eastAsia="ru-RU"/>
              </w:rPr>
              <w:t>ВСЕГО земель населённых пунктов на расчётный срок</w:t>
            </w:r>
          </w:p>
        </w:tc>
        <w:tc>
          <w:tcPr>
            <w:tcW w:w="2083" w:type="dxa"/>
            <w:vAlign w:val="center"/>
          </w:tcPr>
          <w:p w:rsidR="0081575E" w:rsidRPr="0081575E" w:rsidRDefault="0081575E" w:rsidP="0081575E">
            <w:pPr>
              <w:spacing w:after="0" w:line="240" w:lineRule="auto"/>
              <w:jc w:val="center"/>
              <w:rPr>
                <w:rFonts w:ascii="Times New Roman" w:hAnsi="Times New Roman"/>
                <w:bCs/>
                <w:sz w:val="24"/>
                <w:szCs w:val="24"/>
                <w:lang w:eastAsia="ru-RU"/>
              </w:rPr>
            </w:pPr>
            <w:r w:rsidRPr="0081575E">
              <w:rPr>
                <w:rFonts w:ascii="Times New Roman" w:hAnsi="Times New Roman"/>
                <w:bCs/>
                <w:sz w:val="24"/>
                <w:szCs w:val="24"/>
                <w:lang w:eastAsia="ru-RU"/>
              </w:rPr>
              <w:t>422,16</w:t>
            </w:r>
          </w:p>
        </w:tc>
      </w:tr>
    </w:tbl>
    <w:p w:rsidR="00B96F95" w:rsidRDefault="00B96F95" w:rsidP="0017567D">
      <w:pPr>
        <w:pStyle w:val="S7"/>
        <w:spacing w:line="360" w:lineRule="auto"/>
        <w:rPr>
          <w:color w:val="FF0000"/>
          <w:sz w:val="24"/>
        </w:rPr>
      </w:pPr>
    </w:p>
    <w:p w:rsidR="0081575E" w:rsidRDefault="0081575E" w:rsidP="0081575E">
      <w:pPr>
        <w:pStyle w:val="S7"/>
        <w:spacing w:line="360" w:lineRule="auto"/>
        <w:ind w:firstLine="567"/>
        <w:rPr>
          <w:color w:val="FF0000"/>
          <w:sz w:val="24"/>
        </w:rPr>
      </w:pPr>
    </w:p>
    <w:p w:rsidR="0081575E" w:rsidRPr="0017567D" w:rsidRDefault="0081575E" w:rsidP="0009450F">
      <w:pPr>
        <w:pStyle w:val="28"/>
      </w:pPr>
      <w:bookmarkStart w:id="64" w:name="_Toc352101369"/>
      <w:r w:rsidRPr="0017567D">
        <w:t>7.</w:t>
      </w:r>
      <w:r>
        <w:t>4</w:t>
      </w:r>
      <w:r w:rsidRPr="0017567D">
        <w:t xml:space="preserve"> </w:t>
      </w:r>
      <w:r w:rsidRPr="00262279">
        <w:t>Перечень земельных участков включаемых в границы населённых пунктов</w:t>
      </w:r>
      <w:bookmarkEnd w:id="64"/>
    </w:p>
    <w:p w:rsidR="0081575E" w:rsidRDefault="0081575E" w:rsidP="0081575E">
      <w:pPr>
        <w:pStyle w:val="S7"/>
        <w:spacing w:line="360" w:lineRule="auto"/>
        <w:ind w:firstLine="567"/>
        <w:rPr>
          <w:color w:val="FF0000"/>
          <w:sz w:val="24"/>
        </w:rPr>
      </w:pPr>
    </w:p>
    <w:p w:rsidR="00A92F7D" w:rsidRDefault="00A92F7D" w:rsidP="00A92F7D">
      <w:pPr>
        <w:pStyle w:val="S7"/>
        <w:spacing w:line="360" w:lineRule="auto"/>
        <w:ind w:firstLine="567"/>
        <w:rPr>
          <w:sz w:val="24"/>
        </w:rPr>
      </w:pPr>
      <w:r w:rsidRPr="00A92F7D">
        <w:rPr>
          <w:sz w:val="24"/>
        </w:rPr>
        <w:t>В данном разделе приведён перечень земельных участков предусмотренных к включению в границы расширяемых населённых пунктов.</w:t>
      </w:r>
    </w:p>
    <w:p w:rsidR="00A92F7D" w:rsidRDefault="00A92F7D" w:rsidP="00A92F7D">
      <w:pPr>
        <w:pStyle w:val="S7"/>
        <w:spacing w:line="360" w:lineRule="auto"/>
        <w:ind w:firstLine="567"/>
        <w:rPr>
          <w:sz w:val="24"/>
        </w:rPr>
      </w:pPr>
    </w:p>
    <w:p w:rsidR="00A92F7D" w:rsidRPr="0017567D" w:rsidRDefault="00A92F7D" w:rsidP="00A92F7D">
      <w:pPr>
        <w:pStyle w:val="affffff1"/>
      </w:pPr>
      <w:r w:rsidRPr="0017567D">
        <w:t>Таблица 7.3</w:t>
      </w:r>
      <w:r>
        <w:t>.</w:t>
      </w:r>
      <w:r w:rsidRPr="0017567D">
        <w:t>1</w:t>
      </w:r>
      <w:r w:rsidRPr="00263315">
        <w:t xml:space="preserve"> </w:t>
      </w:r>
      <w:r>
        <w:t>П</w:t>
      </w:r>
      <w:r w:rsidRPr="00A92F7D">
        <w:t>еречень земельных участков</w:t>
      </w:r>
      <w:r>
        <w:t>,</w:t>
      </w:r>
      <w:r w:rsidRPr="00A92F7D">
        <w:t xml:space="preserve"> предусмотренных к включению в границы расширяемых населённых пунктов</w:t>
      </w:r>
    </w:p>
    <w:tbl>
      <w:tblPr>
        <w:tblW w:w="5000" w:type="pct"/>
        <w:jc w:val="center"/>
        <w:tblLook w:val="04A0"/>
      </w:tblPr>
      <w:tblGrid>
        <w:gridCol w:w="534"/>
        <w:gridCol w:w="7691"/>
        <w:gridCol w:w="1912"/>
      </w:tblGrid>
      <w:tr w:rsidR="00A92F7D" w:rsidRPr="00A92F7D" w:rsidTr="00A92F7D">
        <w:trPr>
          <w:trHeight w:val="276"/>
          <w:jc w:val="center"/>
        </w:trPr>
        <w:tc>
          <w:tcPr>
            <w:tcW w:w="53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 xml:space="preserve">№    </w:t>
            </w:r>
          </w:p>
        </w:tc>
        <w:tc>
          <w:tcPr>
            <w:tcW w:w="769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Н</w:t>
            </w:r>
            <w:r w:rsidRPr="00A92F7D">
              <w:rPr>
                <w:rFonts w:ascii="Times New Roman" w:eastAsia="Times New Roman" w:hAnsi="Times New Roman"/>
                <w:bCs/>
                <w:sz w:val="24"/>
                <w:szCs w:val="24"/>
                <w:lang w:eastAsia="ru-RU"/>
              </w:rPr>
              <w:t xml:space="preserve">аименование </w:t>
            </w:r>
          </w:p>
        </w:tc>
        <w:tc>
          <w:tcPr>
            <w:tcW w:w="19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w:t>
            </w:r>
            <w:r w:rsidRPr="00A92F7D">
              <w:rPr>
                <w:rFonts w:ascii="Times New Roman" w:eastAsia="Times New Roman" w:hAnsi="Times New Roman"/>
                <w:bCs/>
                <w:sz w:val="24"/>
                <w:szCs w:val="24"/>
                <w:lang w:eastAsia="ru-RU"/>
              </w:rPr>
              <w:t xml:space="preserve">лощадь, </w:t>
            </w:r>
            <w:proofErr w:type="gramStart"/>
            <w:r w:rsidRPr="00A92F7D">
              <w:rPr>
                <w:rFonts w:ascii="Times New Roman" w:eastAsia="Times New Roman" w:hAnsi="Times New Roman"/>
                <w:bCs/>
                <w:sz w:val="24"/>
                <w:szCs w:val="24"/>
                <w:lang w:eastAsia="ru-RU"/>
              </w:rPr>
              <w:t>га</w:t>
            </w:r>
            <w:proofErr w:type="gramEnd"/>
          </w:p>
        </w:tc>
      </w:tr>
      <w:tr w:rsidR="00A92F7D" w:rsidRPr="00A92F7D" w:rsidTr="00A92F7D">
        <w:trPr>
          <w:trHeight w:val="435"/>
          <w:jc w:val="center"/>
        </w:trPr>
        <w:tc>
          <w:tcPr>
            <w:tcW w:w="534" w:type="dxa"/>
            <w:vMerge/>
            <w:tcBorders>
              <w:top w:val="single" w:sz="4" w:space="0" w:color="auto"/>
              <w:left w:val="single" w:sz="4" w:space="0" w:color="auto"/>
              <w:bottom w:val="single" w:sz="4" w:space="0" w:color="000000"/>
              <w:right w:val="single" w:sz="4" w:space="0" w:color="auto"/>
            </w:tcBorders>
            <w:vAlign w:val="center"/>
          </w:tcPr>
          <w:p w:rsidR="00A92F7D" w:rsidRPr="00A92F7D" w:rsidRDefault="00A92F7D" w:rsidP="00A92F7D">
            <w:pPr>
              <w:spacing w:after="0" w:line="240" w:lineRule="auto"/>
              <w:rPr>
                <w:rFonts w:ascii="Times New Roman" w:eastAsia="Times New Roman" w:hAnsi="Times New Roman"/>
                <w:bCs/>
                <w:sz w:val="24"/>
                <w:szCs w:val="24"/>
                <w:lang w:eastAsia="ru-RU"/>
              </w:rPr>
            </w:pPr>
          </w:p>
        </w:tc>
        <w:tc>
          <w:tcPr>
            <w:tcW w:w="7691" w:type="dxa"/>
            <w:vMerge/>
            <w:tcBorders>
              <w:top w:val="single" w:sz="4" w:space="0" w:color="auto"/>
              <w:left w:val="single" w:sz="4" w:space="0" w:color="auto"/>
              <w:bottom w:val="single" w:sz="4" w:space="0" w:color="auto"/>
              <w:right w:val="single" w:sz="4" w:space="0" w:color="auto"/>
            </w:tcBorders>
            <w:vAlign w:val="center"/>
          </w:tcPr>
          <w:p w:rsidR="00A92F7D" w:rsidRPr="00A92F7D" w:rsidRDefault="00A92F7D" w:rsidP="00A92F7D">
            <w:pPr>
              <w:spacing w:after="0" w:line="240" w:lineRule="auto"/>
              <w:rPr>
                <w:rFonts w:ascii="Times New Roman" w:eastAsia="Times New Roman" w:hAnsi="Times New Roman"/>
                <w:bCs/>
                <w:sz w:val="24"/>
                <w:szCs w:val="24"/>
                <w:lang w:eastAsia="ru-RU"/>
              </w:rPr>
            </w:pPr>
          </w:p>
        </w:tc>
        <w:tc>
          <w:tcPr>
            <w:tcW w:w="1912" w:type="dxa"/>
            <w:vMerge/>
            <w:tcBorders>
              <w:top w:val="single" w:sz="4" w:space="0" w:color="auto"/>
              <w:left w:val="single" w:sz="4" w:space="0" w:color="auto"/>
              <w:bottom w:val="single" w:sz="4" w:space="0" w:color="auto"/>
              <w:right w:val="single" w:sz="4" w:space="0" w:color="auto"/>
            </w:tcBorders>
            <w:vAlign w:val="center"/>
          </w:tcPr>
          <w:p w:rsidR="00A92F7D" w:rsidRPr="00A92F7D" w:rsidRDefault="00A92F7D" w:rsidP="00A92F7D">
            <w:pPr>
              <w:spacing w:after="0" w:line="240" w:lineRule="auto"/>
              <w:rPr>
                <w:rFonts w:ascii="Times New Roman" w:eastAsia="Times New Roman" w:hAnsi="Times New Roman"/>
                <w:bCs/>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1</w:t>
            </w: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с. Благодатное</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 </w:t>
            </w: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 </w:t>
            </w: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i/>
                <w:iCs/>
                <w:sz w:val="24"/>
                <w:szCs w:val="24"/>
                <w:lang w:eastAsia="ru-RU"/>
              </w:rPr>
            </w:pPr>
            <w:r w:rsidRPr="00A92F7D">
              <w:rPr>
                <w:rFonts w:ascii="Times New Roman" w:eastAsia="Times New Roman" w:hAnsi="Times New Roman"/>
                <w:i/>
                <w:iCs/>
                <w:sz w:val="24"/>
                <w:szCs w:val="24"/>
                <w:lang w:eastAsia="ru-RU"/>
              </w:rPr>
              <w:t>Существующих территорий населённого пункта</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153,67</w:t>
            </w: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i/>
                <w:iCs/>
                <w:sz w:val="24"/>
                <w:szCs w:val="24"/>
                <w:lang w:eastAsia="ru-RU"/>
              </w:rPr>
            </w:pPr>
            <w:r w:rsidRPr="00A92F7D">
              <w:rPr>
                <w:rFonts w:ascii="Times New Roman" w:eastAsia="Times New Roman" w:hAnsi="Times New Roman"/>
                <w:i/>
                <w:iCs/>
                <w:sz w:val="24"/>
                <w:szCs w:val="24"/>
                <w:lang w:eastAsia="ru-RU"/>
              </w:rPr>
              <w:t>Земли дополнительно включаемые:</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45,5 </w:t>
            </w: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из земель не стоящих на кадастровом учёте</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12,77</w:t>
            </w: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в том числе из земель сельскохозяйственного назначения неразгарн</w:t>
            </w:r>
            <w:r w:rsidRPr="00A92F7D">
              <w:rPr>
                <w:rFonts w:ascii="Times New Roman" w:eastAsia="Times New Roman" w:hAnsi="Times New Roman"/>
                <w:sz w:val="24"/>
                <w:szCs w:val="24"/>
                <w:lang w:eastAsia="ru-RU"/>
              </w:rPr>
              <w:t>и</w:t>
            </w:r>
            <w:r w:rsidRPr="00A92F7D">
              <w:rPr>
                <w:rFonts w:ascii="Times New Roman" w:eastAsia="Times New Roman" w:hAnsi="Times New Roman"/>
                <w:sz w:val="24"/>
                <w:szCs w:val="24"/>
                <w:lang w:eastAsia="ru-RU"/>
              </w:rPr>
              <w:t>ченной государственной собственности:</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Часть з/у КН 54:08:028506:36</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32,73</w:t>
            </w: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 </w:t>
            </w: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Итого в предлагаемых границах</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r w:rsidRPr="00A92F7D">
              <w:rPr>
                <w:rFonts w:ascii="Times New Roman" w:eastAsia="Times New Roman" w:hAnsi="Times New Roman"/>
                <w:sz w:val="24"/>
                <w:szCs w:val="24"/>
                <w:lang w:eastAsia="ru-RU"/>
              </w:rPr>
              <w:t>199,17</w:t>
            </w: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2</w:t>
            </w: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с. Шилово - Курья</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i/>
                <w:iCs/>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 </w:t>
            </w: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i/>
                <w:iCs/>
                <w:sz w:val="24"/>
                <w:szCs w:val="24"/>
                <w:lang w:eastAsia="ru-RU"/>
              </w:rPr>
            </w:pPr>
            <w:r w:rsidRPr="00A92F7D">
              <w:rPr>
                <w:rFonts w:ascii="Times New Roman" w:eastAsia="Times New Roman" w:hAnsi="Times New Roman"/>
                <w:i/>
                <w:iCs/>
                <w:sz w:val="24"/>
                <w:szCs w:val="24"/>
                <w:lang w:eastAsia="ru-RU"/>
              </w:rPr>
              <w:t>Существующих территорий населённого пункта</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i/>
                <w:iCs/>
                <w:sz w:val="24"/>
                <w:szCs w:val="24"/>
                <w:lang w:eastAsia="ru-RU"/>
              </w:rPr>
            </w:pPr>
            <w:r w:rsidRPr="00A92F7D">
              <w:rPr>
                <w:rFonts w:ascii="Times New Roman" w:eastAsia="Times New Roman" w:hAnsi="Times New Roman"/>
                <w:i/>
                <w:iCs/>
                <w:sz w:val="24"/>
                <w:szCs w:val="24"/>
                <w:lang w:eastAsia="ru-RU"/>
              </w:rPr>
              <w:t>87,51</w:t>
            </w: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bCs/>
                <w:sz w:val="24"/>
                <w:szCs w:val="24"/>
                <w:lang w:eastAsia="ru-RU"/>
              </w:rPr>
            </w:pPr>
            <w:r w:rsidRPr="00A92F7D">
              <w:rPr>
                <w:rFonts w:ascii="Times New Roman" w:eastAsia="Times New Roman" w:hAnsi="Times New Roman"/>
                <w:i/>
                <w:iCs/>
                <w:sz w:val="24"/>
                <w:szCs w:val="24"/>
                <w:lang w:eastAsia="ru-RU"/>
              </w:rPr>
              <w:t>Земли дополнительно включаемые:</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15,7</w:t>
            </w: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из земель не стоящих на кадастровом учёте</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3,6</w:t>
            </w: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В том числе из земель неразграниченной государственной собственн</w:t>
            </w:r>
            <w:r w:rsidRPr="00A92F7D">
              <w:rPr>
                <w:rFonts w:ascii="Times New Roman" w:eastAsia="Times New Roman" w:hAnsi="Times New Roman"/>
                <w:sz w:val="24"/>
                <w:szCs w:val="24"/>
                <w:lang w:eastAsia="ru-RU"/>
              </w:rPr>
              <w:t>о</w:t>
            </w:r>
            <w:r w:rsidRPr="00A92F7D">
              <w:rPr>
                <w:rFonts w:ascii="Times New Roman" w:eastAsia="Times New Roman" w:hAnsi="Times New Roman"/>
                <w:sz w:val="24"/>
                <w:szCs w:val="24"/>
                <w:lang w:eastAsia="ru-RU"/>
              </w:rPr>
              <w:t>сти (земли в ведении сельсовета):</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12,1</w:t>
            </w: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часть з/у КН 54:08:028610:161</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12,1</w:t>
            </w: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 </w:t>
            </w: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Итого в предлагаемых границах</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103,21</w:t>
            </w: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3</w:t>
            </w: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п. Ягодный</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 </w:t>
            </w: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 </w:t>
            </w: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i/>
                <w:iCs/>
                <w:sz w:val="24"/>
                <w:szCs w:val="24"/>
                <w:lang w:eastAsia="ru-RU"/>
              </w:rPr>
            </w:pPr>
            <w:r w:rsidRPr="00A92F7D">
              <w:rPr>
                <w:rFonts w:ascii="Times New Roman" w:eastAsia="Times New Roman" w:hAnsi="Times New Roman"/>
                <w:i/>
                <w:iCs/>
                <w:sz w:val="24"/>
                <w:szCs w:val="24"/>
                <w:lang w:eastAsia="ru-RU"/>
              </w:rPr>
              <w:t>Существующих территорий населённого пункта</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22,30</w:t>
            </w: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lastRenderedPageBreak/>
              <w:t> </w:t>
            </w: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i/>
                <w:iCs/>
                <w:sz w:val="24"/>
                <w:szCs w:val="24"/>
                <w:lang w:eastAsia="ru-RU"/>
              </w:rPr>
            </w:pPr>
            <w:r w:rsidRPr="00A92F7D">
              <w:rPr>
                <w:rFonts w:ascii="Times New Roman" w:eastAsia="Times New Roman" w:hAnsi="Times New Roman"/>
                <w:i/>
                <w:iCs/>
                <w:sz w:val="24"/>
                <w:szCs w:val="24"/>
                <w:lang w:eastAsia="ru-RU"/>
              </w:rPr>
              <w:t>Земли дополнительно включаемые:</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49,16 </w:t>
            </w: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 </w:t>
            </w: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В том числе из земель неразграниченной государственной собственн</w:t>
            </w:r>
            <w:r w:rsidRPr="00A92F7D">
              <w:rPr>
                <w:rFonts w:ascii="Times New Roman" w:eastAsia="Times New Roman" w:hAnsi="Times New Roman"/>
                <w:sz w:val="24"/>
                <w:szCs w:val="24"/>
                <w:lang w:eastAsia="ru-RU"/>
              </w:rPr>
              <w:t>о</w:t>
            </w:r>
            <w:r w:rsidRPr="00A92F7D">
              <w:rPr>
                <w:rFonts w:ascii="Times New Roman" w:eastAsia="Times New Roman" w:hAnsi="Times New Roman"/>
                <w:sz w:val="24"/>
                <w:szCs w:val="24"/>
                <w:lang w:eastAsia="ru-RU"/>
              </w:rPr>
              <w:t>сти (земли в ведении сельсовета):</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часть з/у КН 54:08:028609:46</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35,80</w:t>
            </w: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в том числе из земель населенных пунктов:</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12,92</w:t>
            </w: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 54:08:028609:528</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 54:08:028609:454</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КН54:08:028609:455</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 54:08:028609:456</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КН54:08:028609:533</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КН54:08:028609:534</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 54:08:028609:537</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КН54:08:028609:457</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КН54:08:028609:532</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КН54:08:028609:538</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КН54:08:028609:538</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КН54:08:028609:536</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КН54:08:028609:539</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КН54:08:028609:486</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КН54:08:028609:540</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КН54:08:028609:541</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КН54:08:028609:529</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КН54:08:028609:530</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КН54:08:028609:530</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КН54:08:028609:489</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КН54:08:028609:490</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КН54:08:028609:491</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КН54:08:028609:458</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КН54:08:028609:464</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КН54:08:028609:476</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КН54:08:028609:507</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КН54:08:028609:465</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КН54:08:028609:460</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КН54:08:028609:531</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КН54:08:028609:468</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КН54:08:028609:469</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КН54:08:028609:522</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 54:08:028609:461</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КН54:08:028609:470</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 54:08:028609:471</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КН54:08:028609:472</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КН54:08:028609:473</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КН54:08:028609:463</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КН54:08:028609:474</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КН54:08:028609:475</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КН54:08:028609:487</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КН54:08:028609:462</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КН54:08:028609:488</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КН54:08:028609:459</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КН54:08:028609:519</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КН54:08:028609:520</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КН54:08:028609:484</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КН54:08:028609:477</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КН54:08:028609:485</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КН54:08:028609:521</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КН54:08:028609:495</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КН54:08:028609:496</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КН54:08:028609:497</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КН54:08:028609:466</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КН54:08:028609:498</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КН54:08:028609:498</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КН54:08:028609:478</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КН54:08:028609:500</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КН54:08:028609:501</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КН54:08:028609:502</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КН54:08:028609:492</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КН54:08:028609:503</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КН54:08:028609:504</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КН54:08:028609:523</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КН54:08:028609:505</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КН54:08:028609:506</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КН54:08:028609:493</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КН54:08:028609:524</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КН54:08:028609:508</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КН54:08:028609:509</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КН54:08:028609:525</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КН54:08:028609:510</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КН54:08:028609:526</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КН54:08:028609:479</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КН54:08:028609:480</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КН54:08:028609:511</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КН54:08:028609:494</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КН54:08:028609:512</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КН54:08:028609:513</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КН54:08:028609:514</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КН54:08:028609:515</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КН54:08:028609:516</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КН54:08:028609:481</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 54:08:028609:482</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КН54:08:028609:527</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pPr>
            <w:r w:rsidRPr="00A92F7D">
              <w:rPr>
                <w:rFonts w:ascii="Times New Roman" w:eastAsia="Times New Roman" w:hAnsi="Times New Roman"/>
                <w:sz w:val="24"/>
                <w:szCs w:val="24"/>
                <w:lang w:eastAsia="ru-RU"/>
              </w:rPr>
              <w:t>КН54:08:028609:517</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КН54:08:028609:483</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 54:08:028609:518</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КН54:08:028609:447</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КН54:08:028609:452</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КН54:08:028609:574</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КН54:08:028609:439</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КН54:08:028609:126</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КН54:08:028609:50</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КН54:08:028609:575</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КН54:08:028609:578</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КН54:08:028609:577</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КН54:08:028609:576</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из земель промышленности, энергетики, транспорта…</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КН54:08:028609:445</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0,44</w:t>
            </w:r>
          </w:p>
        </w:tc>
      </w:tr>
      <w:tr w:rsidR="00A92F7D" w:rsidRPr="00A92F7D" w:rsidTr="00A92F7D">
        <w:trPr>
          <w:trHeight w:val="360"/>
          <w:jc w:val="center"/>
        </w:trPr>
        <w:tc>
          <w:tcPr>
            <w:tcW w:w="534" w:type="dxa"/>
            <w:tcBorders>
              <w:top w:val="nil"/>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 </w:t>
            </w:r>
          </w:p>
        </w:tc>
        <w:tc>
          <w:tcPr>
            <w:tcW w:w="7691"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Итого в предлагаемых границах</w:t>
            </w:r>
          </w:p>
        </w:tc>
        <w:tc>
          <w:tcPr>
            <w:tcW w:w="1912" w:type="dxa"/>
            <w:tcBorders>
              <w:top w:val="nil"/>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71,46</w:t>
            </w:r>
          </w:p>
        </w:tc>
      </w:tr>
      <w:tr w:rsidR="00A92F7D" w:rsidRPr="00A92F7D" w:rsidTr="00A92F7D">
        <w:trPr>
          <w:trHeight w:val="36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single" w:sz="4" w:space="0" w:color="auto"/>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bCs/>
                <w:sz w:val="24"/>
                <w:szCs w:val="24"/>
                <w:lang w:eastAsia="ru-RU"/>
              </w:rPr>
            </w:pPr>
            <w:r w:rsidRPr="00A92F7D">
              <w:rPr>
                <w:rFonts w:ascii="Times New Roman" w:eastAsia="Times New Roman" w:hAnsi="Times New Roman"/>
                <w:bCs/>
                <w:sz w:val="24"/>
                <w:szCs w:val="24"/>
                <w:lang w:eastAsia="ru-RU"/>
              </w:rPr>
              <w:t>п. Чернозерка</w:t>
            </w:r>
          </w:p>
        </w:tc>
        <w:tc>
          <w:tcPr>
            <w:tcW w:w="1912" w:type="dxa"/>
            <w:tcBorders>
              <w:top w:val="single" w:sz="4" w:space="0" w:color="auto"/>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 </w:t>
            </w:r>
          </w:p>
        </w:tc>
      </w:tr>
      <w:tr w:rsidR="00A92F7D" w:rsidRPr="00A92F7D" w:rsidTr="00A92F7D">
        <w:trPr>
          <w:trHeight w:val="36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single" w:sz="4" w:space="0" w:color="auto"/>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i/>
                <w:iCs/>
                <w:sz w:val="24"/>
                <w:szCs w:val="24"/>
                <w:lang w:eastAsia="ru-RU"/>
              </w:rPr>
            </w:pPr>
            <w:r w:rsidRPr="00A92F7D">
              <w:rPr>
                <w:rFonts w:ascii="Times New Roman" w:eastAsia="Times New Roman" w:hAnsi="Times New Roman"/>
                <w:i/>
                <w:iCs/>
                <w:sz w:val="24"/>
                <w:szCs w:val="24"/>
                <w:lang w:eastAsia="ru-RU"/>
              </w:rPr>
              <w:t>Существующих территорий  населённого пункта</w:t>
            </w:r>
          </w:p>
        </w:tc>
        <w:tc>
          <w:tcPr>
            <w:tcW w:w="1912" w:type="dxa"/>
            <w:tcBorders>
              <w:top w:val="single" w:sz="4" w:space="0" w:color="auto"/>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22,96</w:t>
            </w:r>
          </w:p>
        </w:tc>
      </w:tr>
      <w:tr w:rsidR="00A92F7D" w:rsidRPr="00A92F7D" w:rsidTr="00A92F7D">
        <w:trPr>
          <w:trHeight w:val="36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single" w:sz="4" w:space="0" w:color="auto"/>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i/>
                <w:iCs/>
                <w:sz w:val="24"/>
                <w:szCs w:val="24"/>
                <w:lang w:eastAsia="ru-RU"/>
              </w:rPr>
            </w:pPr>
            <w:r w:rsidRPr="00A92F7D">
              <w:rPr>
                <w:rFonts w:ascii="Times New Roman" w:eastAsia="Times New Roman" w:hAnsi="Times New Roman"/>
                <w:i/>
                <w:iCs/>
                <w:sz w:val="24"/>
                <w:szCs w:val="24"/>
                <w:lang w:eastAsia="ru-RU"/>
              </w:rPr>
              <w:t>Земли дополнительно включаемые:</w:t>
            </w:r>
          </w:p>
        </w:tc>
        <w:tc>
          <w:tcPr>
            <w:tcW w:w="1912" w:type="dxa"/>
            <w:tcBorders>
              <w:top w:val="single" w:sz="4" w:space="0" w:color="auto"/>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8,57 </w:t>
            </w:r>
          </w:p>
        </w:tc>
      </w:tr>
      <w:tr w:rsidR="00A92F7D" w:rsidRPr="00A92F7D" w:rsidTr="00A92F7D">
        <w:trPr>
          <w:trHeight w:val="36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single" w:sz="4" w:space="0" w:color="auto"/>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из земель неразграниченной государственной собственности (земли в ведении сельсовета)</w:t>
            </w:r>
          </w:p>
        </w:tc>
        <w:tc>
          <w:tcPr>
            <w:tcW w:w="1912" w:type="dxa"/>
            <w:tcBorders>
              <w:top w:val="single" w:sz="4" w:space="0" w:color="auto"/>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8,57</w:t>
            </w:r>
          </w:p>
        </w:tc>
      </w:tr>
      <w:tr w:rsidR="00A92F7D" w:rsidRPr="00A92F7D" w:rsidTr="00A92F7D">
        <w:trPr>
          <w:trHeight w:val="36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single" w:sz="4" w:space="0" w:color="auto"/>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часть з/у КН 54:08:028609:46</w:t>
            </w:r>
          </w:p>
        </w:tc>
        <w:tc>
          <w:tcPr>
            <w:tcW w:w="1912" w:type="dxa"/>
            <w:tcBorders>
              <w:top w:val="single" w:sz="4" w:space="0" w:color="auto"/>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35,80</w:t>
            </w:r>
          </w:p>
        </w:tc>
      </w:tr>
      <w:tr w:rsidR="00A92F7D" w:rsidRPr="00A92F7D" w:rsidTr="00A92F7D">
        <w:trPr>
          <w:trHeight w:val="36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bottom"/>
          </w:tcPr>
          <w:p w:rsidR="00A92F7D" w:rsidRPr="00A92F7D" w:rsidRDefault="00A92F7D" w:rsidP="00A92F7D">
            <w:pPr>
              <w:spacing w:after="0" w:line="240" w:lineRule="auto"/>
              <w:jc w:val="center"/>
              <w:rPr>
                <w:rFonts w:ascii="Times New Roman" w:eastAsia="Times New Roman" w:hAnsi="Times New Roman"/>
                <w:bCs/>
                <w:sz w:val="24"/>
                <w:szCs w:val="24"/>
                <w:lang w:eastAsia="ru-RU"/>
              </w:rPr>
            </w:pPr>
          </w:p>
        </w:tc>
        <w:tc>
          <w:tcPr>
            <w:tcW w:w="7691" w:type="dxa"/>
            <w:tcBorders>
              <w:top w:val="single" w:sz="4" w:space="0" w:color="auto"/>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rPr>
                <w:rFonts w:ascii="Times New Roman" w:eastAsia="Times New Roman" w:hAnsi="Times New Roman"/>
                <w:i/>
                <w:iCs/>
                <w:sz w:val="24"/>
                <w:szCs w:val="24"/>
                <w:lang w:eastAsia="ru-RU"/>
              </w:rPr>
            </w:pPr>
            <w:r w:rsidRPr="00A92F7D">
              <w:rPr>
                <w:rFonts w:ascii="Times New Roman" w:eastAsia="Times New Roman" w:hAnsi="Times New Roman"/>
                <w:bCs/>
                <w:sz w:val="24"/>
                <w:szCs w:val="24"/>
                <w:lang w:eastAsia="ru-RU"/>
              </w:rPr>
              <w:t>Итого в предлагаемых границах</w:t>
            </w:r>
          </w:p>
        </w:tc>
        <w:tc>
          <w:tcPr>
            <w:tcW w:w="1912" w:type="dxa"/>
            <w:tcBorders>
              <w:top w:val="single" w:sz="4" w:space="0" w:color="auto"/>
              <w:left w:val="nil"/>
              <w:bottom w:val="single" w:sz="4" w:space="0" w:color="auto"/>
              <w:right w:val="single" w:sz="4" w:space="0" w:color="auto"/>
            </w:tcBorders>
            <w:shd w:val="clear" w:color="auto" w:fill="auto"/>
            <w:vAlign w:val="center"/>
          </w:tcPr>
          <w:p w:rsidR="00A92F7D" w:rsidRPr="00A92F7D" w:rsidRDefault="00A92F7D" w:rsidP="00A92F7D">
            <w:pPr>
              <w:spacing w:after="0" w:line="240" w:lineRule="auto"/>
              <w:jc w:val="center"/>
              <w:rPr>
                <w:rFonts w:ascii="Times New Roman" w:eastAsia="Times New Roman" w:hAnsi="Times New Roman"/>
                <w:sz w:val="24"/>
                <w:szCs w:val="24"/>
                <w:lang w:eastAsia="ru-RU"/>
              </w:rPr>
            </w:pPr>
            <w:r w:rsidRPr="00A92F7D">
              <w:rPr>
                <w:rFonts w:ascii="Times New Roman" w:eastAsia="Times New Roman" w:hAnsi="Times New Roman"/>
                <w:sz w:val="24"/>
                <w:szCs w:val="24"/>
                <w:lang w:eastAsia="ru-RU"/>
              </w:rPr>
              <w:t>31,53</w:t>
            </w:r>
          </w:p>
        </w:tc>
      </w:tr>
    </w:tbl>
    <w:p w:rsidR="00A92F7D" w:rsidRPr="0017567D" w:rsidRDefault="00A92F7D" w:rsidP="0081575E">
      <w:pPr>
        <w:pStyle w:val="S7"/>
        <w:spacing w:line="360" w:lineRule="auto"/>
        <w:ind w:firstLine="567"/>
        <w:rPr>
          <w:color w:val="FF0000"/>
          <w:sz w:val="24"/>
        </w:rPr>
        <w:sectPr w:rsidR="00A92F7D" w:rsidRPr="0017567D" w:rsidSect="00A37EAE">
          <w:pgSz w:w="11906" w:h="16838"/>
          <w:pgMar w:top="567" w:right="567" w:bottom="851" w:left="1418" w:header="709" w:footer="423" w:gutter="0"/>
          <w:cols w:space="708"/>
          <w:docGrid w:linePitch="360"/>
        </w:sectPr>
      </w:pPr>
    </w:p>
    <w:p w:rsidR="00DB475B" w:rsidRPr="0017567D" w:rsidRDefault="00D53D66" w:rsidP="003D16AA">
      <w:pPr>
        <w:pStyle w:val="1"/>
        <w:jc w:val="both"/>
      </w:pPr>
      <w:bookmarkStart w:id="65" w:name="_Toc343661179"/>
      <w:bookmarkStart w:id="66" w:name="_Toc352101370"/>
      <w:r w:rsidRPr="0017567D">
        <w:lastRenderedPageBreak/>
        <w:t xml:space="preserve">Глава </w:t>
      </w:r>
      <w:r w:rsidR="00DB1902" w:rsidRPr="0017567D">
        <w:t>8</w:t>
      </w:r>
      <w:r w:rsidR="00622F7E">
        <w:t xml:space="preserve"> </w:t>
      </w:r>
      <w:r w:rsidR="00DB475B" w:rsidRPr="0017567D">
        <w:t xml:space="preserve">Развитие и размещение объектов </w:t>
      </w:r>
      <w:r w:rsidR="00F36224" w:rsidRPr="0017567D">
        <w:t>транспортной</w:t>
      </w:r>
      <w:r w:rsidR="00DB475B" w:rsidRPr="0017567D">
        <w:t xml:space="preserve"> инфр</w:t>
      </w:r>
      <w:r w:rsidR="00DB475B" w:rsidRPr="0017567D">
        <w:t>а</w:t>
      </w:r>
      <w:r w:rsidR="00DB475B" w:rsidRPr="0017567D">
        <w:t>структуры</w:t>
      </w:r>
      <w:bookmarkEnd w:id="65"/>
      <w:bookmarkEnd w:id="66"/>
    </w:p>
    <w:p w:rsidR="00C44257" w:rsidRPr="0017567D" w:rsidRDefault="00C44257" w:rsidP="0017567D">
      <w:pPr>
        <w:pStyle w:val="afe"/>
        <w:spacing w:after="0" w:line="360" w:lineRule="auto"/>
        <w:rPr>
          <w:sz w:val="24"/>
          <w:szCs w:val="24"/>
        </w:rPr>
      </w:pPr>
    </w:p>
    <w:p w:rsidR="00D53D66" w:rsidRPr="0017567D" w:rsidRDefault="00DB1902" w:rsidP="0009450F">
      <w:pPr>
        <w:pStyle w:val="28"/>
      </w:pPr>
      <w:bookmarkStart w:id="67" w:name="_Toc343661180"/>
      <w:bookmarkStart w:id="68" w:name="_Toc352101371"/>
      <w:r w:rsidRPr="00980236">
        <w:t>8</w:t>
      </w:r>
      <w:r w:rsidR="00D53D66" w:rsidRPr="00980236">
        <w:t>.1 Железно</w:t>
      </w:r>
      <w:r w:rsidR="00493BD9" w:rsidRPr="00980236">
        <w:t>д</w:t>
      </w:r>
      <w:r w:rsidR="00D53D66" w:rsidRPr="00980236">
        <w:t>орожный транспорт</w:t>
      </w:r>
      <w:bookmarkEnd w:id="67"/>
      <w:bookmarkEnd w:id="68"/>
    </w:p>
    <w:p w:rsidR="006443CE" w:rsidRPr="006443CE" w:rsidRDefault="006443CE" w:rsidP="006443CE">
      <w:pPr>
        <w:pStyle w:val="S7"/>
        <w:spacing w:line="360" w:lineRule="auto"/>
        <w:ind w:firstLine="567"/>
        <w:rPr>
          <w:sz w:val="24"/>
        </w:rPr>
      </w:pPr>
      <w:r w:rsidRPr="006443CE">
        <w:rPr>
          <w:sz w:val="24"/>
        </w:rPr>
        <w:t>Проектируема территория расположена вблизи крупного железнодорожного узла г</w:t>
      </w:r>
      <w:proofErr w:type="gramStart"/>
      <w:r w:rsidRPr="006443CE">
        <w:rPr>
          <w:sz w:val="24"/>
        </w:rPr>
        <w:t>.К</w:t>
      </w:r>
      <w:proofErr w:type="gramEnd"/>
      <w:r w:rsidRPr="006443CE">
        <w:rPr>
          <w:sz w:val="24"/>
        </w:rPr>
        <w:t xml:space="preserve">арасук. По западной границе </w:t>
      </w:r>
      <w:r w:rsidR="00C9660A">
        <w:rPr>
          <w:sz w:val="24"/>
        </w:rPr>
        <w:t>сельсовета</w:t>
      </w:r>
      <w:r w:rsidRPr="006443CE">
        <w:rPr>
          <w:sz w:val="24"/>
        </w:rPr>
        <w:t xml:space="preserve"> проходят пути </w:t>
      </w:r>
      <w:r w:rsidR="00A92F7D" w:rsidRPr="006443CE">
        <w:rPr>
          <w:sz w:val="24"/>
        </w:rPr>
        <w:t>Западно-сибирской</w:t>
      </w:r>
      <w:r w:rsidRPr="006443CE">
        <w:rPr>
          <w:sz w:val="24"/>
        </w:rPr>
        <w:t xml:space="preserve">  железной дороги направлением на Татарск, в южной части </w:t>
      </w:r>
      <w:r w:rsidR="00C9660A">
        <w:rPr>
          <w:sz w:val="24"/>
        </w:rPr>
        <w:t>сельсовета</w:t>
      </w:r>
      <w:r w:rsidRPr="006443CE">
        <w:rPr>
          <w:sz w:val="24"/>
        </w:rPr>
        <w:t xml:space="preserve"> железная дорога направлением на Камень-на – Оби и Алтайский край. Крупные железнодорожные станции отсутствуют. </w:t>
      </w:r>
    </w:p>
    <w:p w:rsidR="006443CE" w:rsidRPr="006443CE" w:rsidRDefault="006443CE" w:rsidP="006443CE">
      <w:pPr>
        <w:pStyle w:val="S7"/>
        <w:spacing w:line="360" w:lineRule="auto"/>
        <w:ind w:firstLine="567"/>
        <w:rPr>
          <w:sz w:val="24"/>
        </w:rPr>
      </w:pPr>
      <w:r w:rsidRPr="006443CE">
        <w:rPr>
          <w:sz w:val="24"/>
        </w:rPr>
        <w:t xml:space="preserve">Развитие железнодорожного транспорта не территории </w:t>
      </w:r>
      <w:r w:rsidR="00C9660A">
        <w:rPr>
          <w:sz w:val="24"/>
        </w:rPr>
        <w:t>сельсовета</w:t>
      </w:r>
      <w:r w:rsidRPr="006443CE">
        <w:rPr>
          <w:sz w:val="24"/>
        </w:rPr>
        <w:t xml:space="preserve"> не ожидается.</w:t>
      </w:r>
    </w:p>
    <w:p w:rsidR="00B0575A" w:rsidRPr="0017567D" w:rsidRDefault="00B0575A" w:rsidP="0017567D">
      <w:pPr>
        <w:pStyle w:val="afe"/>
        <w:spacing w:after="0" w:line="360" w:lineRule="auto"/>
        <w:rPr>
          <w:sz w:val="24"/>
          <w:szCs w:val="24"/>
        </w:rPr>
      </w:pPr>
    </w:p>
    <w:p w:rsidR="00D53D66" w:rsidRPr="0017567D" w:rsidRDefault="00DB1902" w:rsidP="0009450F">
      <w:pPr>
        <w:pStyle w:val="28"/>
      </w:pPr>
      <w:bookmarkStart w:id="69" w:name="_Toc343661181"/>
      <w:bookmarkStart w:id="70" w:name="_Toc352101372"/>
      <w:r w:rsidRPr="00980236">
        <w:t>8</w:t>
      </w:r>
      <w:r w:rsidR="00D53D66" w:rsidRPr="00980236">
        <w:t>.2 Автомобильный транспорт, дорожная сеть</w:t>
      </w:r>
      <w:bookmarkEnd w:id="69"/>
      <w:bookmarkEnd w:id="70"/>
    </w:p>
    <w:p w:rsidR="003C2E8C" w:rsidRPr="003C2E8C" w:rsidRDefault="003C2E8C" w:rsidP="003C2E8C">
      <w:pPr>
        <w:pStyle w:val="S7"/>
        <w:spacing w:line="360" w:lineRule="auto"/>
        <w:ind w:firstLine="567"/>
        <w:rPr>
          <w:bCs/>
          <w:sz w:val="24"/>
        </w:rPr>
      </w:pPr>
      <w:r w:rsidRPr="003C2E8C">
        <w:rPr>
          <w:sz w:val="24"/>
        </w:rPr>
        <w:t>Важными показателями, характеризующими ценность территории, являются транспортная доступность и уровень транспортного обслуживания населения.  Транспортная доступность территории определяется в первую очередь доступностью областного центра.</w:t>
      </w:r>
      <w:r w:rsidRPr="003C2E8C">
        <w:rPr>
          <w:bCs/>
          <w:sz w:val="24"/>
        </w:rPr>
        <w:t xml:space="preserve">  Карасукский район в целом и Благодатский сельсовет в частности значительно удалены от города Новос</w:t>
      </w:r>
      <w:r w:rsidRPr="003C2E8C">
        <w:rPr>
          <w:bCs/>
          <w:sz w:val="24"/>
        </w:rPr>
        <w:t>и</w:t>
      </w:r>
      <w:r w:rsidRPr="003C2E8C">
        <w:rPr>
          <w:bCs/>
          <w:sz w:val="24"/>
        </w:rPr>
        <w:t xml:space="preserve">бирска. В то же время все населённые пункты </w:t>
      </w:r>
      <w:r>
        <w:rPr>
          <w:bCs/>
          <w:sz w:val="24"/>
        </w:rPr>
        <w:t>сельсовета</w:t>
      </w:r>
      <w:r w:rsidRPr="003C2E8C">
        <w:rPr>
          <w:bCs/>
          <w:sz w:val="24"/>
        </w:rPr>
        <w:t xml:space="preserve"> имеют хорошую транспортную до</w:t>
      </w:r>
      <w:r w:rsidRPr="003C2E8C">
        <w:rPr>
          <w:bCs/>
          <w:sz w:val="24"/>
        </w:rPr>
        <w:t>с</w:t>
      </w:r>
      <w:r w:rsidRPr="003C2E8C">
        <w:rPr>
          <w:bCs/>
          <w:sz w:val="24"/>
        </w:rPr>
        <w:t>тупность районного центра – г</w:t>
      </w:r>
      <w:proofErr w:type="gramStart"/>
      <w:r w:rsidRPr="003C2E8C">
        <w:rPr>
          <w:bCs/>
          <w:sz w:val="24"/>
        </w:rPr>
        <w:t>.К</w:t>
      </w:r>
      <w:proofErr w:type="gramEnd"/>
      <w:r w:rsidRPr="003C2E8C">
        <w:rPr>
          <w:bCs/>
          <w:sz w:val="24"/>
        </w:rPr>
        <w:t>арасука.</w:t>
      </w:r>
    </w:p>
    <w:p w:rsidR="003C2E8C" w:rsidRPr="003C2E8C" w:rsidRDefault="003C2E8C" w:rsidP="003C2E8C">
      <w:pPr>
        <w:pStyle w:val="S7"/>
        <w:spacing w:line="360" w:lineRule="auto"/>
        <w:ind w:firstLine="567"/>
        <w:rPr>
          <w:sz w:val="24"/>
        </w:rPr>
      </w:pPr>
      <w:r w:rsidRPr="003C2E8C">
        <w:rPr>
          <w:sz w:val="24"/>
        </w:rPr>
        <w:t xml:space="preserve">Опорная дорожная сеть </w:t>
      </w:r>
      <w:r>
        <w:rPr>
          <w:sz w:val="24"/>
        </w:rPr>
        <w:t>сельсовета</w:t>
      </w:r>
      <w:r w:rsidRPr="003C2E8C">
        <w:rPr>
          <w:sz w:val="24"/>
        </w:rPr>
        <w:t xml:space="preserve"> представлена дорогами регионального, межмуниц</w:t>
      </w:r>
      <w:r w:rsidRPr="003C2E8C">
        <w:rPr>
          <w:sz w:val="24"/>
        </w:rPr>
        <w:t>и</w:t>
      </w:r>
      <w:r w:rsidRPr="003C2E8C">
        <w:rPr>
          <w:sz w:val="24"/>
        </w:rPr>
        <w:t>пального и местного значения. Состояние сети автомобильных дорог муниципального образ</w:t>
      </w:r>
      <w:r w:rsidRPr="003C2E8C">
        <w:rPr>
          <w:sz w:val="24"/>
        </w:rPr>
        <w:t>о</w:t>
      </w:r>
      <w:r w:rsidRPr="003C2E8C">
        <w:rPr>
          <w:sz w:val="24"/>
        </w:rPr>
        <w:t xml:space="preserve">вания в целом удовлетворяет потребности участников движения. Сеть представлена дорогами </w:t>
      </w:r>
      <w:r w:rsidRPr="003C2E8C">
        <w:rPr>
          <w:sz w:val="24"/>
          <w:lang w:val="en-US"/>
        </w:rPr>
        <w:t>III</w:t>
      </w:r>
      <w:r w:rsidRPr="003C2E8C">
        <w:rPr>
          <w:sz w:val="24"/>
        </w:rPr>
        <w:t xml:space="preserve">, IV, </w:t>
      </w:r>
      <w:r w:rsidRPr="003C2E8C">
        <w:rPr>
          <w:sz w:val="24"/>
          <w:lang w:val="en-US"/>
        </w:rPr>
        <w:t>V</w:t>
      </w:r>
      <w:r w:rsidRPr="003C2E8C">
        <w:rPr>
          <w:sz w:val="24"/>
        </w:rPr>
        <w:t xml:space="preserve"> технической категории с усовершенствованным и переходным покрытием. </w:t>
      </w:r>
    </w:p>
    <w:p w:rsidR="003C2E8C" w:rsidRPr="003C2E8C" w:rsidRDefault="003C2E8C" w:rsidP="003C2E8C">
      <w:pPr>
        <w:pStyle w:val="S7"/>
        <w:spacing w:line="360" w:lineRule="auto"/>
        <w:ind w:firstLine="567"/>
        <w:rPr>
          <w:sz w:val="24"/>
        </w:rPr>
      </w:pPr>
      <w:r w:rsidRPr="003C2E8C">
        <w:rPr>
          <w:sz w:val="24"/>
        </w:rPr>
        <w:t>Характеристика автомобильных дорог межмуниципального значения отнесённых к гос</w:t>
      </w:r>
      <w:r w:rsidRPr="003C2E8C">
        <w:rPr>
          <w:sz w:val="24"/>
        </w:rPr>
        <w:t>у</w:t>
      </w:r>
      <w:r w:rsidRPr="003C2E8C">
        <w:rPr>
          <w:sz w:val="24"/>
        </w:rPr>
        <w:t>дарственной собственности Новосибирской области приведена в таблице 8.2.1.  Ширина прид</w:t>
      </w:r>
      <w:r w:rsidRPr="003C2E8C">
        <w:rPr>
          <w:sz w:val="24"/>
        </w:rPr>
        <w:t>о</w:t>
      </w:r>
      <w:r w:rsidRPr="003C2E8C">
        <w:rPr>
          <w:sz w:val="24"/>
        </w:rPr>
        <w:t xml:space="preserve">рожных полос установлена в соответствии с Федеральным законом от 8 ноября </w:t>
      </w:r>
      <w:smartTag w:uri="urn:schemas-microsoft-com:office:smarttags" w:element="metricconverter">
        <w:smartTagPr>
          <w:attr w:name="ProductID" w:val="2007 г"/>
        </w:smartTagPr>
        <w:r w:rsidRPr="003C2E8C">
          <w:rPr>
            <w:sz w:val="24"/>
          </w:rPr>
          <w:t>2007 г</w:t>
        </w:r>
      </w:smartTag>
      <w:r w:rsidRPr="003C2E8C">
        <w:rPr>
          <w:sz w:val="24"/>
        </w:rPr>
        <w:t>. № 257-ФЗ "Об автомобильных дорогах и о дорожной деятельности в Российской Федерации и о внес</w:t>
      </w:r>
      <w:r w:rsidRPr="003C2E8C">
        <w:rPr>
          <w:sz w:val="24"/>
        </w:rPr>
        <w:t>е</w:t>
      </w:r>
      <w:r w:rsidRPr="003C2E8C">
        <w:rPr>
          <w:sz w:val="24"/>
        </w:rPr>
        <w:t>нии изменений в отдельные законодательные акты Российской Федерации" и составляет:</w:t>
      </w:r>
    </w:p>
    <w:p w:rsidR="003C2E8C" w:rsidRPr="003C2E8C" w:rsidRDefault="003C2E8C" w:rsidP="0027526D">
      <w:pPr>
        <w:pStyle w:val="S7"/>
        <w:numPr>
          <w:ilvl w:val="0"/>
          <w:numId w:val="63"/>
        </w:numPr>
        <w:tabs>
          <w:tab w:val="left" w:pos="1134"/>
        </w:tabs>
        <w:spacing w:line="360" w:lineRule="auto"/>
        <w:ind w:left="567" w:firstLine="284"/>
        <w:rPr>
          <w:sz w:val="24"/>
        </w:rPr>
      </w:pPr>
      <w:r w:rsidRPr="003C2E8C">
        <w:rPr>
          <w:sz w:val="24"/>
        </w:rPr>
        <w:t xml:space="preserve">для дорог </w:t>
      </w:r>
      <w:r w:rsidRPr="003C2E8C">
        <w:rPr>
          <w:sz w:val="24"/>
          <w:lang w:val="en-US"/>
        </w:rPr>
        <w:t>III</w:t>
      </w:r>
      <w:r w:rsidRPr="003C2E8C">
        <w:rPr>
          <w:sz w:val="24"/>
        </w:rPr>
        <w:t>-</w:t>
      </w:r>
      <w:r w:rsidRPr="003C2E8C">
        <w:rPr>
          <w:sz w:val="24"/>
          <w:lang w:val="en-US"/>
        </w:rPr>
        <w:t>IV</w:t>
      </w:r>
      <w:r w:rsidRPr="003C2E8C">
        <w:rPr>
          <w:sz w:val="24"/>
        </w:rPr>
        <w:t xml:space="preserve"> категории  - 50м; </w:t>
      </w:r>
    </w:p>
    <w:p w:rsidR="003C2E8C" w:rsidRPr="003C2E8C" w:rsidRDefault="003C2E8C" w:rsidP="0027526D">
      <w:pPr>
        <w:pStyle w:val="S7"/>
        <w:numPr>
          <w:ilvl w:val="0"/>
          <w:numId w:val="63"/>
        </w:numPr>
        <w:tabs>
          <w:tab w:val="left" w:pos="1134"/>
        </w:tabs>
        <w:spacing w:line="360" w:lineRule="auto"/>
        <w:ind w:left="567" w:firstLine="284"/>
        <w:rPr>
          <w:sz w:val="24"/>
        </w:rPr>
      </w:pPr>
      <w:r w:rsidRPr="003C2E8C">
        <w:rPr>
          <w:sz w:val="24"/>
        </w:rPr>
        <w:t xml:space="preserve">для дороги </w:t>
      </w:r>
      <w:r w:rsidRPr="003C2E8C">
        <w:rPr>
          <w:sz w:val="24"/>
          <w:lang w:val="en-US"/>
        </w:rPr>
        <w:t>V</w:t>
      </w:r>
      <w:r w:rsidRPr="003C2E8C">
        <w:rPr>
          <w:sz w:val="24"/>
        </w:rPr>
        <w:t xml:space="preserve"> категории – </w:t>
      </w:r>
      <w:smartTag w:uri="urn:schemas-microsoft-com:office:smarttags" w:element="metricconverter">
        <w:smartTagPr>
          <w:attr w:name="ProductID" w:val="25 м"/>
        </w:smartTagPr>
        <w:r w:rsidRPr="003C2E8C">
          <w:rPr>
            <w:sz w:val="24"/>
          </w:rPr>
          <w:t>25 м</w:t>
        </w:r>
      </w:smartTag>
      <w:r w:rsidRPr="003C2E8C">
        <w:rPr>
          <w:sz w:val="24"/>
        </w:rPr>
        <w:t>.</w:t>
      </w:r>
    </w:p>
    <w:p w:rsidR="003C2E8C" w:rsidRPr="003C2E8C" w:rsidRDefault="003C2E8C" w:rsidP="003C2E8C">
      <w:pPr>
        <w:pStyle w:val="S7"/>
        <w:spacing w:line="360" w:lineRule="auto"/>
        <w:ind w:firstLine="567"/>
        <w:rPr>
          <w:sz w:val="24"/>
        </w:rPr>
      </w:pPr>
      <w:r w:rsidRPr="003C2E8C">
        <w:rPr>
          <w:sz w:val="24"/>
        </w:rPr>
        <w:t>Для автомобильных дорог общего пользования в границах населённого пункта в соотве</w:t>
      </w:r>
      <w:r w:rsidRPr="003C2E8C">
        <w:rPr>
          <w:sz w:val="24"/>
        </w:rPr>
        <w:t>т</w:t>
      </w:r>
      <w:r w:rsidRPr="003C2E8C">
        <w:rPr>
          <w:sz w:val="24"/>
        </w:rPr>
        <w:t>ствии со СП 42.13330.2011 «СНиП 2.07.01-89* «Градостроительство. Планировка и застройка городских и сельских поселений»» установлены санитарные разрывы до жилой застройки:</w:t>
      </w:r>
    </w:p>
    <w:p w:rsidR="003C2E8C" w:rsidRPr="003C2E8C" w:rsidRDefault="003C2E8C" w:rsidP="0027526D">
      <w:pPr>
        <w:pStyle w:val="S7"/>
        <w:numPr>
          <w:ilvl w:val="0"/>
          <w:numId w:val="64"/>
        </w:numPr>
        <w:spacing w:line="360" w:lineRule="auto"/>
        <w:ind w:left="1134" w:hanging="284"/>
        <w:rPr>
          <w:sz w:val="24"/>
        </w:rPr>
      </w:pPr>
      <w:r w:rsidRPr="003C2E8C">
        <w:rPr>
          <w:sz w:val="24"/>
        </w:rPr>
        <w:t xml:space="preserve">для дорог </w:t>
      </w:r>
      <w:r w:rsidRPr="003C2E8C">
        <w:rPr>
          <w:sz w:val="24"/>
          <w:lang w:val="en-US"/>
        </w:rPr>
        <w:t>IV</w:t>
      </w:r>
      <w:r>
        <w:rPr>
          <w:sz w:val="24"/>
        </w:rPr>
        <w:t xml:space="preserve"> категории  - 50м.</w:t>
      </w:r>
    </w:p>
    <w:p w:rsidR="003C2E8C" w:rsidRPr="003C2E8C" w:rsidRDefault="003C2E8C" w:rsidP="003C2E8C">
      <w:pPr>
        <w:pStyle w:val="S7"/>
        <w:spacing w:line="360" w:lineRule="auto"/>
        <w:ind w:firstLine="567"/>
        <w:rPr>
          <w:sz w:val="24"/>
        </w:rPr>
      </w:pPr>
      <w:r w:rsidRPr="003C2E8C">
        <w:rPr>
          <w:sz w:val="24"/>
        </w:rPr>
        <w:lastRenderedPageBreak/>
        <w:t>Перечень автомобильных дорог отнесённых к государственной собственности Новос</w:t>
      </w:r>
      <w:r w:rsidRPr="003C2E8C">
        <w:rPr>
          <w:sz w:val="24"/>
        </w:rPr>
        <w:t>и</w:t>
      </w:r>
      <w:r w:rsidRPr="003C2E8C">
        <w:rPr>
          <w:sz w:val="24"/>
        </w:rPr>
        <w:t>бирской области приведён в таблице 8.2.1.</w:t>
      </w:r>
    </w:p>
    <w:p w:rsidR="003C2E8C" w:rsidRPr="003C2E8C" w:rsidRDefault="003C2E8C" w:rsidP="003C2E8C">
      <w:pPr>
        <w:pStyle w:val="S7"/>
        <w:spacing w:line="360" w:lineRule="auto"/>
        <w:ind w:firstLine="567"/>
        <w:rPr>
          <w:sz w:val="24"/>
        </w:rPr>
      </w:pPr>
      <w:r w:rsidRPr="003C2E8C">
        <w:rPr>
          <w:sz w:val="24"/>
        </w:rPr>
        <w:t>Общая протяжённость дорожной сети с твёрдым покрытием составляет 67,87  км, прот</w:t>
      </w:r>
      <w:r w:rsidRPr="003C2E8C">
        <w:rPr>
          <w:sz w:val="24"/>
        </w:rPr>
        <w:t>я</w:t>
      </w:r>
      <w:r w:rsidRPr="003C2E8C">
        <w:rPr>
          <w:sz w:val="24"/>
        </w:rPr>
        <w:t xml:space="preserve">жённость просёлочных, полевых и лесных дорог  404,0 км. Плотность дорожной сети с твёрдым покрытием составляет 0,18 км/кв.км. </w:t>
      </w:r>
    </w:p>
    <w:p w:rsidR="003C2E8C" w:rsidRDefault="003C2E8C" w:rsidP="003C2E8C">
      <w:pPr>
        <w:pStyle w:val="S7"/>
        <w:spacing w:line="360" w:lineRule="auto"/>
        <w:ind w:firstLine="567"/>
        <w:rPr>
          <w:color w:val="FF0000"/>
          <w:sz w:val="24"/>
        </w:rPr>
      </w:pPr>
      <w:r w:rsidRPr="003C2E8C">
        <w:rPr>
          <w:sz w:val="24"/>
        </w:rPr>
        <w:t>В целом х</w:t>
      </w:r>
      <w:r>
        <w:rPr>
          <w:sz w:val="24"/>
        </w:rPr>
        <w:t xml:space="preserve">арактер дорожной сети </w:t>
      </w:r>
      <w:r w:rsidRPr="003C2E8C">
        <w:rPr>
          <w:sz w:val="24"/>
        </w:rPr>
        <w:t xml:space="preserve">соответствует сложившейся планировочной структуре </w:t>
      </w:r>
      <w:r>
        <w:rPr>
          <w:sz w:val="24"/>
        </w:rPr>
        <w:t>сель</w:t>
      </w:r>
      <w:r w:rsidRPr="003C2E8C">
        <w:rPr>
          <w:sz w:val="24"/>
        </w:rPr>
        <w:t>совета.</w:t>
      </w:r>
      <w:r w:rsidRPr="003C2E8C">
        <w:rPr>
          <w:color w:val="FF0000"/>
          <w:sz w:val="24"/>
        </w:rPr>
        <w:t xml:space="preserve"> </w:t>
      </w:r>
    </w:p>
    <w:p w:rsidR="003C2E8C" w:rsidRPr="003C2E8C" w:rsidRDefault="003C2E8C" w:rsidP="003C2E8C">
      <w:pPr>
        <w:pStyle w:val="S7"/>
        <w:spacing w:line="360" w:lineRule="auto"/>
        <w:ind w:firstLine="567"/>
        <w:rPr>
          <w:i/>
          <w:sz w:val="24"/>
        </w:rPr>
      </w:pPr>
      <w:r w:rsidRPr="003C2E8C">
        <w:rPr>
          <w:i/>
          <w:sz w:val="24"/>
        </w:rPr>
        <w:t>Проектн</w:t>
      </w:r>
      <w:r>
        <w:rPr>
          <w:i/>
          <w:sz w:val="24"/>
        </w:rPr>
        <w:t>ые предложения</w:t>
      </w:r>
    </w:p>
    <w:p w:rsidR="003C2E8C" w:rsidRPr="003C2E8C" w:rsidRDefault="003C2E8C" w:rsidP="003C2E8C">
      <w:pPr>
        <w:pStyle w:val="S7"/>
        <w:spacing w:line="360" w:lineRule="auto"/>
        <w:ind w:firstLine="567"/>
        <w:rPr>
          <w:sz w:val="24"/>
        </w:rPr>
      </w:pPr>
      <w:r w:rsidRPr="003C2E8C">
        <w:rPr>
          <w:sz w:val="24"/>
        </w:rPr>
        <w:t>В части реконструкции и развития дорожной сети на территории муниципального образ</w:t>
      </w:r>
      <w:r w:rsidRPr="003C2E8C">
        <w:rPr>
          <w:sz w:val="24"/>
        </w:rPr>
        <w:t>о</w:t>
      </w:r>
      <w:r w:rsidRPr="003C2E8C">
        <w:rPr>
          <w:sz w:val="24"/>
        </w:rPr>
        <w:t>вания предусмотрено:</w:t>
      </w:r>
    </w:p>
    <w:p w:rsidR="003C2E8C" w:rsidRPr="003C2E8C" w:rsidRDefault="003C2E8C" w:rsidP="003C2E8C">
      <w:pPr>
        <w:pStyle w:val="S7"/>
        <w:spacing w:line="360" w:lineRule="auto"/>
        <w:ind w:firstLine="567"/>
        <w:rPr>
          <w:i/>
          <w:sz w:val="24"/>
        </w:rPr>
      </w:pPr>
      <w:r w:rsidRPr="003C2E8C">
        <w:rPr>
          <w:i/>
          <w:sz w:val="24"/>
        </w:rPr>
        <w:t>В части автодорог регионального значения:</w:t>
      </w:r>
    </w:p>
    <w:p w:rsidR="003C2E8C" w:rsidRPr="003C2E8C" w:rsidRDefault="003C2E8C" w:rsidP="0027526D">
      <w:pPr>
        <w:pStyle w:val="S7"/>
        <w:numPr>
          <w:ilvl w:val="0"/>
          <w:numId w:val="65"/>
        </w:numPr>
        <w:spacing w:line="360" w:lineRule="auto"/>
        <w:ind w:left="851" w:hanging="284"/>
        <w:rPr>
          <w:sz w:val="24"/>
        </w:rPr>
      </w:pPr>
      <w:r w:rsidRPr="003C2E8C">
        <w:rPr>
          <w:sz w:val="24"/>
        </w:rPr>
        <w:t>В соответствии со схемой территориального планирования Новосибирской области п</w:t>
      </w:r>
      <w:r w:rsidRPr="003C2E8C">
        <w:rPr>
          <w:sz w:val="24"/>
        </w:rPr>
        <w:t>е</w:t>
      </w:r>
      <w:r w:rsidRPr="003C2E8C">
        <w:rPr>
          <w:sz w:val="24"/>
        </w:rPr>
        <w:t>ревод части автомобильной дороги К-17р в статус федеральной как части будущего транспортного коридора Новосибирск-Павлод</w:t>
      </w:r>
      <w:r w:rsidR="00140FCB">
        <w:rPr>
          <w:sz w:val="24"/>
        </w:rPr>
        <w:t>а</w:t>
      </w:r>
      <w:r w:rsidRPr="003C2E8C">
        <w:rPr>
          <w:sz w:val="24"/>
        </w:rPr>
        <w:t xml:space="preserve">р-Астана – 4,25 км на территории </w:t>
      </w:r>
      <w:r>
        <w:rPr>
          <w:sz w:val="24"/>
        </w:rPr>
        <w:t>сел</w:t>
      </w:r>
      <w:r>
        <w:rPr>
          <w:sz w:val="24"/>
        </w:rPr>
        <w:t>ь</w:t>
      </w:r>
      <w:r>
        <w:rPr>
          <w:sz w:val="24"/>
        </w:rPr>
        <w:t>совета</w:t>
      </w:r>
      <w:r w:rsidRPr="003C2E8C">
        <w:rPr>
          <w:sz w:val="24"/>
        </w:rPr>
        <w:t>.</w:t>
      </w:r>
    </w:p>
    <w:p w:rsidR="003C2E8C" w:rsidRPr="003C2E8C" w:rsidRDefault="003C2E8C" w:rsidP="0027526D">
      <w:pPr>
        <w:pStyle w:val="S7"/>
        <w:numPr>
          <w:ilvl w:val="0"/>
          <w:numId w:val="65"/>
        </w:numPr>
        <w:spacing w:line="360" w:lineRule="auto"/>
        <w:ind w:left="851" w:hanging="284"/>
        <w:rPr>
          <w:sz w:val="24"/>
        </w:rPr>
      </w:pPr>
      <w:r w:rsidRPr="003C2E8C">
        <w:rPr>
          <w:sz w:val="24"/>
        </w:rPr>
        <w:t>Строительство автомобильного обхода г</w:t>
      </w:r>
      <w:proofErr w:type="gramStart"/>
      <w:r w:rsidRPr="003C2E8C">
        <w:rPr>
          <w:sz w:val="24"/>
        </w:rPr>
        <w:t>.К</w:t>
      </w:r>
      <w:proofErr w:type="gramEnd"/>
      <w:r w:rsidRPr="003C2E8C">
        <w:rPr>
          <w:sz w:val="24"/>
        </w:rPr>
        <w:t xml:space="preserve">арасука – 6,14 км на территории </w:t>
      </w:r>
      <w:r>
        <w:rPr>
          <w:sz w:val="24"/>
        </w:rPr>
        <w:t>сельсовета</w:t>
      </w:r>
      <w:r w:rsidR="00140FCB">
        <w:rPr>
          <w:sz w:val="24"/>
        </w:rPr>
        <w:t>.</w:t>
      </w:r>
    </w:p>
    <w:p w:rsidR="003C2E8C" w:rsidRPr="003C2E8C" w:rsidRDefault="003C2E8C" w:rsidP="003C2E8C">
      <w:pPr>
        <w:pStyle w:val="S0"/>
        <w:spacing w:line="360" w:lineRule="auto"/>
        <w:ind w:firstLine="567"/>
        <w:jc w:val="both"/>
        <w:rPr>
          <w:sz w:val="24"/>
          <w:szCs w:val="24"/>
        </w:rPr>
      </w:pPr>
      <w:r w:rsidRPr="003C2E8C">
        <w:rPr>
          <w:sz w:val="24"/>
          <w:szCs w:val="24"/>
        </w:rPr>
        <w:t>В части автодорог межмуниципального значения:</w:t>
      </w:r>
    </w:p>
    <w:p w:rsidR="003C2E8C" w:rsidRPr="003C2E8C" w:rsidRDefault="003C2E8C" w:rsidP="0027526D">
      <w:pPr>
        <w:pStyle w:val="S7"/>
        <w:numPr>
          <w:ilvl w:val="0"/>
          <w:numId w:val="66"/>
        </w:numPr>
        <w:tabs>
          <w:tab w:val="left" w:pos="851"/>
        </w:tabs>
        <w:spacing w:line="360" w:lineRule="auto"/>
        <w:ind w:left="851" w:hanging="284"/>
        <w:rPr>
          <w:sz w:val="24"/>
        </w:rPr>
      </w:pPr>
      <w:r w:rsidRPr="003C2E8C">
        <w:rPr>
          <w:sz w:val="24"/>
        </w:rPr>
        <w:t xml:space="preserve">Строительство дороги межмуниципального значения «Благодатное – Баганский район» - 10,48 км в границах </w:t>
      </w:r>
      <w:r>
        <w:rPr>
          <w:sz w:val="24"/>
        </w:rPr>
        <w:t>сельсовета</w:t>
      </w:r>
      <w:r w:rsidRPr="003C2E8C">
        <w:rPr>
          <w:sz w:val="24"/>
        </w:rPr>
        <w:t>;</w:t>
      </w:r>
    </w:p>
    <w:p w:rsidR="003C2E8C" w:rsidRPr="003C2E8C" w:rsidRDefault="003C2E8C" w:rsidP="0027526D">
      <w:pPr>
        <w:pStyle w:val="S7"/>
        <w:numPr>
          <w:ilvl w:val="0"/>
          <w:numId w:val="66"/>
        </w:numPr>
        <w:tabs>
          <w:tab w:val="left" w:pos="851"/>
        </w:tabs>
        <w:spacing w:line="360" w:lineRule="auto"/>
        <w:ind w:left="851" w:hanging="284"/>
        <w:rPr>
          <w:sz w:val="24"/>
        </w:rPr>
      </w:pPr>
      <w:r w:rsidRPr="003C2E8C">
        <w:rPr>
          <w:sz w:val="24"/>
        </w:rPr>
        <w:t>Реконструкция автомобильной дороги Н-1004  (5,56 км) в части замены покрытия;</w:t>
      </w:r>
    </w:p>
    <w:p w:rsidR="003C2E8C" w:rsidRPr="003C2E8C" w:rsidRDefault="003C2E8C" w:rsidP="0027526D">
      <w:pPr>
        <w:pStyle w:val="S7"/>
        <w:numPr>
          <w:ilvl w:val="0"/>
          <w:numId w:val="66"/>
        </w:numPr>
        <w:tabs>
          <w:tab w:val="left" w:pos="851"/>
        </w:tabs>
        <w:spacing w:line="360" w:lineRule="auto"/>
        <w:ind w:left="851" w:hanging="284"/>
        <w:rPr>
          <w:sz w:val="24"/>
        </w:rPr>
      </w:pPr>
      <w:r w:rsidRPr="003C2E8C">
        <w:rPr>
          <w:sz w:val="24"/>
        </w:rPr>
        <w:t>Реконструкция автомобильной дороги Н-1010  (23,79 км) в части замены покрытия;</w:t>
      </w:r>
    </w:p>
    <w:p w:rsidR="003C2E8C" w:rsidRPr="003C2E8C" w:rsidRDefault="003C2E8C" w:rsidP="0027526D">
      <w:pPr>
        <w:pStyle w:val="S7"/>
        <w:numPr>
          <w:ilvl w:val="0"/>
          <w:numId w:val="66"/>
        </w:numPr>
        <w:tabs>
          <w:tab w:val="left" w:pos="851"/>
        </w:tabs>
        <w:spacing w:line="360" w:lineRule="auto"/>
        <w:ind w:left="851" w:hanging="284"/>
        <w:rPr>
          <w:sz w:val="24"/>
        </w:rPr>
      </w:pPr>
      <w:r w:rsidRPr="003C2E8C">
        <w:rPr>
          <w:sz w:val="24"/>
        </w:rPr>
        <w:t>Реконструкция автомобильной дороги Н-1014  (3,25 км) в части замены покрытия;</w:t>
      </w:r>
    </w:p>
    <w:p w:rsidR="003C2E8C" w:rsidRPr="003C2E8C" w:rsidRDefault="003C2E8C" w:rsidP="0027526D">
      <w:pPr>
        <w:pStyle w:val="S7"/>
        <w:numPr>
          <w:ilvl w:val="0"/>
          <w:numId w:val="66"/>
        </w:numPr>
        <w:tabs>
          <w:tab w:val="left" w:pos="851"/>
        </w:tabs>
        <w:spacing w:line="360" w:lineRule="auto"/>
        <w:ind w:left="851" w:hanging="284"/>
        <w:rPr>
          <w:sz w:val="24"/>
        </w:rPr>
      </w:pPr>
      <w:r w:rsidRPr="003C2E8C">
        <w:rPr>
          <w:sz w:val="24"/>
        </w:rPr>
        <w:t>Реконструкция автомобильной дороги Н-1023  (4,47 км) в части замены покрытия</w:t>
      </w:r>
      <w:r w:rsidR="00140FCB">
        <w:rPr>
          <w:sz w:val="24"/>
        </w:rPr>
        <w:t>.</w:t>
      </w:r>
    </w:p>
    <w:p w:rsidR="003C2E8C" w:rsidRPr="003C2E8C" w:rsidRDefault="003C2E8C" w:rsidP="003C2E8C">
      <w:pPr>
        <w:pStyle w:val="S"/>
        <w:tabs>
          <w:tab w:val="clear" w:pos="1260"/>
          <w:tab w:val="left" w:pos="992"/>
        </w:tabs>
        <w:suppressAutoHyphens w:val="0"/>
        <w:ind w:firstLine="567"/>
      </w:pPr>
      <w:r w:rsidRPr="003C2E8C">
        <w:t xml:space="preserve">Трассировка проектируемых автодорог выполнена с учётом требований  </w:t>
      </w:r>
      <w:r w:rsidRPr="003C2E8C">
        <w:rPr>
          <w:bCs/>
          <w:i/>
        </w:rPr>
        <w:t>СНиП 2.05.02-85 «</w:t>
      </w:r>
      <w:r w:rsidRPr="003C2E8C">
        <w:rPr>
          <w:i/>
        </w:rPr>
        <w:t>Автомобильные дороги»</w:t>
      </w:r>
      <w:r w:rsidRPr="003C2E8C">
        <w:t xml:space="preserve">  является предварительной и требует уточнения на дальнейших ст</w:t>
      </w:r>
      <w:r w:rsidRPr="003C2E8C">
        <w:t>а</w:t>
      </w:r>
      <w:r w:rsidRPr="003C2E8C">
        <w:t xml:space="preserve">диях проектирования. </w:t>
      </w:r>
    </w:p>
    <w:p w:rsidR="003C2E8C" w:rsidRPr="003C2E8C" w:rsidRDefault="003C2E8C" w:rsidP="003C2E8C">
      <w:pPr>
        <w:pStyle w:val="S"/>
        <w:tabs>
          <w:tab w:val="clear" w:pos="1260"/>
          <w:tab w:val="left" w:pos="992"/>
        </w:tabs>
        <w:suppressAutoHyphens w:val="0"/>
        <w:ind w:firstLine="567"/>
      </w:pPr>
      <w:r w:rsidRPr="003C2E8C">
        <w:t>Протяжённость дорог с твёрдым покрытием на расчётный срок составит 84,81 км. Пло</w:t>
      </w:r>
      <w:r w:rsidRPr="003C2E8C">
        <w:t>т</w:t>
      </w:r>
      <w:r w:rsidRPr="003C2E8C">
        <w:t>ность дорожной сети на расчётный срок (без учёта полевых дорог) составит 0,22 км/</w:t>
      </w:r>
      <w:r w:rsidR="00140FCB" w:rsidRPr="003C2E8C">
        <w:t xml:space="preserve"> </w:t>
      </w:r>
      <w:r w:rsidR="00140FCB">
        <w:t>кв.</w:t>
      </w:r>
      <w:r w:rsidR="00140FCB" w:rsidRPr="003C2E8C">
        <w:t>км.</w:t>
      </w:r>
    </w:p>
    <w:p w:rsidR="003C2E8C" w:rsidRPr="003C2E8C" w:rsidRDefault="003C2E8C" w:rsidP="003C2E8C">
      <w:pPr>
        <w:pStyle w:val="S7"/>
        <w:spacing w:line="360" w:lineRule="auto"/>
        <w:ind w:firstLine="567"/>
        <w:rPr>
          <w:sz w:val="24"/>
        </w:rPr>
      </w:pPr>
      <w:r w:rsidRPr="003C2E8C">
        <w:rPr>
          <w:sz w:val="24"/>
        </w:rPr>
        <w:t xml:space="preserve">Автомобилизация населения без учёта специального </w:t>
      </w:r>
      <w:r w:rsidR="00140FCB" w:rsidRPr="003C2E8C">
        <w:rPr>
          <w:sz w:val="24"/>
        </w:rPr>
        <w:t>транспорта</w:t>
      </w:r>
      <w:r w:rsidRPr="003C2E8C">
        <w:rPr>
          <w:sz w:val="24"/>
        </w:rPr>
        <w:t xml:space="preserve"> составит</w:t>
      </w:r>
      <w:r w:rsidR="00140FCB">
        <w:rPr>
          <w:sz w:val="24"/>
        </w:rPr>
        <w:t xml:space="preserve"> </w:t>
      </w:r>
      <w:r w:rsidRPr="003C2E8C">
        <w:rPr>
          <w:sz w:val="24"/>
        </w:rPr>
        <w:t>1040 автомоб</w:t>
      </w:r>
      <w:r w:rsidRPr="003C2E8C">
        <w:rPr>
          <w:sz w:val="24"/>
        </w:rPr>
        <w:t>и</w:t>
      </w:r>
      <w:r w:rsidRPr="003C2E8C">
        <w:rPr>
          <w:sz w:val="24"/>
        </w:rPr>
        <w:t>лей (945 легковых, 95 грузовых).</w:t>
      </w:r>
    </w:p>
    <w:p w:rsidR="003C2E8C" w:rsidRPr="003C2E8C" w:rsidRDefault="003C2E8C" w:rsidP="003C2E8C">
      <w:pPr>
        <w:pStyle w:val="S7"/>
        <w:spacing w:line="360" w:lineRule="auto"/>
        <w:ind w:firstLine="567"/>
        <w:rPr>
          <w:color w:val="FF0000"/>
          <w:sz w:val="24"/>
        </w:rPr>
      </w:pPr>
    </w:p>
    <w:p w:rsidR="00736228" w:rsidRPr="0017567D" w:rsidRDefault="00736228" w:rsidP="0017567D">
      <w:pPr>
        <w:spacing w:after="0" w:line="360" w:lineRule="auto"/>
        <w:rPr>
          <w:rFonts w:ascii="Times New Roman" w:hAnsi="Times New Roman"/>
          <w:sz w:val="24"/>
          <w:szCs w:val="24"/>
        </w:rPr>
      </w:pPr>
    </w:p>
    <w:p w:rsidR="00736228" w:rsidRPr="0017567D" w:rsidRDefault="00736228" w:rsidP="0017567D">
      <w:pPr>
        <w:pStyle w:val="S7"/>
        <w:spacing w:line="360" w:lineRule="auto"/>
        <w:rPr>
          <w:color w:val="FF0000"/>
          <w:sz w:val="24"/>
        </w:rPr>
        <w:sectPr w:rsidR="00736228" w:rsidRPr="0017567D" w:rsidSect="00A37EAE">
          <w:pgSz w:w="11906" w:h="16838"/>
          <w:pgMar w:top="567" w:right="567" w:bottom="851" w:left="1418" w:header="709" w:footer="423" w:gutter="0"/>
          <w:cols w:space="708"/>
          <w:docGrid w:linePitch="360"/>
        </w:sectPr>
      </w:pPr>
    </w:p>
    <w:p w:rsidR="00426EAA" w:rsidRDefault="00426EAA" w:rsidP="00426EAA">
      <w:pPr>
        <w:pStyle w:val="affffff1"/>
        <w:ind w:left="0"/>
      </w:pPr>
      <w:r>
        <w:lastRenderedPageBreak/>
        <w:t>Таблица 8.2.</w:t>
      </w:r>
      <w:r w:rsidR="00E34549" w:rsidRPr="0017567D">
        <w:t>1</w:t>
      </w:r>
      <w:r>
        <w:t xml:space="preserve"> </w:t>
      </w:r>
      <w:r w:rsidR="00E34549" w:rsidRPr="0017567D">
        <w:t xml:space="preserve">Перечень автомобильных дорог общего пользования отнесенных к государственной собственности </w:t>
      </w:r>
    </w:p>
    <w:p w:rsidR="00B30595" w:rsidRPr="0017567D" w:rsidRDefault="00E34549" w:rsidP="00426EAA">
      <w:pPr>
        <w:pStyle w:val="affffff1"/>
        <w:ind w:left="0"/>
      </w:pPr>
      <w:r w:rsidRPr="0017567D">
        <w:t>Новосибирской области</w:t>
      </w:r>
    </w:p>
    <w:tbl>
      <w:tblPr>
        <w:tblStyle w:val="af0"/>
        <w:tblW w:w="5000" w:type="pct"/>
        <w:tblLayout w:type="fixed"/>
        <w:tblLook w:val="04A0"/>
      </w:tblPr>
      <w:tblGrid>
        <w:gridCol w:w="1864"/>
        <w:gridCol w:w="3418"/>
        <w:gridCol w:w="886"/>
        <w:gridCol w:w="1034"/>
        <w:gridCol w:w="887"/>
        <w:gridCol w:w="886"/>
        <w:gridCol w:w="1321"/>
        <w:gridCol w:w="739"/>
        <w:gridCol w:w="738"/>
        <w:gridCol w:w="887"/>
        <w:gridCol w:w="914"/>
        <w:gridCol w:w="798"/>
        <w:gridCol w:w="741"/>
        <w:gridCol w:w="807"/>
      </w:tblGrid>
      <w:tr w:rsidR="00745FD3" w:rsidRPr="002B32F6" w:rsidTr="00745FD3">
        <w:trPr>
          <w:trHeight w:val="315"/>
        </w:trPr>
        <w:tc>
          <w:tcPr>
            <w:tcW w:w="1790" w:type="dxa"/>
            <w:vMerge w:val="restart"/>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Идентификационный номер автомобильной дороги</w:t>
            </w:r>
          </w:p>
        </w:tc>
        <w:tc>
          <w:tcPr>
            <w:tcW w:w="3280" w:type="dxa"/>
            <w:vMerge w:val="restart"/>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Наименование дорог</w:t>
            </w:r>
          </w:p>
        </w:tc>
        <w:tc>
          <w:tcPr>
            <w:tcW w:w="850" w:type="dxa"/>
            <w:vMerge w:val="restart"/>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Номер (код) дороги</w:t>
            </w:r>
          </w:p>
        </w:tc>
        <w:tc>
          <w:tcPr>
            <w:tcW w:w="992" w:type="dxa"/>
            <w:vMerge w:val="restart"/>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 xml:space="preserve">Начало дороги, </w:t>
            </w:r>
            <w:proofErr w:type="gramStart"/>
            <w:r w:rsidRPr="002B32F6">
              <w:rPr>
                <w:rFonts w:ascii="Times New Roman CYR" w:hAnsi="Times New Roman CYR" w:cs="Times New Roman CYR"/>
                <w:bCs/>
                <w:sz w:val="16"/>
                <w:szCs w:val="16"/>
                <w:lang w:eastAsia="ru-RU"/>
              </w:rPr>
              <w:t>км</w:t>
            </w:r>
            <w:proofErr w:type="gramEnd"/>
          </w:p>
        </w:tc>
        <w:tc>
          <w:tcPr>
            <w:tcW w:w="851" w:type="dxa"/>
            <w:vMerge w:val="restart"/>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 xml:space="preserve">Конец дороги, </w:t>
            </w:r>
            <w:proofErr w:type="gramStart"/>
            <w:r w:rsidRPr="002B32F6">
              <w:rPr>
                <w:rFonts w:ascii="Times New Roman CYR" w:hAnsi="Times New Roman CYR" w:cs="Times New Roman CYR"/>
                <w:bCs/>
                <w:sz w:val="16"/>
                <w:szCs w:val="16"/>
                <w:lang w:eastAsia="ru-RU"/>
              </w:rPr>
              <w:t>км</w:t>
            </w:r>
            <w:proofErr w:type="gramEnd"/>
          </w:p>
        </w:tc>
        <w:tc>
          <w:tcPr>
            <w:tcW w:w="850" w:type="dxa"/>
            <w:vMerge w:val="restart"/>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proofErr w:type="gramStart"/>
            <w:r w:rsidRPr="002B32F6">
              <w:rPr>
                <w:rFonts w:ascii="Times New Roman CYR" w:hAnsi="Times New Roman CYR" w:cs="Times New Roman CYR"/>
                <w:bCs/>
                <w:sz w:val="16"/>
                <w:szCs w:val="16"/>
                <w:lang w:eastAsia="ru-RU"/>
              </w:rPr>
              <w:t>Прот</w:t>
            </w:r>
            <w:r w:rsidRPr="002B32F6">
              <w:rPr>
                <w:rFonts w:ascii="Times New Roman CYR" w:hAnsi="Times New Roman CYR" w:cs="Times New Roman CYR"/>
                <w:bCs/>
                <w:sz w:val="16"/>
                <w:szCs w:val="16"/>
                <w:lang w:eastAsia="ru-RU"/>
              </w:rPr>
              <w:t>я</w:t>
            </w:r>
            <w:r w:rsidRPr="002B32F6">
              <w:rPr>
                <w:rFonts w:ascii="Times New Roman CYR" w:hAnsi="Times New Roman CYR" w:cs="Times New Roman CYR"/>
                <w:bCs/>
                <w:sz w:val="16"/>
                <w:szCs w:val="16"/>
                <w:lang w:eastAsia="ru-RU"/>
              </w:rPr>
              <w:t>жен-ность</w:t>
            </w:r>
            <w:proofErr w:type="gramEnd"/>
            <w:r w:rsidRPr="002B32F6">
              <w:rPr>
                <w:rFonts w:ascii="Times New Roman CYR" w:hAnsi="Times New Roman CYR" w:cs="Times New Roman CYR"/>
                <w:bCs/>
                <w:sz w:val="16"/>
                <w:szCs w:val="16"/>
                <w:lang w:eastAsia="ru-RU"/>
              </w:rPr>
              <w:t>, км</w:t>
            </w:r>
          </w:p>
        </w:tc>
        <w:tc>
          <w:tcPr>
            <w:tcW w:w="1268" w:type="dxa"/>
            <w:vMerge w:val="restart"/>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Твердое покр</w:t>
            </w:r>
            <w:r w:rsidRPr="002B32F6">
              <w:rPr>
                <w:rFonts w:ascii="Times New Roman CYR" w:hAnsi="Times New Roman CYR" w:cs="Times New Roman CYR"/>
                <w:bCs/>
                <w:sz w:val="16"/>
                <w:szCs w:val="16"/>
                <w:lang w:eastAsia="ru-RU"/>
              </w:rPr>
              <w:t>ы</w:t>
            </w:r>
            <w:r w:rsidRPr="002B32F6">
              <w:rPr>
                <w:rFonts w:ascii="Times New Roman CYR" w:hAnsi="Times New Roman CYR" w:cs="Times New Roman CYR"/>
                <w:bCs/>
                <w:sz w:val="16"/>
                <w:szCs w:val="16"/>
                <w:lang w:eastAsia="ru-RU"/>
              </w:rPr>
              <w:t xml:space="preserve">тие, </w:t>
            </w:r>
            <w:proofErr w:type="gramStart"/>
            <w:r w:rsidRPr="002B32F6">
              <w:rPr>
                <w:rFonts w:ascii="Times New Roman CYR" w:hAnsi="Times New Roman CYR" w:cs="Times New Roman CYR"/>
                <w:bCs/>
                <w:sz w:val="16"/>
                <w:szCs w:val="16"/>
                <w:lang w:eastAsia="ru-RU"/>
              </w:rPr>
              <w:t>км</w:t>
            </w:r>
            <w:proofErr w:type="gramEnd"/>
          </w:p>
        </w:tc>
        <w:tc>
          <w:tcPr>
            <w:tcW w:w="3145" w:type="dxa"/>
            <w:gridSpan w:val="4"/>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 xml:space="preserve">В том числе по типам покрытия, </w:t>
            </w:r>
            <w:proofErr w:type="gramStart"/>
            <w:r w:rsidRPr="002B32F6">
              <w:rPr>
                <w:rFonts w:ascii="Times New Roman CYR" w:hAnsi="Times New Roman CYR" w:cs="Times New Roman CYR"/>
                <w:bCs/>
                <w:sz w:val="16"/>
                <w:szCs w:val="16"/>
                <w:lang w:eastAsia="ru-RU"/>
              </w:rPr>
              <w:t>км</w:t>
            </w:r>
            <w:proofErr w:type="gramEnd"/>
          </w:p>
        </w:tc>
        <w:tc>
          <w:tcPr>
            <w:tcW w:w="2251" w:type="dxa"/>
            <w:gridSpan w:val="3"/>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 xml:space="preserve">Техническая  категория, </w:t>
            </w:r>
            <w:proofErr w:type="gramStart"/>
            <w:r w:rsidRPr="002B32F6">
              <w:rPr>
                <w:rFonts w:ascii="Times New Roman CYR" w:hAnsi="Times New Roman CYR" w:cs="Times New Roman CYR"/>
                <w:bCs/>
                <w:sz w:val="16"/>
                <w:szCs w:val="16"/>
                <w:lang w:eastAsia="ru-RU"/>
              </w:rPr>
              <w:t>км</w:t>
            </w:r>
            <w:proofErr w:type="gramEnd"/>
          </w:p>
        </w:tc>
      </w:tr>
      <w:tr w:rsidR="00745FD3" w:rsidRPr="002B32F6" w:rsidTr="00745FD3">
        <w:trPr>
          <w:trHeight w:val="300"/>
        </w:trPr>
        <w:tc>
          <w:tcPr>
            <w:tcW w:w="1790" w:type="dxa"/>
            <w:vMerge/>
            <w:hideMark/>
          </w:tcPr>
          <w:p w:rsidR="00745FD3" w:rsidRPr="002B32F6" w:rsidRDefault="00745FD3" w:rsidP="00E31354">
            <w:pPr>
              <w:spacing w:after="0" w:line="240" w:lineRule="auto"/>
              <w:rPr>
                <w:rFonts w:ascii="Times New Roman CYR" w:hAnsi="Times New Roman CYR" w:cs="Times New Roman CYR"/>
                <w:bCs/>
                <w:sz w:val="16"/>
                <w:szCs w:val="16"/>
                <w:lang w:eastAsia="ru-RU"/>
              </w:rPr>
            </w:pPr>
          </w:p>
        </w:tc>
        <w:tc>
          <w:tcPr>
            <w:tcW w:w="3280" w:type="dxa"/>
            <w:vMerge/>
            <w:hideMark/>
          </w:tcPr>
          <w:p w:rsidR="00745FD3" w:rsidRPr="002B32F6" w:rsidRDefault="00745FD3" w:rsidP="00E31354">
            <w:pPr>
              <w:spacing w:after="0" w:line="240" w:lineRule="auto"/>
              <w:rPr>
                <w:rFonts w:ascii="Times New Roman CYR" w:hAnsi="Times New Roman CYR" w:cs="Times New Roman CYR"/>
                <w:bCs/>
                <w:sz w:val="16"/>
                <w:szCs w:val="16"/>
                <w:lang w:eastAsia="ru-RU"/>
              </w:rPr>
            </w:pPr>
          </w:p>
        </w:tc>
        <w:tc>
          <w:tcPr>
            <w:tcW w:w="850" w:type="dxa"/>
            <w:vMerge/>
            <w:hideMark/>
          </w:tcPr>
          <w:p w:rsidR="00745FD3" w:rsidRPr="002B32F6" w:rsidRDefault="00745FD3" w:rsidP="00E31354">
            <w:pPr>
              <w:spacing w:after="0" w:line="240" w:lineRule="auto"/>
              <w:rPr>
                <w:rFonts w:ascii="Times New Roman CYR" w:hAnsi="Times New Roman CYR" w:cs="Times New Roman CYR"/>
                <w:bCs/>
                <w:sz w:val="16"/>
                <w:szCs w:val="16"/>
                <w:lang w:eastAsia="ru-RU"/>
              </w:rPr>
            </w:pPr>
          </w:p>
        </w:tc>
        <w:tc>
          <w:tcPr>
            <w:tcW w:w="992" w:type="dxa"/>
            <w:vMerge/>
            <w:hideMark/>
          </w:tcPr>
          <w:p w:rsidR="00745FD3" w:rsidRPr="002B32F6" w:rsidRDefault="00745FD3" w:rsidP="00E31354">
            <w:pPr>
              <w:spacing w:after="0" w:line="240" w:lineRule="auto"/>
              <w:rPr>
                <w:rFonts w:ascii="Times New Roman CYR" w:hAnsi="Times New Roman CYR" w:cs="Times New Roman CYR"/>
                <w:bCs/>
                <w:sz w:val="16"/>
                <w:szCs w:val="16"/>
                <w:lang w:eastAsia="ru-RU"/>
              </w:rPr>
            </w:pPr>
          </w:p>
        </w:tc>
        <w:tc>
          <w:tcPr>
            <w:tcW w:w="851" w:type="dxa"/>
            <w:vMerge/>
            <w:hideMark/>
          </w:tcPr>
          <w:p w:rsidR="00745FD3" w:rsidRPr="002B32F6" w:rsidRDefault="00745FD3" w:rsidP="00E31354">
            <w:pPr>
              <w:spacing w:after="0" w:line="240" w:lineRule="auto"/>
              <w:rPr>
                <w:rFonts w:ascii="Times New Roman CYR" w:hAnsi="Times New Roman CYR" w:cs="Times New Roman CYR"/>
                <w:bCs/>
                <w:sz w:val="16"/>
                <w:szCs w:val="16"/>
                <w:lang w:eastAsia="ru-RU"/>
              </w:rPr>
            </w:pPr>
          </w:p>
        </w:tc>
        <w:tc>
          <w:tcPr>
            <w:tcW w:w="850" w:type="dxa"/>
            <w:vMerge/>
            <w:hideMark/>
          </w:tcPr>
          <w:p w:rsidR="00745FD3" w:rsidRPr="002B32F6" w:rsidRDefault="00745FD3" w:rsidP="00E31354">
            <w:pPr>
              <w:spacing w:after="0" w:line="240" w:lineRule="auto"/>
              <w:rPr>
                <w:rFonts w:ascii="Times New Roman CYR" w:hAnsi="Times New Roman CYR" w:cs="Times New Roman CYR"/>
                <w:bCs/>
                <w:sz w:val="16"/>
                <w:szCs w:val="16"/>
                <w:lang w:eastAsia="ru-RU"/>
              </w:rPr>
            </w:pPr>
          </w:p>
        </w:tc>
        <w:tc>
          <w:tcPr>
            <w:tcW w:w="1268" w:type="dxa"/>
            <w:vMerge/>
            <w:hideMark/>
          </w:tcPr>
          <w:p w:rsidR="00745FD3" w:rsidRPr="002B32F6" w:rsidRDefault="00745FD3" w:rsidP="00E31354">
            <w:pPr>
              <w:spacing w:after="0" w:line="240" w:lineRule="auto"/>
              <w:rPr>
                <w:rFonts w:ascii="Times New Roman CYR" w:hAnsi="Times New Roman CYR" w:cs="Times New Roman CYR"/>
                <w:bCs/>
                <w:sz w:val="16"/>
                <w:szCs w:val="16"/>
                <w:lang w:eastAsia="ru-RU"/>
              </w:rPr>
            </w:pPr>
          </w:p>
        </w:tc>
        <w:tc>
          <w:tcPr>
            <w:tcW w:w="1417" w:type="dxa"/>
            <w:gridSpan w:val="2"/>
          </w:tcPr>
          <w:p w:rsidR="00745FD3" w:rsidRPr="002B32F6" w:rsidRDefault="00745FD3" w:rsidP="00E31354">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Усовершенств</w:t>
            </w:r>
            <w:r w:rsidRPr="002B32F6">
              <w:rPr>
                <w:rFonts w:ascii="Times New Roman CYR" w:hAnsi="Times New Roman CYR" w:cs="Times New Roman CYR"/>
                <w:bCs/>
                <w:sz w:val="16"/>
                <w:szCs w:val="16"/>
                <w:lang w:eastAsia="ru-RU"/>
              </w:rPr>
              <w:t>о</w:t>
            </w:r>
            <w:r w:rsidRPr="002B32F6">
              <w:rPr>
                <w:rFonts w:ascii="Times New Roman CYR" w:hAnsi="Times New Roman CYR" w:cs="Times New Roman CYR"/>
                <w:bCs/>
                <w:sz w:val="16"/>
                <w:szCs w:val="16"/>
                <w:lang w:eastAsia="ru-RU"/>
              </w:rPr>
              <w:t>ванный</w:t>
            </w:r>
          </w:p>
        </w:tc>
        <w:tc>
          <w:tcPr>
            <w:tcW w:w="851" w:type="dxa"/>
            <w:noWrap/>
            <w:hideMark/>
          </w:tcPr>
          <w:p w:rsidR="00745FD3" w:rsidRPr="002B32F6" w:rsidRDefault="00745FD3" w:rsidP="00E31354">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Перехо</w:t>
            </w:r>
            <w:r w:rsidRPr="002B32F6">
              <w:rPr>
                <w:rFonts w:ascii="Times New Roman CYR" w:hAnsi="Times New Roman CYR" w:cs="Times New Roman CYR"/>
                <w:bCs/>
                <w:sz w:val="16"/>
                <w:szCs w:val="16"/>
                <w:lang w:eastAsia="ru-RU"/>
              </w:rPr>
              <w:t>д</w:t>
            </w:r>
            <w:r w:rsidRPr="002B32F6">
              <w:rPr>
                <w:rFonts w:ascii="Times New Roman CYR" w:hAnsi="Times New Roman CYR" w:cs="Times New Roman CYR"/>
                <w:bCs/>
                <w:sz w:val="16"/>
                <w:szCs w:val="16"/>
                <w:lang w:eastAsia="ru-RU"/>
              </w:rPr>
              <w:t>ный</w:t>
            </w:r>
          </w:p>
        </w:tc>
        <w:tc>
          <w:tcPr>
            <w:tcW w:w="877" w:type="dxa"/>
            <w:vMerge w:val="restart"/>
            <w:hideMark/>
          </w:tcPr>
          <w:p w:rsidR="00745FD3" w:rsidRPr="002B32F6" w:rsidRDefault="00745FD3" w:rsidP="00E31354">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Грунт</w:t>
            </w:r>
            <w:r w:rsidRPr="002B32F6">
              <w:rPr>
                <w:rFonts w:ascii="Times New Roman CYR" w:hAnsi="Times New Roman CYR" w:cs="Times New Roman CYR"/>
                <w:bCs/>
                <w:sz w:val="16"/>
                <w:szCs w:val="16"/>
                <w:lang w:eastAsia="ru-RU"/>
              </w:rPr>
              <w:t>о</w:t>
            </w:r>
            <w:r w:rsidRPr="002B32F6">
              <w:rPr>
                <w:rFonts w:ascii="Times New Roman CYR" w:hAnsi="Times New Roman CYR" w:cs="Times New Roman CYR"/>
                <w:bCs/>
                <w:sz w:val="16"/>
                <w:szCs w:val="16"/>
                <w:lang w:eastAsia="ru-RU"/>
              </w:rPr>
              <w:t>вые</w:t>
            </w:r>
          </w:p>
        </w:tc>
        <w:tc>
          <w:tcPr>
            <w:tcW w:w="766" w:type="dxa"/>
            <w:vMerge w:val="restart"/>
            <w:noWrap/>
            <w:hideMark/>
          </w:tcPr>
          <w:p w:rsidR="00745FD3" w:rsidRPr="002B32F6" w:rsidRDefault="00745FD3" w:rsidP="00E31354">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 </w:t>
            </w:r>
          </w:p>
          <w:p w:rsidR="00745FD3" w:rsidRPr="002B32F6" w:rsidRDefault="00745FD3" w:rsidP="00E31354">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 xml:space="preserve">  III</w:t>
            </w:r>
          </w:p>
          <w:p w:rsidR="00745FD3" w:rsidRPr="002B32F6" w:rsidRDefault="00745FD3" w:rsidP="00E31354">
            <w:pPr>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 </w:t>
            </w:r>
          </w:p>
        </w:tc>
        <w:tc>
          <w:tcPr>
            <w:tcW w:w="711" w:type="dxa"/>
            <w:vMerge w:val="restart"/>
            <w:noWrap/>
            <w:hideMark/>
          </w:tcPr>
          <w:p w:rsidR="00745FD3" w:rsidRPr="002B32F6" w:rsidRDefault="00745FD3" w:rsidP="00E31354">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 </w:t>
            </w:r>
          </w:p>
          <w:p w:rsidR="00745FD3" w:rsidRPr="002B32F6" w:rsidRDefault="00745FD3" w:rsidP="00E31354">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 xml:space="preserve">   IV</w:t>
            </w:r>
          </w:p>
          <w:p w:rsidR="00745FD3" w:rsidRPr="002B32F6" w:rsidRDefault="00745FD3" w:rsidP="00E31354">
            <w:pPr>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 </w:t>
            </w:r>
          </w:p>
        </w:tc>
        <w:tc>
          <w:tcPr>
            <w:tcW w:w="774" w:type="dxa"/>
            <w:vMerge w:val="restart"/>
            <w:noWrap/>
            <w:hideMark/>
          </w:tcPr>
          <w:p w:rsidR="00745FD3" w:rsidRPr="002B32F6" w:rsidRDefault="00745FD3" w:rsidP="00E31354">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 </w:t>
            </w:r>
          </w:p>
          <w:p w:rsidR="00745FD3" w:rsidRPr="002B32F6" w:rsidRDefault="00745FD3" w:rsidP="00E31354">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 xml:space="preserve">   V</w:t>
            </w:r>
          </w:p>
          <w:p w:rsidR="00745FD3" w:rsidRPr="002B32F6" w:rsidRDefault="00745FD3" w:rsidP="00E31354">
            <w:pPr>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 </w:t>
            </w:r>
          </w:p>
        </w:tc>
      </w:tr>
      <w:tr w:rsidR="00745FD3" w:rsidRPr="002B32F6" w:rsidTr="00745FD3">
        <w:trPr>
          <w:trHeight w:val="374"/>
        </w:trPr>
        <w:tc>
          <w:tcPr>
            <w:tcW w:w="1790" w:type="dxa"/>
            <w:vMerge/>
            <w:hideMark/>
          </w:tcPr>
          <w:p w:rsidR="00745FD3" w:rsidRPr="002B32F6" w:rsidRDefault="00745FD3" w:rsidP="00E31354">
            <w:pPr>
              <w:spacing w:after="0" w:line="240" w:lineRule="auto"/>
              <w:rPr>
                <w:rFonts w:ascii="Times New Roman CYR" w:hAnsi="Times New Roman CYR" w:cs="Times New Roman CYR"/>
                <w:bCs/>
                <w:sz w:val="16"/>
                <w:szCs w:val="16"/>
                <w:lang w:eastAsia="ru-RU"/>
              </w:rPr>
            </w:pPr>
          </w:p>
        </w:tc>
        <w:tc>
          <w:tcPr>
            <w:tcW w:w="3280" w:type="dxa"/>
            <w:vMerge/>
            <w:hideMark/>
          </w:tcPr>
          <w:p w:rsidR="00745FD3" w:rsidRPr="002B32F6" w:rsidRDefault="00745FD3" w:rsidP="00E31354">
            <w:pPr>
              <w:spacing w:after="0" w:line="240" w:lineRule="auto"/>
              <w:rPr>
                <w:rFonts w:ascii="Times New Roman CYR" w:hAnsi="Times New Roman CYR" w:cs="Times New Roman CYR"/>
                <w:bCs/>
                <w:sz w:val="16"/>
                <w:szCs w:val="16"/>
                <w:lang w:eastAsia="ru-RU"/>
              </w:rPr>
            </w:pPr>
          </w:p>
        </w:tc>
        <w:tc>
          <w:tcPr>
            <w:tcW w:w="850" w:type="dxa"/>
            <w:vMerge/>
            <w:hideMark/>
          </w:tcPr>
          <w:p w:rsidR="00745FD3" w:rsidRPr="002B32F6" w:rsidRDefault="00745FD3" w:rsidP="00E31354">
            <w:pPr>
              <w:spacing w:after="0" w:line="240" w:lineRule="auto"/>
              <w:rPr>
                <w:rFonts w:ascii="Times New Roman CYR" w:hAnsi="Times New Roman CYR" w:cs="Times New Roman CYR"/>
                <w:bCs/>
                <w:sz w:val="16"/>
                <w:szCs w:val="16"/>
                <w:lang w:eastAsia="ru-RU"/>
              </w:rPr>
            </w:pPr>
          </w:p>
        </w:tc>
        <w:tc>
          <w:tcPr>
            <w:tcW w:w="992" w:type="dxa"/>
            <w:vMerge/>
            <w:hideMark/>
          </w:tcPr>
          <w:p w:rsidR="00745FD3" w:rsidRPr="002B32F6" w:rsidRDefault="00745FD3" w:rsidP="00E31354">
            <w:pPr>
              <w:spacing w:after="0" w:line="240" w:lineRule="auto"/>
              <w:rPr>
                <w:rFonts w:ascii="Times New Roman CYR" w:hAnsi="Times New Roman CYR" w:cs="Times New Roman CYR"/>
                <w:bCs/>
                <w:sz w:val="16"/>
                <w:szCs w:val="16"/>
                <w:lang w:eastAsia="ru-RU"/>
              </w:rPr>
            </w:pPr>
          </w:p>
        </w:tc>
        <w:tc>
          <w:tcPr>
            <w:tcW w:w="851" w:type="dxa"/>
            <w:vMerge/>
            <w:hideMark/>
          </w:tcPr>
          <w:p w:rsidR="00745FD3" w:rsidRPr="002B32F6" w:rsidRDefault="00745FD3" w:rsidP="00E31354">
            <w:pPr>
              <w:spacing w:after="0" w:line="240" w:lineRule="auto"/>
              <w:rPr>
                <w:rFonts w:ascii="Times New Roman CYR" w:hAnsi="Times New Roman CYR" w:cs="Times New Roman CYR"/>
                <w:bCs/>
                <w:sz w:val="16"/>
                <w:szCs w:val="16"/>
                <w:lang w:eastAsia="ru-RU"/>
              </w:rPr>
            </w:pPr>
          </w:p>
        </w:tc>
        <w:tc>
          <w:tcPr>
            <w:tcW w:w="850" w:type="dxa"/>
            <w:vMerge/>
            <w:hideMark/>
          </w:tcPr>
          <w:p w:rsidR="00745FD3" w:rsidRPr="002B32F6" w:rsidRDefault="00745FD3" w:rsidP="00E31354">
            <w:pPr>
              <w:spacing w:after="0" w:line="240" w:lineRule="auto"/>
              <w:rPr>
                <w:rFonts w:ascii="Times New Roman CYR" w:hAnsi="Times New Roman CYR" w:cs="Times New Roman CYR"/>
                <w:bCs/>
                <w:sz w:val="16"/>
                <w:szCs w:val="16"/>
                <w:lang w:eastAsia="ru-RU"/>
              </w:rPr>
            </w:pPr>
          </w:p>
        </w:tc>
        <w:tc>
          <w:tcPr>
            <w:tcW w:w="1268" w:type="dxa"/>
            <w:vMerge/>
            <w:hideMark/>
          </w:tcPr>
          <w:p w:rsidR="00745FD3" w:rsidRPr="002B32F6" w:rsidRDefault="00745FD3" w:rsidP="00E31354">
            <w:pPr>
              <w:spacing w:after="0" w:line="240" w:lineRule="auto"/>
              <w:rPr>
                <w:rFonts w:ascii="Times New Roman CYR" w:hAnsi="Times New Roman CYR" w:cs="Times New Roman CYR"/>
                <w:bCs/>
                <w:sz w:val="16"/>
                <w:szCs w:val="16"/>
                <w:lang w:eastAsia="ru-RU"/>
              </w:rPr>
            </w:pPr>
          </w:p>
        </w:tc>
        <w:tc>
          <w:tcPr>
            <w:tcW w:w="709" w:type="dxa"/>
            <w:noWrap/>
            <w:hideMark/>
          </w:tcPr>
          <w:p w:rsidR="00745FD3" w:rsidRPr="002B32F6" w:rsidRDefault="00745FD3" w:rsidP="00E31354">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 xml:space="preserve">  а/б</w:t>
            </w:r>
          </w:p>
        </w:tc>
        <w:tc>
          <w:tcPr>
            <w:tcW w:w="708" w:type="dxa"/>
            <w:noWrap/>
            <w:hideMark/>
          </w:tcPr>
          <w:p w:rsidR="00745FD3" w:rsidRPr="002B32F6" w:rsidRDefault="00745FD3" w:rsidP="00E31354">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 xml:space="preserve">  </w:t>
            </w:r>
            <w:proofErr w:type="gramStart"/>
            <w:r w:rsidRPr="002B32F6">
              <w:rPr>
                <w:rFonts w:ascii="Times New Roman CYR" w:hAnsi="Times New Roman CYR" w:cs="Times New Roman CYR"/>
                <w:bCs/>
                <w:sz w:val="16"/>
                <w:szCs w:val="16"/>
                <w:lang w:eastAsia="ru-RU"/>
              </w:rPr>
              <w:t>ч</w:t>
            </w:r>
            <w:proofErr w:type="gramEnd"/>
            <w:r w:rsidRPr="002B32F6">
              <w:rPr>
                <w:rFonts w:ascii="Times New Roman CYR" w:hAnsi="Times New Roman CYR" w:cs="Times New Roman CYR"/>
                <w:bCs/>
                <w:sz w:val="16"/>
                <w:szCs w:val="16"/>
                <w:lang w:eastAsia="ru-RU"/>
              </w:rPr>
              <w:t>/щ</w:t>
            </w:r>
          </w:p>
        </w:tc>
        <w:tc>
          <w:tcPr>
            <w:tcW w:w="851" w:type="dxa"/>
            <w:hideMark/>
          </w:tcPr>
          <w:p w:rsidR="00745FD3" w:rsidRPr="002B32F6" w:rsidRDefault="00745FD3" w:rsidP="00E31354">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щебень, гравий</w:t>
            </w:r>
          </w:p>
        </w:tc>
        <w:tc>
          <w:tcPr>
            <w:tcW w:w="877" w:type="dxa"/>
            <w:vMerge/>
            <w:hideMark/>
          </w:tcPr>
          <w:p w:rsidR="00745FD3" w:rsidRPr="002B32F6" w:rsidRDefault="00745FD3" w:rsidP="00E31354">
            <w:pPr>
              <w:spacing w:after="0" w:line="240" w:lineRule="auto"/>
              <w:rPr>
                <w:rFonts w:ascii="Times New Roman CYR" w:hAnsi="Times New Roman CYR" w:cs="Times New Roman CYR"/>
                <w:bCs/>
                <w:sz w:val="16"/>
                <w:szCs w:val="16"/>
                <w:lang w:eastAsia="ru-RU"/>
              </w:rPr>
            </w:pPr>
          </w:p>
        </w:tc>
        <w:tc>
          <w:tcPr>
            <w:tcW w:w="766" w:type="dxa"/>
            <w:vMerge/>
            <w:noWrap/>
            <w:hideMark/>
          </w:tcPr>
          <w:p w:rsidR="00745FD3" w:rsidRPr="002B32F6" w:rsidRDefault="00745FD3" w:rsidP="00E31354">
            <w:pPr>
              <w:jc w:val="center"/>
              <w:rPr>
                <w:rFonts w:ascii="Times New Roman CYR" w:hAnsi="Times New Roman CYR" w:cs="Times New Roman CYR"/>
                <w:bCs/>
                <w:sz w:val="16"/>
                <w:szCs w:val="16"/>
                <w:lang w:eastAsia="ru-RU"/>
              </w:rPr>
            </w:pPr>
          </w:p>
        </w:tc>
        <w:tc>
          <w:tcPr>
            <w:tcW w:w="711" w:type="dxa"/>
            <w:vMerge/>
            <w:noWrap/>
            <w:hideMark/>
          </w:tcPr>
          <w:p w:rsidR="00745FD3" w:rsidRPr="002B32F6" w:rsidRDefault="00745FD3" w:rsidP="00E31354">
            <w:pPr>
              <w:jc w:val="center"/>
              <w:rPr>
                <w:rFonts w:ascii="Times New Roman CYR" w:hAnsi="Times New Roman CYR" w:cs="Times New Roman CYR"/>
                <w:bCs/>
                <w:sz w:val="16"/>
                <w:szCs w:val="16"/>
                <w:lang w:eastAsia="ru-RU"/>
              </w:rPr>
            </w:pPr>
          </w:p>
        </w:tc>
        <w:tc>
          <w:tcPr>
            <w:tcW w:w="774" w:type="dxa"/>
            <w:vMerge/>
            <w:noWrap/>
            <w:hideMark/>
          </w:tcPr>
          <w:p w:rsidR="00745FD3" w:rsidRPr="002B32F6" w:rsidRDefault="00745FD3" w:rsidP="00E31354">
            <w:pPr>
              <w:jc w:val="center"/>
              <w:rPr>
                <w:rFonts w:ascii="Times New Roman CYR" w:hAnsi="Times New Roman CYR" w:cs="Times New Roman CYR"/>
                <w:bCs/>
                <w:sz w:val="16"/>
                <w:szCs w:val="16"/>
                <w:lang w:eastAsia="ru-RU"/>
              </w:rPr>
            </w:pPr>
          </w:p>
        </w:tc>
      </w:tr>
      <w:tr w:rsidR="00745FD3" w:rsidRPr="002B32F6" w:rsidTr="00745FD3">
        <w:trPr>
          <w:trHeight w:val="330"/>
        </w:trPr>
        <w:tc>
          <w:tcPr>
            <w:tcW w:w="15277" w:type="dxa"/>
            <w:gridSpan w:val="14"/>
            <w:vAlign w:val="center"/>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bCs/>
                <w:sz w:val="16"/>
                <w:szCs w:val="16"/>
                <w:lang w:eastAsia="ru-RU"/>
              </w:rPr>
              <w:t>Регионального значения</w:t>
            </w:r>
          </w:p>
        </w:tc>
      </w:tr>
      <w:tr w:rsidR="00745FD3" w:rsidRPr="002B32F6" w:rsidTr="00745FD3">
        <w:trPr>
          <w:trHeight w:val="379"/>
        </w:trPr>
        <w:tc>
          <w:tcPr>
            <w:tcW w:w="179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50 ОП РЗ 50К-01</w:t>
            </w:r>
          </w:p>
        </w:tc>
        <w:tc>
          <w:tcPr>
            <w:tcW w:w="3280" w:type="dxa"/>
            <w:noWrap/>
            <w:vAlign w:val="center"/>
            <w:hideMark/>
          </w:tcPr>
          <w:p w:rsidR="00745FD3" w:rsidRPr="002B32F6" w:rsidRDefault="00745FD3" w:rsidP="00745FD3">
            <w:pPr>
              <w:spacing w:after="0" w:line="240" w:lineRule="auto"/>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 xml:space="preserve">992 </w:t>
            </w:r>
            <w:proofErr w:type="gramStart"/>
            <w:r w:rsidRPr="002B32F6">
              <w:rPr>
                <w:rFonts w:ascii="Times New Roman CYR" w:hAnsi="Times New Roman CYR" w:cs="Times New Roman CYR"/>
                <w:sz w:val="16"/>
                <w:szCs w:val="16"/>
                <w:lang w:eastAsia="ru-RU"/>
              </w:rPr>
              <w:t>км</w:t>
            </w:r>
            <w:proofErr w:type="gramEnd"/>
            <w:r w:rsidRPr="002B32F6">
              <w:rPr>
                <w:rFonts w:ascii="Times New Roman CYR" w:hAnsi="Times New Roman CYR" w:cs="Times New Roman CYR"/>
                <w:sz w:val="16"/>
                <w:szCs w:val="16"/>
                <w:lang w:eastAsia="ru-RU"/>
              </w:rPr>
              <w:t xml:space="preserve"> а/д "М-51" - Купино - Карасук</w:t>
            </w:r>
          </w:p>
        </w:tc>
        <w:tc>
          <w:tcPr>
            <w:tcW w:w="85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К-01</w:t>
            </w:r>
          </w:p>
        </w:tc>
        <w:tc>
          <w:tcPr>
            <w:tcW w:w="992"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227,297</w:t>
            </w: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244,405</w:t>
            </w:r>
          </w:p>
        </w:tc>
        <w:tc>
          <w:tcPr>
            <w:tcW w:w="85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17,108</w:t>
            </w:r>
          </w:p>
        </w:tc>
        <w:tc>
          <w:tcPr>
            <w:tcW w:w="1268"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8,121</w:t>
            </w:r>
          </w:p>
        </w:tc>
        <w:tc>
          <w:tcPr>
            <w:tcW w:w="709"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3,658</w:t>
            </w:r>
          </w:p>
        </w:tc>
        <w:tc>
          <w:tcPr>
            <w:tcW w:w="708"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4,463</w:t>
            </w: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c>
          <w:tcPr>
            <w:tcW w:w="877"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8,987</w:t>
            </w:r>
          </w:p>
        </w:tc>
        <w:tc>
          <w:tcPr>
            <w:tcW w:w="766"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8,121</w:t>
            </w:r>
          </w:p>
        </w:tc>
        <w:tc>
          <w:tcPr>
            <w:tcW w:w="711"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p>
        </w:tc>
        <w:tc>
          <w:tcPr>
            <w:tcW w:w="774"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r>
      <w:tr w:rsidR="00745FD3" w:rsidRPr="002B32F6" w:rsidTr="00745FD3">
        <w:trPr>
          <w:trHeight w:val="379"/>
        </w:trPr>
        <w:tc>
          <w:tcPr>
            <w:tcW w:w="179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50 ОП РЗ 50К-17р</w:t>
            </w:r>
          </w:p>
        </w:tc>
        <w:tc>
          <w:tcPr>
            <w:tcW w:w="3280" w:type="dxa"/>
            <w:noWrap/>
            <w:vAlign w:val="center"/>
            <w:hideMark/>
          </w:tcPr>
          <w:p w:rsidR="00745FD3" w:rsidRPr="002B32F6" w:rsidRDefault="00745FD3" w:rsidP="00745FD3">
            <w:pPr>
              <w:spacing w:after="0" w:line="240" w:lineRule="auto"/>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Новосибирск - Кочки - Павлодар (в пред</w:t>
            </w:r>
            <w:proofErr w:type="gramStart"/>
            <w:r w:rsidRPr="002B32F6">
              <w:rPr>
                <w:rFonts w:ascii="Times New Roman CYR" w:hAnsi="Times New Roman CYR" w:cs="Times New Roman CYR"/>
                <w:sz w:val="16"/>
                <w:szCs w:val="16"/>
                <w:lang w:eastAsia="ru-RU"/>
              </w:rPr>
              <w:t>.Р</w:t>
            </w:r>
            <w:proofErr w:type="gramEnd"/>
            <w:r w:rsidRPr="002B32F6">
              <w:rPr>
                <w:rFonts w:ascii="Times New Roman CYR" w:hAnsi="Times New Roman CYR" w:cs="Times New Roman CYR"/>
                <w:sz w:val="16"/>
                <w:szCs w:val="16"/>
                <w:lang w:eastAsia="ru-RU"/>
              </w:rPr>
              <w:t>Ф)</w:t>
            </w:r>
          </w:p>
        </w:tc>
        <w:tc>
          <w:tcPr>
            <w:tcW w:w="85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К-17р</w:t>
            </w:r>
          </w:p>
        </w:tc>
        <w:tc>
          <w:tcPr>
            <w:tcW w:w="992"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338,785</w:t>
            </w: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436,493</w:t>
            </w:r>
          </w:p>
        </w:tc>
        <w:tc>
          <w:tcPr>
            <w:tcW w:w="85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95,808</w:t>
            </w:r>
          </w:p>
        </w:tc>
        <w:tc>
          <w:tcPr>
            <w:tcW w:w="1268"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95,808</w:t>
            </w:r>
          </w:p>
        </w:tc>
        <w:tc>
          <w:tcPr>
            <w:tcW w:w="709"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95,808</w:t>
            </w:r>
          </w:p>
        </w:tc>
        <w:tc>
          <w:tcPr>
            <w:tcW w:w="708"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c>
          <w:tcPr>
            <w:tcW w:w="877"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c>
          <w:tcPr>
            <w:tcW w:w="766"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46,215</w:t>
            </w:r>
          </w:p>
        </w:tc>
        <w:tc>
          <w:tcPr>
            <w:tcW w:w="711"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49,593</w:t>
            </w:r>
          </w:p>
        </w:tc>
        <w:tc>
          <w:tcPr>
            <w:tcW w:w="774"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r>
      <w:tr w:rsidR="00745FD3" w:rsidRPr="002B32F6" w:rsidTr="00745FD3">
        <w:trPr>
          <w:trHeight w:val="375"/>
        </w:trPr>
        <w:tc>
          <w:tcPr>
            <w:tcW w:w="5920" w:type="dxa"/>
            <w:gridSpan w:val="3"/>
            <w:noWrap/>
            <w:vAlign w:val="center"/>
            <w:hideMark/>
          </w:tcPr>
          <w:p w:rsidR="00745FD3" w:rsidRPr="002B32F6" w:rsidRDefault="00745FD3" w:rsidP="00745FD3">
            <w:pPr>
              <w:spacing w:after="0" w:line="240" w:lineRule="auto"/>
              <w:jc w:val="right"/>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ИТОГО:</w:t>
            </w:r>
          </w:p>
        </w:tc>
        <w:tc>
          <w:tcPr>
            <w:tcW w:w="992"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p>
        </w:tc>
        <w:tc>
          <w:tcPr>
            <w:tcW w:w="850"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112,916</w:t>
            </w:r>
          </w:p>
        </w:tc>
        <w:tc>
          <w:tcPr>
            <w:tcW w:w="1268"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103,929</w:t>
            </w:r>
          </w:p>
        </w:tc>
        <w:tc>
          <w:tcPr>
            <w:tcW w:w="709"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99,466</w:t>
            </w:r>
          </w:p>
        </w:tc>
        <w:tc>
          <w:tcPr>
            <w:tcW w:w="708"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4,463</w:t>
            </w: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bCs/>
                <w:color w:val="FFFFFF"/>
                <w:sz w:val="16"/>
                <w:szCs w:val="16"/>
                <w:lang w:eastAsia="ru-RU"/>
              </w:rPr>
            </w:pPr>
            <w:r w:rsidRPr="002B32F6">
              <w:rPr>
                <w:rFonts w:ascii="Times New Roman CYR" w:hAnsi="Times New Roman CYR" w:cs="Times New Roman CYR"/>
                <w:bCs/>
                <w:color w:val="FFFFFF"/>
                <w:sz w:val="16"/>
                <w:szCs w:val="16"/>
                <w:lang w:eastAsia="ru-RU"/>
              </w:rPr>
              <w:t>0,000</w:t>
            </w:r>
          </w:p>
        </w:tc>
        <w:tc>
          <w:tcPr>
            <w:tcW w:w="877"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8,987</w:t>
            </w:r>
          </w:p>
        </w:tc>
        <w:tc>
          <w:tcPr>
            <w:tcW w:w="766"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54,336</w:t>
            </w:r>
          </w:p>
        </w:tc>
        <w:tc>
          <w:tcPr>
            <w:tcW w:w="711"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49,593</w:t>
            </w:r>
          </w:p>
        </w:tc>
        <w:tc>
          <w:tcPr>
            <w:tcW w:w="774" w:type="dxa"/>
            <w:noWrap/>
            <w:vAlign w:val="center"/>
            <w:hideMark/>
          </w:tcPr>
          <w:p w:rsidR="00745FD3" w:rsidRPr="002B32F6" w:rsidRDefault="00745FD3" w:rsidP="00745FD3">
            <w:pPr>
              <w:spacing w:after="0" w:line="240" w:lineRule="auto"/>
              <w:jc w:val="center"/>
              <w:rPr>
                <w:rFonts w:ascii="Times New Roman CYR" w:hAnsi="Times New Roman CYR" w:cs="Times New Roman CYR"/>
                <w:bCs/>
                <w:color w:val="FFFFFF"/>
                <w:sz w:val="16"/>
                <w:szCs w:val="16"/>
                <w:lang w:eastAsia="ru-RU"/>
              </w:rPr>
            </w:pPr>
            <w:r w:rsidRPr="002B32F6">
              <w:rPr>
                <w:rFonts w:ascii="Times New Roman CYR" w:hAnsi="Times New Roman CYR" w:cs="Times New Roman CYR"/>
                <w:bCs/>
                <w:color w:val="FFFFFF"/>
                <w:sz w:val="16"/>
                <w:szCs w:val="16"/>
                <w:lang w:eastAsia="ru-RU"/>
              </w:rPr>
              <w:t>0,000</w:t>
            </w:r>
          </w:p>
        </w:tc>
      </w:tr>
      <w:tr w:rsidR="00745FD3" w:rsidRPr="002B32F6" w:rsidTr="00745FD3">
        <w:trPr>
          <w:trHeight w:val="323"/>
        </w:trPr>
        <w:tc>
          <w:tcPr>
            <w:tcW w:w="15277" w:type="dxa"/>
            <w:gridSpan w:val="14"/>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bCs/>
                <w:sz w:val="16"/>
                <w:szCs w:val="16"/>
                <w:lang w:eastAsia="ru-RU"/>
              </w:rPr>
              <w:t>Межмуниципального значения</w:t>
            </w:r>
          </w:p>
        </w:tc>
      </w:tr>
      <w:tr w:rsidR="00745FD3" w:rsidRPr="002B32F6" w:rsidTr="00745FD3">
        <w:trPr>
          <w:trHeight w:val="379"/>
        </w:trPr>
        <w:tc>
          <w:tcPr>
            <w:tcW w:w="179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50 ОП МЗ 50Н-1004</w:t>
            </w:r>
          </w:p>
        </w:tc>
        <w:tc>
          <w:tcPr>
            <w:tcW w:w="3280" w:type="dxa"/>
            <w:noWrap/>
            <w:vAlign w:val="center"/>
            <w:hideMark/>
          </w:tcPr>
          <w:p w:rsidR="00745FD3" w:rsidRPr="002B32F6" w:rsidRDefault="00745FD3" w:rsidP="00745FD3">
            <w:pPr>
              <w:spacing w:after="0" w:line="240" w:lineRule="auto"/>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 xml:space="preserve">371 </w:t>
            </w:r>
            <w:proofErr w:type="gramStart"/>
            <w:r w:rsidRPr="002B32F6">
              <w:rPr>
                <w:rFonts w:ascii="Times New Roman CYR" w:hAnsi="Times New Roman CYR" w:cs="Times New Roman CYR"/>
                <w:sz w:val="16"/>
                <w:szCs w:val="16"/>
                <w:lang w:eastAsia="ru-RU"/>
              </w:rPr>
              <w:t>км</w:t>
            </w:r>
            <w:proofErr w:type="gramEnd"/>
            <w:r w:rsidRPr="002B32F6">
              <w:rPr>
                <w:rFonts w:ascii="Times New Roman CYR" w:hAnsi="Times New Roman CYR" w:cs="Times New Roman CYR"/>
                <w:sz w:val="16"/>
                <w:szCs w:val="16"/>
                <w:lang w:eastAsia="ru-RU"/>
              </w:rPr>
              <w:t xml:space="preserve"> а/д "К-17р" - Калиновка</w:t>
            </w:r>
          </w:p>
        </w:tc>
        <w:tc>
          <w:tcPr>
            <w:tcW w:w="85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Н-1004</w:t>
            </w:r>
          </w:p>
        </w:tc>
        <w:tc>
          <w:tcPr>
            <w:tcW w:w="992"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0,000</w:t>
            </w: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22,679</w:t>
            </w:r>
          </w:p>
        </w:tc>
        <w:tc>
          <w:tcPr>
            <w:tcW w:w="85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22,679</w:t>
            </w:r>
          </w:p>
        </w:tc>
        <w:tc>
          <w:tcPr>
            <w:tcW w:w="1268"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22,679</w:t>
            </w:r>
          </w:p>
        </w:tc>
        <w:tc>
          <w:tcPr>
            <w:tcW w:w="709"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c>
          <w:tcPr>
            <w:tcW w:w="708"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22,679</w:t>
            </w:r>
          </w:p>
        </w:tc>
        <w:tc>
          <w:tcPr>
            <w:tcW w:w="877"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c>
          <w:tcPr>
            <w:tcW w:w="766"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c>
          <w:tcPr>
            <w:tcW w:w="711"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22,679</w:t>
            </w:r>
          </w:p>
        </w:tc>
        <w:tc>
          <w:tcPr>
            <w:tcW w:w="774"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r>
      <w:tr w:rsidR="00745FD3" w:rsidRPr="002B32F6" w:rsidTr="00745FD3">
        <w:trPr>
          <w:trHeight w:val="990"/>
        </w:trPr>
        <w:tc>
          <w:tcPr>
            <w:tcW w:w="179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50 ОП МЗ 50Н-1010</w:t>
            </w:r>
          </w:p>
        </w:tc>
        <w:tc>
          <w:tcPr>
            <w:tcW w:w="3280" w:type="dxa"/>
            <w:vAlign w:val="center"/>
            <w:hideMark/>
          </w:tcPr>
          <w:p w:rsidR="00745FD3" w:rsidRPr="002B32F6" w:rsidRDefault="00745FD3" w:rsidP="00745FD3">
            <w:pPr>
              <w:spacing w:after="0" w:line="240" w:lineRule="auto"/>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 xml:space="preserve">232 </w:t>
            </w:r>
            <w:proofErr w:type="gramStart"/>
            <w:r w:rsidRPr="002B32F6">
              <w:rPr>
                <w:rFonts w:ascii="Times New Roman CYR" w:hAnsi="Times New Roman CYR" w:cs="Times New Roman CYR"/>
                <w:sz w:val="16"/>
                <w:szCs w:val="16"/>
                <w:lang w:eastAsia="ru-RU"/>
              </w:rPr>
              <w:t>км</w:t>
            </w:r>
            <w:proofErr w:type="gramEnd"/>
            <w:r w:rsidRPr="002B32F6">
              <w:rPr>
                <w:rFonts w:ascii="Times New Roman CYR" w:hAnsi="Times New Roman CYR" w:cs="Times New Roman CYR"/>
                <w:sz w:val="16"/>
                <w:szCs w:val="16"/>
                <w:lang w:eastAsia="ru-RU"/>
              </w:rPr>
              <w:t xml:space="preserve"> а/д "К-01" - Благодатное - Шилово-Курья - 377 км а/д "К-17р"</w:t>
            </w:r>
          </w:p>
        </w:tc>
        <w:tc>
          <w:tcPr>
            <w:tcW w:w="85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Н-1010</w:t>
            </w:r>
          </w:p>
        </w:tc>
        <w:tc>
          <w:tcPr>
            <w:tcW w:w="992"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0,000</w:t>
            </w: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24,832</w:t>
            </w:r>
          </w:p>
        </w:tc>
        <w:tc>
          <w:tcPr>
            <w:tcW w:w="85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24,832</w:t>
            </w:r>
          </w:p>
        </w:tc>
        <w:tc>
          <w:tcPr>
            <w:tcW w:w="1268"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24,832</w:t>
            </w:r>
          </w:p>
        </w:tc>
        <w:tc>
          <w:tcPr>
            <w:tcW w:w="709"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24,832</w:t>
            </w:r>
          </w:p>
        </w:tc>
        <w:tc>
          <w:tcPr>
            <w:tcW w:w="708"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c>
          <w:tcPr>
            <w:tcW w:w="877"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c>
          <w:tcPr>
            <w:tcW w:w="766"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c>
          <w:tcPr>
            <w:tcW w:w="711"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24,832</w:t>
            </w:r>
          </w:p>
        </w:tc>
        <w:tc>
          <w:tcPr>
            <w:tcW w:w="774"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r>
      <w:tr w:rsidR="00745FD3" w:rsidRPr="002B32F6" w:rsidTr="00745FD3">
        <w:trPr>
          <w:trHeight w:val="379"/>
        </w:trPr>
        <w:tc>
          <w:tcPr>
            <w:tcW w:w="179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50 ОП МЗ 50Н-1014</w:t>
            </w:r>
          </w:p>
        </w:tc>
        <w:tc>
          <w:tcPr>
            <w:tcW w:w="3280" w:type="dxa"/>
            <w:noWrap/>
            <w:vAlign w:val="center"/>
            <w:hideMark/>
          </w:tcPr>
          <w:p w:rsidR="00745FD3" w:rsidRPr="002B32F6" w:rsidRDefault="00745FD3" w:rsidP="00745FD3">
            <w:pPr>
              <w:spacing w:after="0" w:line="240" w:lineRule="auto"/>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 xml:space="preserve">380 </w:t>
            </w:r>
            <w:proofErr w:type="gramStart"/>
            <w:r w:rsidRPr="002B32F6">
              <w:rPr>
                <w:rFonts w:ascii="Times New Roman CYR" w:hAnsi="Times New Roman CYR" w:cs="Times New Roman CYR"/>
                <w:sz w:val="16"/>
                <w:szCs w:val="16"/>
                <w:lang w:eastAsia="ru-RU"/>
              </w:rPr>
              <w:t>км</w:t>
            </w:r>
            <w:proofErr w:type="gramEnd"/>
            <w:r w:rsidRPr="002B32F6">
              <w:rPr>
                <w:rFonts w:ascii="Times New Roman CYR" w:hAnsi="Times New Roman CYR" w:cs="Times New Roman CYR"/>
                <w:sz w:val="16"/>
                <w:szCs w:val="16"/>
                <w:lang w:eastAsia="ru-RU"/>
              </w:rPr>
              <w:t xml:space="preserve"> а/д "К-17р" - Ярок</w:t>
            </w:r>
          </w:p>
        </w:tc>
        <w:tc>
          <w:tcPr>
            <w:tcW w:w="85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Н-1014</w:t>
            </w:r>
          </w:p>
        </w:tc>
        <w:tc>
          <w:tcPr>
            <w:tcW w:w="992"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0,000</w:t>
            </w: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3,341</w:t>
            </w:r>
          </w:p>
        </w:tc>
        <w:tc>
          <w:tcPr>
            <w:tcW w:w="85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3,341</w:t>
            </w:r>
          </w:p>
        </w:tc>
        <w:tc>
          <w:tcPr>
            <w:tcW w:w="1268"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3,341</w:t>
            </w:r>
          </w:p>
        </w:tc>
        <w:tc>
          <w:tcPr>
            <w:tcW w:w="709"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0,693</w:t>
            </w:r>
          </w:p>
        </w:tc>
        <w:tc>
          <w:tcPr>
            <w:tcW w:w="708"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2,648</w:t>
            </w:r>
          </w:p>
        </w:tc>
        <w:tc>
          <w:tcPr>
            <w:tcW w:w="877"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c>
          <w:tcPr>
            <w:tcW w:w="766"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c>
          <w:tcPr>
            <w:tcW w:w="711"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0,693</w:t>
            </w:r>
          </w:p>
        </w:tc>
        <w:tc>
          <w:tcPr>
            <w:tcW w:w="774"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2,648</w:t>
            </w:r>
          </w:p>
        </w:tc>
      </w:tr>
      <w:tr w:rsidR="00745FD3" w:rsidRPr="002B32F6" w:rsidTr="00745FD3">
        <w:trPr>
          <w:trHeight w:val="379"/>
        </w:trPr>
        <w:tc>
          <w:tcPr>
            <w:tcW w:w="179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50 ОП МЗ 50Н-1023</w:t>
            </w:r>
          </w:p>
        </w:tc>
        <w:tc>
          <w:tcPr>
            <w:tcW w:w="3280" w:type="dxa"/>
            <w:vAlign w:val="center"/>
            <w:hideMark/>
          </w:tcPr>
          <w:p w:rsidR="00745FD3" w:rsidRPr="002B32F6" w:rsidRDefault="00745FD3" w:rsidP="00745FD3">
            <w:pPr>
              <w:spacing w:after="0" w:line="240" w:lineRule="auto"/>
              <w:rPr>
                <w:rFonts w:ascii="Times New Roman" w:hAnsi="Times New Roman"/>
                <w:sz w:val="16"/>
                <w:szCs w:val="16"/>
                <w:lang w:eastAsia="ru-RU"/>
              </w:rPr>
            </w:pPr>
            <w:r w:rsidRPr="002B32F6">
              <w:rPr>
                <w:rFonts w:ascii="Times New Roman" w:hAnsi="Times New Roman"/>
                <w:sz w:val="16"/>
                <w:szCs w:val="16"/>
                <w:lang w:eastAsia="ru-RU"/>
              </w:rPr>
              <w:t>Шилово-Курья - Нижнебаяновский - Мор</w:t>
            </w:r>
            <w:r w:rsidRPr="002B32F6">
              <w:rPr>
                <w:rFonts w:ascii="Times New Roman" w:hAnsi="Times New Roman"/>
                <w:sz w:val="16"/>
                <w:szCs w:val="16"/>
                <w:lang w:eastAsia="ru-RU"/>
              </w:rPr>
              <w:t>о</w:t>
            </w:r>
            <w:r w:rsidRPr="002B32F6">
              <w:rPr>
                <w:rFonts w:ascii="Times New Roman" w:hAnsi="Times New Roman"/>
                <w:sz w:val="16"/>
                <w:szCs w:val="16"/>
                <w:lang w:eastAsia="ru-RU"/>
              </w:rPr>
              <w:t>зовка</w:t>
            </w:r>
          </w:p>
        </w:tc>
        <w:tc>
          <w:tcPr>
            <w:tcW w:w="85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Н-1023</w:t>
            </w:r>
          </w:p>
        </w:tc>
        <w:tc>
          <w:tcPr>
            <w:tcW w:w="992"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0,000</w:t>
            </w: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15,554</w:t>
            </w:r>
          </w:p>
        </w:tc>
        <w:tc>
          <w:tcPr>
            <w:tcW w:w="85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15,554</w:t>
            </w:r>
          </w:p>
        </w:tc>
        <w:tc>
          <w:tcPr>
            <w:tcW w:w="1268"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0,144</w:t>
            </w:r>
          </w:p>
        </w:tc>
        <w:tc>
          <w:tcPr>
            <w:tcW w:w="709"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p>
        </w:tc>
        <w:tc>
          <w:tcPr>
            <w:tcW w:w="708"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0,144</w:t>
            </w:r>
          </w:p>
        </w:tc>
        <w:tc>
          <w:tcPr>
            <w:tcW w:w="877"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15,410</w:t>
            </w:r>
          </w:p>
        </w:tc>
        <w:tc>
          <w:tcPr>
            <w:tcW w:w="766"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p>
        </w:tc>
        <w:tc>
          <w:tcPr>
            <w:tcW w:w="711"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0,144</w:t>
            </w:r>
          </w:p>
        </w:tc>
        <w:tc>
          <w:tcPr>
            <w:tcW w:w="774"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p>
        </w:tc>
      </w:tr>
      <w:tr w:rsidR="00745FD3" w:rsidRPr="002B32F6" w:rsidTr="00745FD3">
        <w:trPr>
          <w:trHeight w:val="379"/>
        </w:trPr>
        <w:tc>
          <w:tcPr>
            <w:tcW w:w="179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50 ОП МЗ 50Н-1024</w:t>
            </w:r>
          </w:p>
        </w:tc>
        <w:tc>
          <w:tcPr>
            <w:tcW w:w="3280" w:type="dxa"/>
            <w:vAlign w:val="center"/>
            <w:hideMark/>
          </w:tcPr>
          <w:p w:rsidR="00745FD3" w:rsidRPr="002B32F6" w:rsidRDefault="00745FD3" w:rsidP="00745FD3">
            <w:pPr>
              <w:spacing w:after="0" w:line="240" w:lineRule="auto"/>
              <w:rPr>
                <w:rFonts w:ascii="Times New Roman" w:hAnsi="Times New Roman"/>
                <w:sz w:val="16"/>
                <w:szCs w:val="16"/>
                <w:lang w:eastAsia="ru-RU"/>
              </w:rPr>
            </w:pPr>
            <w:r w:rsidRPr="002B32F6">
              <w:rPr>
                <w:rFonts w:ascii="Times New Roman" w:hAnsi="Times New Roman"/>
                <w:sz w:val="16"/>
                <w:szCs w:val="16"/>
                <w:lang w:eastAsia="ru-RU"/>
              </w:rPr>
              <w:t xml:space="preserve">244 </w:t>
            </w:r>
            <w:proofErr w:type="gramStart"/>
            <w:r w:rsidRPr="002B32F6">
              <w:rPr>
                <w:rFonts w:ascii="Times New Roman" w:hAnsi="Times New Roman"/>
                <w:sz w:val="16"/>
                <w:szCs w:val="16"/>
                <w:lang w:eastAsia="ru-RU"/>
              </w:rPr>
              <w:t>км</w:t>
            </w:r>
            <w:proofErr w:type="gramEnd"/>
            <w:r w:rsidRPr="002B32F6">
              <w:rPr>
                <w:rFonts w:ascii="Times New Roman" w:hAnsi="Times New Roman"/>
                <w:sz w:val="16"/>
                <w:szCs w:val="16"/>
                <w:lang w:eastAsia="ru-RU"/>
              </w:rPr>
              <w:t xml:space="preserve"> а/д "К-01" - Ягодный</w:t>
            </w:r>
          </w:p>
        </w:tc>
        <w:tc>
          <w:tcPr>
            <w:tcW w:w="85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Н-1024</w:t>
            </w:r>
          </w:p>
        </w:tc>
        <w:tc>
          <w:tcPr>
            <w:tcW w:w="992"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0,000</w:t>
            </w: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1,447</w:t>
            </w:r>
          </w:p>
        </w:tc>
        <w:tc>
          <w:tcPr>
            <w:tcW w:w="85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1,447</w:t>
            </w:r>
          </w:p>
        </w:tc>
        <w:tc>
          <w:tcPr>
            <w:tcW w:w="1268"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1,447</w:t>
            </w:r>
          </w:p>
        </w:tc>
        <w:tc>
          <w:tcPr>
            <w:tcW w:w="709"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0,438</w:t>
            </w:r>
          </w:p>
        </w:tc>
        <w:tc>
          <w:tcPr>
            <w:tcW w:w="708"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1,009</w:t>
            </w:r>
          </w:p>
        </w:tc>
        <w:tc>
          <w:tcPr>
            <w:tcW w:w="877"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c>
          <w:tcPr>
            <w:tcW w:w="766"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p>
        </w:tc>
        <w:tc>
          <w:tcPr>
            <w:tcW w:w="711"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p>
        </w:tc>
        <w:tc>
          <w:tcPr>
            <w:tcW w:w="774"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1,447</w:t>
            </w:r>
          </w:p>
        </w:tc>
      </w:tr>
      <w:tr w:rsidR="00745FD3" w:rsidRPr="002B32F6" w:rsidTr="00745FD3">
        <w:trPr>
          <w:trHeight w:val="379"/>
        </w:trPr>
        <w:tc>
          <w:tcPr>
            <w:tcW w:w="179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50 ОП МЗ 50Н-1025</w:t>
            </w:r>
          </w:p>
        </w:tc>
        <w:tc>
          <w:tcPr>
            <w:tcW w:w="3280" w:type="dxa"/>
            <w:vAlign w:val="center"/>
            <w:hideMark/>
          </w:tcPr>
          <w:p w:rsidR="00745FD3" w:rsidRPr="002B32F6" w:rsidRDefault="00745FD3" w:rsidP="00745FD3">
            <w:pPr>
              <w:spacing w:after="0" w:line="240" w:lineRule="auto"/>
              <w:rPr>
                <w:rFonts w:ascii="Times New Roman" w:hAnsi="Times New Roman"/>
                <w:sz w:val="16"/>
                <w:szCs w:val="16"/>
                <w:lang w:eastAsia="ru-RU"/>
              </w:rPr>
            </w:pPr>
            <w:r w:rsidRPr="002B32F6">
              <w:rPr>
                <w:rFonts w:ascii="Times New Roman" w:hAnsi="Times New Roman"/>
                <w:sz w:val="16"/>
                <w:szCs w:val="16"/>
                <w:lang w:eastAsia="ru-RU"/>
              </w:rPr>
              <w:t xml:space="preserve">11 </w:t>
            </w:r>
            <w:proofErr w:type="gramStart"/>
            <w:r w:rsidRPr="002B32F6">
              <w:rPr>
                <w:rFonts w:ascii="Times New Roman" w:hAnsi="Times New Roman"/>
                <w:sz w:val="16"/>
                <w:szCs w:val="16"/>
                <w:lang w:eastAsia="ru-RU"/>
              </w:rPr>
              <w:t>км</w:t>
            </w:r>
            <w:proofErr w:type="gramEnd"/>
            <w:r w:rsidRPr="002B32F6">
              <w:rPr>
                <w:rFonts w:ascii="Times New Roman" w:hAnsi="Times New Roman"/>
                <w:sz w:val="16"/>
                <w:szCs w:val="16"/>
                <w:lang w:eastAsia="ru-RU"/>
              </w:rPr>
              <w:t xml:space="preserve"> а/д "Н-1009" - Чебачье</w:t>
            </w:r>
          </w:p>
        </w:tc>
        <w:tc>
          <w:tcPr>
            <w:tcW w:w="85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Н-1025</w:t>
            </w:r>
          </w:p>
        </w:tc>
        <w:tc>
          <w:tcPr>
            <w:tcW w:w="992"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0,000</w:t>
            </w: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2,873</w:t>
            </w:r>
          </w:p>
        </w:tc>
        <w:tc>
          <w:tcPr>
            <w:tcW w:w="850"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2,873</w:t>
            </w:r>
          </w:p>
        </w:tc>
        <w:tc>
          <w:tcPr>
            <w:tcW w:w="1268"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r w:rsidRPr="002B32F6">
              <w:rPr>
                <w:rFonts w:ascii="Times New Roman CYR" w:hAnsi="Times New Roman CYR" w:cs="Times New Roman CYR"/>
                <w:color w:val="FFFFFF"/>
                <w:sz w:val="16"/>
                <w:szCs w:val="16"/>
                <w:lang w:eastAsia="ru-RU"/>
              </w:rPr>
              <w:t>0,000</w:t>
            </w:r>
          </w:p>
        </w:tc>
        <w:tc>
          <w:tcPr>
            <w:tcW w:w="709"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p>
        </w:tc>
        <w:tc>
          <w:tcPr>
            <w:tcW w:w="708"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p>
        </w:tc>
        <w:tc>
          <w:tcPr>
            <w:tcW w:w="877"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r w:rsidRPr="002B32F6">
              <w:rPr>
                <w:rFonts w:ascii="Times New Roman CYR" w:hAnsi="Times New Roman CYR" w:cs="Times New Roman CYR"/>
                <w:sz w:val="16"/>
                <w:szCs w:val="16"/>
                <w:lang w:eastAsia="ru-RU"/>
              </w:rPr>
              <w:t>2,873</w:t>
            </w:r>
          </w:p>
        </w:tc>
        <w:tc>
          <w:tcPr>
            <w:tcW w:w="766"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p>
        </w:tc>
        <w:tc>
          <w:tcPr>
            <w:tcW w:w="711" w:type="dxa"/>
            <w:noWrap/>
            <w:vAlign w:val="center"/>
            <w:hideMark/>
          </w:tcPr>
          <w:p w:rsidR="00745FD3" w:rsidRPr="002B32F6" w:rsidRDefault="00745FD3" w:rsidP="00745FD3">
            <w:pPr>
              <w:spacing w:after="0" w:line="240" w:lineRule="auto"/>
              <w:jc w:val="center"/>
              <w:rPr>
                <w:rFonts w:ascii="Times New Roman CYR" w:hAnsi="Times New Roman CYR" w:cs="Times New Roman CYR"/>
                <w:color w:val="FFFFFF"/>
                <w:sz w:val="16"/>
                <w:szCs w:val="16"/>
                <w:lang w:eastAsia="ru-RU"/>
              </w:rPr>
            </w:pPr>
          </w:p>
        </w:tc>
        <w:tc>
          <w:tcPr>
            <w:tcW w:w="774" w:type="dxa"/>
            <w:noWrap/>
            <w:vAlign w:val="center"/>
            <w:hideMark/>
          </w:tcPr>
          <w:p w:rsidR="00745FD3" w:rsidRPr="002B32F6" w:rsidRDefault="00745FD3" w:rsidP="00745FD3">
            <w:pPr>
              <w:spacing w:after="0" w:line="240" w:lineRule="auto"/>
              <w:jc w:val="center"/>
              <w:rPr>
                <w:rFonts w:ascii="Times New Roman CYR" w:hAnsi="Times New Roman CYR" w:cs="Times New Roman CYR"/>
                <w:sz w:val="16"/>
                <w:szCs w:val="16"/>
                <w:lang w:eastAsia="ru-RU"/>
              </w:rPr>
            </w:pPr>
          </w:p>
        </w:tc>
      </w:tr>
      <w:tr w:rsidR="00745FD3" w:rsidRPr="002B32F6" w:rsidTr="00745FD3">
        <w:trPr>
          <w:trHeight w:val="375"/>
        </w:trPr>
        <w:tc>
          <w:tcPr>
            <w:tcW w:w="5920" w:type="dxa"/>
            <w:gridSpan w:val="3"/>
            <w:noWrap/>
            <w:vAlign w:val="center"/>
            <w:hideMark/>
          </w:tcPr>
          <w:p w:rsidR="00745FD3" w:rsidRPr="002B32F6" w:rsidRDefault="00745FD3" w:rsidP="00745FD3">
            <w:pPr>
              <w:spacing w:after="0" w:line="240" w:lineRule="auto"/>
              <w:jc w:val="right"/>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ИТОГО:</w:t>
            </w:r>
          </w:p>
        </w:tc>
        <w:tc>
          <w:tcPr>
            <w:tcW w:w="992"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bCs/>
                <w:color w:val="FFFFFF"/>
                <w:sz w:val="16"/>
                <w:szCs w:val="16"/>
                <w:lang w:eastAsia="ru-RU"/>
              </w:rPr>
            </w:pPr>
          </w:p>
        </w:tc>
        <w:tc>
          <w:tcPr>
            <w:tcW w:w="850"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70,726</w:t>
            </w:r>
          </w:p>
        </w:tc>
        <w:tc>
          <w:tcPr>
            <w:tcW w:w="1268"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52,443</w:t>
            </w:r>
          </w:p>
        </w:tc>
        <w:tc>
          <w:tcPr>
            <w:tcW w:w="709"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25,963</w:t>
            </w:r>
          </w:p>
        </w:tc>
        <w:tc>
          <w:tcPr>
            <w:tcW w:w="708" w:type="dxa"/>
            <w:noWrap/>
            <w:vAlign w:val="center"/>
            <w:hideMark/>
          </w:tcPr>
          <w:p w:rsidR="00745FD3" w:rsidRPr="002B32F6" w:rsidRDefault="00745FD3" w:rsidP="00745FD3">
            <w:pPr>
              <w:spacing w:after="0" w:line="240" w:lineRule="auto"/>
              <w:jc w:val="center"/>
              <w:rPr>
                <w:rFonts w:ascii="Times New Roman CYR" w:hAnsi="Times New Roman CYR" w:cs="Times New Roman CYR"/>
                <w:bCs/>
                <w:color w:val="FFFFFF"/>
                <w:sz w:val="16"/>
                <w:szCs w:val="16"/>
                <w:lang w:eastAsia="ru-RU"/>
              </w:rPr>
            </w:pPr>
            <w:r w:rsidRPr="002B32F6">
              <w:rPr>
                <w:rFonts w:ascii="Times New Roman CYR" w:hAnsi="Times New Roman CYR" w:cs="Times New Roman CYR"/>
                <w:bCs/>
                <w:color w:val="FFFFFF"/>
                <w:sz w:val="16"/>
                <w:szCs w:val="16"/>
                <w:lang w:eastAsia="ru-RU"/>
              </w:rPr>
              <w:t>0,000</w:t>
            </w: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26,480</w:t>
            </w:r>
          </w:p>
        </w:tc>
        <w:tc>
          <w:tcPr>
            <w:tcW w:w="877"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18,283</w:t>
            </w:r>
          </w:p>
        </w:tc>
        <w:tc>
          <w:tcPr>
            <w:tcW w:w="766" w:type="dxa"/>
            <w:noWrap/>
            <w:vAlign w:val="center"/>
            <w:hideMark/>
          </w:tcPr>
          <w:p w:rsidR="00745FD3" w:rsidRPr="002B32F6" w:rsidRDefault="00745FD3" w:rsidP="00745FD3">
            <w:pPr>
              <w:spacing w:after="0" w:line="240" w:lineRule="auto"/>
              <w:jc w:val="center"/>
              <w:rPr>
                <w:rFonts w:ascii="Times New Roman CYR" w:hAnsi="Times New Roman CYR" w:cs="Times New Roman CYR"/>
                <w:bCs/>
                <w:color w:val="FFFFFF"/>
                <w:sz w:val="16"/>
                <w:szCs w:val="16"/>
                <w:lang w:eastAsia="ru-RU"/>
              </w:rPr>
            </w:pPr>
            <w:r w:rsidRPr="002B32F6">
              <w:rPr>
                <w:rFonts w:ascii="Times New Roman CYR" w:hAnsi="Times New Roman CYR" w:cs="Times New Roman CYR"/>
                <w:bCs/>
                <w:color w:val="FFFFFF"/>
                <w:sz w:val="16"/>
                <w:szCs w:val="16"/>
                <w:lang w:eastAsia="ru-RU"/>
              </w:rPr>
              <w:t>0,000</w:t>
            </w:r>
          </w:p>
        </w:tc>
        <w:tc>
          <w:tcPr>
            <w:tcW w:w="711"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48,348</w:t>
            </w:r>
          </w:p>
        </w:tc>
        <w:tc>
          <w:tcPr>
            <w:tcW w:w="774"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4,095</w:t>
            </w:r>
          </w:p>
        </w:tc>
      </w:tr>
      <w:tr w:rsidR="00745FD3" w:rsidRPr="002B32F6" w:rsidTr="00745FD3">
        <w:trPr>
          <w:trHeight w:val="330"/>
        </w:trPr>
        <w:tc>
          <w:tcPr>
            <w:tcW w:w="7763" w:type="dxa"/>
            <w:gridSpan w:val="5"/>
            <w:noWrap/>
            <w:vAlign w:val="center"/>
            <w:hideMark/>
          </w:tcPr>
          <w:p w:rsidR="00745FD3" w:rsidRPr="002B32F6" w:rsidRDefault="00745FD3" w:rsidP="00745FD3">
            <w:pPr>
              <w:spacing w:after="0" w:line="240" w:lineRule="auto"/>
              <w:jc w:val="right"/>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ВСЕГО:</w:t>
            </w:r>
          </w:p>
        </w:tc>
        <w:tc>
          <w:tcPr>
            <w:tcW w:w="850"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183,642</w:t>
            </w:r>
          </w:p>
        </w:tc>
        <w:tc>
          <w:tcPr>
            <w:tcW w:w="1268"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156,372</w:t>
            </w:r>
          </w:p>
        </w:tc>
        <w:tc>
          <w:tcPr>
            <w:tcW w:w="709"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125,429</w:t>
            </w:r>
          </w:p>
        </w:tc>
        <w:tc>
          <w:tcPr>
            <w:tcW w:w="708"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4,463</w:t>
            </w:r>
          </w:p>
        </w:tc>
        <w:tc>
          <w:tcPr>
            <w:tcW w:w="851"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26,480</w:t>
            </w:r>
          </w:p>
        </w:tc>
        <w:tc>
          <w:tcPr>
            <w:tcW w:w="877"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27,270</w:t>
            </w:r>
          </w:p>
        </w:tc>
        <w:tc>
          <w:tcPr>
            <w:tcW w:w="766"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54,336</w:t>
            </w:r>
          </w:p>
        </w:tc>
        <w:tc>
          <w:tcPr>
            <w:tcW w:w="711"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97,941</w:t>
            </w:r>
          </w:p>
        </w:tc>
        <w:tc>
          <w:tcPr>
            <w:tcW w:w="774" w:type="dxa"/>
            <w:noWrap/>
            <w:vAlign w:val="center"/>
            <w:hideMark/>
          </w:tcPr>
          <w:p w:rsidR="00745FD3" w:rsidRPr="002B32F6" w:rsidRDefault="00745FD3" w:rsidP="00745FD3">
            <w:pPr>
              <w:spacing w:after="0" w:line="240" w:lineRule="auto"/>
              <w:jc w:val="center"/>
              <w:rPr>
                <w:rFonts w:ascii="Times New Roman CYR" w:hAnsi="Times New Roman CYR" w:cs="Times New Roman CYR"/>
                <w:bCs/>
                <w:sz w:val="16"/>
                <w:szCs w:val="16"/>
                <w:lang w:eastAsia="ru-RU"/>
              </w:rPr>
            </w:pPr>
            <w:r w:rsidRPr="002B32F6">
              <w:rPr>
                <w:rFonts w:ascii="Times New Roman CYR" w:hAnsi="Times New Roman CYR" w:cs="Times New Roman CYR"/>
                <w:bCs/>
                <w:sz w:val="16"/>
                <w:szCs w:val="16"/>
                <w:lang w:eastAsia="ru-RU"/>
              </w:rPr>
              <w:t>4,095</w:t>
            </w:r>
          </w:p>
        </w:tc>
      </w:tr>
    </w:tbl>
    <w:p w:rsidR="002A6787" w:rsidRPr="0017567D" w:rsidRDefault="002A6787" w:rsidP="0017567D">
      <w:pPr>
        <w:spacing w:after="0" w:line="360" w:lineRule="auto"/>
        <w:jc w:val="center"/>
        <w:rPr>
          <w:rFonts w:ascii="Times New Roman" w:hAnsi="Times New Roman"/>
          <w:i/>
          <w:sz w:val="24"/>
          <w:szCs w:val="24"/>
        </w:rPr>
      </w:pPr>
    </w:p>
    <w:p w:rsidR="00E34549" w:rsidRPr="0017567D" w:rsidRDefault="00E34549" w:rsidP="0017567D">
      <w:pPr>
        <w:spacing w:after="0" w:line="360" w:lineRule="auto"/>
        <w:rPr>
          <w:rFonts w:ascii="Times New Roman" w:hAnsi="Times New Roman"/>
          <w:i/>
          <w:sz w:val="24"/>
          <w:szCs w:val="24"/>
        </w:rPr>
      </w:pPr>
    </w:p>
    <w:p w:rsidR="00B30595" w:rsidRPr="0017567D" w:rsidRDefault="00B30595" w:rsidP="0017567D">
      <w:pPr>
        <w:pStyle w:val="a7"/>
        <w:spacing w:after="0" w:line="360" w:lineRule="auto"/>
        <w:ind w:left="0" w:firstLine="709"/>
        <w:jc w:val="both"/>
        <w:rPr>
          <w:rFonts w:ascii="Times New Roman" w:hAnsi="Times New Roman"/>
          <w:color w:val="FF0000"/>
          <w:sz w:val="24"/>
          <w:szCs w:val="24"/>
        </w:rPr>
        <w:sectPr w:rsidR="00B30595" w:rsidRPr="0017567D" w:rsidSect="002B32F6">
          <w:pgSz w:w="16838" w:h="11906" w:orient="landscape"/>
          <w:pgMar w:top="1701" w:right="567" w:bottom="851" w:left="567" w:header="709" w:footer="425" w:gutter="0"/>
          <w:cols w:space="708"/>
          <w:docGrid w:linePitch="360"/>
        </w:sectPr>
      </w:pPr>
    </w:p>
    <w:p w:rsidR="00D53D66" w:rsidRPr="0017567D" w:rsidRDefault="00D53D66" w:rsidP="00426EAA">
      <w:pPr>
        <w:pStyle w:val="1"/>
        <w:jc w:val="both"/>
      </w:pPr>
      <w:bookmarkStart w:id="71" w:name="_Toc343661182"/>
      <w:bookmarkStart w:id="72" w:name="_Toc352101373"/>
      <w:r w:rsidRPr="0017567D">
        <w:lastRenderedPageBreak/>
        <w:t xml:space="preserve">Глава </w:t>
      </w:r>
      <w:r w:rsidR="00DB1902" w:rsidRPr="0017567D">
        <w:t>9</w:t>
      </w:r>
      <w:r w:rsidRPr="0017567D">
        <w:t xml:space="preserve"> Развитие и размещение объектов инженерной инфрастру</w:t>
      </w:r>
      <w:r w:rsidRPr="0017567D">
        <w:t>к</w:t>
      </w:r>
      <w:r w:rsidRPr="0017567D">
        <w:t>туры</w:t>
      </w:r>
      <w:bookmarkEnd w:id="71"/>
      <w:bookmarkEnd w:id="72"/>
    </w:p>
    <w:p w:rsidR="00D53D66" w:rsidRPr="0017567D" w:rsidRDefault="00D53D66" w:rsidP="0017567D">
      <w:pPr>
        <w:pStyle w:val="S7"/>
        <w:spacing w:line="360" w:lineRule="auto"/>
        <w:rPr>
          <w:i/>
          <w:sz w:val="24"/>
        </w:rPr>
      </w:pPr>
    </w:p>
    <w:p w:rsidR="00105560" w:rsidRPr="0017567D" w:rsidRDefault="00105560" w:rsidP="0009450F">
      <w:pPr>
        <w:pStyle w:val="28"/>
      </w:pPr>
      <w:bookmarkStart w:id="73" w:name="_Toc343661183"/>
      <w:bookmarkStart w:id="74" w:name="_Toc352101374"/>
      <w:r w:rsidRPr="0017567D">
        <w:t>9.1 Водоснабжение</w:t>
      </w:r>
      <w:bookmarkEnd w:id="73"/>
      <w:bookmarkEnd w:id="74"/>
    </w:p>
    <w:p w:rsidR="00105560" w:rsidRPr="0017567D" w:rsidRDefault="00105560" w:rsidP="00105560">
      <w:pPr>
        <w:pStyle w:val="S7"/>
        <w:spacing w:line="360" w:lineRule="auto"/>
        <w:ind w:firstLine="567"/>
        <w:rPr>
          <w:sz w:val="24"/>
        </w:rPr>
      </w:pPr>
      <w:r w:rsidRPr="0017567D">
        <w:rPr>
          <w:sz w:val="24"/>
        </w:rPr>
        <w:t xml:space="preserve">Водоснабжение населенных пунктов </w:t>
      </w:r>
      <w:r>
        <w:rPr>
          <w:sz w:val="24"/>
        </w:rPr>
        <w:t>Благодатского</w:t>
      </w:r>
      <w:r w:rsidRPr="0017567D">
        <w:rPr>
          <w:sz w:val="24"/>
        </w:rPr>
        <w:t xml:space="preserve"> сельсовета осуществляется путем о</w:t>
      </w:r>
      <w:r w:rsidRPr="0017567D">
        <w:rPr>
          <w:sz w:val="24"/>
        </w:rPr>
        <w:t>т</w:t>
      </w:r>
      <w:r w:rsidRPr="0017567D">
        <w:rPr>
          <w:sz w:val="24"/>
        </w:rPr>
        <w:t>бора воды из подземных источников</w:t>
      </w:r>
      <w:r w:rsidRPr="002F33BD">
        <w:rPr>
          <w:sz w:val="24"/>
        </w:rPr>
        <w:t xml:space="preserve"> </w:t>
      </w:r>
      <w:r>
        <w:rPr>
          <w:sz w:val="24"/>
        </w:rPr>
        <w:t>(</w:t>
      </w:r>
      <w:r w:rsidRPr="0017567D">
        <w:rPr>
          <w:sz w:val="24"/>
        </w:rPr>
        <w:t>из 1 артезианской скважины</w:t>
      </w:r>
      <w:r>
        <w:rPr>
          <w:sz w:val="24"/>
        </w:rPr>
        <w:t>)</w:t>
      </w:r>
      <w:r w:rsidRPr="0017567D">
        <w:rPr>
          <w:sz w:val="24"/>
        </w:rPr>
        <w:t>. Артезианские скважины снабжены установленными погружными насосами. Из скважин вода подается в водонапорные башни с последующей подачей воды в разводящую сеть.</w:t>
      </w:r>
    </w:p>
    <w:p w:rsidR="00105560" w:rsidRPr="0017567D" w:rsidRDefault="00105560" w:rsidP="00105560">
      <w:pPr>
        <w:pStyle w:val="S7"/>
        <w:spacing w:line="360" w:lineRule="auto"/>
        <w:ind w:firstLine="567"/>
        <w:rPr>
          <w:sz w:val="24"/>
        </w:rPr>
      </w:pPr>
      <w:r w:rsidRPr="0017567D">
        <w:rPr>
          <w:sz w:val="24"/>
        </w:rPr>
        <w:t>Общая протяженность водопроводных сетей по всем населенн</w:t>
      </w:r>
      <w:r>
        <w:rPr>
          <w:sz w:val="24"/>
        </w:rPr>
        <w:t>ому</w:t>
      </w:r>
      <w:r w:rsidRPr="0017567D">
        <w:rPr>
          <w:sz w:val="24"/>
        </w:rPr>
        <w:t xml:space="preserve"> пункт</w:t>
      </w:r>
      <w:r>
        <w:rPr>
          <w:sz w:val="24"/>
        </w:rPr>
        <w:t>у</w:t>
      </w:r>
      <w:r w:rsidRPr="0017567D">
        <w:rPr>
          <w:sz w:val="24"/>
        </w:rPr>
        <w:t xml:space="preserve"> составляет 3,0 км, из них 0,8 км нуждается в замене.  Водопроводные сети в населенных пунктах не закольц</w:t>
      </w:r>
      <w:r w:rsidRPr="0017567D">
        <w:rPr>
          <w:sz w:val="24"/>
        </w:rPr>
        <w:t>о</w:t>
      </w:r>
      <w:r w:rsidRPr="0017567D">
        <w:rPr>
          <w:sz w:val="24"/>
        </w:rPr>
        <w:t>ваны.</w:t>
      </w:r>
    </w:p>
    <w:p w:rsidR="00105560" w:rsidRPr="00426EAA" w:rsidRDefault="00105560" w:rsidP="00105560">
      <w:pPr>
        <w:pStyle w:val="S7"/>
        <w:spacing w:line="360" w:lineRule="auto"/>
        <w:ind w:firstLine="567"/>
        <w:rPr>
          <w:b/>
          <w:i/>
          <w:sz w:val="24"/>
        </w:rPr>
      </w:pPr>
      <w:r w:rsidRPr="00426EAA">
        <w:rPr>
          <w:i/>
          <w:sz w:val="24"/>
        </w:rPr>
        <w:t>Проектн</w:t>
      </w:r>
      <w:r>
        <w:rPr>
          <w:i/>
          <w:sz w:val="24"/>
        </w:rPr>
        <w:t>ые</w:t>
      </w:r>
      <w:r w:rsidRPr="00426EAA">
        <w:rPr>
          <w:i/>
          <w:sz w:val="24"/>
        </w:rPr>
        <w:t xml:space="preserve"> предложени</w:t>
      </w:r>
      <w:r>
        <w:rPr>
          <w:i/>
          <w:sz w:val="24"/>
        </w:rPr>
        <w:t>я</w:t>
      </w:r>
      <w:r w:rsidRPr="00426EAA">
        <w:rPr>
          <w:i/>
          <w:sz w:val="24"/>
        </w:rPr>
        <w:t>.</w:t>
      </w:r>
      <w:r>
        <w:rPr>
          <w:b/>
          <w:i/>
          <w:sz w:val="24"/>
        </w:rPr>
        <w:t xml:space="preserve"> </w:t>
      </w:r>
      <w:r w:rsidRPr="0017567D">
        <w:rPr>
          <w:sz w:val="24"/>
        </w:rPr>
        <w:t>Проектом принято на расчетный срок обеспечение централиз</w:t>
      </w:r>
      <w:r w:rsidRPr="0017567D">
        <w:rPr>
          <w:sz w:val="24"/>
        </w:rPr>
        <w:t>о</w:t>
      </w:r>
      <w:r w:rsidRPr="0017567D">
        <w:rPr>
          <w:sz w:val="24"/>
        </w:rPr>
        <w:t xml:space="preserve">ванным водоснабжением всех потребителей воды на территории </w:t>
      </w:r>
      <w:r>
        <w:rPr>
          <w:sz w:val="24"/>
        </w:rPr>
        <w:t>Благодатского</w:t>
      </w:r>
      <w:r w:rsidRPr="0017567D">
        <w:rPr>
          <w:sz w:val="24"/>
        </w:rPr>
        <w:t xml:space="preserve"> сельсовета.</w:t>
      </w:r>
    </w:p>
    <w:p w:rsidR="00105560" w:rsidRPr="0017567D" w:rsidRDefault="00105560" w:rsidP="00105560">
      <w:pPr>
        <w:pStyle w:val="aff6"/>
        <w:spacing w:line="360" w:lineRule="auto"/>
        <w:ind w:firstLine="567"/>
        <w:rPr>
          <w:sz w:val="24"/>
          <w:szCs w:val="24"/>
        </w:rPr>
      </w:pPr>
      <w:r w:rsidRPr="0017567D">
        <w:rPr>
          <w:sz w:val="24"/>
          <w:szCs w:val="24"/>
        </w:rPr>
        <w:t xml:space="preserve">Для водоснабжения </w:t>
      </w:r>
      <w:r>
        <w:rPr>
          <w:sz w:val="24"/>
          <w:szCs w:val="24"/>
        </w:rPr>
        <w:t>Благодатского</w:t>
      </w:r>
      <w:r w:rsidRPr="0017567D">
        <w:rPr>
          <w:sz w:val="24"/>
          <w:szCs w:val="24"/>
        </w:rPr>
        <w:t xml:space="preserve"> сельсовета проектом предлагается:</w:t>
      </w:r>
    </w:p>
    <w:p w:rsidR="00105560" w:rsidRPr="0017567D" w:rsidRDefault="00105560" w:rsidP="0027526D">
      <w:pPr>
        <w:pStyle w:val="aff6"/>
        <w:numPr>
          <w:ilvl w:val="0"/>
          <w:numId w:val="21"/>
        </w:numPr>
        <w:spacing w:line="360" w:lineRule="auto"/>
        <w:ind w:left="851" w:hanging="284"/>
        <w:rPr>
          <w:sz w:val="24"/>
          <w:szCs w:val="24"/>
        </w:rPr>
      </w:pPr>
      <w:r w:rsidRPr="0017567D">
        <w:rPr>
          <w:sz w:val="24"/>
          <w:szCs w:val="24"/>
        </w:rPr>
        <w:t xml:space="preserve">расширение существующих  сетей централизованного водоснабжения; </w:t>
      </w:r>
    </w:p>
    <w:p w:rsidR="00105560" w:rsidRPr="0017567D" w:rsidRDefault="00105560" w:rsidP="0027526D">
      <w:pPr>
        <w:pStyle w:val="aff6"/>
        <w:numPr>
          <w:ilvl w:val="0"/>
          <w:numId w:val="21"/>
        </w:numPr>
        <w:spacing w:line="360" w:lineRule="auto"/>
        <w:ind w:left="851" w:hanging="284"/>
        <w:rPr>
          <w:sz w:val="24"/>
          <w:szCs w:val="24"/>
        </w:rPr>
      </w:pPr>
      <w:r w:rsidRPr="0017567D">
        <w:rPr>
          <w:sz w:val="24"/>
          <w:szCs w:val="24"/>
        </w:rPr>
        <w:t>реконструкция существующих сооружений и сетей водоснабжения;</w:t>
      </w:r>
    </w:p>
    <w:p w:rsidR="00105560" w:rsidRPr="0017567D" w:rsidRDefault="00105560" w:rsidP="0027526D">
      <w:pPr>
        <w:pStyle w:val="aff6"/>
        <w:numPr>
          <w:ilvl w:val="0"/>
          <w:numId w:val="21"/>
        </w:numPr>
        <w:spacing w:line="360" w:lineRule="auto"/>
        <w:ind w:left="851" w:hanging="284"/>
        <w:rPr>
          <w:sz w:val="24"/>
          <w:szCs w:val="24"/>
        </w:rPr>
      </w:pPr>
      <w:r w:rsidRPr="0017567D">
        <w:rPr>
          <w:sz w:val="24"/>
          <w:szCs w:val="24"/>
        </w:rPr>
        <w:t>разведка и бурение новых скважин, для обеспечения поставки требуемого объема воды потребителям;</w:t>
      </w:r>
    </w:p>
    <w:p w:rsidR="00105560" w:rsidRPr="0017567D" w:rsidRDefault="00105560" w:rsidP="0027526D">
      <w:pPr>
        <w:pStyle w:val="aff6"/>
        <w:numPr>
          <w:ilvl w:val="0"/>
          <w:numId w:val="21"/>
        </w:numPr>
        <w:spacing w:line="360" w:lineRule="auto"/>
        <w:ind w:left="851" w:hanging="284"/>
        <w:rPr>
          <w:sz w:val="24"/>
          <w:szCs w:val="24"/>
        </w:rPr>
      </w:pPr>
      <w:r w:rsidRPr="0017567D">
        <w:rPr>
          <w:sz w:val="24"/>
          <w:szCs w:val="24"/>
        </w:rPr>
        <w:t>тампонаж недействующих скважин, для улучшения экологического состояния подзе</w:t>
      </w:r>
      <w:r w:rsidRPr="0017567D">
        <w:rPr>
          <w:sz w:val="24"/>
          <w:szCs w:val="24"/>
        </w:rPr>
        <w:t>м</w:t>
      </w:r>
      <w:r w:rsidRPr="0017567D">
        <w:rPr>
          <w:sz w:val="24"/>
          <w:szCs w:val="24"/>
        </w:rPr>
        <w:t>ных вод;</w:t>
      </w:r>
    </w:p>
    <w:p w:rsidR="00105560" w:rsidRPr="0017567D" w:rsidRDefault="00105560" w:rsidP="0027526D">
      <w:pPr>
        <w:pStyle w:val="aff6"/>
        <w:numPr>
          <w:ilvl w:val="0"/>
          <w:numId w:val="21"/>
        </w:numPr>
        <w:spacing w:line="360" w:lineRule="auto"/>
        <w:ind w:left="851" w:hanging="284"/>
        <w:rPr>
          <w:sz w:val="24"/>
          <w:szCs w:val="24"/>
        </w:rPr>
      </w:pPr>
      <w:r w:rsidRPr="0017567D">
        <w:rPr>
          <w:sz w:val="24"/>
          <w:szCs w:val="24"/>
        </w:rPr>
        <w:t>строительство водоочистных сооружений при скважинных водозаборах, либо оборуд</w:t>
      </w:r>
      <w:r w:rsidRPr="0017567D">
        <w:rPr>
          <w:sz w:val="24"/>
          <w:szCs w:val="24"/>
        </w:rPr>
        <w:t>о</w:t>
      </w:r>
      <w:r w:rsidRPr="0017567D">
        <w:rPr>
          <w:sz w:val="24"/>
          <w:szCs w:val="24"/>
        </w:rPr>
        <w:t>вание скважин водоочистными фильтрами;</w:t>
      </w:r>
    </w:p>
    <w:p w:rsidR="00105560" w:rsidRPr="0017567D" w:rsidRDefault="00105560" w:rsidP="0027526D">
      <w:pPr>
        <w:pStyle w:val="aff6"/>
        <w:numPr>
          <w:ilvl w:val="0"/>
          <w:numId w:val="21"/>
        </w:numPr>
        <w:spacing w:line="360" w:lineRule="auto"/>
        <w:ind w:left="851" w:hanging="284"/>
        <w:rPr>
          <w:sz w:val="24"/>
          <w:szCs w:val="24"/>
        </w:rPr>
      </w:pPr>
      <w:proofErr w:type="gramStart"/>
      <w:r w:rsidRPr="0017567D">
        <w:rPr>
          <w:sz w:val="24"/>
          <w:szCs w:val="24"/>
        </w:rPr>
        <w:t>заменить силовое оборудование насосных установок скважин на современное, с лу</w:t>
      </w:r>
      <w:r w:rsidRPr="0017567D">
        <w:rPr>
          <w:sz w:val="24"/>
          <w:szCs w:val="24"/>
        </w:rPr>
        <w:t>ч</w:t>
      </w:r>
      <w:r w:rsidRPr="0017567D">
        <w:rPr>
          <w:sz w:val="24"/>
          <w:szCs w:val="24"/>
        </w:rPr>
        <w:t>шими показателями по надежности и более высоким КПД.</w:t>
      </w:r>
      <w:proofErr w:type="gramEnd"/>
      <w:r w:rsidRPr="0017567D">
        <w:rPr>
          <w:sz w:val="24"/>
          <w:szCs w:val="24"/>
        </w:rPr>
        <w:t xml:space="preserve">  Так же на всех насосных установках предлагается применить агрегаты с блоками частотной регулировки;</w:t>
      </w:r>
    </w:p>
    <w:p w:rsidR="00105560" w:rsidRPr="0017567D" w:rsidRDefault="00105560" w:rsidP="0027526D">
      <w:pPr>
        <w:pStyle w:val="aff6"/>
        <w:numPr>
          <w:ilvl w:val="0"/>
          <w:numId w:val="21"/>
        </w:numPr>
        <w:spacing w:line="360" w:lineRule="auto"/>
        <w:ind w:left="851" w:hanging="284"/>
        <w:rPr>
          <w:sz w:val="24"/>
          <w:szCs w:val="24"/>
        </w:rPr>
      </w:pPr>
      <w:r w:rsidRPr="0017567D">
        <w:rPr>
          <w:sz w:val="24"/>
          <w:szCs w:val="24"/>
        </w:rPr>
        <w:t>установка приборов учета воды;</w:t>
      </w:r>
    </w:p>
    <w:p w:rsidR="00105560" w:rsidRPr="0017567D" w:rsidRDefault="00105560" w:rsidP="0027526D">
      <w:pPr>
        <w:pStyle w:val="aff6"/>
        <w:numPr>
          <w:ilvl w:val="0"/>
          <w:numId w:val="21"/>
        </w:numPr>
        <w:spacing w:line="360" w:lineRule="auto"/>
        <w:ind w:left="851" w:hanging="284"/>
        <w:rPr>
          <w:sz w:val="24"/>
          <w:szCs w:val="24"/>
        </w:rPr>
      </w:pPr>
      <w:r w:rsidRPr="0017567D">
        <w:rPr>
          <w:sz w:val="24"/>
          <w:szCs w:val="24"/>
        </w:rPr>
        <w:t>разработать и утвердить в органах исполнительной власти РФ, проект зон санитарной охраны водных объектов, используемых для питьевого водоснабжения, хозяйственно-бытового водоснабжения и в лечебных целях, а также установить границы и режим этих зон на местности и в градостроительной документации сельсовета, согласно пр</w:t>
      </w:r>
      <w:r w:rsidRPr="0017567D">
        <w:rPr>
          <w:sz w:val="24"/>
          <w:szCs w:val="24"/>
        </w:rPr>
        <w:t>о</w:t>
      </w:r>
      <w:r w:rsidRPr="0017567D">
        <w:rPr>
          <w:sz w:val="24"/>
          <w:szCs w:val="24"/>
        </w:rPr>
        <w:t>екту.</w:t>
      </w:r>
    </w:p>
    <w:p w:rsidR="00105560" w:rsidRPr="0017567D" w:rsidRDefault="00105560" w:rsidP="00105560">
      <w:pPr>
        <w:pStyle w:val="aff6"/>
        <w:spacing w:line="360" w:lineRule="auto"/>
        <w:ind w:firstLine="567"/>
        <w:rPr>
          <w:sz w:val="24"/>
          <w:szCs w:val="24"/>
        </w:rPr>
      </w:pPr>
      <w:r w:rsidRPr="0017567D">
        <w:rPr>
          <w:sz w:val="24"/>
          <w:szCs w:val="24"/>
        </w:rPr>
        <w:lastRenderedPageBreak/>
        <w:t>Для точного определения местоположения проектируемых скважин необходимо заключ</w:t>
      </w:r>
      <w:r w:rsidRPr="0017567D">
        <w:rPr>
          <w:sz w:val="24"/>
          <w:szCs w:val="24"/>
        </w:rPr>
        <w:t>е</w:t>
      </w:r>
      <w:r w:rsidRPr="0017567D">
        <w:rPr>
          <w:sz w:val="24"/>
          <w:szCs w:val="24"/>
        </w:rPr>
        <w:t>ние гидрогеологической службы с составлением проекта на поисково-разведочные работы с оценкой запаса подземных вод и рекомендациями по рациональным условиям эксплуатации.</w:t>
      </w:r>
    </w:p>
    <w:p w:rsidR="00105560" w:rsidRPr="0017567D" w:rsidRDefault="00105560" w:rsidP="00105560">
      <w:pPr>
        <w:spacing w:after="0" w:line="360" w:lineRule="auto"/>
        <w:ind w:firstLine="567"/>
        <w:rPr>
          <w:rFonts w:ascii="Times New Roman" w:hAnsi="Times New Roman"/>
          <w:sz w:val="24"/>
          <w:szCs w:val="24"/>
        </w:rPr>
      </w:pPr>
      <w:r w:rsidRPr="0017567D">
        <w:rPr>
          <w:rFonts w:ascii="Times New Roman" w:hAnsi="Times New Roman"/>
          <w:sz w:val="24"/>
          <w:szCs w:val="24"/>
        </w:rPr>
        <w:t>На основании закона РФ «О недрах» согласно «Положению о порядке лицензирования пользования недрами» обязательным условием является оформление лицензии на право добычи подземных вод.</w:t>
      </w:r>
    </w:p>
    <w:p w:rsidR="00105560" w:rsidRPr="0017567D" w:rsidRDefault="00105560" w:rsidP="00105560">
      <w:pPr>
        <w:pStyle w:val="aff6"/>
        <w:spacing w:line="360" w:lineRule="auto"/>
        <w:ind w:firstLine="567"/>
        <w:rPr>
          <w:sz w:val="24"/>
          <w:szCs w:val="24"/>
        </w:rPr>
      </w:pPr>
      <w:r w:rsidRPr="0017567D">
        <w:rPr>
          <w:sz w:val="24"/>
          <w:szCs w:val="24"/>
        </w:rPr>
        <w:t>В качестве дополнительных мероприятий по пожарной безопасности, предлагается пред</w:t>
      </w:r>
      <w:r w:rsidRPr="0017567D">
        <w:rPr>
          <w:sz w:val="24"/>
          <w:szCs w:val="24"/>
        </w:rPr>
        <w:t>у</w:t>
      </w:r>
      <w:r w:rsidRPr="0017567D">
        <w:rPr>
          <w:sz w:val="24"/>
          <w:szCs w:val="24"/>
        </w:rPr>
        <w:t xml:space="preserve">смотреть строительство специальных площадок (пирсов) на берегах местных водоемов, для возможности подъезда пожарных машин. </w:t>
      </w:r>
    </w:p>
    <w:p w:rsidR="00105560" w:rsidRPr="00AA7939" w:rsidRDefault="00105560" w:rsidP="00105560">
      <w:pPr>
        <w:spacing w:after="0" w:line="360" w:lineRule="auto"/>
        <w:ind w:firstLine="567"/>
        <w:jc w:val="both"/>
        <w:rPr>
          <w:rFonts w:ascii="Times New Roman" w:hAnsi="Times New Roman"/>
          <w:b/>
          <w:i/>
          <w:sz w:val="24"/>
          <w:szCs w:val="24"/>
        </w:rPr>
      </w:pPr>
      <w:r w:rsidRPr="0017567D">
        <w:rPr>
          <w:rFonts w:ascii="Times New Roman" w:hAnsi="Times New Roman"/>
          <w:i/>
          <w:sz w:val="24"/>
          <w:szCs w:val="24"/>
        </w:rPr>
        <w:t>Расчет водопотребления</w:t>
      </w:r>
      <w:r>
        <w:rPr>
          <w:rFonts w:ascii="Times New Roman" w:hAnsi="Times New Roman"/>
          <w:i/>
          <w:sz w:val="24"/>
          <w:szCs w:val="24"/>
        </w:rPr>
        <w:t xml:space="preserve">. </w:t>
      </w:r>
      <w:r w:rsidRPr="00AA7939">
        <w:rPr>
          <w:rFonts w:ascii="Times New Roman" w:hAnsi="Times New Roman"/>
          <w:sz w:val="24"/>
          <w:szCs w:val="24"/>
        </w:rPr>
        <w:t>Централизованная система водоснабжения населенных пунктов должна обеспечивать хозяйственно-питьевое водопотребление в жилых и общественных здан</w:t>
      </w:r>
      <w:r w:rsidRPr="00AA7939">
        <w:rPr>
          <w:rFonts w:ascii="Times New Roman" w:hAnsi="Times New Roman"/>
          <w:sz w:val="24"/>
          <w:szCs w:val="24"/>
        </w:rPr>
        <w:t>и</w:t>
      </w:r>
      <w:r w:rsidRPr="00AA7939">
        <w:rPr>
          <w:rFonts w:ascii="Times New Roman" w:hAnsi="Times New Roman"/>
          <w:sz w:val="24"/>
          <w:szCs w:val="24"/>
        </w:rPr>
        <w:t>ях, нужды коммунально-бытовых предприятий, нужды местной промышленности, нужды п</w:t>
      </w:r>
      <w:r w:rsidRPr="00AA7939">
        <w:rPr>
          <w:rFonts w:ascii="Times New Roman" w:hAnsi="Times New Roman"/>
          <w:sz w:val="24"/>
          <w:szCs w:val="24"/>
        </w:rPr>
        <w:t>о</w:t>
      </w:r>
      <w:r w:rsidRPr="00AA7939">
        <w:rPr>
          <w:rFonts w:ascii="Times New Roman" w:hAnsi="Times New Roman"/>
          <w:sz w:val="24"/>
          <w:szCs w:val="24"/>
        </w:rPr>
        <w:t>жаротушения, собственные нужды станций водоподготовки.</w:t>
      </w:r>
    </w:p>
    <w:p w:rsidR="00105560" w:rsidRPr="0017567D" w:rsidRDefault="00105560" w:rsidP="00105560">
      <w:pPr>
        <w:pStyle w:val="aff6"/>
        <w:spacing w:line="360" w:lineRule="auto"/>
        <w:ind w:firstLine="567"/>
        <w:rPr>
          <w:sz w:val="24"/>
          <w:szCs w:val="24"/>
        </w:rPr>
      </w:pPr>
      <w:r w:rsidRPr="0017567D">
        <w:rPr>
          <w:sz w:val="24"/>
          <w:szCs w:val="24"/>
        </w:rPr>
        <w:t>Нормы на хозяйственно-питьевое водопотребление приняты в соответствии со СНиП 2.04.02-84* «Водоснабжение. Наружные сети и сооружения». В нормах учтены расходы воды на хозяйственно-питьевые  нужды населения, нужды местной промышленности, нерационал</w:t>
      </w:r>
      <w:r w:rsidRPr="0017567D">
        <w:rPr>
          <w:sz w:val="24"/>
          <w:szCs w:val="24"/>
        </w:rPr>
        <w:t>ь</w:t>
      </w:r>
      <w:r w:rsidRPr="0017567D">
        <w:rPr>
          <w:sz w:val="24"/>
          <w:szCs w:val="24"/>
        </w:rPr>
        <w:t>ный расход.</w:t>
      </w:r>
    </w:p>
    <w:p w:rsidR="00105560" w:rsidRDefault="00105560" w:rsidP="00105560">
      <w:pPr>
        <w:pStyle w:val="aff6"/>
        <w:spacing w:line="360" w:lineRule="auto"/>
        <w:ind w:firstLine="567"/>
        <w:rPr>
          <w:sz w:val="24"/>
          <w:szCs w:val="24"/>
          <w:lang w:val="en-US"/>
        </w:rPr>
      </w:pPr>
      <w:r w:rsidRPr="0017567D">
        <w:rPr>
          <w:sz w:val="24"/>
          <w:szCs w:val="24"/>
        </w:rPr>
        <w:t>Нормы водопотребления:</w:t>
      </w:r>
    </w:p>
    <w:p w:rsidR="00105560" w:rsidRPr="002F33BD" w:rsidRDefault="00105560" w:rsidP="0027526D">
      <w:pPr>
        <w:pStyle w:val="S7"/>
        <w:numPr>
          <w:ilvl w:val="0"/>
          <w:numId w:val="67"/>
        </w:numPr>
        <w:spacing w:line="360" w:lineRule="auto"/>
        <w:ind w:left="851" w:hanging="284"/>
        <w:rPr>
          <w:sz w:val="24"/>
        </w:rPr>
      </w:pPr>
      <w:r w:rsidRPr="002F33BD">
        <w:rPr>
          <w:sz w:val="24"/>
        </w:rPr>
        <w:t>120 л/сутки на человека, с водопроводом и канализацией без ванн;</w:t>
      </w:r>
    </w:p>
    <w:p w:rsidR="00105560" w:rsidRPr="002F33BD" w:rsidRDefault="00105560" w:rsidP="0027526D">
      <w:pPr>
        <w:pStyle w:val="aff6"/>
        <w:numPr>
          <w:ilvl w:val="0"/>
          <w:numId w:val="67"/>
        </w:numPr>
        <w:spacing w:line="360" w:lineRule="auto"/>
        <w:ind w:left="851" w:hanging="284"/>
        <w:rPr>
          <w:sz w:val="24"/>
          <w:szCs w:val="24"/>
        </w:rPr>
      </w:pPr>
      <w:r w:rsidRPr="002F33BD">
        <w:rPr>
          <w:sz w:val="24"/>
          <w:szCs w:val="24"/>
        </w:rPr>
        <w:t>250 л/сутки на человека, с быстродействующими газовыми нагревателями и многот</w:t>
      </w:r>
      <w:r w:rsidRPr="002F33BD">
        <w:rPr>
          <w:sz w:val="24"/>
          <w:szCs w:val="24"/>
        </w:rPr>
        <w:t>о</w:t>
      </w:r>
      <w:r w:rsidRPr="002F33BD">
        <w:rPr>
          <w:sz w:val="24"/>
          <w:szCs w:val="24"/>
        </w:rPr>
        <w:t>чечным водоразбором.</w:t>
      </w:r>
    </w:p>
    <w:p w:rsidR="00105560" w:rsidRPr="0017567D" w:rsidRDefault="00105560" w:rsidP="00105560">
      <w:pPr>
        <w:pStyle w:val="aff6"/>
        <w:spacing w:line="360" w:lineRule="auto"/>
        <w:ind w:firstLine="567"/>
        <w:rPr>
          <w:sz w:val="24"/>
          <w:szCs w:val="24"/>
        </w:rPr>
      </w:pPr>
      <w:r w:rsidRPr="0017567D">
        <w:rPr>
          <w:sz w:val="24"/>
          <w:szCs w:val="24"/>
        </w:rPr>
        <w:t xml:space="preserve"> Расхода воды на полив территории, наружный пожар приняты по СНиП 2.04.02-84 «В</w:t>
      </w:r>
      <w:r w:rsidRPr="0017567D">
        <w:rPr>
          <w:sz w:val="24"/>
          <w:szCs w:val="24"/>
        </w:rPr>
        <w:t>о</w:t>
      </w:r>
      <w:r w:rsidRPr="0017567D">
        <w:rPr>
          <w:sz w:val="24"/>
          <w:szCs w:val="24"/>
        </w:rPr>
        <w:t>доснабжение. Наружные сети и сооружения».</w:t>
      </w:r>
    </w:p>
    <w:p w:rsidR="00105560" w:rsidRPr="0017567D" w:rsidRDefault="00105560" w:rsidP="00105560">
      <w:pPr>
        <w:pStyle w:val="aff6"/>
        <w:spacing w:line="360" w:lineRule="auto"/>
        <w:ind w:firstLine="567"/>
        <w:rPr>
          <w:sz w:val="24"/>
          <w:szCs w:val="24"/>
        </w:rPr>
      </w:pPr>
      <w:r w:rsidRPr="0017567D">
        <w:rPr>
          <w:sz w:val="24"/>
          <w:szCs w:val="24"/>
        </w:rPr>
        <w:t xml:space="preserve"> Расходы воды на поливку улиц, проездов, площадей и зеленых насаждений определены по норме 90 л/сут. на человека.</w:t>
      </w:r>
    </w:p>
    <w:p w:rsidR="00105560" w:rsidRPr="0017567D" w:rsidRDefault="00105560" w:rsidP="00105560">
      <w:pPr>
        <w:pStyle w:val="aff6"/>
        <w:spacing w:line="360" w:lineRule="auto"/>
        <w:ind w:firstLine="567"/>
        <w:rPr>
          <w:spacing w:val="-1"/>
          <w:sz w:val="24"/>
          <w:szCs w:val="24"/>
        </w:rPr>
      </w:pPr>
      <w:r w:rsidRPr="0017567D">
        <w:rPr>
          <w:spacing w:val="-1"/>
          <w:sz w:val="24"/>
          <w:szCs w:val="24"/>
        </w:rPr>
        <w:t xml:space="preserve">Пожаротушение предусматривается из пожарных гидрантов, установленных на наружных водопроводных сетях. </w:t>
      </w:r>
    </w:p>
    <w:p w:rsidR="00105560" w:rsidRPr="0017567D" w:rsidRDefault="00105560" w:rsidP="00105560">
      <w:pPr>
        <w:pStyle w:val="aff6"/>
        <w:spacing w:line="360" w:lineRule="auto"/>
        <w:rPr>
          <w:sz w:val="24"/>
          <w:szCs w:val="24"/>
        </w:rPr>
      </w:pPr>
    </w:p>
    <w:p w:rsidR="00105560" w:rsidRPr="0017567D" w:rsidRDefault="00105560" w:rsidP="00105560">
      <w:pPr>
        <w:pStyle w:val="aff6"/>
        <w:spacing w:line="360" w:lineRule="auto"/>
        <w:rPr>
          <w:spacing w:val="-1"/>
          <w:sz w:val="24"/>
          <w:szCs w:val="24"/>
        </w:rPr>
      </w:pPr>
    </w:p>
    <w:p w:rsidR="00105560" w:rsidRPr="0017567D" w:rsidRDefault="00105560" w:rsidP="00105560">
      <w:pPr>
        <w:spacing w:after="0" w:line="360" w:lineRule="auto"/>
        <w:ind w:firstLine="709"/>
        <w:jc w:val="both"/>
        <w:rPr>
          <w:rFonts w:ascii="Times New Roman" w:eastAsia="Times New Roman" w:hAnsi="Times New Roman"/>
          <w:sz w:val="24"/>
          <w:szCs w:val="24"/>
        </w:rPr>
      </w:pPr>
    </w:p>
    <w:p w:rsidR="00105560" w:rsidRPr="0017567D" w:rsidRDefault="00105560" w:rsidP="00105560">
      <w:pPr>
        <w:spacing w:after="0" w:line="360" w:lineRule="auto"/>
        <w:rPr>
          <w:rFonts w:ascii="Times New Roman" w:hAnsi="Times New Roman"/>
          <w:sz w:val="24"/>
          <w:szCs w:val="24"/>
        </w:rPr>
        <w:sectPr w:rsidR="00105560" w:rsidRPr="0017567D" w:rsidSect="00A37EAE">
          <w:pgSz w:w="11906" w:h="16838"/>
          <w:pgMar w:top="567" w:right="567" w:bottom="851" w:left="1418" w:header="708" w:footer="708" w:gutter="0"/>
          <w:cols w:space="708"/>
          <w:docGrid w:linePitch="360"/>
        </w:sectPr>
      </w:pPr>
    </w:p>
    <w:p w:rsidR="00105560" w:rsidRPr="0017567D" w:rsidRDefault="00105560" w:rsidP="00105560">
      <w:pPr>
        <w:pStyle w:val="affffff1"/>
      </w:pPr>
      <w:r w:rsidRPr="00B8737E">
        <w:lastRenderedPageBreak/>
        <w:t>Таблица 9.1.1</w:t>
      </w:r>
      <w:r>
        <w:t xml:space="preserve"> </w:t>
      </w:r>
      <w:r w:rsidRPr="0017567D">
        <w:t xml:space="preserve">Суммарное водопотребление </w:t>
      </w:r>
      <w:r>
        <w:t>Благодатского</w:t>
      </w:r>
      <w:r w:rsidRPr="0017567D">
        <w:t xml:space="preserve"> сельсовета</w:t>
      </w:r>
    </w:p>
    <w:tbl>
      <w:tblPr>
        <w:tblStyle w:val="af0"/>
        <w:tblW w:w="5000" w:type="pct"/>
        <w:jc w:val="center"/>
        <w:tblLayout w:type="fixed"/>
        <w:tblLook w:val="04A0"/>
      </w:tblPr>
      <w:tblGrid>
        <w:gridCol w:w="493"/>
        <w:gridCol w:w="2592"/>
        <w:gridCol w:w="1205"/>
        <w:gridCol w:w="1205"/>
        <w:gridCol w:w="1042"/>
        <w:gridCol w:w="1043"/>
        <w:gridCol w:w="1042"/>
        <w:gridCol w:w="1043"/>
        <w:gridCol w:w="1042"/>
        <w:gridCol w:w="1043"/>
        <w:gridCol w:w="1042"/>
        <w:gridCol w:w="1043"/>
        <w:gridCol w:w="1042"/>
        <w:gridCol w:w="1043"/>
      </w:tblGrid>
      <w:tr w:rsidR="00105560" w:rsidRPr="0017567D" w:rsidTr="00E31354">
        <w:trPr>
          <w:trHeight w:val="1358"/>
          <w:jc w:val="center"/>
        </w:trPr>
        <w:tc>
          <w:tcPr>
            <w:tcW w:w="493" w:type="dxa"/>
            <w:vMerge w:val="restart"/>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 xml:space="preserve">№ </w:t>
            </w:r>
            <w:proofErr w:type="gramStart"/>
            <w:r w:rsidRPr="0017567D">
              <w:rPr>
                <w:rFonts w:ascii="Times New Roman" w:hAnsi="Times New Roman"/>
                <w:color w:val="000000"/>
                <w:sz w:val="24"/>
                <w:szCs w:val="24"/>
                <w:lang w:eastAsia="ru-RU"/>
              </w:rPr>
              <w:t>п</w:t>
            </w:r>
            <w:proofErr w:type="gramEnd"/>
            <w:r w:rsidRPr="0017567D">
              <w:rPr>
                <w:rFonts w:ascii="Times New Roman" w:hAnsi="Times New Roman"/>
                <w:color w:val="000000"/>
                <w:sz w:val="24"/>
                <w:szCs w:val="24"/>
                <w:lang w:eastAsia="ru-RU"/>
              </w:rPr>
              <w:t>/п</w:t>
            </w:r>
          </w:p>
        </w:tc>
        <w:tc>
          <w:tcPr>
            <w:tcW w:w="2592" w:type="dxa"/>
            <w:vMerge w:val="restart"/>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 xml:space="preserve">Наименование </w:t>
            </w:r>
          </w:p>
        </w:tc>
        <w:tc>
          <w:tcPr>
            <w:tcW w:w="1205" w:type="dxa"/>
            <w:vMerge w:val="restart"/>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Числе</w:t>
            </w:r>
            <w:r w:rsidRPr="0017567D">
              <w:rPr>
                <w:rFonts w:ascii="Times New Roman" w:hAnsi="Times New Roman"/>
                <w:color w:val="000000"/>
                <w:sz w:val="24"/>
                <w:szCs w:val="24"/>
                <w:lang w:eastAsia="ru-RU"/>
              </w:rPr>
              <w:t>н</w:t>
            </w:r>
            <w:r w:rsidRPr="0017567D">
              <w:rPr>
                <w:rFonts w:ascii="Times New Roman" w:hAnsi="Times New Roman"/>
                <w:color w:val="000000"/>
                <w:sz w:val="24"/>
                <w:szCs w:val="24"/>
                <w:lang w:eastAsia="ru-RU"/>
              </w:rPr>
              <w:t>ность насел</w:t>
            </w:r>
            <w:r w:rsidRPr="0017567D">
              <w:rPr>
                <w:rFonts w:ascii="Times New Roman" w:hAnsi="Times New Roman"/>
                <w:color w:val="000000"/>
                <w:sz w:val="24"/>
                <w:szCs w:val="24"/>
                <w:lang w:eastAsia="ru-RU"/>
              </w:rPr>
              <w:t>е</w:t>
            </w:r>
            <w:r w:rsidRPr="0017567D">
              <w:rPr>
                <w:rFonts w:ascii="Times New Roman" w:hAnsi="Times New Roman"/>
                <w:color w:val="000000"/>
                <w:sz w:val="24"/>
                <w:szCs w:val="24"/>
                <w:lang w:eastAsia="ru-RU"/>
              </w:rPr>
              <w:t>ния на первую очередь, чел.</w:t>
            </w:r>
          </w:p>
        </w:tc>
        <w:tc>
          <w:tcPr>
            <w:tcW w:w="1205" w:type="dxa"/>
            <w:vMerge w:val="restart"/>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Числе</w:t>
            </w:r>
            <w:r w:rsidRPr="0017567D">
              <w:rPr>
                <w:rFonts w:ascii="Times New Roman" w:hAnsi="Times New Roman"/>
                <w:color w:val="000000"/>
                <w:sz w:val="24"/>
                <w:szCs w:val="24"/>
                <w:lang w:eastAsia="ru-RU"/>
              </w:rPr>
              <w:t>н</w:t>
            </w:r>
            <w:r w:rsidRPr="0017567D">
              <w:rPr>
                <w:rFonts w:ascii="Times New Roman" w:hAnsi="Times New Roman"/>
                <w:color w:val="000000"/>
                <w:sz w:val="24"/>
                <w:szCs w:val="24"/>
                <w:lang w:eastAsia="ru-RU"/>
              </w:rPr>
              <w:t>ность насел</w:t>
            </w:r>
            <w:r w:rsidRPr="0017567D">
              <w:rPr>
                <w:rFonts w:ascii="Times New Roman" w:hAnsi="Times New Roman"/>
                <w:color w:val="000000"/>
                <w:sz w:val="24"/>
                <w:szCs w:val="24"/>
                <w:lang w:eastAsia="ru-RU"/>
              </w:rPr>
              <w:t>е</w:t>
            </w:r>
            <w:r w:rsidRPr="0017567D">
              <w:rPr>
                <w:rFonts w:ascii="Times New Roman" w:hAnsi="Times New Roman"/>
                <w:color w:val="000000"/>
                <w:sz w:val="24"/>
                <w:szCs w:val="24"/>
                <w:lang w:eastAsia="ru-RU"/>
              </w:rPr>
              <w:t>ния на расче</w:t>
            </w:r>
            <w:r w:rsidRPr="0017567D">
              <w:rPr>
                <w:rFonts w:ascii="Times New Roman" w:hAnsi="Times New Roman"/>
                <w:color w:val="000000"/>
                <w:sz w:val="24"/>
                <w:szCs w:val="24"/>
                <w:lang w:eastAsia="ru-RU"/>
              </w:rPr>
              <w:t>т</w:t>
            </w:r>
            <w:r w:rsidR="00E31354">
              <w:rPr>
                <w:rFonts w:ascii="Times New Roman" w:hAnsi="Times New Roman"/>
                <w:color w:val="000000"/>
                <w:sz w:val="24"/>
                <w:szCs w:val="24"/>
                <w:lang w:eastAsia="ru-RU"/>
              </w:rPr>
              <w:t xml:space="preserve">ный срок </w:t>
            </w:r>
            <w:r w:rsidRPr="0017567D">
              <w:rPr>
                <w:rFonts w:ascii="Times New Roman" w:hAnsi="Times New Roman"/>
                <w:color w:val="000000"/>
                <w:sz w:val="24"/>
                <w:szCs w:val="24"/>
                <w:lang w:eastAsia="ru-RU"/>
              </w:rPr>
              <w:t xml:space="preserve"> чел.</w:t>
            </w:r>
          </w:p>
        </w:tc>
        <w:tc>
          <w:tcPr>
            <w:tcW w:w="2085" w:type="dxa"/>
            <w:gridSpan w:val="2"/>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Хозяйственно-бытовые нужды, расход воды, м</w:t>
            </w:r>
            <w:r w:rsidRPr="00AA7939">
              <w:rPr>
                <w:rFonts w:ascii="Times New Roman" w:hAnsi="Times New Roman"/>
                <w:color w:val="000000"/>
                <w:sz w:val="24"/>
                <w:szCs w:val="24"/>
                <w:vertAlign w:val="superscript"/>
                <w:lang w:eastAsia="ru-RU"/>
              </w:rPr>
              <w:t>3</w:t>
            </w:r>
            <w:r w:rsidRPr="0017567D">
              <w:rPr>
                <w:rFonts w:ascii="Times New Roman" w:hAnsi="Times New Roman"/>
                <w:color w:val="000000"/>
                <w:sz w:val="24"/>
                <w:szCs w:val="24"/>
                <w:lang w:eastAsia="ru-RU"/>
              </w:rPr>
              <w:t>/сут</w:t>
            </w:r>
          </w:p>
        </w:tc>
        <w:tc>
          <w:tcPr>
            <w:tcW w:w="2085" w:type="dxa"/>
            <w:gridSpan w:val="2"/>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Социально-культурные и промышленные нужды, расход воды, м</w:t>
            </w:r>
            <w:r w:rsidRPr="00AA7939">
              <w:rPr>
                <w:rFonts w:ascii="Times New Roman" w:hAnsi="Times New Roman"/>
                <w:color w:val="000000"/>
                <w:sz w:val="24"/>
                <w:szCs w:val="24"/>
                <w:vertAlign w:val="superscript"/>
                <w:lang w:eastAsia="ru-RU"/>
              </w:rPr>
              <w:t>3</w:t>
            </w:r>
            <w:r w:rsidRPr="0017567D">
              <w:rPr>
                <w:rFonts w:ascii="Times New Roman" w:hAnsi="Times New Roman"/>
                <w:color w:val="000000"/>
                <w:sz w:val="24"/>
                <w:szCs w:val="24"/>
                <w:lang w:eastAsia="ru-RU"/>
              </w:rPr>
              <w:t>/сут</w:t>
            </w:r>
          </w:p>
        </w:tc>
        <w:tc>
          <w:tcPr>
            <w:tcW w:w="2085" w:type="dxa"/>
            <w:gridSpan w:val="2"/>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Противопожа</w:t>
            </w:r>
            <w:r w:rsidRPr="0017567D">
              <w:rPr>
                <w:rFonts w:ascii="Times New Roman" w:hAnsi="Times New Roman"/>
                <w:color w:val="000000"/>
                <w:sz w:val="24"/>
                <w:szCs w:val="24"/>
                <w:lang w:eastAsia="ru-RU"/>
              </w:rPr>
              <w:t>р</w:t>
            </w:r>
            <w:r w:rsidRPr="0017567D">
              <w:rPr>
                <w:rFonts w:ascii="Times New Roman" w:hAnsi="Times New Roman"/>
                <w:color w:val="000000"/>
                <w:sz w:val="24"/>
                <w:szCs w:val="24"/>
                <w:lang w:eastAsia="ru-RU"/>
              </w:rPr>
              <w:t>ные нужды, ра</w:t>
            </w:r>
            <w:r w:rsidRPr="0017567D">
              <w:rPr>
                <w:rFonts w:ascii="Times New Roman" w:hAnsi="Times New Roman"/>
                <w:color w:val="000000"/>
                <w:sz w:val="24"/>
                <w:szCs w:val="24"/>
                <w:lang w:eastAsia="ru-RU"/>
              </w:rPr>
              <w:t>с</w:t>
            </w:r>
            <w:r w:rsidRPr="0017567D">
              <w:rPr>
                <w:rFonts w:ascii="Times New Roman" w:hAnsi="Times New Roman"/>
                <w:color w:val="000000"/>
                <w:sz w:val="24"/>
                <w:szCs w:val="24"/>
                <w:lang w:eastAsia="ru-RU"/>
              </w:rPr>
              <w:t>ход воды, м</w:t>
            </w:r>
            <w:r w:rsidRPr="00AA7939">
              <w:rPr>
                <w:rFonts w:ascii="Times New Roman" w:hAnsi="Times New Roman"/>
                <w:color w:val="000000"/>
                <w:sz w:val="24"/>
                <w:szCs w:val="24"/>
                <w:vertAlign w:val="superscript"/>
                <w:lang w:eastAsia="ru-RU"/>
              </w:rPr>
              <w:t>3</w:t>
            </w:r>
            <w:r w:rsidRPr="0017567D">
              <w:rPr>
                <w:rFonts w:ascii="Times New Roman" w:hAnsi="Times New Roman"/>
                <w:color w:val="000000"/>
                <w:sz w:val="24"/>
                <w:szCs w:val="24"/>
                <w:lang w:eastAsia="ru-RU"/>
              </w:rPr>
              <w:t>/сут</w:t>
            </w:r>
          </w:p>
        </w:tc>
        <w:tc>
          <w:tcPr>
            <w:tcW w:w="2085" w:type="dxa"/>
            <w:gridSpan w:val="2"/>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Поливочные  н</w:t>
            </w:r>
            <w:r w:rsidRPr="0017567D">
              <w:rPr>
                <w:rFonts w:ascii="Times New Roman" w:hAnsi="Times New Roman"/>
                <w:color w:val="000000"/>
                <w:sz w:val="24"/>
                <w:szCs w:val="24"/>
                <w:lang w:eastAsia="ru-RU"/>
              </w:rPr>
              <w:t>у</w:t>
            </w:r>
            <w:r w:rsidRPr="0017567D">
              <w:rPr>
                <w:rFonts w:ascii="Times New Roman" w:hAnsi="Times New Roman"/>
                <w:color w:val="000000"/>
                <w:sz w:val="24"/>
                <w:szCs w:val="24"/>
                <w:lang w:eastAsia="ru-RU"/>
              </w:rPr>
              <w:t>жды, расход  в</w:t>
            </w:r>
            <w:r w:rsidRPr="0017567D">
              <w:rPr>
                <w:rFonts w:ascii="Times New Roman" w:hAnsi="Times New Roman"/>
                <w:color w:val="000000"/>
                <w:sz w:val="24"/>
                <w:szCs w:val="24"/>
                <w:lang w:eastAsia="ru-RU"/>
              </w:rPr>
              <w:t>о</w:t>
            </w:r>
            <w:r w:rsidRPr="0017567D">
              <w:rPr>
                <w:rFonts w:ascii="Times New Roman" w:hAnsi="Times New Roman"/>
                <w:color w:val="000000"/>
                <w:sz w:val="24"/>
                <w:szCs w:val="24"/>
                <w:lang w:eastAsia="ru-RU"/>
              </w:rPr>
              <w:t>ды, м</w:t>
            </w:r>
            <w:r w:rsidRPr="00AA7939">
              <w:rPr>
                <w:rFonts w:ascii="Times New Roman" w:hAnsi="Times New Roman"/>
                <w:color w:val="000000"/>
                <w:sz w:val="24"/>
                <w:szCs w:val="24"/>
                <w:vertAlign w:val="superscript"/>
                <w:lang w:eastAsia="ru-RU"/>
              </w:rPr>
              <w:t>3</w:t>
            </w:r>
            <w:r w:rsidRPr="0017567D">
              <w:rPr>
                <w:rFonts w:ascii="Times New Roman" w:hAnsi="Times New Roman"/>
                <w:color w:val="000000"/>
                <w:sz w:val="24"/>
                <w:szCs w:val="24"/>
                <w:lang w:eastAsia="ru-RU"/>
              </w:rPr>
              <w:t>/сут</w:t>
            </w:r>
          </w:p>
        </w:tc>
        <w:tc>
          <w:tcPr>
            <w:tcW w:w="2085" w:type="dxa"/>
            <w:gridSpan w:val="2"/>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Итоговый расход воды, м</w:t>
            </w:r>
            <w:r w:rsidRPr="00AA7939">
              <w:rPr>
                <w:rFonts w:ascii="Times New Roman" w:hAnsi="Times New Roman"/>
                <w:color w:val="000000"/>
                <w:sz w:val="24"/>
                <w:szCs w:val="24"/>
                <w:vertAlign w:val="superscript"/>
                <w:lang w:eastAsia="ru-RU"/>
              </w:rPr>
              <w:t>3</w:t>
            </w:r>
            <w:r w:rsidRPr="0017567D">
              <w:rPr>
                <w:rFonts w:ascii="Times New Roman" w:hAnsi="Times New Roman"/>
                <w:color w:val="000000"/>
                <w:sz w:val="24"/>
                <w:szCs w:val="24"/>
                <w:lang w:eastAsia="ru-RU"/>
              </w:rPr>
              <w:t>/сут</w:t>
            </w:r>
          </w:p>
        </w:tc>
      </w:tr>
      <w:tr w:rsidR="00105560" w:rsidRPr="0017567D" w:rsidTr="00E31354">
        <w:trPr>
          <w:trHeight w:val="690"/>
          <w:jc w:val="center"/>
        </w:trPr>
        <w:tc>
          <w:tcPr>
            <w:tcW w:w="493" w:type="dxa"/>
            <w:vMerge/>
            <w:hideMark/>
          </w:tcPr>
          <w:p w:rsidR="00105560" w:rsidRPr="0017567D" w:rsidRDefault="00105560" w:rsidP="00E31354">
            <w:pPr>
              <w:spacing w:after="0" w:line="240" w:lineRule="auto"/>
              <w:jc w:val="center"/>
              <w:rPr>
                <w:rFonts w:ascii="Times New Roman" w:hAnsi="Times New Roman"/>
                <w:color w:val="000000"/>
                <w:sz w:val="24"/>
                <w:szCs w:val="24"/>
                <w:lang w:eastAsia="ru-RU"/>
              </w:rPr>
            </w:pPr>
          </w:p>
        </w:tc>
        <w:tc>
          <w:tcPr>
            <w:tcW w:w="2592" w:type="dxa"/>
            <w:vMerge/>
            <w:hideMark/>
          </w:tcPr>
          <w:p w:rsidR="00105560" w:rsidRPr="0017567D" w:rsidRDefault="00105560" w:rsidP="00E31354">
            <w:pPr>
              <w:spacing w:after="0" w:line="240" w:lineRule="auto"/>
              <w:jc w:val="center"/>
              <w:rPr>
                <w:rFonts w:ascii="Times New Roman" w:hAnsi="Times New Roman"/>
                <w:color w:val="000000"/>
                <w:sz w:val="24"/>
                <w:szCs w:val="24"/>
                <w:lang w:eastAsia="ru-RU"/>
              </w:rPr>
            </w:pPr>
          </w:p>
        </w:tc>
        <w:tc>
          <w:tcPr>
            <w:tcW w:w="1205" w:type="dxa"/>
            <w:vMerge/>
            <w:hideMark/>
          </w:tcPr>
          <w:p w:rsidR="00105560" w:rsidRPr="0017567D" w:rsidRDefault="00105560" w:rsidP="00E31354">
            <w:pPr>
              <w:spacing w:after="0" w:line="240" w:lineRule="auto"/>
              <w:jc w:val="center"/>
              <w:rPr>
                <w:rFonts w:ascii="Times New Roman" w:hAnsi="Times New Roman"/>
                <w:color w:val="000000"/>
                <w:sz w:val="24"/>
                <w:szCs w:val="24"/>
                <w:lang w:eastAsia="ru-RU"/>
              </w:rPr>
            </w:pPr>
          </w:p>
        </w:tc>
        <w:tc>
          <w:tcPr>
            <w:tcW w:w="1205" w:type="dxa"/>
            <w:vMerge/>
            <w:hideMark/>
          </w:tcPr>
          <w:p w:rsidR="00105560" w:rsidRPr="0017567D" w:rsidRDefault="00105560" w:rsidP="00E31354">
            <w:pPr>
              <w:spacing w:after="0" w:line="240" w:lineRule="auto"/>
              <w:jc w:val="center"/>
              <w:rPr>
                <w:rFonts w:ascii="Times New Roman" w:hAnsi="Times New Roman"/>
                <w:color w:val="000000"/>
                <w:sz w:val="24"/>
                <w:szCs w:val="24"/>
                <w:lang w:eastAsia="ru-RU"/>
              </w:rPr>
            </w:pPr>
          </w:p>
        </w:tc>
        <w:tc>
          <w:tcPr>
            <w:tcW w:w="1042"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1 оч</w:t>
            </w:r>
            <w:r w:rsidRPr="0017567D">
              <w:rPr>
                <w:rFonts w:ascii="Times New Roman" w:hAnsi="Times New Roman"/>
                <w:color w:val="000000"/>
                <w:sz w:val="24"/>
                <w:szCs w:val="24"/>
                <w:lang w:eastAsia="ru-RU"/>
              </w:rPr>
              <w:t>е</w:t>
            </w:r>
            <w:r w:rsidRPr="0017567D">
              <w:rPr>
                <w:rFonts w:ascii="Times New Roman" w:hAnsi="Times New Roman"/>
                <w:color w:val="000000"/>
                <w:sz w:val="24"/>
                <w:szCs w:val="24"/>
                <w:lang w:eastAsia="ru-RU"/>
              </w:rPr>
              <w:t>редь</w:t>
            </w:r>
          </w:p>
        </w:tc>
        <w:tc>
          <w:tcPr>
            <w:tcW w:w="1043"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Расче</w:t>
            </w:r>
            <w:r w:rsidRPr="0017567D">
              <w:rPr>
                <w:rFonts w:ascii="Times New Roman" w:hAnsi="Times New Roman"/>
                <w:color w:val="000000"/>
                <w:sz w:val="24"/>
                <w:szCs w:val="24"/>
                <w:lang w:eastAsia="ru-RU"/>
              </w:rPr>
              <w:t>т</w:t>
            </w:r>
            <w:r w:rsidRPr="0017567D">
              <w:rPr>
                <w:rFonts w:ascii="Times New Roman" w:hAnsi="Times New Roman"/>
                <w:color w:val="000000"/>
                <w:sz w:val="24"/>
                <w:szCs w:val="24"/>
                <w:lang w:eastAsia="ru-RU"/>
              </w:rPr>
              <w:t>ный срок</w:t>
            </w:r>
          </w:p>
        </w:tc>
        <w:tc>
          <w:tcPr>
            <w:tcW w:w="1042"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1 оч</w:t>
            </w:r>
            <w:r w:rsidRPr="0017567D">
              <w:rPr>
                <w:rFonts w:ascii="Times New Roman" w:hAnsi="Times New Roman"/>
                <w:color w:val="000000"/>
                <w:sz w:val="24"/>
                <w:szCs w:val="24"/>
                <w:lang w:eastAsia="ru-RU"/>
              </w:rPr>
              <w:t>е</w:t>
            </w:r>
            <w:r w:rsidRPr="0017567D">
              <w:rPr>
                <w:rFonts w:ascii="Times New Roman" w:hAnsi="Times New Roman"/>
                <w:color w:val="000000"/>
                <w:sz w:val="24"/>
                <w:szCs w:val="24"/>
                <w:lang w:eastAsia="ru-RU"/>
              </w:rPr>
              <w:t>редь</w:t>
            </w:r>
          </w:p>
        </w:tc>
        <w:tc>
          <w:tcPr>
            <w:tcW w:w="1043"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Расче</w:t>
            </w:r>
            <w:r w:rsidRPr="0017567D">
              <w:rPr>
                <w:rFonts w:ascii="Times New Roman" w:hAnsi="Times New Roman"/>
                <w:color w:val="000000"/>
                <w:sz w:val="24"/>
                <w:szCs w:val="24"/>
                <w:lang w:eastAsia="ru-RU"/>
              </w:rPr>
              <w:t>т</w:t>
            </w:r>
            <w:r w:rsidRPr="0017567D">
              <w:rPr>
                <w:rFonts w:ascii="Times New Roman" w:hAnsi="Times New Roman"/>
                <w:color w:val="000000"/>
                <w:sz w:val="24"/>
                <w:szCs w:val="24"/>
                <w:lang w:eastAsia="ru-RU"/>
              </w:rPr>
              <w:t>ный срок</w:t>
            </w:r>
          </w:p>
        </w:tc>
        <w:tc>
          <w:tcPr>
            <w:tcW w:w="1042"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1 оч</w:t>
            </w:r>
            <w:r w:rsidRPr="0017567D">
              <w:rPr>
                <w:rFonts w:ascii="Times New Roman" w:hAnsi="Times New Roman"/>
                <w:color w:val="000000"/>
                <w:sz w:val="24"/>
                <w:szCs w:val="24"/>
                <w:lang w:eastAsia="ru-RU"/>
              </w:rPr>
              <w:t>е</w:t>
            </w:r>
            <w:r w:rsidRPr="0017567D">
              <w:rPr>
                <w:rFonts w:ascii="Times New Roman" w:hAnsi="Times New Roman"/>
                <w:color w:val="000000"/>
                <w:sz w:val="24"/>
                <w:szCs w:val="24"/>
                <w:lang w:eastAsia="ru-RU"/>
              </w:rPr>
              <w:t>редь</w:t>
            </w:r>
          </w:p>
        </w:tc>
        <w:tc>
          <w:tcPr>
            <w:tcW w:w="1043"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Расче</w:t>
            </w:r>
            <w:r w:rsidRPr="0017567D">
              <w:rPr>
                <w:rFonts w:ascii="Times New Roman" w:hAnsi="Times New Roman"/>
                <w:color w:val="000000"/>
                <w:sz w:val="24"/>
                <w:szCs w:val="24"/>
                <w:lang w:eastAsia="ru-RU"/>
              </w:rPr>
              <w:t>т</w:t>
            </w:r>
            <w:r w:rsidRPr="0017567D">
              <w:rPr>
                <w:rFonts w:ascii="Times New Roman" w:hAnsi="Times New Roman"/>
                <w:color w:val="000000"/>
                <w:sz w:val="24"/>
                <w:szCs w:val="24"/>
                <w:lang w:eastAsia="ru-RU"/>
              </w:rPr>
              <w:t>ный срок</w:t>
            </w:r>
          </w:p>
        </w:tc>
        <w:tc>
          <w:tcPr>
            <w:tcW w:w="1042"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1 оч</w:t>
            </w:r>
            <w:r w:rsidRPr="0017567D">
              <w:rPr>
                <w:rFonts w:ascii="Times New Roman" w:hAnsi="Times New Roman"/>
                <w:color w:val="000000"/>
                <w:sz w:val="24"/>
                <w:szCs w:val="24"/>
                <w:lang w:eastAsia="ru-RU"/>
              </w:rPr>
              <w:t>е</w:t>
            </w:r>
            <w:r w:rsidRPr="0017567D">
              <w:rPr>
                <w:rFonts w:ascii="Times New Roman" w:hAnsi="Times New Roman"/>
                <w:color w:val="000000"/>
                <w:sz w:val="24"/>
                <w:szCs w:val="24"/>
                <w:lang w:eastAsia="ru-RU"/>
              </w:rPr>
              <w:t>редь</w:t>
            </w:r>
          </w:p>
        </w:tc>
        <w:tc>
          <w:tcPr>
            <w:tcW w:w="1043"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Расче</w:t>
            </w:r>
            <w:r w:rsidRPr="0017567D">
              <w:rPr>
                <w:rFonts w:ascii="Times New Roman" w:hAnsi="Times New Roman"/>
                <w:color w:val="000000"/>
                <w:sz w:val="24"/>
                <w:szCs w:val="24"/>
                <w:lang w:eastAsia="ru-RU"/>
              </w:rPr>
              <w:t>т</w:t>
            </w:r>
            <w:r w:rsidRPr="0017567D">
              <w:rPr>
                <w:rFonts w:ascii="Times New Roman" w:hAnsi="Times New Roman"/>
                <w:color w:val="000000"/>
                <w:sz w:val="24"/>
                <w:szCs w:val="24"/>
                <w:lang w:eastAsia="ru-RU"/>
              </w:rPr>
              <w:t>ный срок</w:t>
            </w:r>
          </w:p>
        </w:tc>
        <w:tc>
          <w:tcPr>
            <w:tcW w:w="1042"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1 оч</w:t>
            </w:r>
            <w:r w:rsidRPr="0017567D">
              <w:rPr>
                <w:rFonts w:ascii="Times New Roman" w:hAnsi="Times New Roman"/>
                <w:color w:val="000000"/>
                <w:sz w:val="24"/>
                <w:szCs w:val="24"/>
                <w:lang w:eastAsia="ru-RU"/>
              </w:rPr>
              <w:t>е</w:t>
            </w:r>
            <w:r w:rsidRPr="0017567D">
              <w:rPr>
                <w:rFonts w:ascii="Times New Roman" w:hAnsi="Times New Roman"/>
                <w:color w:val="000000"/>
                <w:sz w:val="24"/>
                <w:szCs w:val="24"/>
                <w:lang w:eastAsia="ru-RU"/>
              </w:rPr>
              <w:t>редь</w:t>
            </w:r>
          </w:p>
        </w:tc>
        <w:tc>
          <w:tcPr>
            <w:tcW w:w="1043"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Расче</w:t>
            </w:r>
            <w:r w:rsidRPr="0017567D">
              <w:rPr>
                <w:rFonts w:ascii="Times New Roman" w:hAnsi="Times New Roman"/>
                <w:color w:val="000000"/>
                <w:sz w:val="24"/>
                <w:szCs w:val="24"/>
                <w:lang w:eastAsia="ru-RU"/>
              </w:rPr>
              <w:t>т</w:t>
            </w:r>
            <w:r w:rsidRPr="0017567D">
              <w:rPr>
                <w:rFonts w:ascii="Times New Roman" w:hAnsi="Times New Roman"/>
                <w:color w:val="000000"/>
                <w:sz w:val="24"/>
                <w:szCs w:val="24"/>
                <w:lang w:eastAsia="ru-RU"/>
              </w:rPr>
              <w:t>ный срок</w:t>
            </w:r>
          </w:p>
        </w:tc>
      </w:tr>
      <w:tr w:rsidR="00105560" w:rsidRPr="0017567D" w:rsidTr="00E31354">
        <w:trPr>
          <w:trHeight w:val="315"/>
          <w:jc w:val="center"/>
        </w:trPr>
        <w:tc>
          <w:tcPr>
            <w:tcW w:w="493"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1</w:t>
            </w:r>
          </w:p>
        </w:tc>
        <w:tc>
          <w:tcPr>
            <w:tcW w:w="2592"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2</w:t>
            </w:r>
          </w:p>
        </w:tc>
        <w:tc>
          <w:tcPr>
            <w:tcW w:w="1205"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3</w:t>
            </w:r>
          </w:p>
        </w:tc>
        <w:tc>
          <w:tcPr>
            <w:tcW w:w="1205"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4</w:t>
            </w:r>
          </w:p>
        </w:tc>
        <w:tc>
          <w:tcPr>
            <w:tcW w:w="1042"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5</w:t>
            </w:r>
          </w:p>
        </w:tc>
        <w:tc>
          <w:tcPr>
            <w:tcW w:w="1043"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6</w:t>
            </w:r>
          </w:p>
        </w:tc>
        <w:tc>
          <w:tcPr>
            <w:tcW w:w="1042"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7</w:t>
            </w:r>
          </w:p>
        </w:tc>
        <w:tc>
          <w:tcPr>
            <w:tcW w:w="1043"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8</w:t>
            </w:r>
          </w:p>
        </w:tc>
        <w:tc>
          <w:tcPr>
            <w:tcW w:w="1042"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9</w:t>
            </w:r>
          </w:p>
        </w:tc>
        <w:tc>
          <w:tcPr>
            <w:tcW w:w="1043"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10</w:t>
            </w:r>
          </w:p>
        </w:tc>
        <w:tc>
          <w:tcPr>
            <w:tcW w:w="1042"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11</w:t>
            </w:r>
          </w:p>
        </w:tc>
        <w:tc>
          <w:tcPr>
            <w:tcW w:w="1043"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12</w:t>
            </w:r>
          </w:p>
        </w:tc>
        <w:tc>
          <w:tcPr>
            <w:tcW w:w="1042"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13</w:t>
            </w:r>
          </w:p>
        </w:tc>
        <w:tc>
          <w:tcPr>
            <w:tcW w:w="1043" w:type="dxa"/>
            <w:hideMark/>
          </w:tcPr>
          <w:p w:rsidR="00105560" w:rsidRPr="0017567D" w:rsidRDefault="00105560" w:rsidP="00E31354">
            <w:pPr>
              <w:spacing w:after="0" w:line="24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14</w:t>
            </w:r>
          </w:p>
        </w:tc>
      </w:tr>
      <w:tr w:rsidR="00105560" w:rsidRPr="0070494C" w:rsidTr="00E31354">
        <w:trPr>
          <w:jc w:val="center"/>
        </w:trPr>
        <w:tc>
          <w:tcPr>
            <w:tcW w:w="493" w:type="dxa"/>
            <w:hideMark/>
          </w:tcPr>
          <w:p w:rsidR="00105560" w:rsidRPr="0070494C" w:rsidRDefault="00105560" w:rsidP="0027526D">
            <w:pPr>
              <w:pStyle w:val="a7"/>
              <w:numPr>
                <w:ilvl w:val="0"/>
                <w:numId w:val="68"/>
              </w:numPr>
              <w:spacing w:after="0" w:line="360" w:lineRule="auto"/>
              <w:ind w:left="0" w:firstLine="0"/>
              <w:rPr>
                <w:rFonts w:ascii="Times New Roman" w:hAnsi="Times New Roman"/>
                <w:color w:val="000000"/>
                <w:sz w:val="24"/>
                <w:szCs w:val="24"/>
                <w:lang w:eastAsia="ru-RU"/>
              </w:rPr>
            </w:pPr>
          </w:p>
        </w:tc>
        <w:tc>
          <w:tcPr>
            <w:tcW w:w="2592" w:type="dxa"/>
            <w:hideMark/>
          </w:tcPr>
          <w:p w:rsidR="00105560" w:rsidRPr="0070494C" w:rsidRDefault="00105560" w:rsidP="00E31354">
            <w:pPr>
              <w:spacing w:after="0" w:line="360" w:lineRule="auto"/>
              <w:rPr>
                <w:rFonts w:ascii="Times New Roman" w:hAnsi="Times New Roman"/>
                <w:color w:val="000000"/>
                <w:sz w:val="24"/>
                <w:szCs w:val="24"/>
                <w:lang w:eastAsia="ru-RU"/>
              </w:rPr>
            </w:pPr>
            <w:r w:rsidRPr="0070494C">
              <w:rPr>
                <w:rFonts w:ascii="Times New Roman" w:hAnsi="Times New Roman"/>
                <w:color w:val="000000"/>
                <w:sz w:val="24"/>
                <w:szCs w:val="24"/>
                <w:lang w:eastAsia="ru-RU"/>
              </w:rPr>
              <w:t>с. Благодатное</w:t>
            </w:r>
          </w:p>
        </w:tc>
        <w:tc>
          <w:tcPr>
            <w:tcW w:w="1205"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800</w:t>
            </w:r>
          </w:p>
        </w:tc>
        <w:tc>
          <w:tcPr>
            <w:tcW w:w="1205"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820</w:t>
            </w:r>
          </w:p>
        </w:tc>
        <w:tc>
          <w:tcPr>
            <w:tcW w:w="1042"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200</w:t>
            </w:r>
          </w:p>
        </w:tc>
        <w:tc>
          <w:tcPr>
            <w:tcW w:w="1043"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205</w:t>
            </w:r>
          </w:p>
        </w:tc>
        <w:tc>
          <w:tcPr>
            <w:tcW w:w="1042"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60</w:t>
            </w:r>
          </w:p>
        </w:tc>
        <w:tc>
          <w:tcPr>
            <w:tcW w:w="1043"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61,5</w:t>
            </w:r>
          </w:p>
        </w:tc>
        <w:tc>
          <w:tcPr>
            <w:tcW w:w="1042"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81</w:t>
            </w:r>
          </w:p>
        </w:tc>
        <w:tc>
          <w:tcPr>
            <w:tcW w:w="1043"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81</w:t>
            </w:r>
          </w:p>
        </w:tc>
        <w:tc>
          <w:tcPr>
            <w:tcW w:w="1042"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72</w:t>
            </w:r>
          </w:p>
        </w:tc>
        <w:tc>
          <w:tcPr>
            <w:tcW w:w="1043"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73,8</w:t>
            </w:r>
          </w:p>
        </w:tc>
        <w:tc>
          <w:tcPr>
            <w:tcW w:w="1042"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413</w:t>
            </w:r>
          </w:p>
        </w:tc>
        <w:tc>
          <w:tcPr>
            <w:tcW w:w="1043"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421,3</w:t>
            </w:r>
          </w:p>
        </w:tc>
      </w:tr>
      <w:tr w:rsidR="00105560" w:rsidRPr="0070494C" w:rsidTr="00E31354">
        <w:trPr>
          <w:jc w:val="center"/>
        </w:trPr>
        <w:tc>
          <w:tcPr>
            <w:tcW w:w="493" w:type="dxa"/>
            <w:hideMark/>
          </w:tcPr>
          <w:p w:rsidR="00105560" w:rsidRPr="0070494C" w:rsidRDefault="00105560" w:rsidP="0027526D">
            <w:pPr>
              <w:pStyle w:val="a7"/>
              <w:numPr>
                <w:ilvl w:val="0"/>
                <w:numId w:val="68"/>
              </w:numPr>
              <w:spacing w:after="0" w:line="360" w:lineRule="auto"/>
              <w:ind w:left="0" w:firstLine="0"/>
              <w:rPr>
                <w:rFonts w:ascii="Times New Roman" w:hAnsi="Times New Roman"/>
                <w:color w:val="000000"/>
                <w:sz w:val="24"/>
                <w:szCs w:val="24"/>
                <w:lang w:eastAsia="ru-RU"/>
              </w:rPr>
            </w:pPr>
          </w:p>
        </w:tc>
        <w:tc>
          <w:tcPr>
            <w:tcW w:w="2592" w:type="dxa"/>
            <w:hideMark/>
          </w:tcPr>
          <w:p w:rsidR="00105560" w:rsidRPr="0070494C" w:rsidRDefault="00105560" w:rsidP="00E31354">
            <w:pPr>
              <w:spacing w:after="0" w:line="360" w:lineRule="auto"/>
              <w:rPr>
                <w:rFonts w:ascii="Times New Roman" w:hAnsi="Times New Roman"/>
                <w:color w:val="000000"/>
                <w:sz w:val="24"/>
                <w:szCs w:val="24"/>
                <w:lang w:eastAsia="ru-RU"/>
              </w:rPr>
            </w:pPr>
            <w:proofErr w:type="gramStart"/>
            <w:r w:rsidRPr="0070494C">
              <w:rPr>
                <w:rFonts w:ascii="Times New Roman" w:hAnsi="Times New Roman"/>
                <w:color w:val="000000"/>
                <w:sz w:val="24"/>
                <w:szCs w:val="24"/>
                <w:lang w:eastAsia="ru-RU"/>
              </w:rPr>
              <w:t>с</w:t>
            </w:r>
            <w:proofErr w:type="gramEnd"/>
            <w:r w:rsidRPr="0070494C">
              <w:rPr>
                <w:rFonts w:ascii="Times New Roman" w:hAnsi="Times New Roman"/>
                <w:color w:val="000000"/>
                <w:sz w:val="24"/>
                <w:szCs w:val="24"/>
                <w:lang w:eastAsia="ru-RU"/>
              </w:rPr>
              <w:t>. Шилово-Курья</w:t>
            </w:r>
          </w:p>
        </w:tc>
        <w:tc>
          <w:tcPr>
            <w:tcW w:w="1205"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770</w:t>
            </w:r>
          </w:p>
        </w:tc>
        <w:tc>
          <w:tcPr>
            <w:tcW w:w="1205"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780</w:t>
            </w:r>
          </w:p>
        </w:tc>
        <w:tc>
          <w:tcPr>
            <w:tcW w:w="1042"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192,5</w:t>
            </w:r>
          </w:p>
        </w:tc>
        <w:tc>
          <w:tcPr>
            <w:tcW w:w="1043"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195</w:t>
            </w:r>
          </w:p>
        </w:tc>
        <w:tc>
          <w:tcPr>
            <w:tcW w:w="1042"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57,75</w:t>
            </w:r>
          </w:p>
        </w:tc>
        <w:tc>
          <w:tcPr>
            <w:tcW w:w="1043"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58,5</w:t>
            </w:r>
          </w:p>
        </w:tc>
        <w:tc>
          <w:tcPr>
            <w:tcW w:w="1042"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81</w:t>
            </w:r>
          </w:p>
        </w:tc>
        <w:tc>
          <w:tcPr>
            <w:tcW w:w="1043"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81</w:t>
            </w:r>
          </w:p>
        </w:tc>
        <w:tc>
          <w:tcPr>
            <w:tcW w:w="1042"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69,3</w:t>
            </w:r>
          </w:p>
        </w:tc>
        <w:tc>
          <w:tcPr>
            <w:tcW w:w="1043"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70,2</w:t>
            </w:r>
          </w:p>
        </w:tc>
        <w:tc>
          <w:tcPr>
            <w:tcW w:w="1042"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400,55</w:t>
            </w:r>
          </w:p>
        </w:tc>
        <w:tc>
          <w:tcPr>
            <w:tcW w:w="1043" w:type="dxa"/>
            <w:vAlign w:val="center"/>
            <w:hideMark/>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404,7</w:t>
            </w:r>
          </w:p>
        </w:tc>
      </w:tr>
      <w:tr w:rsidR="00105560" w:rsidRPr="0070494C" w:rsidTr="00E31354">
        <w:trPr>
          <w:jc w:val="center"/>
        </w:trPr>
        <w:tc>
          <w:tcPr>
            <w:tcW w:w="493" w:type="dxa"/>
          </w:tcPr>
          <w:p w:rsidR="00105560" w:rsidRPr="0070494C" w:rsidRDefault="00105560" w:rsidP="0027526D">
            <w:pPr>
              <w:pStyle w:val="a7"/>
              <w:numPr>
                <w:ilvl w:val="0"/>
                <w:numId w:val="68"/>
              </w:numPr>
              <w:spacing w:after="0" w:line="360" w:lineRule="auto"/>
              <w:ind w:left="0" w:firstLine="0"/>
              <w:rPr>
                <w:rFonts w:ascii="Times New Roman" w:hAnsi="Times New Roman"/>
                <w:color w:val="000000"/>
                <w:sz w:val="24"/>
                <w:szCs w:val="24"/>
                <w:lang w:eastAsia="ru-RU"/>
              </w:rPr>
            </w:pPr>
          </w:p>
        </w:tc>
        <w:tc>
          <w:tcPr>
            <w:tcW w:w="2592" w:type="dxa"/>
          </w:tcPr>
          <w:p w:rsidR="00105560" w:rsidRPr="0070494C" w:rsidRDefault="00105560" w:rsidP="00E31354">
            <w:pPr>
              <w:spacing w:after="0" w:line="360" w:lineRule="auto"/>
              <w:rPr>
                <w:rFonts w:ascii="Times New Roman" w:hAnsi="Times New Roman"/>
                <w:color w:val="000000"/>
                <w:sz w:val="24"/>
                <w:szCs w:val="24"/>
                <w:lang w:eastAsia="ru-RU"/>
              </w:rPr>
            </w:pPr>
            <w:r w:rsidRPr="0070494C">
              <w:rPr>
                <w:rFonts w:ascii="Times New Roman" w:hAnsi="Times New Roman"/>
                <w:color w:val="000000"/>
                <w:sz w:val="24"/>
                <w:szCs w:val="24"/>
                <w:lang w:eastAsia="ru-RU"/>
              </w:rPr>
              <w:t>п. Чернозерка</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170</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180</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20,4</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45</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6,12</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13,5</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81</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81</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15,3</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16,2</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122,82</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155,7</w:t>
            </w:r>
          </w:p>
        </w:tc>
      </w:tr>
      <w:tr w:rsidR="00105560" w:rsidRPr="0070494C" w:rsidTr="00E31354">
        <w:trPr>
          <w:jc w:val="center"/>
        </w:trPr>
        <w:tc>
          <w:tcPr>
            <w:tcW w:w="493" w:type="dxa"/>
          </w:tcPr>
          <w:p w:rsidR="00105560" w:rsidRPr="0070494C" w:rsidRDefault="00105560" w:rsidP="0027526D">
            <w:pPr>
              <w:pStyle w:val="a7"/>
              <w:numPr>
                <w:ilvl w:val="0"/>
                <w:numId w:val="68"/>
              </w:numPr>
              <w:spacing w:after="0" w:line="360" w:lineRule="auto"/>
              <w:ind w:left="0" w:firstLine="0"/>
              <w:rPr>
                <w:rFonts w:ascii="Times New Roman" w:hAnsi="Times New Roman"/>
                <w:color w:val="000000"/>
                <w:sz w:val="24"/>
                <w:szCs w:val="24"/>
                <w:lang w:eastAsia="ru-RU"/>
              </w:rPr>
            </w:pPr>
          </w:p>
        </w:tc>
        <w:tc>
          <w:tcPr>
            <w:tcW w:w="2592" w:type="dxa"/>
          </w:tcPr>
          <w:p w:rsidR="00105560" w:rsidRPr="0070494C" w:rsidRDefault="00105560" w:rsidP="00E31354">
            <w:pPr>
              <w:spacing w:after="0" w:line="360" w:lineRule="auto"/>
              <w:rPr>
                <w:rFonts w:ascii="Times New Roman" w:hAnsi="Times New Roman"/>
                <w:color w:val="000000"/>
                <w:sz w:val="24"/>
                <w:szCs w:val="24"/>
                <w:lang w:eastAsia="ru-RU"/>
              </w:rPr>
            </w:pPr>
            <w:r w:rsidRPr="0070494C">
              <w:rPr>
                <w:rFonts w:ascii="Times New Roman" w:hAnsi="Times New Roman"/>
                <w:color w:val="000000"/>
                <w:sz w:val="24"/>
                <w:szCs w:val="24"/>
                <w:lang w:eastAsia="ru-RU"/>
              </w:rPr>
              <w:t>п. Ягодный</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270</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280</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32,4</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70</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9,72</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21</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81</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81</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24,3</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25,2</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147,42</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197,2</w:t>
            </w:r>
          </w:p>
        </w:tc>
      </w:tr>
      <w:tr w:rsidR="00105560" w:rsidRPr="0070494C" w:rsidTr="00E31354">
        <w:trPr>
          <w:jc w:val="center"/>
        </w:trPr>
        <w:tc>
          <w:tcPr>
            <w:tcW w:w="493" w:type="dxa"/>
          </w:tcPr>
          <w:p w:rsidR="00105560" w:rsidRPr="0070494C" w:rsidRDefault="00105560" w:rsidP="0027526D">
            <w:pPr>
              <w:pStyle w:val="a7"/>
              <w:numPr>
                <w:ilvl w:val="0"/>
                <w:numId w:val="68"/>
              </w:numPr>
              <w:spacing w:after="0" w:line="360" w:lineRule="auto"/>
              <w:ind w:left="0" w:firstLine="0"/>
              <w:rPr>
                <w:rFonts w:ascii="Times New Roman" w:hAnsi="Times New Roman"/>
                <w:color w:val="000000"/>
                <w:sz w:val="24"/>
                <w:szCs w:val="24"/>
                <w:lang w:eastAsia="ru-RU"/>
              </w:rPr>
            </w:pPr>
          </w:p>
        </w:tc>
        <w:tc>
          <w:tcPr>
            <w:tcW w:w="2592" w:type="dxa"/>
          </w:tcPr>
          <w:p w:rsidR="00105560" w:rsidRPr="0070494C" w:rsidRDefault="00105560" w:rsidP="00E31354">
            <w:pPr>
              <w:spacing w:after="0" w:line="360" w:lineRule="auto"/>
              <w:rPr>
                <w:rFonts w:ascii="Times New Roman" w:hAnsi="Times New Roman"/>
                <w:color w:val="000000"/>
                <w:sz w:val="24"/>
                <w:szCs w:val="24"/>
                <w:lang w:eastAsia="ru-RU"/>
              </w:rPr>
            </w:pPr>
            <w:r w:rsidRPr="0070494C">
              <w:rPr>
                <w:rFonts w:ascii="Times New Roman" w:hAnsi="Times New Roman"/>
                <w:color w:val="000000"/>
                <w:sz w:val="24"/>
                <w:szCs w:val="24"/>
                <w:lang w:eastAsia="ru-RU"/>
              </w:rPr>
              <w:t>ст. Осолодино</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85</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95</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10,2</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11,4</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3,06</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3,42</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81</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81</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7,65</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8,55</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101,91</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104,37</w:t>
            </w:r>
          </w:p>
        </w:tc>
      </w:tr>
      <w:tr w:rsidR="00105560" w:rsidRPr="0070494C" w:rsidTr="00E31354">
        <w:trPr>
          <w:jc w:val="center"/>
        </w:trPr>
        <w:tc>
          <w:tcPr>
            <w:tcW w:w="493" w:type="dxa"/>
          </w:tcPr>
          <w:p w:rsidR="00105560" w:rsidRPr="0070494C" w:rsidRDefault="00105560" w:rsidP="0027526D">
            <w:pPr>
              <w:pStyle w:val="a7"/>
              <w:numPr>
                <w:ilvl w:val="0"/>
                <w:numId w:val="68"/>
              </w:numPr>
              <w:spacing w:after="0" w:line="360" w:lineRule="auto"/>
              <w:ind w:left="0" w:firstLine="0"/>
              <w:rPr>
                <w:rFonts w:ascii="Times New Roman" w:hAnsi="Times New Roman"/>
                <w:color w:val="000000"/>
                <w:sz w:val="24"/>
                <w:szCs w:val="24"/>
                <w:lang w:eastAsia="ru-RU"/>
              </w:rPr>
            </w:pPr>
          </w:p>
        </w:tc>
        <w:tc>
          <w:tcPr>
            <w:tcW w:w="2592" w:type="dxa"/>
          </w:tcPr>
          <w:p w:rsidR="00105560" w:rsidRPr="0070494C" w:rsidRDefault="00105560" w:rsidP="00E31354">
            <w:pPr>
              <w:spacing w:after="0" w:line="360" w:lineRule="auto"/>
              <w:rPr>
                <w:rFonts w:ascii="Times New Roman" w:hAnsi="Times New Roman"/>
                <w:color w:val="000000"/>
                <w:sz w:val="24"/>
                <w:szCs w:val="24"/>
                <w:lang w:eastAsia="ru-RU"/>
              </w:rPr>
            </w:pPr>
            <w:r w:rsidRPr="0070494C">
              <w:rPr>
                <w:rFonts w:ascii="Times New Roman" w:hAnsi="Times New Roman"/>
                <w:color w:val="000000"/>
                <w:sz w:val="24"/>
                <w:szCs w:val="24"/>
                <w:lang w:eastAsia="ru-RU"/>
              </w:rPr>
              <w:t>р-зд</w:t>
            </w:r>
            <w:proofErr w:type="gramStart"/>
            <w:r w:rsidRPr="0070494C">
              <w:rPr>
                <w:rFonts w:ascii="Times New Roman" w:hAnsi="Times New Roman"/>
                <w:color w:val="000000"/>
                <w:sz w:val="24"/>
                <w:szCs w:val="24"/>
                <w:lang w:eastAsia="ru-RU"/>
              </w:rPr>
              <w:t xml:space="preserve"> О</w:t>
            </w:r>
            <w:proofErr w:type="gramEnd"/>
            <w:r w:rsidRPr="0070494C">
              <w:rPr>
                <w:rFonts w:ascii="Times New Roman" w:hAnsi="Times New Roman"/>
                <w:color w:val="000000"/>
                <w:sz w:val="24"/>
                <w:szCs w:val="24"/>
                <w:lang w:eastAsia="ru-RU"/>
              </w:rPr>
              <w:t>з. Приволье</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15</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20</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1,8</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2,4</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0,54</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0,72</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1,35</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1,8</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3,69</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4,92</w:t>
            </w:r>
          </w:p>
        </w:tc>
      </w:tr>
      <w:tr w:rsidR="00105560" w:rsidRPr="0070494C" w:rsidTr="00E31354">
        <w:trPr>
          <w:jc w:val="center"/>
        </w:trPr>
        <w:tc>
          <w:tcPr>
            <w:tcW w:w="493" w:type="dxa"/>
          </w:tcPr>
          <w:p w:rsidR="00105560" w:rsidRPr="0070494C" w:rsidRDefault="00105560" w:rsidP="0027526D">
            <w:pPr>
              <w:pStyle w:val="a7"/>
              <w:numPr>
                <w:ilvl w:val="0"/>
                <w:numId w:val="68"/>
              </w:numPr>
              <w:spacing w:after="0" w:line="360" w:lineRule="auto"/>
              <w:ind w:left="0" w:firstLine="0"/>
              <w:rPr>
                <w:rFonts w:ascii="Times New Roman" w:hAnsi="Times New Roman"/>
                <w:color w:val="000000"/>
                <w:sz w:val="24"/>
                <w:szCs w:val="24"/>
                <w:lang w:eastAsia="ru-RU"/>
              </w:rPr>
            </w:pPr>
          </w:p>
        </w:tc>
        <w:tc>
          <w:tcPr>
            <w:tcW w:w="2592" w:type="dxa"/>
          </w:tcPr>
          <w:p w:rsidR="00105560" w:rsidRPr="0070494C" w:rsidRDefault="00105560" w:rsidP="00E31354">
            <w:pPr>
              <w:spacing w:after="0" w:line="360" w:lineRule="auto"/>
              <w:rPr>
                <w:rFonts w:ascii="Times New Roman" w:hAnsi="Times New Roman"/>
                <w:color w:val="000000"/>
                <w:sz w:val="24"/>
                <w:szCs w:val="24"/>
                <w:lang w:eastAsia="ru-RU"/>
              </w:rPr>
            </w:pPr>
            <w:r w:rsidRPr="0070494C">
              <w:rPr>
                <w:rFonts w:ascii="Times New Roman" w:hAnsi="Times New Roman"/>
                <w:color w:val="000000"/>
                <w:sz w:val="24"/>
                <w:szCs w:val="24"/>
                <w:lang w:eastAsia="ru-RU"/>
              </w:rPr>
              <w:t>о.п. 206 км.</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15</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15</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1,8</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1,8</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0,54</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0,54</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1,35</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1,35</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3,69</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3,69</w:t>
            </w:r>
          </w:p>
        </w:tc>
      </w:tr>
      <w:tr w:rsidR="00105560" w:rsidRPr="0070494C" w:rsidTr="00E31354">
        <w:trPr>
          <w:jc w:val="center"/>
        </w:trPr>
        <w:tc>
          <w:tcPr>
            <w:tcW w:w="493" w:type="dxa"/>
          </w:tcPr>
          <w:p w:rsidR="00105560" w:rsidRPr="0070494C" w:rsidRDefault="00105560" w:rsidP="0027526D">
            <w:pPr>
              <w:pStyle w:val="a7"/>
              <w:numPr>
                <w:ilvl w:val="0"/>
                <w:numId w:val="68"/>
              </w:numPr>
              <w:spacing w:after="0" w:line="360" w:lineRule="auto"/>
              <w:ind w:left="0" w:firstLine="0"/>
              <w:rPr>
                <w:rFonts w:ascii="Times New Roman" w:hAnsi="Times New Roman"/>
                <w:color w:val="000000"/>
                <w:sz w:val="24"/>
                <w:szCs w:val="24"/>
                <w:lang w:eastAsia="ru-RU"/>
              </w:rPr>
            </w:pPr>
          </w:p>
        </w:tc>
        <w:tc>
          <w:tcPr>
            <w:tcW w:w="2592" w:type="dxa"/>
          </w:tcPr>
          <w:p w:rsidR="00105560" w:rsidRPr="0070494C" w:rsidRDefault="00105560" w:rsidP="00E31354">
            <w:pPr>
              <w:spacing w:after="0" w:line="360" w:lineRule="auto"/>
              <w:rPr>
                <w:rFonts w:ascii="Times New Roman" w:hAnsi="Times New Roman"/>
                <w:color w:val="000000"/>
                <w:sz w:val="24"/>
                <w:szCs w:val="24"/>
                <w:lang w:eastAsia="ru-RU"/>
              </w:rPr>
            </w:pPr>
            <w:r w:rsidRPr="0070494C">
              <w:rPr>
                <w:rFonts w:ascii="Times New Roman" w:hAnsi="Times New Roman"/>
                <w:color w:val="000000"/>
                <w:sz w:val="24"/>
                <w:szCs w:val="24"/>
                <w:lang w:eastAsia="ru-RU"/>
              </w:rPr>
              <w:t>о.п. Чебачий</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35</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35</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4,2</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4,2</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1,26</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1,26</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3,15</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3,15</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8,61</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8,61</w:t>
            </w:r>
          </w:p>
        </w:tc>
      </w:tr>
      <w:tr w:rsidR="00105560" w:rsidRPr="0070494C" w:rsidTr="00E31354">
        <w:trPr>
          <w:jc w:val="center"/>
        </w:trPr>
        <w:tc>
          <w:tcPr>
            <w:tcW w:w="493" w:type="dxa"/>
          </w:tcPr>
          <w:p w:rsidR="00105560" w:rsidRPr="0070494C" w:rsidRDefault="00105560" w:rsidP="0027526D">
            <w:pPr>
              <w:pStyle w:val="a7"/>
              <w:numPr>
                <w:ilvl w:val="0"/>
                <w:numId w:val="68"/>
              </w:numPr>
              <w:spacing w:after="0" w:line="360" w:lineRule="auto"/>
              <w:ind w:left="0" w:firstLine="0"/>
              <w:rPr>
                <w:rFonts w:ascii="Times New Roman" w:hAnsi="Times New Roman"/>
                <w:color w:val="000000"/>
                <w:sz w:val="24"/>
                <w:szCs w:val="24"/>
                <w:lang w:eastAsia="ru-RU"/>
              </w:rPr>
            </w:pPr>
          </w:p>
        </w:tc>
        <w:tc>
          <w:tcPr>
            <w:tcW w:w="2592" w:type="dxa"/>
          </w:tcPr>
          <w:p w:rsidR="00105560" w:rsidRPr="0070494C" w:rsidRDefault="00105560" w:rsidP="00E31354">
            <w:pPr>
              <w:spacing w:after="0" w:line="360" w:lineRule="auto"/>
              <w:rPr>
                <w:rFonts w:ascii="Times New Roman" w:hAnsi="Times New Roman"/>
                <w:color w:val="000000"/>
                <w:sz w:val="24"/>
                <w:szCs w:val="24"/>
                <w:lang w:eastAsia="ru-RU"/>
              </w:rPr>
            </w:pPr>
            <w:r w:rsidRPr="0070494C">
              <w:rPr>
                <w:rFonts w:ascii="Times New Roman" w:hAnsi="Times New Roman"/>
                <w:color w:val="000000"/>
                <w:sz w:val="24"/>
                <w:szCs w:val="24"/>
                <w:lang w:eastAsia="ru-RU"/>
              </w:rPr>
              <w:t>а. Стеклянный</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5</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5</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0,6</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0,6</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0,18</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0,18</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0,45</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0,45</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1,23</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1,23</w:t>
            </w:r>
          </w:p>
        </w:tc>
      </w:tr>
      <w:tr w:rsidR="00105560" w:rsidRPr="0070494C" w:rsidTr="00E31354">
        <w:trPr>
          <w:jc w:val="center"/>
        </w:trPr>
        <w:tc>
          <w:tcPr>
            <w:tcW w:w="493" w:type="dxa"/>
          </w:tcPr>
          <w:p w:rsidR="00105560" w:rsidRPr="0070494C" w:rsidRDefault="00105560" w:rsidP="0027526D">
            <w:pPr>
              <w:pStyle w:val="a7"/>
              <w:numPr>
                <w:ilvl w:val="0"/>
                <w:numId w:val="68"/>
              </w:numPr>
              <w:spacing w:after="0" w:line="360" w:lineRule="auto"/>
              <w:ind w:left="0" w:firstLine="0"/>
              <w:rPr>
                <w:rFonts w:ascii="Times New Roman" w:hAnsi="Times New Roman"/>
                <w:color w:val="000000"/>
                <w:sz w:val="24"/>
                <w:szCs w:val="24"/>
                <w:lang w:eastAsia="ru-RU"/>
              </w:rPr>
            </w:pPr>
          </w:p>
        </w:tc>
        <w:tc>
          <w:tcPr>
            <w:tcW w:w="2592" w:type="dxa"/>
          </w:tcPr>
          <w:p w:rsidR="00105560" w:rsidRPr="0070494C" w:rsidRDefault="00105560" w:rsidP="00E31354">
            <w:pPr>
              <w:spacing w:after="0" w:line="360" w:lineRule="auto"/>
              <w:rPr>
                <w:rFonts w:ascii="Times New Roman" w:hAnsi="Times New Roman"/>
                <w:color w:val="000000"/>
                <w:sz w:val="24"/>
                <w:szCs w:val="24"/>
                <w:lang w:eastAsia="ru-RU"/>
              </w:rPr>
            </w:pPr>
            <w:r w:rsidRPr="0070494C">
              <w:rPr>
                <w:rFonts w:ascii="Times New Roman" w:hAnsi="Times New Roman"/>
                <w:color w:val="000000"/>
                <w:sz w:val="24"/>
                <w:szCs w:val="24"/>
                <w:lang w:eastAsia="ru-RU"/>
              </w:rPr>
              <w:t>о.п. 391км.</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30</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30</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3,6</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3,6</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1,08</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1,08</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2,7</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2,7</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7,38</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7,38</w:t>
            </w:r>
          </w:p>
        </w:tc>
      </w:tr>
      <w:tr w:rsidR="00105560" w:rsidRPr="0070494C" w:rsidTr="00E31354">
        <w:trPr>
          <w:jc w:val="center"/>
        </w:trPr>
        <w:tc>
          <w:tcPr>
            <w:tcW w:w="493" w:type="dxa"/>
          </w:tcPr>
          <w:p w:rsidR="00105560" w:rsidRPr="0070494C" w:rsidRDefault="00105560" w:rsidP="0027526D">
            <w:pPr>
              <w:pStyle w:val="a7"/>
              <w:numPr>
                <w:ilvl w:val="0"/>
                <w:numId w:val="68"/>
              </w:numPr>
              <w:spacing w:after="0" w:line="360" w:lineRule="auto"/>
              <w:ind w:left="0" w:firstLine="0"/>
              <w:rPr>
                <w:rFonts w:ascii="Times New Roman" w:hAnsi="Times New Roman"/>
                <w:color w:val="000000"/>
                <w:sz w:val="24"/>
                <w:szCs w:val="24"/>
                <w:lang w:eastAsia="ru-RU"/>
              </w:rPr>
            </w:pPr>
          </w:p>
        </w:tc>
        <w:tc>
          <w:tcPr>
            <w:tcW w:w="2592" w:type="dxa"/>
          </w:tcPr>
          <w:p w:rsidR="00105560" w:rsidRPr="0070494C" w:rsidRDefault="00105560" w:rsidP="00E31354">
            <w:pPr>
              <w:spacing w:after="0" w:line="360" w:lineRule="auto"/>
              <w:rPr>
                <w:rFonts w:ascii="Times New Roman" w:hAnsi="Times New Roman"/>
                <w:color w:val="000000"/>
                <w:sz w:val="24"/>
                <w:szCs w:val="24"/>
                <w:lang w:eastAsia="ru-RU"/>
              </w:rPr>
            </w:pPr>
            <w:r w:rsidRPr="0070494C">
              <w:rPr>
                <w:rFonts w:ascii="Times New Roman" w:hAnsi="Times New Roman"/>
                <w:color w:val="000000"/>
                <w:sz w:val="24"/>
                <w:szCs w:val="24"/>
                <w:lang w:eastAsia="ru-RU"/>
              </w:rPr>
              <w:t>п. Железнодорожный</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97</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100</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11,64</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12</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3,492</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3,6</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81</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81</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8,73</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9</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104,862</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105,6</w:t>
            </w:r>
          </w:p>
        </w:tc>
      </w:tr>
      <w:tr w:rsidR="00105560" w:rsidRPr="0070494C" w:rsidTr="00E31354">
        <w:trPr>
          <w:jc w:val="center"/>
        </w:trPr>
        <w:tc>
          <w:tcPr>
            <w:tcW w:w="493" w:type="dxa"/>
          </w:tcPr>
          <w:p w:rsidR="00105560" w:rsidRPr="0070494C" w:rsidRDefault="00105560" w:rsidP="0027526D">
            <w:pPr>
              <w:pStyle w:val="a7"/>
              <w:numPr>
                <w:ilvl w:val="0"/>
                <w:numId w:val="68"/>
              </w:numPr>
              <w:spacing w:after="0" w:line="360" w:lineRule="auto"/>
              <w:ind w:left="0" w:firstLine="0"/>
              <w:rPr>
                <w:rFonts w:ascii="Times New Roman" w:hAnsi="Times New Roman"/>
                <w:color w:val="000000"/>
                <w:sz w:val="24"/>
                <w:szCs w:val="24"/>
                <w:lang w:eastAsia="ru-RU"/>
              </w:rPr>
            </w:pPr>
          </w:p>
        </w:tc>
        <w:tc>
          <w:tcPr>
            <w:tcW w:w="2592" w:type="dxa"/>
            <w:vAlign w:val="center"/>
          </w:tcPr>
          <w:p w:rsidR="00105560" w:rsidRPr="0070494C" w:rsidRDefault="00105560" w:rsidP="00E31354">
            <w:pPr>
              <w:spacing w:after="0" w:line="360" w:lineRule="auto"/>
              <w:rPr>
                <w:rFonts w:ascii="Times New Roman" w:hAnsi="Times New Roman"/>
                <w:color w:val="000000"/>
                <w:sz w:val="24"/>
                <w:szCs w:val="24"/>
                <w:lang w:eastAsia="ru-RU"/>
              </w:rPr>
            </w:pPr>
            <w:r w:rsidRPr="0070494C">
              <w:rPr>
                <w:rFonts w:ascii="Times New Roman" w:hAnsi="Times New Roman"/>
                <w:color w:val="000000"/>
                <w:sz w:val="24"/>
                <w:szCs w:val="24"/>
                <w:lang w:eastAsia="ru-RU"/>
              </w:rPr>
              <w:t>Благодатский с/с</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2292</w:t>
            </w:r>
          </w:p>
        </w:tc>
        <w:tc>
          <w:tcPr>
            <w:tcW w:w="1205"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2360</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479,14</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551</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143,742</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165,3</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486</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486</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206,28</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212,4</w:t>
            </w:r>
          </w:p>
        </w:tc>
        <w:tc>
          <w:tcPr>
            <w:tcW w:w="1042"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1315,16</w:t>
            </w:r>
          </w:p>
        </w:tc>
        <w:tc>
          <w:tcPr>
            <w:tcW w:w="1043" w:type="dxa"/>
            <w:vAlign w:val="center"/>
          </w:tcPr>
          <w:p w:rsidR="00105560" w:rsidRPr="0070494C" w:rsidRDefault="00105560" w:rsidP="00E31354">
            <w:pPr>
              <w:spacing w:after="0" w:line="360" w:lineRule="auto"/>
              <w:jc w:val="center"/>
              <w:rPr>
                <w:rFonts w:ascii="Times New Roman" w:hAnsi="Times New Roman"/>
                <w:color w:val="000000"/>
                <w:sz w:val="24"/>
                <w:szCs w:val="24"/>
                <w:lang w:eastAsia="ru-RU"/>
              </w:rPr>
            </w:pPr>
            <w:r w:rsidRPr="0070494C">
              <w:rPr>
                <w:rFonts w:ascii="Times New Roman" w:hAnsi="Times New Roman"/>
                <w:color w:val="000000"/>
                <w:sz w:val="24"/>
                <w:szCs w:val="24"/>
                <w:lang w:eastAsia="ru-RU"/>
              </w:rPr>
              <w:t>1414,7</w:t>
            </w:r>
          </w:p>
        </w:tc>
      </w:tr>
    </w:tbl>
    <w:p w:rsidR="00105560" w:rsidRPr="0017567D" w:rsidRDefault="00105560" w:rsidP="00105560">
      <w:pPr>
        <w:spacing w:after="0" w:line="360" w:lineRule="auto"/>
        <w:jc w:val="center"/>
        <w:rPr>
          <w:rFonts w:ascii="Times New Roman" w:hAnsi="Times New Roman"/>
          <w:i/>
          <w:sz w:val="24"/>
          <w:szCs w:val="24"/>
        </w:rPr>
        <w:sectPr w:rsidR="00105560" w:rsidRPr="0017567D" w:rsidSect="00AA7939">
          <w:pgSz w:w="16838" w:h="11906" w:orient="landscape"/>
          <w:pgMar w:top="1418" w:right="567" w:bottom="851" w:left="567" w:header="709" w:footer="709" w:gutter="0"/>
          <w:cols w:space="708"/>
          <w:docGrid w:linePitch="360"/>
        </w:sectPr>
      </w:pPr>
    </w:p>
    <w:p w:rsidR="00105560" w:rsidRPr="0017567D" w:rsidRDefault="00105560" w:rsidP="0009450F">
      <w:pPr>
        <w:pStyle w:val="28"/>
      </w:pPr>
      <w:bookmarkStart w:id="75" w:name="_Toc343661184"/>
      <w:bookmarkStart w:id="76" w:name="_Toc352101375"/>
      <w:r w:rsidRPr="0017567D">
        <w:lastRenderedPageBreak/>
        <w:t>9.2 Водоотведение</w:t>
      </w:r>
      <w:bookmarkEnd w:id="75"/>
      <w:bookmarkEnd w:id="76"/>
    </w:p>
    <w:p w:rsidR="00105560" w:rsidRPr="0017567D" w:rsidRDefault="00105560" w:rsidP="00105560">
      <w:pPr>
        <w:pStyle w:val="S7"/>
        <w:spacing w:line="360" w:lineRule="auto"/>
        <w:ind w:firstLine="567"/>
        <w:rPr>
          <w:sz w:val="24"/>
        </w:rPr>
      </w:pPr>
      <w:r w:rsidRPr="0017567D">
        <w:rPr>
          <w:sz w:val="24"/>
        </w:rPr>
        <w:t xml:space="preserve">В настоящее время на территории </w:t>
      </w:r>
      <w:r>
        <w:rPr>
          <w:sz w:val="24"/>
        </w:rPr>
        <w:t>Благодатского</w:t>
      </w:r>
      <w:r w:rsidRPr="0017567D">
        <w:rPr>
          <w:sz w:val="24"/>
        </w:rPr>
        <w:t xml:space="preserve"> сельсовета</w:t>
      </w:r>
      <w:r>
        <w:rPr>
          <w:sz w:val="24"/>
        </w:rPr>
        <w:t xml:space="preserve"> </w:t>
      </w:r>
      <w:r w:rsidRPr="0017567D">
        <w:rPr>
          <w:sz w:val="24"/>
        </w:rPr>
        <w:t>централизованная система канализации отсутствует. Канализование жилых и общественных зданий осуществляется в в</w:t>
      </w:r>
      <w:r w:rsidRPr="0017567D">
        <w:rPr>
          <w:sz w:val="24"/>
        </w:rPr>
        <w:t>ы</w:t>
      </w:r>
      <w:r w:rsidRPr="0017567D">
        <w:rPr>
          <w:sz w:val="24"/>
        </w:rPr>
        <w:t>гребные ямы. Стоки из выгребных ям специализированным автотранспортом вывозятся на свалку.</w:t>
      </w:r>
    </w:p>
    <w:p w:rsidR="00105560" w:rsidRPr="0070494C" w:rsidRDefault="00105560" w:rsidP="00105560">
      <w:pPr>
        <w:pStyle w:val="S7"/>
        <w:spacing w:line="360" w:lineRule="auto"/>
        <w:ind w:firstLine="567"/>
        <w:rPr>
          <w:sz w:val="24"/>
        </w:rPr>
      </w:pPr>
      <w:r w:rsidRPr="00AA7939">
        <w:rPr>
          <w:i/>
          <w:sz w:val="24"/>
        </w:rPr>
        <w:t>Проектное предложение</w:t>
      </w:r>
      <w:r>
        <w:rPr>
          <w:i/>
          <w:sz w:val="24"/>
        </w:rPr>
        <w:t>.</w:t>
      </w:r>
      <w:r w:rsidRPr="0070494C">
        <w:rPr>
          <w:i/>
          <w:sz w:val="24"/>
        </w:rPr>
        <w:t xml:space="preserve"> </w:t>
      </w:r>
      <w:proofErr w:type="gramStart"/>
      <w:r w:rsidRPr="0070494C">
        <w:rPr>
          <w:sz w:val="24"/>
        </w:rPr>
        <w:t>Водоотведение с. Благодатное и с. Шилово-Курья предлагается осуществлять от объектов соцкультбыта в локальные очистные установки.</w:t>
      </w:r>
      <w:proofErr w:type="gramEnd"/>
      <w:r w:rsidRPr="0070494C">
        <w:rPr>
          <w:sz w:val="24"/>
        </w:rPr>
        <w:t xml:space="preserve"> </w:t>
      </w:r>
      <w:proofErr w:type="gramStart"/>
      <w:r w:rsidRPr="0070494C">
        <w:rPr>
          <w:sz w:val="24"/>
        </w:rPr>
        <w:t>Стоки от жилой з</w:t>
      </w:r>
      <w:r w:rsidRPr="0070494C">
        <w:rPr>
          <w:sz w:val="24"/>
        </w:rPr>
        <w:t>а</w:t>
      </w:r>
      <w:r w:rsidRPr="0070494C">
        <w:rPr>
          <w:sz w:val="24"/>
        </w:rPr>
        <w:t>стройки предлагается сбрасывать в герметичные выгреба, с дальнейшим вывозом стоков сп</w:t>
      </w:r>
      <w:r w:rsidRPr="0070494C">
        <w:rPr>
          <w:sz w:val="24"/>
        </w:rPr>
        <w:t>е</w:t>
      </w:r>
      <w:r w:rsidRPr="0070494C">
        <w:rPr>
          <w:sz w:val="24"/>
        </w:rPr>
        <w:t>циализированным автотранспортом на ближайшие канализационные очистные сооружения.</w:t>
      </w:r>
      <w:proofErr w:type="gramEnd"/>
    </w:p>
    <w:p w:rsidR="00105560" w:rsidRPr="0070494C" w:rsidRDefault="00105560" w:rsidP="00105560">
      <w:pPr>
        <w:pStyle w:val="S7"/>
        <w:spacing w:line="360" w:lineRule="auto"/>
        <w:ind w:firstLine="567"/>
        <w:rPr>
          <w:sz w:val="24"/>
        </w:rPr>
      </w:pPr>
      <w:r w:rsidRPr="0070494C">
        <w:rPr>
          <w:sz w:val="24"/>
        </w:rPr>
        <w:t>Основным решением по водоотведению остальных населенных пунктов  остается испол</w:t>
      </w:r>
      <w:r w:rsidRPr="0070494C">
        <w:rPr>
          <w:sz w:val="24"/>
        </w:rPr>
        <w:t>ь</w:t>
      </w:r>
      <w:r w:rsidRPr="0070494C">
        <w:rPr>
          <w:sz w:val="24"/>
        </w:rPr>
        <w:t>зование  герметичных выгребов (локальных очистных установок) для жилой застройки и объе</w:t>
      </w:r>
      <w:r w:rsidRPr="0070494C">
        <w:rPr>
          <w:sz w:val="24"/>
        </w:rPr>
        <w:t>к</w:t>
      </w:r>
      <w:r w:rsidRPr="0070494C">
        <w:rPr>
          <w:sz w:val="24"/>
        </w:rPr>
        <w:t>тов соцкультбыта, с дальнейшим вывозом стоков специализированным автотранспортом на ближайшие канализационные очистные сооружения.</w:t>
      </w:r>
    </w:p>
    <w:p w:rsidR="00105560" w:rsidRPr="0017567D" w:rsidRDefault="00105560" w:rsidP="00105560">
      <w:pPr>
        <w:pStyle w:val="aff6"/>
        <w:spacing w:line="360" w:lineRule="auto"/>
        <w:ind w:firstLine="567"/>
        <w:rPr>
          <w:sz w:val="24"/>
          <w:szCs w:val="24"/>
        </w:rPr>
      </w:pPr>
      <w:r w:rsidRPr="0017567D">
        <w:rPr>
          <w:sz w:val="24"/>
          <w:szCs w:val="24"/>
        </w:rPr>
        <w:t>Станции очистки бытовых сточных вод предназначены для полной биологической очис</w:t>
      </w:r>
      <w:r w:rsidRPr="0017567D">
        <w:rPr>
          <w:sz w:val="24"/>
          <w:szCs w:val="24"/>
        </w:rPr>
        <w:t>т</w:t>
      </w:r>
      <w:r w:rsidRPr="0017567D">
        <w:rPr>
          <w:sz w:val="24"/>
          <w:szCs w:val="24"/>
        </w:rPr>
        <w:t>ки хозяйственно-бытовых и близких к ним по составу сточных вод.</w:t>
      </w:r>
    </w:p>
    <w:p w:rsidR="00105560" w:rsidRPr="0017567D" w:rsidRDefault="00105560" w:rsidP="00105560">
      <w:pPr>
        <w:pStyle w:val="aff6"/>
        <w:spacing w:line="360" w:lineRule="auto"/>
        <w:ind w:firstLine="567"/>
        <w:rPr>
          <w:sz w:val="24"/>
          <w:szCs w:val="24"/>
        </w:rPr>
      </w:pPr>
      <w:r w:rsidRPr="0017567D">
        <w:rPr>
          <w:sz w:val="24"/>
          <w:szCs w:val="24"/>
        </w:rPr>
        <w:t>Бытовые стоки, поступающие в септик, проходят три стадии очистки: гравитационную, анаэробную и, с помощью биореактора, - аэробную. Все осадки и твердые фракции остаются внутри станции.</w:t>
      </w:r>
    </w:p>
    <w:p w:rsidR="00105560" w:rsidRPr="0017567D" w:rsidRDefault="00105560" w:rsidP="00105560">
      <w:pPr>
        <w:pStyle w:val="aff6"/>
        <w:spacing w:line="360" w:lineRule="auto"/>
        <w:ind w:firstLine="567"/>
        <w:rPr>
          <w:sz w:val="24"/>
          <w:szCs w:val="24"/>
        </w:rPr>
      </w:pPr>
      <w:r w:rsidRPr="0017567D">
        <w:rPr>
          <w:sz w:val="24"/>
          <w:szCs w:val="24"/>
        </w:rPr>
        <w:t>Для обработки стоков от жилой застройки и объектов соцкультбыта предлагается испол</w:t>
      </w:r>
      <w:r w:rsidRPr="0017567D">
        <w:rPr>
          <w:sz w:val="24"/>
          <w:szCs w:val="24"/>
        </w:rPr>
        <w:t>ь</w:t>
      </w:r>
      <w:r w:rsidRPr="0017567D">
        <w:rPr>
          <w:sz w:val="24"/>
          <w:szCs w:val="24"/>
        </w:rPr>
        <w:t>зовать установки с дополнительным оснащением их блоком ультрафиолетового (УФ) обеззар</w:t>
      </w:r>
      <w:r w:rsidRPr="0017567D">
        <w:rPr>
          <w:sz w:val="24"/>
          <w:szCs w:val="24"/>
        </w:rPr>
        <w:t>а</w:t>
      </w:r>
      <w:r w:rsidRPr="0017567D">
        <w:rPr>
          <w:sz w:val="24"/>
          <w:szCs w:val="24"/>
        </w:rPr>
        <w:t>живания.</w:t>
      </w:r>
      <w:r>
        <w:rPr>
          <w:sz w:val="24"/>
          <w:szCs w:val="24"/>
        </w:rPr>
        <w:t xml:space="preserve"> </w:t>
      </w:r>
      <w:r w:rsidRPr="0017567D">
        <w:rPr>
          <w:sz w:val="24"/>
          <w:szCs w:val="24"/>
        </w:rPr>
        <w:t>Очищенную воду по нормам, можно сбрасывать на рельеф, либо в водоём. Осадок вывозится специализированным автотранспортом на канализационные сооружения.</w:t>
      </w:r>
    </w:p>
    <w:p w:rsidR="00105560" w:rsidRPr="0017567D" w:rsidRDefault="00105560" w:rsidP="00105560">
      <w:pPr>
        <w:pStyle w:val="aff6"/>
        <w:spacing w:line="360" w:lineRule="auto"/>
        <w:ind w:firstLine="567"/>
        <w:rPr>
          <w:sz w:val="24"/>
          <w:szCs w:val="24"/>
        </w:rPr>
      </w:pPr>
      <w:r w:rsidRPr="0017567D">
        <w:rPr>
          <w:sz w:val="24"/>
          <w:szCs w:val="24"/>
        </w:rPr>
        <w:t>Расчетные расходы сточных вод в жилищно-коммунальном секторе определены в соо</w:t>
      </w:r>
      <w:r w:rsidRPr="0017567D">
        <w:rPr>
          <w:sz w:val="24"/>
          <w:szCs w:val="24"/>
        </w:rPr>
        <w:t>т</w:t>
      </w:r>
      <w:r w:rsidRPr="0017567D">
        <w:rPr>
          <w:sz w:val="24"/>
          <w:szCs w:val="24"/>
        </w:rPr>
        <w:t>ветствии с расчетным водопотреблением на основании удельных  нормативов СНиП 2.04.02-84* «Водоснабжение. Наружные сети и сооружения».</w:t>
      </w:r>
    </w:p>
    <w:p w:rsidR="00105560" w:rsidRPr="0017567D" w:rsidRDefault="00105560" w:rsidP="00105560">
      <w:pPr>
        <w:pStyle w:val="aff6"/>
        <w:spacing w:line="360" w:lineRule="auto"/>
        <w:rPr>
          <w:sz w:val="24"/>
          <w:szCs w:val="24"/>
        </w:rPr>
      </w:pPr>
    </w:p>
    <w:p w:rsidR="00105560" w:rsidRPr="0017567D" w:rsidRDefault="00105560" w:rsidP="00105560">
      <w:pPr>
        <w:spacing w:after="0" w:line="360" w:lineRule="auto"/>
        <w:rPr>
          <w:rFonts w:ascii="Times New Roman" w:hAnsi="Times New Roman"/>
          <w:sz w:val="24"/>
          <w:szCs w:val="24"/>
        </w:rPr>
      </w:pPr>
    </w:p>
    <w:p w:rsidR="00105560" w:rsidRPr="0017567D" w:rsidRDefault="00105560" w:rsidP="00105560">
      <w:pPr>
        <w:spacing w:after="0" w:line="360" w:lineRule="auto"/>
        <w:rPr>
          <w:rFonts w:ascii="Times New Roman" w:hAnsi="Times New Roman"/>
          <w:sz w:val="24"/>
          <w:szCs w:val="24"/>
        </w:rPr>
        <w:sectPr w:rsidR="00105560" w:rsidRPr="0017567D" w:rsidSect="00A37EAE">
          <w:pgSz w:w="11906" w:h="16838"/>
          <w:pgMar w:top="567" w:right="567" w:bottom="851" w:left="1418" w:header="708" w:footer="708" w:gutter="0"/>
          <w:cols w:space="708"/>
          <w:docGrid w:linePitch="360"/>
        </w:sectPr>
      </w:pPr>
    </w:p>
    <w:p w:rsidR="00105560" w:rsidRDefault="00105560" w:rsidP="00105560">
      <w:pPr>
        <w:pStyle w:val="affffff1"/>
      </w:pPr>
      <w:r w:rsidRPr="00B8737E">
        <w:lastRenderedPageBreak/>
        <w:t>Таблица 9.2.1</w:t>
      </w:r>
      <w:r>
        <w:t xml:space="preserve"> </w:t>
      </w:r>
      <w:r w:rsidRPr="0017567D">
        <w:t xml:space="preserve">Суммарный расход сточных вод </w:t>
      </w:r>
      <w:r>
        <w:t>Благодатского</w:t>
      </w:r>
      <w:r w:rsidRPr="0017567D">
        <w:t xml:space="preserve"> сельсовета</w:t>
      </w:r>
    </w:p>
    <w:tbl>
      <w:tblPr>
        <w:tblStyle w:val="af0"/>
        <w:tblW w:w="5000" w:type="pct"/>
        <w:tblLook w:val="04A0"/>
      </w:tblPr>
      <w:tblGrid>
        <w:gridCol w:w="665"/>
        <w:gridCol w:w="2562"/>
        <w:gridCol w:w="1559"/>
        <w:gridCol w:w="1559"/>
        <w:gridCol w:w="1595"/>
        <w:gridCol w:w="1596"/>
        <w:gridCol w:w="1596"/>
        <w:gridCol w:w="1596"/>
        <w:gridCol w:w="1596"/>
        <w:gridCol w:w="1596"/>
      </w:tblGrid>
      <w:tr w:rsidR="00105560" w:rsidRPr="00AA7939" w:rsidTr="00E31354">
        <w:trPr>
          <w:trHeight w:val="643"/>
        </w:trPr>
        <w:tc>
          <w:tcPr>
            <w:tcW w:w="665" w:type="dxa"/>
            <w:vMerge w:val="restart"/>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 xml:space="preserve">№ </w:t>
            </w:r>
            <w:proofErr w:type="gramStart"/>
            <w:r w:rsidRPr="00AA7939">
              <w:rPr>
                <w:rFonts w:ascii="Times New Roman" w:hAnsi="Times New Roman"/>
                <w:color w:val="000000"/>
                <w:sz w:val="24"/>
                <w:szCs w:val="24"/>
                <w:lang w:eastAsia="ru-RU"/>
              </w:rPr>
              <w:t>п</w:t>
            </w:r>
            <w:proofErr w:type="gramEnd"/>
            <w:r w:rsidRPr="00AA7939">
              <w:rPr>
                <w:rFonts w:ascii="Times New Roman" w:hAnsi="Times New Roman"/>
                <w:color w:val="000000"/>
                <w:sz w:val="24"/>
                <w:szCs w:val="24"/>
                <w:lang w:eastAsia="ru-RU"/>
              </w:rPr>
              <w:t>/п</w:t>
            </w:r>
          </w:p>
        </w:tc>
        <w:tc>
          <w:tcPr>
            <w:tcW w:w="2562" w:type="dxa"/>
            <w:vMerge w:val="restart"/>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Наименование</w:t>
            </w:r>
          </w:p>
        </w:tc>
        <w:tc>
          <w:tcPr>
            <w:tcW w:w="1559" w:type="dxa"/>
            <w:vMerge w:val="restart"/>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Численность населения на первую оч</w:t>
            </w:r>
            <w:r w:rsidRPr="00AA7939">
              <w:rPr>
                <w:rFonts w:ascii="Times New Roman" w:hAnsi="Times New Roman"/>
                <w:color w:val="000000"/>
                <w:sz w:val="24"/>
                <w:szCs w:val="24"/>
                <w:lang w:eastAsia="ru-RU"/>
              </w:rPr>
              <w:t>е</w:t>
            </w:r>
            <w:r w:rsidRPr="00AA7939">
              <w:rPr>
                <w:rFonts w:ascii="Times New Roman" w:hAnsi="Times New Roman"/>
                <w:color w:val="000000"/>
                <w:sz w:val="24"/>
                <w:szCs w:val="24"/>
                <w:lang w:eastAsia="ru-RU"/>
              </w:rPr>
              <w:t>редь, чел.</w:t>
            </w:r>
          </w:p>
        </w:tc>
        <w:tc>
          <w:tcPr>
            <w:tcW w:w="1559" w:type="dxa"/>
            <w:vMerge w:val="restart"/>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Численность населения на расчетный срок</w:t>
            </w:r>
            <w:proofErr w:type="gramStart"/>
            <w:r w:rsidRPr="00AA7939">
              <w:rPr>
                <w:rFonts w:ascii="Times New Roman" w:hAnsi="Times New Roman"/>
                <w:color w:val="000000"/>
                <w:sz w:val="24"/>
                <w:szCs w:val="24"/>
                <w:lang w:eastAsia="ru-RU"/>
              </w:rPr>
              <w:t xml:space="preserve"> ,</w:t>
            </w:r>
            <w:proofErr w:type="gramEnd"/>
            <w:r w:rsidRPr="00AA7939">
              <w:rPr>
                <w:rFonts w:ascii="Times New Roman" w:hAnsi="Times New Roman"/>
                <w:color w:val="000000"/>
                <w:sz w:val="24"/>
                <w:szCs w:val="24"/>
                <w:lang w:eastAsia="ru-RU"/>
              </w:rPr>
              <w:t xml:space="preserve"> чел.</w:t>
            </w:r>
          </w:p>
        </w:tc>
        <w:tc>
          <w:tcPr>
            <w:tcW w:w="3191" w:type="dxa"/>
            <w:gridSpan w:val="2"/>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Хозяйственно-бытовые н</w:t>
            </w:r>
            <w:r w:rsidRPr="00AA7939">
              <w:rPr>
                <w:rFonts w:ascii="Times New Roman" w:hAnsi="Times New Roman"/>
                <w:color w:val="000000"/>
                <w:sz w:val="24"/>
                <w:szCs w:val="24"/>
                <w:lang w:eastAsia="ru-RU"/>
              </w:rPr>
              <w:t>у</w:t>
            </w:r>
            <w:r w:rsidRPr="00AA7939">
              <w:rPr>
                <w:rFonts w:ascii="Times New Roman" w:hAnsi="Times New Roman"/>
                <w:color w:val="000000"/>
                <w:sz w:val="24"/>
                <w:szCs w:val="24"/>
                <w:lang w:eastAsia="ru-RU"/>
              </w:rPr>
              <w:t>жды, расход стоков, м3/сут</w:t>
            </w:r>
          </w:p>
        </w:tc>
        <w:tc>
          <w:tcPr>
            <w:tcW w:w="3192" w:type="dxa"/>
            <w:gridSpan w:val="2"/>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Социально-культурные и промышленные нужды, ра</w:t>
            </w:r>
            <w:r w:rsidRPr="00AA7939">
              <w:rPr>
                <w:rFonts w:ascii="Times New Roman" w:hAnsi="Times New Roman"/>
                <w:color w:val="000000"/>
                <w:sz w:val="24"/>
                <w:szCs w:val="24"/>
                <w:lang w:eastAsia="ru-RU"/>
              </w:rPr>
              <w:t>с</w:t>
            </w:r>
            <w:r w:rsidRPr="00AA7939">
              <w:rPr>
                <w:rFonts w:ascii="Times New Roman" w:hAnsi="Times New Roman"/>
                <w:color w:val="000000"/>
                <w:sz w:val="24"/>
                <w:szCs w:val="24"/>
                <w:lang w:eastAsia="ru-RU"/>
              </w:rPr>
              <w:t>ход стоков, м3/сут</w:t>
            </w:r>
          </w:p>
        </w:tc>
        <w:tc>
          <w:tcPr>
            <w:tcW w:w="3192" w:type="dxa"/>
            <w:gridSpan w:val="2"/>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Итоговый расход стоков, м3/сут</w:t>
            </w:r>
          </w:p>
        </w:tc>
      </w:tr>
      <w:tr w:rsidR="00105560" w:rsidRPr="00AA7939" w:rsidTr="00E31354">
        <w:trPr>
          <w:trHeight w:val="630"/>
        </w:trPr>
        <w:tc>
          <w:tcPr>
            <w:tcW w:w="665" w:type="dxa"/>
            <w:vMerge/>
            <w:hideMark/>
          </w:tcPr>
          <w:p w:rsidR="00105560" w:rsidRPr="00AA7939" w:rsidRDefault="00105560" w:rsidP="00E31354">
            <w:pPr>
              <w:spacing w:after="0" w:line="240" w:lineRule="auto"/>
              <w:jc w:val="center"/>
              <w:rPr>
                <w:rFonts w:ascii="Times New Roman" w:hAnsi="Times New Roman"/>
                <w:color w:val="000000"/>
                <w:sz w:val="24"/>
                <w:szCs w:val="24"/>
                <w:lang w:eastAsia="ru-RU"/>
              </w:rPr>
            </w:pPr>
          </w:p>
        </w:tc>
        <w:tc>
          <w:tcPr>
            <w:tcW w:w="2562" w:type="dxa"/>
            <w:vMerge/>
            <w:hideMark/>
          </w:tcPr>
          <w:p w:rsidR="00105560" w:rsidRPr="00AA7939" w:rsidRDefault="00105560" w:rsidP="00E31354">
            <w:pPr>
              <w:spacing w:after="0" w:line="240" w:lineRule="auto"/>
              <w:jc w:val="center"/>
              <w:rPr>
                <w:rFonts w:ascii="Times New Roman" w:hAnsi="Times New Roman"/>
                <w:color w:val="000000"/>
                <w:sz w:val="24"/>
                <w:szCs w:val="24"/>
                <w:lang w:eastAsia="ru-RU"/>
              </w:rPr>
            </w:pPr>
          </w:p>
        </w:tc>
        <w:tc>
          <w:tcPr>
            <w:tcW w:w="1559" w:type="dxa"/>
            <w:vMerge/>
            <w:hideMark/>
          </w:tcPr>
          <w:p w:rsidR="00105560" w:rsidRPr="00AA7939" w:rsidRDefault="00105560" w:rsidP="00E31354">
            <w:pPr>
              <w:spacing w:after="0" w:line="240" w:lineRule="auto"/>
              <w:jc w:val="center"/>
              <w:rPr>
                <w:rFonts w:ascii="Times New Roman" w:hAnsi="Times New Roman"/>
                <w:color w:val="000000"/>
                <w:sz w:val="24"/>
                <w:szCs w:val="24"/>
                <w:lang w:eastAsia="ru-RU"/>
              </w:rPr>
            </w:pPr>
          </w:p>
        </w:tc>
        <w:tc>
          <w:tcPr>
            <w:tcW w:w="1559" w:type="dxa"/>
            <w:vMerge/>
            <w:hideMark/>
          </w:tcPr>
          <w:p w:rsidR="00105560" w:rsidRPr="00AA7939" w:rsidRDefault="00105560" w:rsidP="00E31354">
            <w:pPr>
              <w:spacing w:after="0" w:line="240" w:lineRule="auto"/>
              <w:jc w:val="center"/>
              <w:rPr>
                <w:rFonts w:ascii="Times New Roman" w:hAnsi="Times New Roman"/>
                <w:color w:val="000000"/>
                <w:sz w:val="24"/>
                <w:szCs w:val="24"/>
                <w:lang w:eastAsia="ru-RU"/>
              </w:rPr>
            </w:pPr>
          </w:p>
        </w:tc>
        <w:tc>
          <w:tcPr>
            <w:tcW w:w="1595" w:type="dxa"/>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1 очередь</w:t>
            </w:r>
          </w:p>
        </w:tc>
        <w:tc>
          <w:tcPr>
            <w:tcW w:w="1596" w:type="dxa"/>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Расчетный срок</w:t>
            </w:r>
          </w:p>
        </w:tc>
        <w:tc>
          <w:tcPr>
            <w:tcW w:w="1596" w:type="dxa"/>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1 очередь</w:t>
            </w:r>
          </w:p>
        </w:tc>
        <w:tc>
          <w:tcPr>
            <w:tcW w:w="1596" w:type="dxa"/>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Расчетный срок</w:t>
            </w:r>
          </w:p>
        </w:tc>
        <w:tc>
          <w:tcPr>
            <w:tcW w:w="1596" w:type="dxa"/>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1 очередь</w:t>
            </w:r>
          </w:p>
        </w:tc>
        <w:tc>
          <w:tcPr>
            <w:tcW w:w="1596" w:type="dxa"/>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Расчетный срок</w:t>
            </w:r>
          </w:p>
        </w:tc>
      </w:tr>
      <w:tr w:rsidR="00105560" w:rsidRPr="00AA7939" w:rsidTr="00E31354">
        <w:trPr>
          <w:trHeight w:val="315"/>
        </w:trPr>
        <w:tc>
          <w:tcPr>
            <w:tcW w:w="665" w:type="dxa"/>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1</w:t>
            </w:r>
          </w:p>
        </w:tc>
        <w:tc>
          <w:tcPr>
            <w:tcW w:w="2562" w:type="dxa"/>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2</w:t>
            </w:r>
          </w:p>
        </w:tc>
        <w:tc>
          <w:tcPr>
            <w:tcW w:w="1559" w:type="dxa"/>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3</w:t>
            </w:r>
          </w:p>
        </w:tc>
        <w:tc>
          <w:tcPr>
            <w:tcW w:w="1559" w:type="dxa"/>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4</w:t>
            </w:r>
          </w:p>
        </w:tc>
        <w:tc>
          <w:tcPr>
            <w:tcW w:w="1595" w:type="dxa"/>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5</w:t>
            </w:r>
          </w:p>
        </w:tc>
        <w:tc>
          <w:tcPr>
            <w:tcW w:w="1596" w:type="dxa"/>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6</w:t>
            </w:r>
          </w:p>
        </w:tc>
        <w:tc>
          <w:tcPr>
            <w:tcW w:w="1596" w:type="dxa"/>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7</w:t>
            </w:r>
          </w:p>
        </w:tc>
        <w:tc>
          <w:tcPr>
            <w:tcW w:w="1596" w:type="dxa"/>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8</w:t>
            </w:r>
          </w:p>
        </w:tc>
        <w:tc>
          <w:tcPr>
            <w:tcW w:w="1596" w:type="dxa"/>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13</w:t>
            </w:r>
          </w:p>
        </w:tc>
        <w:tc>
          <w:tcPr>
            <w:tcW w:w="1596" w:type="dxa"/>
            <w:hideMark/>
          </w:tcPr>
          <w:p w:rsidR="00105560" w:rsidRPr="00AA7939" w:rsidRDefault="00105560" w:rsidP="00E31354">
            <w:pPr>
              <w:spacing w:after="0" w:line="240" w:lineRule="auto"/>
              <w:jc w:val="center"/>
              <w:rPr>
                <w:rFonts w:ascii="Times New Roman" w:hAnsi="Times New Roman"/>
                <w:color w:val="000000"/>
                <w:sz w:val="24"/>
                <w:szCs w:val="24"/>
                <w:lang w:eastAsia="ru-RU"/>
              </w:rPr>
            </w:pPr>
            <w:r w:rsidRPr="00AA7939">
              <w:rPr>
                <w:rFonts w:ascii="Times New Roman" w:hAnsi="Times New Roman"/>
                <w:color w:val="000000"/>
                <w:sz w:val="24"/>
                <w:szCs w:val="24"/>
                <w:lang w:eastAsia="ru-RU"/>
              </w:rPr>
              <w:t>14</w:t>
            </w:r>
          </w:p>
        </w:tc>
      </w:tr>
      <w:tr w:rsidR="00105560" w:rsidRPr="00FF633F" w:rsidTr="00E31354">
        <w:trPr>
          <w:trHeight w:val="531"/>
        </w:trPr>
        <w:tc>
          <w:tcPr>
            <w:tcW w:w="665" w:type="dxa"/>
            <w:vAlign w:val="center"/>
            <w:hideMark/>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1.</w:t>
            </w:r>
          </w:p>
        </w:tc>
        <w:tc>
          <w:tcPr>
            <w:tcW w:w="2562" w:type="dxa"/>
            <w:vAlign w:val="center"/>
            <w:hideMark/>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с. Благодатное</w:t>
            </w:r>
          </w:p>
        </w:tc>
        <w:tc>
          <w:tcPr>
            <w:tcW w:w="1559" w:type="dxa"/>
            <w:vAlign w:val="center"/>
            <w:hideMark/>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800</w:t>
            </w:r>
          </w:p>
        </w:tc>
        <w:tc>
          <w:tcPr>
            <w:tcW w:w="1559" w:type="dxa"/>
            <w:vAlign w:val="center"/>
            <w:hideMark/>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820</w:t>
            </w:r>
          </w:p>
        </w:tc>
        <w:tc>
          <w:tcPr>
            <w:tcW w:w="1595" w:type="dxa"/>
            <w:vAlign w:val="center"/>
            <w:hideMark/>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200</w:t>
            </w:r>
          </w:p>
        </w:tc>
        <w:tc>
          <w:tcPr>
            <w:tcW w:w="1596" w:type="dxa"/>
            <w:vAlign w:val="center"/>
            <w:hideMark/>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205</w:t>
            </w:r>
          </w:p>
        </w:tc>
        <w:tc>
          <w:tcPr>
            <w:tcW w:w="1596" w:type="dxa"/>
            <w:vAlign w:val="center"/>
            <w:hideMark/>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60</w:t>
            </w:r>
          </w:p>
        </w:tc>
        <w:tc>
          <w:tcPr>
            <w:tcW w:w="1596" w:type="dxa"/>
            <w:vAlign w:val="center"/>
            <w:hideMark/>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61,5</w:t>
            </w:r>
          </w:p>
        </w:tc>
        <w:tc>
          <w:tcPr>
            <w:tcW w:w="1596" w:type="dxa"/>
            <w:vAlign w:val="center"/>
            <w:hideMark/>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260</w:t>
            </w:r>
          </w:p>
        </w:tc>
        <w:tc>
          <w:tcPr>
            <w:tcW w:w="1596" w:type="dxa"/>
            <w:vAlign w:val="center"/>
            <w:hideMark/>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266,5</w:t>
            </w:r>
          </w:p>
        </w:tc>
      </w:tr>
      <w:tr w:rsidR="00105560" w:rsidRPr="00FF633F" w:rsidTr="00E31354">
        <w:trPr>
          <w:trHeight w:val="531"/>
        </w:trPr>
        <w:tc>
          <w:tcPr>
            <w:tcW w:w="665" w:type="dxa"/>
            <w:vAlign w:val="center"/>
            <w:hideMark/>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2.</w:t>
            </w:r>
          </w:p>
        </w:tc>
        <w:tc>
          <w:tcPr>
            <w:tcW w:w="2562" w:type="dxa"/>
            <w:vAlign w:val="center"/>
            <w:hideMark/>
          </w:tcPr>
          <w:p w:rsidR="00105560" w:rsidRPr="00FF633F" w:rsidRDefault="00105560" w:rsidP="00E31354">
            <w:pPr>
              <w:spacing w:after="0" w:line="240" w:lineRule="auto"/>
              <w:rPr>
                <w:rFonts w:ascii="Times New Roman" w:hAnsi="Times New Roman"/>
                <w:color w:val="000000"/>
                <w:sz w:val="24"/>
                <w:szCs w:val="24"/>
                <w:lang w:eastAsia="ru-RU"/>
              </w:rPr>
            </w:pPr>
            <w:proofErr w:type="gramStart"/>
            <w:r w:rsidRPr="00FF633F">
              <w:rPr>
                <w:rFonts w:ascii="Times New Roman" w:hAnsi="Times New Roman"/>
                <w:color w:val="000000"/>
                <w:sz w:val="24"/>
                <w:szCs w:val="24"/>
                <w:lang w:eastAsia="ru-RU"/>
              </w:rPr>
              <w:t>с</w:t>
            </w:r>
            <w:proofErr w:type="gramEnd"/>
            <w:r w:rsidRPr="00FF633F">
              <w:rPr>
                <w:rFonts w:ascii="Times New Roman" w:hAnsi="Times New Roman"/>
                <w:color w:val="000000"/>
                <w:sz w:val="24"/>
                <w:szCs w:val="24"/>
                <w:lang w:eastAsia="ru-RU"/>
              </w:rPr>
              <w:t>. Шилово-Курья</w:t>
            </w:r>
          </w:p>
        </w:tc>
        <w:tc>
          <w:tcPr>
            <w:tcW w:w="1559" w:type="dxa"/>
            <w:vAlign w:val="center"/>
            <w:hideMark/>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770</w:t>
            </w:r>
          </w:p>
        </w:tc>
        <w:tc>
          <w:tcPr>
            <w:tcW w:w="1559" w:type="dxa"/>
            <w:vAlign w:val="center"/>
            <w:hideMark/>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780</w:t>
            </w:r>
          </w:p>
        </w:tc>
        <w:tc>
          <w:tcPr>
            <w:tcW w:w="1595" w:type="dxa"/>
            <w:vAlign w:val="center"/>
            <w:hideMark/>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192,5</w:t>
            </w:r>
          </w:p>
        </w:tc>
        <w:tc>
          <w:tcPr>
            <w:tcW w:w="1596" w:type="dxa"/>
            <w:vAlign w:val="center"/>
            <w:hideMark/>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195</w:t>
            </w:r>
          </w:p>
        </w:tc>
        <w:tc>
          <w:tcPr>
            <w:tcW w:w="1596" w:type="dxa"/>
            <w:vAlign w:val="center"/>
            <w:hideMark/>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57,75</w:t>
            </w:r>
          </w:p>
        </w:tc>
        <w:tc>
          <w:tcPr>
            <w:tcW w:w="1596" w:type="dxa"/>
            <w:vAlign w:val="center"/>
            <w:hideMark/>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58,5</w:t>
            </w:r>
          </w:p>
        </w:tc>
        <w:tc>
          <w:tcPr>
            <w:tcW w:w="1596" w:type="dxa"/>
            <w:vAlign w:val="center"/>
            <w:hideMark/>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250,25</w:t>
            </w:r>
          </w:p>
        </w:tc>
        <w:tc>
          <w:tcPr>
            <w:tcW w:w="1596" w:type="dxa"/>
            <w:vAlign w:val="center"/>
            <w:hideMark/>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253,5</w:t>
            </w:r>
          </w:p>
        </w:tc>
      </w:tr>
      <w:tr w:rsidR="00105560" w:rsidRPr="00FF633F" w:rsidTr="00E31354">
        <w:trPr>
          <w:trHeight w:val="531"/>
        </w:trPr>
        <w:tc>
          <w:tcPr>
            <w:tcW w:w="665" w:type="dxa"/>
            <w:vAlign w:val="center"/>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3.</w:t>
            </w:r>
          </w:p>
        </w:tc>
        <w:tc>
          <w:tcPr>
            <w:tcW w:w="2562" w:type="dxa"/>
            <w:vAlign w:val="center"/>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п. Чернозерка</w:t>
            </w:r>
          </w:p>
        </w:tc>
        <w:tc>
          <w:tcPr>
            <w:tcW w:w="1559"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170</w:t>
            </w:r>
          </w:p>
        </w:tc>
        <w:tc>
          <w:tcPr>
            <w:tcW w:w="1559"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180</w:t>
            </w:r>
          </w:p>
        </w:tc>
        <w:tc>
          <w:tcPr>
            <w:tcW w:w="1595"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20,4</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45</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6,12</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13,5</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26,52</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58,5</w:t>
            </w:r>
          </w:p>
        </w:tc>
      </w:tr>
      <w:tr w:rsidR="00105560" w:rsidRPr="00FF633F" w:rsidTr="00E31354">
        <w:trPr>
          <w:trHeight w:val="531"/>
        </w:trPr>
        <w:tc>
          <w:tcPr>
            <w:tcW w:w="665" w:type="dxa"/>
            <w:vAlign w:val="center"/>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4.</w:t>
            </w:r>
          </w:p>
        </w:tc>
        <w:tc>
          <w:tcPr>
            <w:tcW w:w="2562" w:type="dxa"/>
            <w:vAlign w:val="center"/>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п. Ягодный</w:t>
            </w:r>
          </w:p>
        </w:tc>
        <w:tc>
          <w:tcPr>
            <w:tcW w:w="1559"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270</w:t>
            </w:r>
          </w:p>
        </w:tc>
        <w:tc>
          <w:tcPr>
            <w:tcW w:w="1559"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280</w:t>
            </w:r>
          </w:p>
        </w:tc>
        <w:tc>
          <w:tcPr>
            <w:tcW w:w="1595"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32,4</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70</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9,72</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21</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42,12</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91</w:t>
            </w:r>
          </w:p>
        </w:tc>
      </w:tr>
      <w:tr w:rsidR="00105560" w:rsidRPr="00FF633F" w:rsidTr="00E31354">
        <w:trPr>
          <w:trHeight w:val="531"/>
        </w:trPr>
        <w:tc>
          <w:tcPr>
            <w:tcW w:w="665" w:type="dxa"/>
            <w:vAlign w:val="center"/>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5.</w:t>
            </w:r>
          </w:p>
        </w:tc>
        <w:tc>
          <w:tcPr>
            <w:tcW w:w="2562" w:type="dxa"/>
            <w:vAlign w:val="center"/>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ст. Осолодино</w:t>
            </w:r>
          </w:p>
        </w:tc>
        <w:tc>
          <w:tcPr>
            <w:tcW w:w="1559"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85</w:t>
            </w:r>
          </w:p>
        </w:tc>
        <w:tc>
          <w:tcPr>
            <w:tcW w:w="1559"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95</w:t>
            </w:r>
          </w:p>
        </w:tc>
        <w:tc>
          <w:tcPr>
            <w:tcW w:w="1595"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10,2</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11,4</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3,06</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3,42</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13,26</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14,82</w:t>
            </w:r>
          </w:p>
        </w:tc>
      </w:tr>
      <w:tr w:rsidR="00105560" w:rsidRPr="00FF633F" w:rsidTr="00E31354">
        <w:trPr>
          <w:trHeight w:val="531"/>
        </w:trPr>
        <w:tc>
          <w:tcPr>
            <w:tcW w:w="665" w:type="dxa"/>
            <w:vAlign w:val="center"/>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6.</w:t>
            </w:r>
          </w:p>
        </w:tc>
        <w:tc>
          <w:tcPr>
            <w:tcW w:w="2562" w:type="dxa"/>
            <w:vAlign w:val="center"/>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р-зд</w:t>
            </w:r>
            <w:proofErr w:type="gramStart"/>
            <w:r w:rsidRPr="00FF633F">
              <w:rPr>
                <w:rFonts w:ascii="Times New Roman" w:hAnsi="Times New Roman"/>
                <w:color w:val="000000"/>
                <w:sz w:val="24"/>
                <w:szCs w:val="24"/>
                <w:lang w:eastAsia="ru-RU"/>
              </w:rPr>
              <w:t xml:space="preserve"> О</w:t>
            </w:r>
            <w:proofErr w:type="gramEnd"/>
            <w:r w:rsidRPr="00FF633F">
              <w:rPr>
                <w:rFonts w:ascii="Times New Roman" w:hAnsi="Times New Roman"/>
                <w:color w:val="000000"/>
                <w:sz w:val="24"/>
                <w:szCs w:val="24"/>
                <w:lang w:eastAsia="ru-RU"/>
              </w:rPr>
              <w:t>з. Приволье</w:t>
            </w:r>
          </w:p>
        </w:tc>
        <w:tc>
          <w:tcPr>
            <w:tcW w:w="1559"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15</w:t>
            </w:r>
          </w:p>
        </w:tc>
        <w:tc>
          <w:tcPr>
            <w:tcW w:w="1559"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20</w:t>
            </w:r>
          </w:p>
        </w:tc>
        <w:tc>
          <w:tcPr>
            <w:tcW w:w="1595"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1,8</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2,4</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0,54</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0,72</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2,34</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3,12</w:t>
            </w:r>
          </w:p>
        </w:tc>
      </w:tr>
      <w:tr w:rsidR="00105560" w:rsidRPr="00FF633F" w:rsidTr="00E31354">
        <w:trPr>
          <w:trHeight w:val="531"/>
        </w:trPr>
        <w:tc>
          <w:tcPr>
            <w:tcW w:w="665" w:type="dxa"/>
            <w:vAlign w:val="center"/>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7.</w:t>
            </w:r>
          </w:p>
        </w:tc>
        <w:tc>
          <w:tcPr>
            <w:tcW w:w="2562" w:type="dxa"/>
            <w:vAlign w:val="center"/>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о.п. 206 км.</w:t>
            </w:r>
          </w:p>
        </w:tc>
        <w:tc>
          <w:tcPr>
            <w:tcW w:w="1559"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15</w:t>
            </w:r>
          </w:p>
        </w:tc>
        <w:tc>
          <w:tcPr>
            <w:tcW w:w="1559"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15</w:t>
            </w:r>
          </w:p>
        </w:tc>
        <w:tc>
          <w:tcPr>
            <w:tcW w:w="1595"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1,8</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1,8</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0,54</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0,54</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2,34</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2,34</w:t>
            </w:r>
          </w:p>
        </w:tc>
      </w:tr>
      <w:tr w:rsidR="00105560" w:rsidRPr="00FF633F" w:rsidTr="00E31354">
        <w:trPr>
          <w:trHeight w:val="531"/>
        </w:trPr>
        <w:tc>
          <w:tcPr>
            <w:tcW w:w="665" w:type="dxa"/>
            <w:vAlign w:val="center"/>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8.</w:t>
            </w:r>
          </w:p>
        </w:tc>
        <w:tc>
          <w:tcPr>
            <w:tcW w:w="2562" w:type="dxa"/>
            <w:vAlign w:val="center"/>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о.п. Чебачий</w:t>
            </w:r>
          </w:p>
        </w:tc>
        <w:tc>
          <w:tcPr>
            <w:tcW w:w="1559"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35</w:t>
            </w:r>
          </w:p>
        </w:tc>
        <w:tc>
          <w:tcPr>
            <w:tcW w:w="1559"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35</w:t>
            </w:r>
          </w:p>
        </w:tc>
        <w:tc>
          <w:tcPr>
            <w:tcW w:w="1595"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4,2</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4,2</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1,26</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1,26</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5,46</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5,46</w:t>
            </w:r>
          </w:p>
        </w:tc>
      </w:tr>
      <w:tr w:rsidR="00105560" w:rsidRPr="00FF633F" w:rsidTr="00E31354">
        <w:trPr>
          <w:trHeight w:val="531"/>
        </w:trPr>
        <w:tc>
          <w:tcPr>
            <w:tcW w:w="665" w:type="dxa"/>
            <w:vAlign w:val="center"/>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9.</w:t>
            </w:r>
          </w:p>
        </w:tc>
        <w:tc>
          <w:tcPr>
            <w:tcW w:w="2562" w:type="dxa"/>
            <w:vAlign w:val="center"/>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а. Стеклянный</w:t>
            </w:r>
          </w:p>
        </w:tc>
        <w:tc>
          <w:tcPr>
            <w:tcW w:w="1559"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5</w:t>
            </w:r>
          </w:p>
        </w:tc>
        <w:tc>
          <w:tcPr>
            <w:tcW w:w="1559"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5</w:t>
            </w:r>
          </w:p>
        </w:tc>
        <w:tc>
          <w:tcPr>
            <w:tcW w:w="1595"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0,6</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0,6</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0,18</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0,18</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0,78</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0,78</w:t>
            </w:r>
          </w:p>
        </w:tc>
      </w:tr>
      <w:tr w:rsidR="00105560" w:rsidRPr="00FF633F" w:rsidTr="00E31354">
        <w:trPr>
          <w:trHeight w:val="531"/>
        </w:trPr>
        <w:tc>
          <w:tcPr>
            <w:tcW w:w="665" w:type="dxa"/>
            <w:vAlign w:val="center"/>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10.</w:t>
            </w:r>
          </w:p>
        </w:tc>
        <w:tc>
          <w:tcPr>
            <w:tcW w:w="2562" w:type="dxa"/>
            <w:vAlign w:val="center"/>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о.п. 391км.</w:t>
            </w:r>
          </w:p>
        </w:tc>
        <w:tc>
          <w:tcPr>
            <w:tcW w:w="1559"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30</w:t>
            </w:r>
          </w:p>
        </w:tc>
        <w:tc>
          <w:tcPr>
            <w:tcW w:w="1559"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30</w:t>
            </w:r>
          </w:p>
        </w:tc>
        <w:tc>
          <w:tcPr>
            <w:tcW w:w="1595"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3,6</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3,6</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1,08</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1,08</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4,68</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4,68</w:t>
            </w:r>
          </w:p>
        </w:tc>
      </w:tr>
      <w:tr w:rsidR="00105560" w:rsidRPr="00FF633F" w:rsidTr="00E31354">
        <w:trPr>
          <w:trHeight w:val="531"/>
        </w:trPr>
        <w:tc>
          <w:tcPr>
            <w:tcW w:w="665" w:type="dxa"/>
            <w:vAlign w:val="center"/>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11.</w:t>
            </w:r>
          </w:p>
        </w:tc>
        <w:tc>
          <w:tcPr>
            <w:tcW w:w="2562" w:type="dxa"/>
            <w:vAlign w:val="center"/>
          </w:tcPr>
          <w:p w:rsidR="00105560" w:rsidRPr="00FF633F" w:rsidRDefault="00105560" w:rsidP="00E31354">
            <w:pPr>
              <w:spacing w:after="0" w:line="240" w:lineRule="auto"/>
              <w:rPr>
                <w:rFonts w:ascii="Times New Roman" w:hAnsi="Times New Roman"/>
                <w:color w:val="000000"/>
                <w:sz w:val="24"/>
                <w:szCs w:val="24"/>
                <w:lang w:eastAsia="ru-RU"/>
              </w:rPr>
            </w:pPr>
            <w:r w:rsidRPr="00FF633F">
              <w:rPr>
                <w:rFonts w:ascii="Times New Roman" w:hAnsi="Times New Roman"/>
                <w:color w:val="000000"/>
                <w:sz w:val="24"/>
                <w:szCs w:val="24"/>
                <w:lang w:eastAsia="ru-RU"/>
              </w:rPr>
              <w:t>п. Железнодорожный</w:t>
            </w:r>
          </w:p>
        </w:tc>
        <w:tc>
          <w:tcPr>
            <w:tcW w:w="1559"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97</w:t>
            </w:r>
          </w:p>
        </w:tc>
        <w:tc>
          <w:tcPr>
            <w:tcW w:w="1559"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100</w:t>
            </w:r>
          </w:p>
        </w:tc>
        <w:tc>
          <w:tcPr>
            <w:tcW w:w="1595"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11,64</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12</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3,492</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3,6</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15,132</w:t>
            </w:r>
          </w:p>
        </w:tc>
        <w:tc>
          <w:tcPr>
            <w:tcW w:w="1596" w:type="dxa"/>
            <w:vAlign w:val="center"/>
          </w:tcPr>
          <w:p w:rsidR="00105560" w:rsidRPr="00FF633F" w:rsidRDefault="00105560" w:rsidP="00E31354">
            <w:pPr>
              <w:spacing w:after="0" w:line="240" w:lineRule="auto"/>
              <w:jc w:val="center"/>
              <w:rPr>
                <w:rFonts w:ascii="Times New Roman" w:hAnsi="Times New Roman"/>
                <w:color w:val="000000"/>
                <w:sz w:val="24"/>
                <w:szCs w:val="24"/>
                <w:lang w:eastAsia="ru-RU"/>
              </w:rPr>
            </w:pPr>
            <w:r w:rsidRPr="00FF633F">
              <w:rPr>
                <w:rFonts w:ascii="Times New Roman" w:hAnsi="Times New Roman"/>
                <w:color w:val="000000"/>
                <w:sz w:val="24"/>
                <w:szCs w:val="24"/>
                <w:lang w:eastAsia="ru-RU"/>
              </w:rPr>
              <w:t>15,6</w:t>
            </w:r>
          </w:p>
        </w:tc>
      </w:tr>
      <w:tr w:rsidR="00105560" w:rsidRPr="00FF633F" w:rsidTr="00E31354">
        <w:trPr>
          <w:trHeight w:val="531"/>
        </w:trPr>
        <w:tc>
          <w:tcPr>
            <w:tcW w:w="665" w:type="dxa"/>
            <w:vAlign w:val="center"/>
          </w:tcPr>
          <w:p w:rsidR="00105560" w:rsidRPr="00FF633F" w:rsidRDefault="00105560" w:rsidP="00E31354">
            <w:pPr>
              <w:spacing w:after="0" w:line="240" w:lineRule="auto"/>
              <w:rPr>
                <w:rFonts w:ascii="Times New Roman" w:hAnsi="Times New Roman"/>
                <w:i/>
                <w:color w:val="000000"/>
                <w:sz w:val="24"/>
                <w:szCs w:val="24"/>
                <w:lang w:eastAsia="ru-RU"/>
              </w:rPr>
            </w:pPr>
            <w:r w:rsidRPr="00FF633F">
              <w:rPr>
                <w:rFonts w:ascii="Times New Roman" w:hAnsi="Times New Roman"/>
                <w:i/>
                <w:color w:val="000000"/>
                <w:sz w:val="24"/>
                <w:szCs w:val="24"/>
                <w:lang w:eastAsia="ru-RU"/>
              </w:rPr>
              <w:t>12.</w:t>
            </w:r>
          </w:p>
        </w:tc>
        <w:tc>
          <w:tcPr>
            <w:tcW w:w="2562" w:type="dxa"/>
            <w:vAlign w:val="center"/>
          </w:tcPr>
          <w:p w:rsidR="00105560" w:rsidRPr="00FF633F" w:rsidRDefault="00105560" w:rsidP="00E31354">
            <w:pPr>
              <w:spacing w:after="0" w:line="240" w:lineRule="auto"/>
              <w:rPr>
                <w:rFonts w:ascii="Times New Roman" w:hAnsi="Times New Roman"/>
                <w:i/>
                <w:color w:val="000000"/>
                <w:sz w:val="24"/>
                <w:szCs w:val="24"/>
                <w:lang w:eastAsia="ru-RU"/>
              </w:rPr>
            </w:pPr>
            <w:r w:rsidRPr="00FF633F">
              <w:rPr>
                <w:rFonts w:ascii="Times New Roman" w:hAnsi="Times New Roman"/>
                <w:i/>
                <w:color w:val="000000"/>
                <w:sz w:val="24"/>
                <w:szCs w:val="24"/>
                <w:lang w:eastAsia="ru-RU"/>
              </w:rPr>
              <w:t>Благодатский с/с</w:t>
            </w:r>
          </w:p>
        </w:tc>
        <w:tc>
          <w:tcPr>
            <w:tcW w:w="1559" w:type="dxa"/>
            <w:vAlign w:val="center"/>
          </w:tcPr>
          <w:p w:rsidR="00105560" w:rsidRPr="00FF633F" w:rsidRDefault="00105560" w:rsidP="00E31354">
            <w:pPr>
              <w:spacing w:after="0" w:line="240" w:lineRule="auto"/>
              <w:jc w:val="center"/>
              <w:rPr>
                <w:rFonts w:ascii="Times New Roman" w:hAnsi="Times New Roman"/>
                <w:i/>
                <w:color w:val="000000"/>
                <w:sz w:val="24"/>
                <w:szCs w:val="24"/>
                <w:lang w:eastAsia="ru-RU"/>
              </w:rPr>
            </w:pPr>
            <w:r w:rsidRPr="00FF633F">
              <w:rPr>
                <w:rFonts w:ascii="Times New Roman" w:hAnsi="Times New Roman"/>
                <w:i/>
                <w:color w:val="000000"/>
                <w:sz w:val="24"/>
                <w:szCs w:val="24"/>
                <w:lang w:eastAsia="ru-RU"/>
              </w:rPr>
              <w:t>2292</w:t>
            </w:r>
          </w:p>
        </w:tc>
        <w:tc>
          <w:tcPr>
            <w:tcW w:w="1559" w:type="dxa"/>
            <w:vAlign w:val="center"/>
          </w:tcPr>
          <w:p w:rsidR="00105560" w:rsidRPr="00FF633F" w:rsidRDefault="00105560" w:rsidP="00E31354">
            <w:pPr>
              <w:spacing w:after="0" w:line="240" w:lineRule="auto"/>
              <w:jc w:val="center"/>
              <w:rPr>
                <w:rFonts w:ascii="Times New Roman" w:hAnsi="Times New Roman"/>
                <w:i/>
                <w:color w:val="000000"/>
                <w:sz w:val="24"/>
                <w:szCs w:val="24"/>
                <w:lang w:eastAsia="ru-RU"/>
              </w:rPr>
            </w:pPr>
            <w:r w:rsidRPr="00FF633F">
              <w:rPr>
                <w:rFonts w:ascii="Times New Roman" w:hAnsi="Times New Roman"/>
                <w:i/>
                <w:color w:val="000000"/>
                <w:sz w:val="24"/>
                <w:szCs w:val="24"/>
                <w:lang w:eastAsia="ru-RU"/>
              </w:rPr>
              <w:t>2360</w:t>
            </w:r>
          </w:p>
        </w:tc>
        <w:tc>
          <w:tcPr>
            <w:tcW w:w="1595" w:type="dxa"/>
            <w:vAlign w:val="center"/>
          </w:tcPr>
          <w:p w:rsidR="00105560" w:rsidRPr="00FF633F" w:rsidRDefault="00105560" w:rsidP="00E31354">
            <w:pPr>
              <w:spacing w:after="0" w:line="240" w:lineRule="auto"/>
              <w:jc w:val="center"/>
              <w:rPr>
                <w:rFonts w:ascii="Times New Roman" w:hAnsi="Times New Roman"/>
                <w:i/>
                <w:color w:val="000000"/>
                <w:sz w:val="24"/>
                <w:szCs w:val="24"/>
                <w:lang w:eastAsia="ru-RU"/>
              </w:rPr>
            </w:pPr>
            <w:r w:rsidRPr="00FF633F">
              <w:rPr>
                <w:rFonts w:ascii="Times New Roman" w:hAnsi="Times New Roman"/>
                <w:i/>
                <w:color w:val="000000"/>
                <w:sz w:val="24"/>
                <w:szCs w:val="24"/>
                <w:lang w:eastAsia="ru-RU"/>
              </w:rPr>
              <w:t>479,14</w:t>
            </w:r>
          </w:p>
        </w:tc>
        <w:tc>
          <w:tcPr>
            <w:tcW w:w="1596" w:type="dxa"/>
            <w:vAlign w:val="center"/>
          </w:tcPr>
          <w:p w:rsidR="00105560" w:rsidRPr="00FF633F" w:rsidRDefault="00105560" w:rsidP="00E31354">
            <w:pPr>
              <w:spacing w:after="0" w:line="240" w:lineRule="auto"/>
              <w:jc w:val="center"/>
              <w:rPr>
                <w:rFonts w:ascii="Times New Roman" w:hAnsi="Times New Roman"/>
                <w:i/>
                <w:color w:val="000000"/>
                <w:sz w:val="24"/>
                <w:szCs w:val="24"/>
                <w:lang w:eastAsia="ru-RU"/>
              </w:rPr>
            </w:pPr>
            <w:r w:rsidRPr="00FF633F">
              <w:rPr>
                <w:rFonts w:ascii="Times New Roman" w:hAnsi="Times New Roman"/>
                <w:i/>
                <w:color w:val="000000"/>
                <w:sz w:val="24"/>
                <w:szCs w:val="24"/>
                <w:lang w:eastAsia="ru-RU"/>
              </w:rPr>
              <w:t>551</w:t>
            </w:r>
          </w:p>
        </w:tc>
        <w:tc>
          <w:tcPr>
            <w:tcW w:w="1596" w:type="dxa"/>
            <w:vAlign w:val="center"/>
          </w:tcPr>
          <w:p w:rsidR="00105560" w:rsidRPr="00FF633F" w:rsidRDefault="00105560" w:rsidP="00E31354">
            <w:pPr>
              <w:spacing w:after="0" w:line="240" w:lineRule="auto"/>
              <w:jc w:val="center"/>
              <w:rPr>
                <w:rFonts w:ascii="Times New Roman" w:hAnsi="Times New Roman"/>
                <w:i/>
                <w:color w:val="000000"/>
                <w:sz w:val="24"/>
                <w:szCs w:val="24"/>
                <w:lang w:eastAsia="ru-RU"/>
              </w:rPr>
            </w:pPr>
            <w:r w:rsidRPr="00FF633F">
              <w:rPr>
                <w:rFonts w:ascii="Times New Roman" w:hAnsi="Times New Roman"/>
                <w:i/>
                <w:color w:val="000000"/>
                <w:sz w:val="24"/>
                <w:szCs w:val="24"/>
                <w:lang w:eastAsia="ru-RU"/>
              </w:rPr>
              <w:t>143,742</w:t>
            </w:r>
          </w:p>
        </w:tc>
        <w:tc>
          <w:tcPr>
            <w:tcW w:w="1596" w:type="dxa"/>
            <w:vAlign w:val="center"/>
          </w:tcPr>
          <w:p w:rsidR="00105560" w:rsidRPr="00FF633F" w:rsidRDefault="00105560" w:rsidP="00E31354">
            <w:pPr>
              <w:spacing w:after="0" w:line="240" w:lineRule="auto"/>
              <w:jc w:val="center"/>
              <w:rPr>
                <w:rFonts w:ascii="Times New Roman" w:hAnsi="Times New Roman"/>
                <w:i/>
                <w:color w:val="000000"/>
                <w:sz w:val="24"/>
                <w:szCs w:val="24"/>
                <w:lang w:eastAsia="ru-RU"/>
              </w:rPr>
            </w:pPr>
            <w:r w:rsidRPr="00FF633F">
              <w:rPr>
                <w:rFonts w:ascii="Times New Roman" w:hAnsi="Times New Roman"/>
                <w:i/>
                <w:color w:val="000000"/>
                <w:sz w:val="24"/>
                <w:szCs w:val="24"/>
                <w:lang w:eastAsia="ru-RU"/>
              </w:rPr>
              <w:t>165,3</w:t>
            </w:r>
          </w:p>
        </w:tc>
        <w:tc>
          <w:tcPr>
            <w:tcW w:w="1596" w:type="dxa"/>
            <w:vAlign w:val="center"/>
          </w:tcPr>
          <w:p w:rsidR="00105560" w:rsidRPr="00FF633F" w:rsidRDefault="00105560" w:rsidP="00E31354">
            <w:pPr>
              <w:spacing w:after="0" w:line="240" w:lineRule="auto"/>
              <w:jc w:val="center"/>
              <w:rPr>
                <w:rFonts w:ascii="Times New Roman" w:hAnsi="Times New Roman"/>
                <w:i/>
                <w:color w:val="000000"/>
                <w:sz w:val="24"/>
                <w:szCs w:val="24"/>
                <w:lang w:eastAsia="ru-RU"/>
              </w:rPr>
            </w:pPr>
            <w:r w:rsidRPr="00FF633F">
              <w:rPr>
                <w:rFonts w:ascii="Times New Roman" w:hAnsi="Times New Roman"/>
                <w:i/>
                <w:color w:val="000000"/>
                <w:sz w:val="24"/>
                <w:szCs w:val="24"/>
                <w:lang w:eastAsia="ru-RU"/>
              </w:rPr>
              <w:t>622,882</w:t>
            </w:r>
          </w:p>
        </w:tc>
        <w:tc>
          <w:tcPr>
            <w:tcW w:w="1596" w:type="dxa"/>
            <w:vAlign w:val="center"/>
          </w:tcPr>
          <w:p w:rsidR="00105560" w:rsidRPr="00FF633F" w:rsidRDefault="00105560" w:rsidP="00E31354">
            <w:pPr>
              <w:spacing w:after="0" w:line="240" w:lineRule="auto"/>
              <w:jc w:val="center"/>
              <w:rPr>
                <w:rFonts w:ascii="Times New Roman" w:hAnsi="Times New Roman"/>
                <w:i/>
                <w:color w:val="000000"/>
                <w:sz w:val="24"/>
                <w:szCs w:val="24"/>
                <w:lang w:eastAsia="ru-RU"/>
              </w:rPr>
            </w:pPr>
            <w:r w:rsidRPr="00FF633F">
              <w:rPr>
                <w:rFonts w:ascii="Times New Roman" w:hAnsi="Times New Roman"/>
                <w:i/>
                <w:color w:val="000000"/>
                <w:sz w:val="24"/>
                <w:szCs w:val="24"/>
                <w:lang w:eastAsia="ru-RU"/>
              </w:rPr>
              <w:t>716,3</w:t>
            </w:r>
          </w:p>
        </w:tc>
      </w:tr>
    </w:tbl>
    <w:p w:rsidR="00105560" w:rsidRPr="0017567D" w:rsidRDefault="00105560" w:rsidP="00105560">
      <w:pPr>
        <w:spacing w:after="0" w:line="360" w:lineRule="auto"/>
        <w:rPr>
          <w:rFonts w:ascii="Times New Roman" w:hAnsi="Times New Roman"/>
          <w:sz w:val="24"/>
          <w:szCs w:val="24"/>
        </w:rPr>
        <w:sectPr w:rsidR="00105560" w:rsidRPr="0017567D" w:rsidSect="00E31354">
          <w:pgSz w:w="16838" w:h="11906" w:orient="landscape"/>
          <w:pgMar w:top="1134" w:right="567" w:bottom="851" w:left="567" w:header="709" w:footer="709" w:gutter="0"/>
          <w:cols w:space="708"/>
          <w:docGrid w:linePitch="360"/>
        </w:sectPr>
      </w:pPr>
    </w:p>
    <w:p w:rsidR="00105560" w:rsidRPr="0017567D" w:rsidRDefault="00105560" w:rsidP="0009450F">
      <w:pPr>
        <w:pStyle w:val="28"/>
      </w:pPr>
      <w:bookmarkStart w:id="77" w:name="_Toc343661185"/>
      <w:bookmarkStart w:id="78" w:name="_Toc352101376"/>
      <w:r w:rsidRPr="0017567D">
        <w:lastRenderedPageBreak/>
        <w:t>9.3 Теплоснабжение</w:t>
      </w:r>
      <w:bookmarkEnd w:id="77"/>
      <w:bookmarkEnd w:id="78"/>
    </w:p>
    <w:p w:rsidR="00105560" w:rsidRPr="005B0361" w:rsidRDefault="00105560" w:rsidP="00105560">
      <w:pPr>
        <w:pStyle w:val="S7"/>
        <w:spacing w:line="360" w:lineRule="auto"/>
        <w:ind w:firstLine="567"/>
        <w:rPr>
          <w:sz w:val="24"/>
        </w:rPr>
      </w:pPr>
      <w:r w:rsidRPr="005B0361">
        <w:rPr>
          <w:i/>
          <w:sz w:val="24"/>
        </w:rPr>
        <w:t>Современное состояние.</w:t>
      </w:r>
      <w:r>
        <w:rPr>
          <w:sz w:val="24"/>
        </w:rPr>
        <w:t xml:space="preserve"> </w:t>
      </w:r>
      <w:r w:rsidRPr="005B0361">
        <w:rPr>
          <w:sz w:val="24"/>
        </w:rPr>
        <w:t>На  территории поселения Благодатского сельсовета функцион</w:t>
      </w:r>
      <w:r w:rsidRPr="005B0361">
        <w:rPr>
          <w:sz w:val="24"/>
        </w:rPr>
        <w:t>и</w:t>
      </w:r>
      <w:r w:rsidRPr="005B0361">
        <w:rPr>
          <w:sz w:val="24"/>
        </w:rPr>
        <w:t xml:space="preserve">руют 4 источника теплоснабжения. </w:t>
      </w:r>
    </w:p>
    <w:p w:rsidR="00105560" w:rsidRPr="005B0361" w:rsidRDefault="00105560" w:rsidP="00105560">
      <w:pPr>
        <w:pStyle w:val="S7"/>
        <w:spacing w:line="360" w:lineRule="auto"/>
        <w:ind w:firstLine="567"/>
        <w:rPr>
          <w:sz w:val="24"/>
        </w:rPr>
      </w:pPr>
      <w:r>
        <w:rPr>
          <w:i/>
          <w:sz w:val="24"/>
        </w:rPr>
        <w:t xml:space="preserve">1 </w:t>
      </w:r>
      <w:r w:rsidRPr="005B0361">
        <w:rPr>
          <w:i/>
          <w:sz w:val="24"/>
        </w:rPr>
        <w:t xml:space="preserve">Котельная с. Благодатское ЦК. </w:t>
      </w:r>
      <w:r w:rsidRPr="005B0361">
        <w:rPr>
          <w:sz w:val="24"/>
        </w:rPr>
        <w:t>Здание котельной одноэтажное, блочное + кирпич, крыш</w:t>
      </w:r>
      <w:proofErr w:type="gramStart"/>
      <w:r w:rsidRPr="005B0361">
        <w:rPr>
          <w:sz w:val="24"/>
        </w:rPr>
        <w:t>а-</w:t>
      </w:r>
      <w:proofErr w:type="gramEnd"/>
      <w:r w:rsidRPr="005B0361">
        <w:rPr>
          <w:sz w:val="24"/>
        </w:rPr>
        <w:t xml:space="preserve"> плиты перекрытия покрытые шифером. Оборудование: 2 котла Братск-1,6 (установле</w:t>
      </w:r>
      <w:r w:rsidRPr="005B0361">
        <w:rPr>
          <w:sz w:val="24"/>
        </w:rPr>
        <w:t>н</w:t>
      </w:r>
      <w:r w:rsidRPr="005B0361">
        <w:rPr>
          <w:sz w:val="24"/>
        </w:rPr>
        <w:t>ная мощность 2,75 Гкл/час), эл</w:t>
      </w:r>
      <w:proofErr w:type="gramStart"/>
      <w:r w:rsidRPr="005B0361">
        <w:rPr>
          <w:sz w:val="24"/>
        </w:rPr>
        <w:t>.д</w:t>
      </w:r>
      <w:proofErr w:type="gramEnd"/>
      <w:r w:rsidRPr="005B0361">
        <w:rPr>
          <w:sz w:val="24"/>
        </w:rPr>
        <w:t>виг.насос К100-65-80-11 кВт- 2шт.; поддув -3 кВт- 2 шт.; д</w:t>
      </w:r>
      <w:r w:rsidRPr="005B0361">
        <w:rPr>
          <w:sz w:val="24"/>
        </w:rPr>
        <w:t>ы</w:t>
      </w:r>
      <w:r w:rsidRPr="005B0361">
        <w:rPr>
          <w:sz w:val="24"/>
        </w:rPr>
        <w:t>мосос ДН-10, ДН-7-11 кВт- 2шт; шур.план. 4 кВт-2 шт.; эл.тельфер – 3кВт- 1 шт. и 4 кВт-1 шт. Подключенная нагрузка с учетом нормированных потерь- 0,33 Гкал/ч.  Численность прож</w:t>
      </w:r>
      <w:r w:rsidRPr="005B0361">
        <w:rPr>
          <w:sz w:val="24"/>
        </w:rPr>
        <w:t>и</w:t>
      </w:r>
      <w:r w:rsidRPr="005B0361">
        <w:rPr>
          <w:sz w:val="24"/>
        </w:rPr>
        <w:t>вающих в селе составляет 926 человек. Подключенные абоненты:  дом культуры, жил</w:t>
      </w:r>
      <w:proofErr w:type="gramStart"/>
      <w:r w:rsidRPr="005B0361">
        <w:rPr>
          <w:sz w:val="24"/>
        </w:rPr>
        <w:t>.</w:t>
      </w:r>
      <w:proofErr w:type="gramEnd"/>
      <w:r w:rsidRPr="005B0361">
        <w:rPr>
          <w:sz w:val="24"/>
        </w:rPr>
        <w:t xml:space="preserve"> </w:t>
      </w:r>
      <w:proofErr w:type="gramStart"/>
      <w:r w:rsidRPr="005B0361">
        <w:rPr>
          <w:sz w:val="24"/>
        </w:rPr>
        <w:t>д</w:t>
      </w:r>
      <w:proofErr w:type="gramEnd"/>
      <w:r w:rsidRPr="005B0361">
        <w:rPr>
          <w:sz w:val="24"/>
        </w:rPr>
        <w:t>ома- 49 шт., пекарня, магазин. Общая площадь отапливаемых помещени</w:t>
      </w:r>
      <w:proofErr w:type="gramStart"/>
      <w:r w:rsidRPr="005B0361">
        <w:rPr>
          <w:sz w:val="24"/>
        </w:rPr>
        <w:t>й-</w:t>
      </w:r>
      <w:proofErr w:type="gramEnd"/>
      <w:r w:rsidRPr="005B0361">
        <w:rPr>
          <w:sz w:val="24"/>
        </w:rPr>
        <w:t xml:space="preserve"> всего: 5237,50 кв.м, жи</w:t>
      </w:r>
      <w:r w:rsidRPr="005B0361">
        <w:rPr>
          <w:sz w:val="24"/>
        </w:rPr>
        <w:t>л</w:t>
      </w:r>
      <w:r w:rsidRPr="005B0361">
        <w:rPr>
          <w:sz w:val="24"/>
        </w:rPr>
        <w:t xml:space="preserve">фонд- 3320,2 кв.м, объекты социальной сферы-1917,30кв.м. </w:t>
      </w:r>
    </w:p>
    <w:p w:rsidR="00105560" w:rsidRPr="005B0361" w:rsidRDefault="00105560" w:rsidP="00105560">
      <w:pPr>
        <w:pStyle w:val="S7"/>
        <w:spacing w:line="360" w:lineRule="auto"/>
        <w:ind w:firstLine="567"/>
        <w:rPr>
          <w:sz w:val="24"/>
        </w:rPr>
      </w:pPr>
      <w:r w:rsidRPr="005B0361">
        <w:rPr>
          <w:i/>
          <w:sz w:val="24"/>
        </w:rPr>
        <w:t>Тепловые сети.</w:t>
      </w:r>
      <w:r w:rsidRPr="005B0361">
        <w:rPr>
          <w:sz w:val="24"/>
        </w:rPr>
        <w:t xml:space="preserve"> Протяженность т/сети 2238 м, количество ТК 29 </w:t>
      </w:r>
      <w:proofErr w:type="gramStart"/>
      <w:r w:rsidRPr="005B0361">
        <w:rPr>
          <w:sz w:val="24"/>
        </w:rPr>
        <w:t>шт</w:t>
      </w:r>
      <w:proofErr w:type="gramEnd"/>
      <w:r w:rsidRPr="005B0361">
        <w:rPr>
          <w:sz w:val="24"/>
        </w:rPr>
        <w:t>,  материал труб – сталь, тепло- гидроизоляция выполнена матами минераловатными с обертыванием рубероидом. Способ прокладки – подземный.</w:t>
      </w:r>
    </w:p>
    <w:p w:rsidR="00105560" w:rsidRPr="005B0361" w:rsidRDefault="00105560" w:rsidP="00105560">
      <w:pPr>
        <w:pStyle w:val="S7"/>
        <w:spacing w:line="360" w:lineRule="auto"/>
        <w:ind w:firstLine="567"/>
        <w:rPr>
          <w:sz w:val="24"/>
        </w:rPr>
      </w:pPr>
      <w:r>
        <w:rPr>
          <w:i/>
          <w:sz w:val="24"/>
        </w:rPr>
        <w:t xml:space="preserve">2 </w:t>
      </w:r>
      <w:r w:rsidRPr="005B0361">
        <w:rPr>
          <w:i/>
          <w:sz w:val="24"/>
        </w:rPr>
        <w:t xml:space="preserve">Котельная с. Благодатское СОШ. </w:t>
      </w:r>
      <w:r w:rsidRPr="005B0361">
        <w:rPr>
          <w:sz w:val="24"/>
        </w:rPr>
        <w:t>Начало эксплуатации  1989 год. Здание котельной одноэтажное, панельное, крыша накрыта шифером. Состояние удовлетворительное. Оборуд</w:t>
      </w:r>
      <w:r w:rsidRPr="005B0361">
        <w:rPr>
          <w:sz w:val="24"/>
        </w:rPr>
        <w:t>о</w:t>
      </w:r>
      <w:r w:rsidRPr="005B0361">
        <w:rPr>
          <w:sz w:val="24"/>
        </w:rPr>
        <w:t>вание: 2 котла Братск- 1,6, мощностью 2,75 Гкл/час, эл. двиг. насос К100-65-80-11 кВт и 15 кВт; поддув 3 кВт- 2шт ДН-10, ДН-7 15 кВт и 11 кВт; шур</w:t>
      </w:r>
      <w:proofErr w:type="gramStart"/>
      <w:r w:rsidRPr="005B0361">
        <w:rPr>
          <w:sz w:val="24"/>
        </w:rPr>
        <w:t>.п</w:t>
      </w:r>
      <w:proofErr w:type="gramEnd"/>
      <w:r w:rsidRPr="005B0361">
        <w:rPr>
          <w:sz w:val="24"/>
        </w:rPr>
        <w:t>лан- 4 кВт- 2шт; эл. тельф- 3кВт и 4 кВт. Подключенная нагрузка с учетом нормированных потерь- 0,62 Гкал/ч. Подключенные абоне</w:t>
      </w:r>
      <w:r w:rsidRPr="005B0361">
        <w:rPr>
          <w:sz w:val="24"/>
        </w:rPr>
        <w:t>н</w:t>
      </w:r>
      <w:r w:rsidRPr="005B0361">
        <w:rPr>
          <w:sz w:val="24"/>
        </w:rPr>
        <w:t xml:space="preserve">ты: жилые дома -42 </w:t>
      </w:r>
      <w:proofErr w:type="gramStart"/>
      <w:r w:rsidRPr="005B0361">
        <w:rPr>
          <w:sz w:val="24"/>
        </w:rPr>
        <w:t>шт</w:t>
      </w:r>
      <w:proofErr w:type="gramEnd"/>
      <w:r w:rsidRPr="005B0361">
        <w:rPr>
          <w:sz w:val="24"/>
        </w:rPr>
        <w:t>, СОШ, 2 магазина, контора АО, ДОУ, гараж, администрация, столовая. Общая площадь отапливаемых помещени</w:t>
      </w:r>
      <w:proofErr w:type="gramStart"/>
      <w:r w:rsidRPr="005B0361">
        <w:rPr>
          <w:sz w:val="24"/>
        </w:rPr>
        <w:t>й-</w:t>
      </w:r>
      <w:proofErr w:type="gramEnd"/>
      <w:r w:rsidRPr="005B0361">
        <w:rPr>
          <w:sz w:val="24"/>
        </w:rPr>
        <w:t xml:space="preserve"> всего: 9076,92 кв.м, жилфонд- 2349,4 кв.м, объекты социальной сферы-6727,52кв.м. </w:t>
      </w:r>
    </w:p>
    <w:p w:rsidR="00105560" w:rsidRPr="005B0361" w:rsidRDefault="00105560" w:rsidP="00105560">
      <w:pPr>
        <w:pStyle w:val="S7"/>
        <w:spacing w:line="360" w:lineRule="auto"/>
        <w:ind w:firstLine="567"/>
        <w:rPr>
          <w:sz w:val="24"/>
        </w:rPr>
      </w:pPr>
      <w:r w:rsidRPr="005B0361">
        <w:rPr>
          <w:i/>
          <w:sz w:val="24"/>
        </w:rPr>
        <w:t>Тепловые сети.</w:t>
      </w:r>
      <w:r w:rsidRPr="005B0361">
        <w:rPr>
          <w:sz w:val="24"/>
        </w:rPr>
        <w:t xml:space="preserve"> Протяженность т/сети 2122 м, количество ТК 27 </w:t>
      </w:r>
      <w:proofErr w:type="gramStart"/>
      <w:r w:rsidRPr="005B0361">
        <w:rPr>
          <w:sz w:val="24"/>
        </w:rPr>
        <w:t>шт</w:t>
      </w:r>
      <w:proofErr w:type="gramEnd"/>
      <w:r w:rsidRPr="005B0361">
        <w:rPr>
          <w:sz w:val="24"/>
        </w:rPr>
        <w:t>,  материал труб – сталь, способ прокладки - подземная. Трубы уложены без тепл</w:t>
      </w:r>
      <w:proofErr w:type="gramStart"/>
      <w:r w:rsidRPr="005B0361">
        <w:rPr>
          <w:sz w:val="24"/>
        </w:rPr>
        <w:t>о-</w:t>
      </w:r>
      <w:proofErr w:type="gramEnd"/>
      <w:r w:rsidRPr="005B0361">
        <w:rPr>
          <w:sz w:val="24"/>
        </w:rPr>
        <w:t xml:space="preserve"> гидроизоляции.</w:t>
      </w:r>
    </w:p>
    <w:p w:rsidR="00105560" w:rsidRPr="005B0361" w:rsidRDefault="00105560" w:rsidP="00105560">
      <w:pPr>
        <w:pStyle w:val="S7"/>
        <w:spacing w:line="360" w:lineRule="auto"/>
        <w:ind w:firstLine="567"/>
        <w:rPr>
          <w:sz w:val="24"/>
        </w:rPr>
      </w:pPr>
      <w:r>
        <w:rPr>
          <w:i/>
          <w:sz w:val="24"/>
        </w:rPr>
        <w:t xml:space="preserve">3 </w:t>
      </w:r>
      <w:r w:rsidRPr="005B0361">
        <w:rPr>
          <w:i/>
          <w:sz w:val="24"/>
        </w:rPr>
        <w:t xml:space="preserve">Котельная </w:t>
      </w:r>
      <w:proofErr w:type="gramStart"/>
      <w:r w:rsidRPr="005B0361">
        <w:rPr>
          <w:i/>
          <w:sz w:val="24"/>
        </w:rPr>
        <w:t>с</w:t>
      </w:r>
      <w:proofErr w:type="gramEnd"/>
      <w:r w:rsidRPr="005B0361">
        <w:rPr>
          <w:i/>
          <w:sz w:val="24"/>
        </w:rPr>
        <w:t xml:space="preserve">. Шилово-Курья. </w:t>
      </w:r>
      <w:r w:rsidRPr="005B0361">
        <w:rPr>
          <w:sz w:val="24"/>
        </w:rPr>
        <w:t>Начало эксплуатации  2000 год. Здание котельной кирпи</w:t>
      </w:r>
      <w:r w:rsidRPr="005B0361">
        <w:rPr>
          <w:sz w:val="24"/>
        </w:rPr>
        <w:t>ч</w:t>
      </w:r>
      <w:r w:rsidRPr="005B0361">
        <w:rPr>
          <w:sz w:val="24"/>
        </w:rPr>
        <w:t>ное, крыш</w:t>
      </w:r>
      <w:proofErr w:type="gramStart"/>
      <w:r w:rsidRPr="005B0361">
        <w:rPr>
          <w:sz w:val="24"/>
        </w:rPr>
        <w:t>а-</w:t>
      </w:r>
      <w:proofErr w:type="gramEnd"/>
      <w:r w:rsidRPr="005B0361">
        <w:rPr>
          <w:sz w:val="24"/>
        </w:rPr>
        <w:t xml:space="preserve"> плиты перекрытия покрытые рубероидом и залитые смолой. Состояние удовлетв</w:t>
      </w:r>
      <w:r w:rsidRPr="005B0361">
        <w:rPr>
          <w:sz w:val="24"/>
        </w:rPr>
        <w:t>о</w:t>
      </w:r>
      <w:r w:rsidRPr="005B0361">
        <w:rPr>
          <w:sz w:val="24"/>
        </w:rPr>
        <w:t xml:space="preserve">рительное. Оборудование: 2 котла Е 1/0,9 мощностью 1,38 Гкл/час, эл. насосы 100/80-11кВт-2шт. и 15 кВт-1 </w:t>
      </w:r>
      <w:proofErr w:type="gramStart"/>
      <w:r w:rsidRPr="005B0361">
        <w:rPr>
          <w:sz w:val="24"/>
        </w:rPr>
        <w:t>шт</w:t>
      </w:r>
      <w:proofErr w:type="gramEnd"/>
      <w:r w:rsidRPr="005B0361">
        <w:rPr>
          <w:sz w:val="24"/>
        </w:rPr>
        <w:t>,, дымосос ДН 3,5 - 3кВт-2шт., поддув 3 кВт- 2 шт. Тепловых камер- 7 шт. Подключенная нагрузка с учетом нормированных потерь- 0,39 Гкал/ч. Подключенные абоне</w:t>
      </w:r>
      <w:r w:rsidRPr="005B0361">
        <w:rPr>
          <w:sz w:val="24"/>
        </w:rPr>
        <w:t>н</w:t>
      </w:r>
      <w:r w:rsidRPr="005B0361">
        <w:rPr>
          <w:sz w:val="24"/>
        </w:rPr>
        <w:t>ты: жилые дома -3 шт, школа, школьные мастерские, ДК, магазин, контора, ДОУ, гараж. Общая площадь отапливаемых помещени</w:t>
      </w:r>
      <w:proofErr w:type="gramStart"/>
      <w:r w:rsidRPr="005B0361">
        <w:rPr>
          <w:sz w:val="24"/>
        </w:rPr>
        <w:t>й-</w:t>
      </w:r>
      <w:proofErr w:type="gramEnd"/>
      <w:r w:rsidRPr="005B0361">
        <w:rPr>
          <w:sz w:val="24"/>
        </w:rPr>
        <w:t xml:space="preserve"> всего: 7459,43 кв.м, жилфонд- 69,6 кв.м, объекты социал</w:t>
      </w:r>
      <w:r w:rsidRPr="005B0361">
        <w:rPr>
          <w:sz w:val="24"/>
        </w:rPr>
        <w:t>ь</w:t>
      </w:r>
      <w:r w:rsidRPr="005B0361">
        <w:rPr>
          <w:sz w:val="24"/>
        </w:rPr>
        <w:t xml:space="preserve">ной сферы-7389,83кв.м. </w:t>
      </w:r>
    </w:p>
    <w:p w:rsidR="00105560" w:rsidRPr="005B0361" w:rsidRDefault="00105560" w:rsidP="00105560">
      <w:pPr>
        <w:pStyle w:val="S7"/>
        <w:spacing w:line="360" w:lineRule="auto"/>
        <w:ind w:firstLine="567"/>
        <w:rPr>
          <w:sz w:val="24"/>
        </w:rPr>
      </w:pPr>
      <w:r w:rsidRPr="005B0361">
        <w:rPr>
          <w:i/>
          <w:sz w:val="24"/>
        </w:rPr>
        <w:lastRenderedPageBreak/>
        <w:t>Тепловые сети.</w:t>
      </w:r>
      <w:r w:rsidRPr="005B0361">
        <w:rPr>
          <w:sz w:val="24"/>
        </w:rPr>
        <w:t xml:space="preserve"> Протяженность т/сети 737,5 м, количество ТК 7 </w:t>
      </w:r>
      <w:proofErr w:type="gramStart"/>
      <w:r w:rsidRPr="005B0361">
        <w:rPr>
          <w:sz w:val="24"/>
        </w:rPr>
        <w:t>шт</w:t>
      </w:r>
      <w:proofErr w:type="gramEnd"/>
      <w:r w:rsidRPr="005B0361">
        <w:rPr>
          <w:sz w:val="24"/>
        </w:rPr>
        <w:t>,  материал труб – сталь, способ прокладки - подземная. Трубы уложены без тепл</w:t>
      </w:r>
      <w:proofErr w:type="gramStart"/>
      <w:r w:rsidRPr="005B0361">
        <w:rPr>
          <w:sz w:val="24"/>
        </w:rPr>
        <w:t>о-</w:t>
      </w:r>
      <w:proofErr w:type="gramEnd"/>
      <w:r w:rsidRPr="005B0361">
        <w:rPr>
          <w:sz w:val="24"/>
        </w:rPr>
        <w:t xml:space="preserve"> гидроизоляции.</w:t>
      </w:r>
    </w:p>
    <w:p w:rsidR="00105560" w:rsidRPr="005B0361" w:rsidRDefault="00105560" w:rsidP="00105560">
      <w:pPr>
        <w:pStyle w:val="S7"/>
        <w:spacing w:line="360" w:lineRule="auto"/>
        <w:ind w:firstLine="567"/>
        <w:rPr>
          <w:sz w:val="24"/>
        </w:rPr>
      </w:pPr>
      <w:r>
        <w:rPr>
          <w:i/>
          <w:sz w:val="24"/>
        </w:rPr>
        <w:t xml:space="preserve">4 </w:t>
      </w:r>
      <w:r w:rsidRPr="005B0361">
        <w:rPr>
          <w:i/>
          <w:sz w:val="24"/>
        </w:rPr>
        <w:t xml:space="preserve">Котельная с. </w:t>
      </w:r>
      <w:proofErr w:type="gramStart"/>
      <w:r w:rsidRPr="005B0361">
        <w:rPr>
          <w:i/>
          <w:sz w:val="24"/>
        </w:rPr>
        <w:t>Ягодное</w:t>
      </w:r>
      <w:proofErr w:type="gramEnd"/>
      <w:r w:rsidRPr="005B0361">
        <w:rPr>
          <w:i/>
          <w:sz w:val="24"/>
        </w:rPr>
        <w:t xml:space="preserve">. </w:t>
      </w:r>
      <w:r w:rsidRPr="005B0361">
        <w:rPr>
          <w:sz w:val="24"/>
        </w:rPr>
        <w:t>Здание котельной двухэтажное, кирпичное со стеновыми панел</w:t>
      </w:r>
      <w:r w:rsidRPr="005B0361">
        <w:rPr>
          <w:sz w:val="24"/>
        </w:rPr>
        <w:t>я</w:t>
      </w:r>
      <w:r w:rsidRPr="005B0361">
        <w:rPr>
          <w:sz w:val="24"/>
        </w:rPr>
        <w:t>ми, крыш</w:t>
      </w:r>
      <w:proofErr w:type="gramStart"/>
      <w:r w:rsidRPr="005B0361">
        <w:rPr>
          <w:sz w:val="24"/>
        </w:rPr>
        <w:t>а-</w:t>
      </w:r>
      <w:proofErr w:type="gramEnd"/>
      <w:r w:rsidRPr="005B0361">
        <w:rPr>
          <w:sz w:val="24"/>
        </w:rPr>
        <w:t xml:space="preserve"> плиты перекрытия покрытые железом. Оборудование: 3 котла Братск-1,33 (уст</w:t>
      </w:r>
      <w:r w:rsidRPr="005B0361">
        <w:rPr>
          <w:sz w:val="24"/>
        </w:rPr>
        <w:t>а</w:t>
      </w:r>
      <w:r w:rsidRPr="005B0361">
        <w:rPr>
          <w:sz w:val="24"/>
        </w:rPr>
        <w:t>новленная мощность 3,43 Гкл/час), эл</w:t>
      </w:r>
      <w:proofErr w:type="gramStart"/>
      <w:r w:rsidRPr="005B0361">
        <w:rPr>
          <w:sz w:val="24"/>
        </w:rPr>
        <w:t>.д</w:t>
      </w:r>
      <w:proofErr w:type="gramEnd"/>
      <w:r w:rsidRPr="005B0361">
        <w:rPr>
          <w:sz w:val="24"/>
        </w:rPr>
        <w:t>виг.насос 100/80-30 кВт –1 шт.; поддув 3 кВт- 3 шт.; дымосос 11 кВт и 18 кВт; шур</w:t>
      </w:r>
      <w:proofErr w:type="gramStart"/>
      <w:r w:rsidRPr="005B0361">
        <w:rPr>
          <w:sz w:val="24"/>
        </w:rPr>
        <w:t>.п</w:t>
      </w:r>
      <w:proofErr w:type="gramEnd"/>
      <w:r w:rsidRPr="005B0361">
        <w:rPr>
          <w:sz w:val="24"/>
        </w:rPr>
        <w:t>ланка 4 кВт-3 шт.; эл.тельфер – 3кВт- 1 шт. и 4 кВт-1 шт.; по</w:t>
      </w:r>
      <w:r w:rsidRPr="005B0361">
        <w:rPr>
          <w:sz w:val="24"/>
        </w:rPr>
        <w:t>д</w:t>
      </w:r>
      <w:r w:rsidRPr="005B0361">
        <w:rPr>
          <w:sz w:val="24"/>
        </w:rPr>
        <w:t>питывающий насос -3 кВт 1 шт. Подключенная нагрузка с учетом нормированных потерь- 0,85 Гкал/ч.  Численность проживающих в селе составляет 307 человек. Подключенные абоненты: МСОШ, магазин, дом культуры, жилые дома- 60 шт., МДОУ, ФАП, склад. Общая площадь от</w:t>
      </w:r>
      <w:r w:rsidRPr="005B0361">
        <w:rPr>
          <w:sz w:val="24"/>
        </w:rPr>
        <w:t>а</w:t>
      </w:r>
      <w:r w:rsidRPr="005B0361">
        <w:rPr>
          <w:sz w:val="24"/>
        </w:rPr>
        <w:t>пливаемых помещени</w:t>
      </w:r>
      <w:proofErr w:type="gramStart"/>
      <w:r w:rsidRPr="005B0361">
        <w:rPr>
          <w:sz w:val="24"/>
        </w:rPr>
        <w:t>й-</w:t>
      </w:r>
      <w:proofErr w:type="gramEnd"/>
      <w:r w:rsidRPr="005B0361">
        <w:rPr>
          <w:sz w:val="24"/>
        </w:rPr>
        <w:t xml:space="preserve"> всего: 7997,50 кв.м, жилфонд- 5638,6 кв.м, объекты социальной сферы-2358,90кв.м.</w:t>
      </w:r>
    </w:p>
    <w:p w:rsidR="00105560" w:rsidRPr="005B0361" w:rsidRDefault="00105560" w:rsidP="00105560">
      <w:pPr>
        <w:pStyle w:val="S7"/>
        <w:spacing w:line="360" w:lineRule="auto"/>
        <w:ind w:firstLine="567"/>
        <w:rPr>
          <w:sz w:val="24"/>
        </w:rPr>
      </w:pPr>
      <w:r w:rsidRPr="005B0361">
        <w:rPr>
          <w:i/>
          <w:sz w:val="24"/>
        </w:rPr>
        <w:t>Тепловые сети.</w:t>
      </w:r>
      <w:r w:rsidRPr="005B0361">
        <w:rPr>
          <w:sz w:val="24"/>
        </w:rPr>
        <w:t xml:space="preserve"> Протяженность т/сети 3105 м, количество ТК 41 </w:t>
      </w:r>
      <w:proofErr w:type="gramStart"/>
      <w:r w:rsidRPr="005B0361">
        <w:rPr>
          <w:sz w:val="24"/>
        </w:rPr>
        <w:t>шт</w:t>
      </w:r>
      <w:proofErr w:type="gramEnd"/>
      <w:r w:rsidRPr="005B0361">
        <w:rPr>
          <w:sz w:val="24"/>
        </w:rPr>
        <w:t>,  материал труб – сталь, тепло- гидроизоляция выполнена матами минераловатными с обертыванием рубероидом. Способ прокладки – подземный. Процент износа теплотрассы и оборудования составляет 31% .</w:t>
      </w:r>
    </w:p>
    <w:p w:rsidR="00105560" w:rsidRPr="005B0361" w:rsidRDefault="00105560" w:rsidP="00105560">
      <w:pPr>
        <w:pStyle w:val="S7"/>
        <w:spacing w:line="360" w:lineRule="auto"/>
        <w:ind w:firstLine="567"/>
        <w:rPr>
          <w:i/>
          <w:sz w:val="24"/>
        </w:rPr>
      </w:pPr>
      <w:r w:rsidRPr="005B0361">
        <w:rPr>
          <w:sz w:val="24"/>
        </w:rPr>
        <w:t>Основной проблемой теплоснабжения Благодатского сельсовета является износ основных объектов системы теплоснабжения (котлов и теплосетей), который составляет 85%.</w:t>
      </w:r>
    </w:p>
    <w:p w:rsidR="00105560" w:rsidRPr="0017567D" w:rsidRDefault="00105560" w:rsidP="00105560">
      <w:pPr>
        <w:pStyle w:val="S7"/>
        <w:spacing w:line="360" w:lineRule="auto"/>
        <w:ind w:firstLine="567"/>
        <w:rPr>
          <w:sz w:val="24"/>
        </w:rPr>
      </w:pPr>
      <w:r w:rsidRPr="00CD5A8F">
        <w:rPr>
          <w:i/>
          <w:sz w:val="24"/>
        </w:rPr>
        <w:t>Проектн</w:t>
      </w:r>
      <w:r>
        <w:rPr>
          <w:i/>
          <w:sz w:val="24"/>
        </w:rPr>
        <w:t>ые</w:t>
      </w:r>
      <w:r w:rsidRPr="00CD5A8F">
        <w:rPr>
          <w:i/>
          <w:sz w:val="24"/>
        </w:rPr>
        <w:t xml:space="preserve"> предложени</w:t>
      </w:r>
      <w:r>
        <w:rPr>
          <w:i/>
          <w:sz w:val="24"/>
        </w:rPr>
        <w:t xml:space="preserve">я. </w:t>
      </w:r>
      <w:r w:rsidRPr="0017567D">
        <w:rPr>
          <w:sz w:val="24"/>
        </w:rPr>
        <w:t>Централизованные сети теплоснабжения предусматриваются для отопления мало- и средн</w:t>
      </w:r>
      <w:proofErr w:type="gramStart"/>
      <w:r w:rsidRPr="0017567D">
        <w:rPr>
          <w:sz w:val="24"/>
        </w:rPr>
        <w:t>е-</w:t>
      </w:r>
      <w:proofErr w:type="gramEnd"/>
      <w:r w:rsidRPr="0017567D">
        <w:rPr>
          <w:sz w:val="24"/>
        </w:rPr>
        <w:t xml:space="preserve"> этажной застройки и объектов соцкультбыта.</w:t>
      </w:r>
    </w:p>
    <w:p w:rsidR="00105560" w:rsidRPr="0017567D" w:rsidRDefault="00105560" w:rsidP="00105560">
      <w:pPr>
        <w:pStyle w:val="aff6"/>
        <w:spacing w:line="360" w:lineRule="auto"/>
        <w:ind w:firstLine="567"/>
        <w:rPr>
          <w:spacing w:val="-1"/>
          <w:sz w:val="24"/>
          <w:szCs w:val="24"/>
        </w:rPr>
      </w:pPr>
      <w:r w:rsidRPr="0017567D">
        <w:rPr>
          <w:sz w:val="24"/>
          <w:szCs w:val="24"/>
        </w:rPr>
        <w:t>Для теплоснабжения усадебной застройки предлагается использование малометражных источников тепл</w:t>
      </w:r>
      <w:proofErr w:type="gramStart"/>
      <w:r w:rsidRPr="0017567D">
        <w:rPr>
          <w:sz w:val="24"/>
          <w:szCs w:val="24"/>
        </w:rPr>
        <w:t>а-</w:t>
      </w:r>
      <w:proofErr w:type="gramEnd"/>
      <w:r w:rsidRPr="0017567D">
        <w:rPr>
          <w:sz w:val="24"/>
          <w:szCs w:val="24"/>
        </w:rPr>
        <w:t xml:space="preserve"> газовых отопительных водогрейных секционных котлов.</w:t>
      </w:r>
    </w:p>
    <w:p w:rsidR="00105560" w:rsidRPr="0017567D" w:rsidRDefault="00105560" w:rsidP="00105560">
      <w:pPr>
        <w:pStyle w:val="aff6"/>
        <w:spacing w:line="360" w:lineRule="auto"/>
        <w:ind w:firstLine="567"/>
        <w:rPr>
          <w:sz w:val="24"/>
          <w:szCs w:val="24"/>
        </w:rPr>
      </w:pPr>
      <w:r w:rsidRPr="0017567D">
        <w:rPr>
          <w:spacing w:val="-1"/>
          <w:sz w:val="24"/>
          <w:szCs w:val="24"/>
        </w:rPr>
        <w:t xml:space="preserve">В населенных пунктах, не имеющих централизованной теплосети и сети ГВС, </w:t>
      </w:r>
      <w:r w:rsidRPr="0017567D">
        <w:rPr>
          <w:sz w:val="24"/>
          <w:szCs w:val="24"/>
        </w:rPr>
        <w:t>основным вариантом для теплоснабжения жилой застройки, предприятий промышленностии объектов соцкультбыта предлагается использование малометражных источников тепл</w:t>
      </w:r>
      <w:proofErr w:type="gramStart"/>
      <w:r w:rsidRPr="0017567D">
        <w:rPr>
          <w:sz w:val="24"/>
          <w:szCs w:val="24"/>
        </w:rPr>
        <w:t>а-</w:t>
      </w:r>
      <w:proofErr w:type="gramEnd"/>
      <w:r w:rsidRPr="0017567D">
        <w:rPr>
          <w:sz w:val="24"/>
          <w:szCs w:val="24"/>
        </w:rPr>
        <w:t xml:space="preserve"> газовых отоп</w:t>
      </w:r>
      <w:r w:rsidRPr="0017567D">
        <w:rPr>
          <w:sz w:val="24"/>
          <w:szCs w:val="24"/>
        </w:rPr>
        <w:t>и</w:t>
      </w:r>
      <w:r w:rsidRPr="0017567D">
        <w:rPr>
          <w:sz w:val="24"/>
          <w:szCs w:val="24"/>
        </w:rPr>
        <w:t>тельных водогрейных секционных котлов. Котлы предназначены для использования в системах водяного отопления зданий. Топливо - природный газ низкого давления.</w:t>
      </w:r>
    </w:p>
    <w:p w:rsidR="00105560" w:rsidRPr="0017567D" w:rsidRDefault="00105560" w:rsidP="00105560">
      <w:pPr>
        <w:pStyle w:val="aff6"/>
        <w:spacing w:line="360" w:lineRule="auto"/>
        <w:ind w:firstLine="567"/>
        <w:rPr>
          <w:sz w:val="24"/>
          <w:szCs w:val="24"/>
        </w:rPr>
      </w:pPr>
      <w:r w:rsidRPr="0017567D">
        <w:rPr>
          <w:sz w:val="24"/>
          <w:szCs w:val="24"/>
        </w:rPr>
        <w:t xml:space="preserve">Для теплоснабжения </w:t>
      </w:r>
      <w:r>
        <w:rPr>
          <w:sz w:val="24"/>
          <w:szCs w:val="24"/>
        </w:rPr>
        <w:t>Благодатского</w:t>
      </w:r>
      <w:r w:rsidRPr="0017567D">
        <w:rPr>
          <w:sz w:val="24"/>
          <w:szCs w:val="24"/>
        </w:rPr>
        <w:t xml:space="preserve"> сельсовета  проектом предусматривается:</w:t>
      </w:r>
    </w:p>
    <w:p w:rsidR="00105560" w:rsidRPr="0017567D" w:rsidRDefault="00105560" w:rsidP="0027526D">
      <w:pPr>
        <w:pStyle w:val="aff6"/>
        <w:numPr>
          <w:ilvl w:val="0"/>
          <w:numId w:val="22"/>
        </w:numPr>
        <w:spacing w:line="360" w:lineRule="auto"/>
        <w:ind w:left="851" w:hanging="284"/>
        <w:rPr>
          <w:sz w:val="24"/>
          <w:szCs w:val="24"/>
        </w:rPr>
      </w:pPr>
      <w:r w:rsidRPr="0017567D">
        <w:rPr>
          <w:sz w:val="24"/>
          <w:szCs w:val="24"/>
        </w:rPr>
        <w:t>реконструкция существующих теплосетей, с целью уменьшения потерь тепла и пов</w:t>
      </w:r>
      <w:r w:rsidRPr="0017567D">
        <w:rPr>
          <w:sz w:val="24"/>
          <w:szCs w:val="24"/>
        </w:rPr>
        <w:t>ы</w:t>
      </w:r>
      <w:r w:rsidRPr="0017567D">
        <w:rPr>
          <w:sz w:val="24"/>
          <w:szCs w:val="24"/>
        </w:rPr>
        <w:t>шения энергоэффективности использования топлива</w:t>
      </w:r>
    </w:p>
    <w:p w:rsidR="00105560" w:rsidRPr="0017567D" w:rsidRDefault="00105560" w:rsidP="0027526D">
      <w:pPr>
        <w:pStyle w:val="aff6"/>
        <w:numPr>
          <w:ilvl w:val="0"/>
          <w:numId w:val="22"/>
        </w:numPr>
        <w:spacing w:line="360" w:lineRule="auto"/>
        <w:ind w:left="851" w:hanging="284"/>
        <w:rPr>
          <w:sz w:val="24"/>
          <w:szCs w:val="24"/>
        </w:rPr>
      </w:pPr>
      <w:r w:rsidRPr="0017567D">
        <w:rPr>
          <w:sz w:val="24"/>
          <w:szCs w:val="24"/>
        </w:rPr>
        <w:t>установка приборов учета тепла.</w:t>
      </w:r>
    </w:p>
    <w:p w:rsidR="00105560" w:rsidRPr="0017567D" w:rsidRDefault="00105560" w:rsidP="0027526D">
      <w:pPr>
        <w:pStyle w:val="aff6"/>
        <w:numPr>
          <w:ilvl w:val="0"/>
          <w:numId w:val="22"/>
        </w:numPr>
        <w:spacing w:line="360" w:lineRule="auto"/>
        <w:ind w:left="851" w:hanging="284"/>
        <w:rPr>
          <w:sz w:val="24"/>
          <w:szCs w:val="24"/>
        </w:rPr>
      </w:pPr>
      <w:r w:rsidRPr="0017567D">
        <w:rPr>
          <w:sz w:val="24"/>
          <w:szCs w:val="24"/>
        </w:rPr>
        <w:t>применение в технологическом цикле химводоподготовки.</w:t>
      </w:r>
    </w:p>
    <w:p w:rsidR="00105560" w:rsidRPr="004A3F71" w:rsidRDefault="00105560" w:rsidP="0027526D">
      <w:pPr>
        <w:pStyle w:val="aff6"/>
        <w:numPr>
          <w:ilvl w:val="0"/>
          <w:numId w:val="22"/>
        </w:numPr>
        <w:spacing w:line="360" w:lineRule="auto"/>
        <w:ind w:left="851" w:hanging="284"/>
        <w:rPr>
          <w:sz w:val="24"/>
        </w:rPr>
      </w:pPr>
      <w:r w:rsidRPr="004A3F71">
        <w:rPr>
          <w:sz w:val="24"/>
          <w:szCs w:val="24"/>
        </w:rPr>
        <w:t>реконструкция угольных котельных с переводом их на газовое топливо, для улучшения экологической обстановки в районе.</w:t>
      </w:r>
    </w:p>
    <w:p w:rsidR="00105560" w:rsidRPr="004A3F71" w:rsidRDefault="00105560" w:rsidP="0027526D">
      <w:pPr>
        <w:pStyle w:val="aff6"/>
        <w:numPr>
          <w:ilvl w:val="0"/>
          <w:numId w:val="22"/>
        </w:numPr>
        <w:spacing w:line="360" w:lineRule="auto"/>
        <w:ind w:left="851" w:hanging="284"/>
        <w:rPr>
          <w:sz w:val="24"/>
        </w:rPr>
        <w:sectPr w:rsidR="00105560" w:rsidRPr="004A3F71" w:rsidSect="00A37EAE">
          <w:pgSz w:w="11906" w:h="16838"/>
          <w:pgMar w:top="567" w:right="567" w:bottom="851" w:left="1418" w:header="708" w:footer="708" w:gutter="0"/>
          <w:cols w:space="708"/>
          <w:docGrid w:linePitch="360"/>
        </w:sectPr>
      </w:pPr>
    </w:p>
    <w:p w:rsidR="00105560" w:rsidRPr="0017567D" w:rsidRDefault="00105560" w:rsidP="0009450F">
      <w:pPr>
        <w:pStyle w:val="28"/>
      </w:pPr>
      <w:bookmarkStart w:id="79" w:name="_Toc343661186"/>
      <w:bookmarkStart w:id="80" w:name="_Toc352101377"/>
      <w:r w:rsidRPr="0017567D">
        <w:lastRenderedPageBreak/>
        <w:t>9.4 Газоснабжение</w:t>
      </w:r>
      <w:bookmarkEnd w:id="79"/>
      <w:bookmarkEnd w:id="80"/>
    </w:p>
    <w:p w:rsidR="00105560" w:rsidRPr="004A3F71" w:rsidRDefault="00105560" w:rsidP="00105560">
      <w:pPr>
        <w:pStyle w:val="S7"/>
        <w:spacing w:line="360" w:lineRule="auto"/>
        <w:ind w:firstLine="567"/>
        <w:rPr>
          <w:sz w:val="24"/>
        </w:rPr>
      </w:pPr>
      <w:r w:rsidRPr="004A3F71">
        <w:rPr>
          <w:sz w:val="24"/>
        </w:rPr>
        <w:t>Территория сельсовета не газифицирована. Проектом принято на расчетный срок обесп</w:t>
      </w:r>
      <w:r w:rsidRPr="004A3F71">
        <w:rPr>
          <w:sz w:val="24"/>
        </w:rPr>
        <w:t>е</w:t>
      </w:r>
      <w:r w:rsidRPr="004A3F71">
        <w:rPr>
          <w:sz w:val="24"/>
        </w:rPr>
        <w:t>чение сетями газоснабжения всех потребителей на территории Благодатского сельсовета,</w:t>
      </w:r>
      <w:proofErr w:type="gramStart"/>
      <w:r w:rsidRPr="004A3F71">
        <w:rPr>
          <w:sz w:val="24"/>
        </w:rPr>
        <w:t xml:space="preserve"> ,</w:t>
      </w:r>
      <w:proofErr w:type="gramEnd"/>
      <w:r w:rsidRPr="004A3F71">
        <w:rPr>
          <w:sz w:val="24"/>
        </w:rPr>
        <w:t xml:space="preserve"> кр</w:t>
      </w:r>
      <w:r w:rsidRPr="004A3F71">
        <w:rPr>
          <w:sz w:val="24"/>
        </w:rPr>
        <w:t>о</w:t>
      </w:r>
      <w:r w:rsidRPr="004A3F71">
        <w:rPr>
          <w:sz w:val="24"/>
        </w:rPr>
        <w:t>ме населенных пунктов:  аул Стеклянный, ж/д ст. Остановочная Площадка 206 км. ж/д ст. О</w:t>
      </w:r>
      <w:r w:rsidRPr="004A3F71">
        <w:rPr>
          <w:sz w:val="24"/>
        </w:rPr>
        <w:t>с</w:t>
      </w:r>
      <w:r w:rsidRPr="004A3F71">
        <w:rPr>
          <w:sz w:val="24"/>
        </w:rPr>
        <w:t>тановочная Площадка 391 км., ж/д ст. Обгонного Пункта Чебачий, разъезда Озерное Приволье, п. Железнодорожный.</w:t>
      </w:r>
    </w:p>
    <w:p w:rsidR="00105560" w:rsidRPr="0017567D" w:rsidRDefault="00105560" w:rsidP="00105560">
      <w:pPr>
        <w:pStyle w:val="aff6"/>
        <w:spacing w:line="360" w:lineRule="auto"/>
        <w:ind w:firstLine="567"/>
        <w:rPr>
          <w:sz w:val="24"/>
          <w:szCs w:val="24"/>
        </w:rPr>
      </w:pPr>
      <w:r w:rsidRPr="0017567D">
        <w:rPr>
          <w:sz w:val="24"/>
          <w:szCs w:val="24"/>
        </w:rPr>
        <w:t>Природный газ используется:</w:t>
      </w:r>
    </w:p>
    <w:p w:rsidR="00105560" w:rsidRDefault="00105560" w:rsidP="0027526D">
      <w:pPr>
        <w:pStyle w:val="aff6"/>
        <w:numPr>
          <w:ilvl w:val="0"/>
          <w:numId w:val="23"/>
        </w:numPr>
        <w:spacing w:line="360" w:lineRule="auto"/>
        <w:ind w:left="851" w:hanging="284"/>
        <w:rPr>
          <w:sz w:val="24"/>
          <w:szCs w:val="24"/>
        </w:rPr>
      </w:pPr>
      <w:r w:rsidRPr="0017567D">
        <w:rPr>
          <w:sz w:val="24"/>
          <w:szCs w:val="24"/>
        </w:rPr>
        <w:t>административно-общественными зданиями</w:t>
      </w:r>
      <w:r>
        <w:rPr>
          <w:sz w:val="24"/>
          <w:szCs w:val="24"/>
        </w:rPr>
        <w:t xml:space="preserve"> </w:t>
      </w:r>
      <w:r w:rsidRPr="0017567D">
        <w:rPr>
          <w:sz w:val="24"/>
          <w:szCs w:val="24"/>
        </w:rPr>
        <w:t>на нужды отопления и горячего водосна</w:t>
      </w:r>
      <w:r w:rsidRPr="0017567D">
        <w:rPr>
          <w:sz w:val="24"/>
          <w:szCs w:val="24"/>
        </w:rPr>
        <w:t>б</w:t>
      </w:r>
      <w:r w:rsidRPr="0017567D">
        <w:rPr>
          <w:sz w:val="24"/>
          <w:szCs w:val="24"/>
        </w:rPr>
        <w:t>жения;</w:t>
      </w:r>
    </w:p>
    <w:p w:rsidR="00105560" w:rsidRPr="0017567D" w:rsidRDefault="00105560" w:rsidP="0027526D">
      <w:pPr>
        <w:pStyle w:val="aff6"/>
        <w:numPr>
          <w:ilvl w:val="0"/>
          <w:numId w:val="23"/>
        </w:numPr>
        <w:spacing w:line="360" w:lineRule="auto"/>
        <w:ind w:left="851" w:hanging="284"/>
        <w:rPr>
          <w:sz w:val="24"/>
          <w:szCs w:val="24"/>
        </w:rPr>
      </w:pPr>
      <w:r w:rsidRPr="0017567D">
        <w:rPr>
          <w:sz w:val="24"/>
          <w:szCs w:val="24"/>
        </w:rPr>
        <w:t>жилой усадебной застройкой на нужды отопления, горячего водоснабжения, пищепр</w:t>
      </w:r>
      <w:r w:rsidRPr="0017567D">
        <w:rPr>
          <w:sz w:val="24"/>
          <w:szCs w:val="24"/>
        </w:rPr>
        <w:t>и</w:t>
      </w:r>
      <w:r w:rsidRPr="0017567D">
        <w:rPr>
          <w:sz w:val="24"/>
          <w:szCs w:val="24"/>
        </w:rPr>
        <w:t>готовления;</w:t>
      </w:r>
    </w:p>
    <w:p w:rsidR="00105560" w:rsidRPr="0017567D" w:rsidRDefault="00105560" w:rsidP="0027526D">
      <w:pPr>
        <w:pStyle w:val="aff6"/>
        <w:numPr>
          <w:ilvl w:val="0"/>
          <w:numId w:val="23"/>
        </w:numPr>
        <w:spacing w:line="360" w:lineRule="auto"/>
        <w:ind w:left="851" w:hanging="284"/>
        <w:rPr>
          <w:sz w:val="24"/>
          <w:szCs w:val="24"/>
        </w:rPr>
      </w:pPr>
      <w:r w:rsidRPr="0017567D">
        <w:rPr>
          <w:sz w:val="24"/>
          <w:szCs w:val="24"/>
        </w:rPr>
        <w:t>жилой малоэтажной застройкой на нужды отопления и горячего водоснабжения, пищ</w:t>
      </w:r>
      <w:r w:rsidRPr="0017567D">
        <w:rPr>
          <w:sz w:val="24"/>
          <w:szCs w:val="24"/>
        </w:rPr>
        <w:t>е</w:t>
      </w:r>
      <w:r w:rsidRPr="0017567D">
        <w:rPr>
          <w:sz w:val="24"/>
          <w:szCs w:val="24"/>
        </w:rPr>
        <w:t>приготовления.</w:t>
      </w:r>
    </w:p>
    <w:p w:rsidR="00105560" w:rsidRPr="0017567D" w:rsidRDefault="00105560" w:rsidP="00105560">
      <w:pPr>
        <w:pStyle w:val="aff6"/>
        <w:spacing w:line="360" w:lineRule="auto"/>
        <w:ind w:firstLine="567"/>
        <w:rPr>
          <w:sz w:val="24"/>
          <w:szCs w:val="24"/>
        </w:rPr>
      </w:pPr>
      <w:r w:rsidRPr="0017567D">
        <w:rPr>
          <w:sz w:val="24"/>
          <w:szCs w:val="24"/>
        </w:rPr>
        <w:t>Для газоснабжения предлагается тупиковая схема газоснабжения. Газопроводы низкого давления предлагается прокладывать надземно. Газопроводы высокого давления – подземно.</w:t>
      </w:r>
    </w:p>
    <w:p w:rsidR="00105560" w:rsidRPr="0017567D" w:rsidRDefault="00105560" w:rsidP="00105560">
      <w:pPr>
        <w:pStyle w:val="aff6"/>
        <w:spacing w:line="360" w:lineRule="auto"/>
        <w:ind w:firstLine="567"/>
        <w:rPr>
          <w:sz w:val="24"/>
          <w:szCs w:val="24"/>
        </w:rPr>
      </w:pPr>
      <w:r w:rsidRPr="0017567D">
        <w:rPr>
          <w:sz w:val="24"/>
          <w:szCs w:val="24"/>
        </w:rPr>
        <w:t xml:space="preserve">Схему газоснабжения предлагается построить по следующему принципу: </w:t>
      </w:r>
    </w:p>
    <w:p w:rsidR="00105560" w:rsidRPr="0017567D" w:rsidRDefault="00105560" w:rsidP="0027526D">
      <w:pPr>
        <w:pStyle w:val="aff6"/>
        <w:numPr>
          <w:ilvl w:val="0"/>
          <w:numId w:val="24"/>
        </w:numPr>
        <w:spacing w:line="360" w:lineRule="auto"/>
        <w:ind w:left="851" w:hanging="284"/>
        <w:rPr>
          <w:sz w:val="24"/>
          <w:szCs w:val="24"/>
        </w:rPr>
      </w:pPr>
      <w:r w:rsidRPr="0017567D">
        <w:rPr>
          <w:sz w:val="24"/>
          <w:szCs w:val="24"/>
        </w:rPr>
        <w:t>Головные газорегуляторные пункты (ГГРП) получают газ по распределительному газ</w:t>
      </w:r>
      <w:r w:rsidRPr="0017567D">
        <w:rPr>
          <w:sz w:val="24"/>
          <w:szCs w:val="24"/>
        </w:rPr>
        <w:t>о</w:t>
      </w:r>
      <w:r w:rsidRPr="0017567D">
        <w:rPr>
          <w:sz w:val="24"/>
          <w:szCs w:val="24"/>
        </w:rPr>
        <w:t>проводу высокого давления 2 категории (Pраб=12 кгс/см</w:t>
      </w:r>
      <w:proofErr w:type="gramStart"/>
      <w:r w:rsidRPr="0017567D">
        <w:rPr>
          <w:sz w:val="24"/>
          <w:szCs w:val="24"/>
        </w:rPr>
        <w:t>2</w:t>
      </w:r>
      <w:proofErr w:type="gramEnd"/>
      <w:r w:rsidRPr="0017567D">
        <w:rPr>
          <w:sz w:val="24"/>
          <w:szCs w:val="24"/>
        </w:rPr>
        <w:t>);</w:t>
      </w:r>
    </w:p>
    <w:p w:rsidR="00105560" w:rsidRPr="0017567D" w:rsidRDefault="00105560" w:rsidP="0027526D">
      <w:pPr>
        <w:pStyle w:val="aff6"/>
        <w:numPr>
          <w:ilvl w:val="0"/>
          <w:numId w:val="24"/>
        </w:numPr>
        <w:spacing w:line="360" w:lineRule="auto"/>
        <w:ind w:left="851" w:hanging="284"/>
        <w:rPr>
          <w:sz w:val="24"/>
          <w:szCs w:val="24"/>
        </w:rPr>
      </w:pPr>
      <w:r w:rsidRPr="0017567D">
        <w:rPr>
          <w:sz w:val="24"/>
          <w:szCs w:val="24"/>
        </w:rPr>
        <w:t>Сосредоточенные потребители (ГРП для газификации жилья, котельные) получают газ по распределительному газопроводу высокого давления 2 категории (Pраб=6 кгс/см</w:t>
      </w:r>
      <w:proofErr w:type="gramStart"/>
      <w:r w:rsidRPr="0017567D">
        <w:rPr>
          <w:sz w:val="24"/>
          <w:szCs w:val="24"/>
        </w:rPr>
        <w:t>2</w:t>
      </w:r>
      <w:proofErr w:type="gramEnd"/>
      <w:r w:rsidRPr="0017567D">
        <w:rPr>
          <w:sz w:val="24"/>
          <w:szCs w:val="24"/>
        </w:rPr>
        <w:t>);</w:t>
      </w:r>
    </w:p>
    <w:p w:rsidR="00105560" w:rsidRPr="0017567D" w:rsidRDefault="00105560" w:rsidP="0027526D">
      <w:pPr>
        <w:pStyle w:val="aff6"/>
        <w:numPr>
          <w:ilvl w:val="0"/>
          <w:numId w:val="24"/>
        </w:numPr>
        <w:spacing w:line="360" w:lineRule="auto"/>
        <w:ind w:left="851" w:hanging="284"/>
        <w:rPr>
          <w:sz w:val="24"/>
          <w:szCs w:val="24"/>
        </w:rPr>
      </w:pPr>
      <w:r w:rsidRPr="0017567D">
        <w:rPr>
          <w:sz w:val="24"/>
          <w:szCs w:val="24"/>
        </w:rPr>
        <w:t>Для жилых домов и административно-общественной застройки газ подается через газ</w:t>
      </w:r>
      <w:r w:rsidRPr="0017567D">
        <w:rPr>
          <w:sz w:val="24"/>
          <w:szCs w:val="24"/>
        </w:rPr>
        <w:t>о</w:t>
      </w:r>
      <w:r w:rsidRPr="0017567D">
        <w:rPr>
          <w:sz w:val="24"/>
          <w:szCs w:val="24"/>
        </w:rPr>
        <w:t>регуляторные пункты (ГРП) с давлением газа после ГРП 180-240 мм вод</w:t>
      </w:r>
      <w:proofErr w:type="gramStart"/>
      <w:r w:rsidRPr="0017567D">
        <w:rPr>
          <w:sz w:val="24"/>
          <w:szCs w:val="24"/>
        </w:rPr>
        <w:t>.</w:t>
      </w:r>
      <w:proofErr w:type="gramEnd"/>
      <w:r w:rsidRPr="0017567D">
        <w:rPr>
          <w:sz w:val="24"/>
          <w:szCs w:val="24"/>
        </w:rPr>
        <w:t xml:space="preserve"> </w:t>
      </w:r>
      <w:proofErr w:type="gramStart"/>
      <w:r w:rsidRPr="0017567D">
        <w:rPr>
          <w:sz w:val="24"/>
          <w:szCs w:val="24"/>
        </w:rPr>
        <w:t>с</w:t>
      </w:r>
      <w:proofErr w:type="gramEnd"/>
      <w:r w:rsidRPr="0017567D">
        <w:rPr>
          <w:sz w:val="24"/>
          <w:szCs w:val="24"/>
        </w:rPr>
        <w:t>т. по газ</w:t>
      </w:r>
      <w:r w:rsidRPr="0017567D">
        <w:rPr>
          <w:sz w:val="24"/>
          <w:szCs w:val="24"/>
        </w:rPr>
        <w:t>о</w:t>
      </w:r>
      <w:r w:rsidRPr="0017567D">
        <w:rPr>
          <w:sz w:val="24"/>
          <w:szCs w:val="24"/>
        </w:rPr>
        <w:t>проводам низкого давления 4 категории.</w:t>
      </w:r>
    </w:p>
    <w:p w:rsidR="00105560" w:rsidRPr="0017567D" w:rsidRDefault="00105560" w:rsidP="00105560">
      <w:pPr>
        <w:pStyle w:val="aff6"/>
        <w:spacing w:line="360" w:lineRule="auto"/>
        <w:ind w:firstLine="567"/>
        <w:rPr>
          <w:sz w:val="24"/>
          <w:szCs w:val="24"/>
        </w:rPr>
      </w:pPr>
      <w:r w:rsidRPr="0017567D">
        <w:rPr>
          <w:sz w:val="24"/>
          <w:szCs w:val="24"/>
        </w:rPr>
        <w:t xml:space="preserve"> ГРП устанавливаются шкафного типа, отдельно стоящими, в ограждении.</w:t>
      </w:r>
    </w:p>
    <w:p w:rsidR="00105560" w:rsidRPr="00B06336" w:rsidRDefault="00105560" w:rsidP="00105560">
      <w:pPr>
        <w:spacing w:after="0" w:line="360" w:lineRule="auto"/>
        <w:ind w:firstLine="567"/>
        <w:jc w:val="both"/>
        <w:rPr>
          <w:rFonts w:ascii="Times New Roman" w:hAnsi="Times New Roman"/>
          <w:sz w:val="24"/>
          <w:szCs w:val="24"/>
        </w:rPr>
      </w:pPr>
      <w:r w:rsidRPr="0017567D">
        <w:rPr>
          <w:rFonts w:ascii="Times New Roman" w:hAnsi="Times New Roman"/>
          <w:i/>
          <w:sz w:val="24"/>
          <w:szCs w:val="24"/>
        </w:rPr>
        <w:t>Определение расхода газа</w:t>
      </w:r>
      <w:r w:rsidRPr="00B06336">
        <w:rPr>
          <w:rFonts w:ascii="Times New Roman" w:hAnsi="Times New Roman"/>
          <w:i/>
          <w:sz w:val="24"/>
          <w:szCs w:val="24"/>
        </w:rPr>
        <w:t xml:space="preserve">. </w:t>
      </w:r>
      <w:r w:rsidRPr="00B06336">
        <w:rPr>
          <w:rFonts w:ascii="Times New Roman" w:hAnsi="Times New Roman"/>
          <w:sz w:val="24"/>
          <w:szCs w:val="24"/>
        </w:rPr>
        <w:t>Годовые расходы газа на индивидуально-бытовые нужды нас</w:t>
      </w:r>
      <w:r w:rsidRPr="00B06336">
        <w:rPr>
          <w:rFonts w:ascii="Times New Roman" w:hAnsi="Times New Roman"/>
          <w:sz w:val="24"/>
          <w:szCs w:val="24"/>
        </w:rPr>
        <w:t>е</w:t>
      </w:r>
      <w:r w:rsidRPr="00B06336">
        <w:rPr>
          <w:rFonts w:ascii="Times New Roman" w:hAnsi="Times New Roman"/>
          <w:sz w:val="24"/>
          <w:szCs w:val="24"/>
        </w:rPr>
        <w:t>ления определены в соответствии с расчетными показателями, принятыми по приложению «А» СП 42-101-2003. Часовые расходы приняты по удельным нормам расхода газа с учетом коэ</w:t>
      </w:r>
      <w:r w:rsidRPr="00B06336">
        <w:rPr>
          <w:rFonts w:ascii="Times New Roman" w:hAnsi="Times New Roman"/>
          <w:sz w:val="24"/>
          <w:szCs w:val="24"/>
        </w:rPr>
        <w:t>ф</w:t>
      </w:r>
      <w:r w:rsidRPr="00B06336">
        <w:rPr>
          <w:rFonts w:ascii="Times New Roman" w:hAnsi="Times New Roman"/>
          <w:sz w:val="24"/>
          <w:szCs w:val="24"/>
        </w:rPr>
        <w:t>фициента часового максимума, принятого по табл. №2 СП 42-101-2003в зависимости от кол</w:t>
      </w:r>
      <w:r w:rsidRPr="00B06336">
        <w:rPr>
          <w:rFonts w:ascii="Times New Roman" w:hAnsi="Times New Roman"/>
          <w:sz w:val="24"/>
          <w:szCs w:val="24"/>
        </w:rPr>
        <w:t>и</w:t>
      </w:r>
      <w:r w:rsidRPr="00B06336">
        <w:rPr>
          <w:rFonts w:ascii="Times New Roman" w:hAnsi="Times New Roman"/>
          <w:sz w:val="24"/>
          <w:szCs w:val="24"/>
        </w:rPr>
        <w:t>чества газоснабжаемого населения.</w:t>
      </w:r>
    </w:p>
    <w:p w:rsidR="00105560" w:rsidRPr="0017567D" w:rsidRDefault="00105560" w:rsidP="00105560">
      <w:pPr>
        <w:pStyle w:val="aff6"/>
        <w:spacing w:line="360" w:lineRule="auto"/>
        <w:ind w:firstLine="567"/>
        <w:rPr>
          <w:sz w:val="24"/>
          <w:szCs w:val="24"/>
        </w:rPr>
      </w:pPr>
      <w:r w:rsidRPr="0017567D">
        <w:rPr>
          <w:sz w:val="24"/>
          <w:szCs w:val="24"/>
        </w:rPr>
        <w:t>Удельные нормы расхода газа определены на основании максимально-часового расхода 4х конфорочной газовой плиты, проточного водонагревателя.</w:t>
      </w:r>
    </w:p>
    <w:p w:rsidR="00105560" w:rsidRPr="0017567D" w:rsidRDefault="00105560" w:rsidP="00105560">
      <w:pPr>
        <w:pStyle w:val="aff6"/>
        <w:spacing w:line="360" w:lineRule="auto"/>
        <w:ind w:firstLine="567"/>
        <w:rPr>
          <w:sz w:val="24"/>
          <w:szCs w:val="24"/>
        </w:rPr>
      </w:pPr>
      <w:r w:rsidRPr="0017567D">
        <w:rPr>
          <w:sz w:val="24"/>
          <w:szCs w:val="24"/>
        </w:rPr>
        <w:t>Годовые расходы газа на отопление определены из максимально-часового расхода газа и продолжительности отопительного периода.</w:t>
      </w:r>
    </w:p>
    <w:p w:rsidR="00105560" w:rsidRPr="0017567D" w:rsidRDefault="00105560" w:rsidP="00105560">
      <w:pPr>
        <w:spacing w:after="0" w:line="360" w:lineRule="auto"/>
        <w:ind w:firstLine="709"/>
        <w:jc w:val="both"/>
        <w:rPr>
          <w:rFonts w:ascii="Times New Roman" w:hAnsi="Times New Roman"/>
          <w:sz w:val="24"/>
          <w:szCs w:val="24"/>
        </w:rPr>
        <w:sectPr w:rsidR="00105560" w:rsidRPr="0017567D" w:rsidSect="00A37EAE">
          <w:pgSz w:w="11906" w:h="16838"/>
          <w:pgMar w:top="567" w:right="567" w:bottom="851" w:left="1418" w:header="708" w:footer="708" w:gutter="0"/>
          <w:cols w:space="708"/>
          <w:docGrid w:linePitch="360"/>
        </w:sectPr>
      </w:pPr>
    </w:p>
    <w:p w:rsidR="00105560" w:rsidRPr="0017567D" w:rsidRDefault="00105560" w:rsidP="00105560">
      <w:pPr>
        <w:spacing w:after="0" w:line="360" w:lineRule="auto"/>
        <w:ind w:firstLine="709"/>
        <w:jc w:val="both"/>
        <w:rPr>
          <w:rFonts w:ascii="Times New Roman" w:hAnsi="Times New Roman"/>
          <w:sz w:val="24"/>
          <w:szCs w:val="24"/>
        </w:rPr>
      </w:pPr>
    </w:p>
    <w:p w:rsidR="00105560" w:rsidRPr="0017567D" w:rsidRDefault="00105560" w:rsidP="00105560">
      <w:pPr>
        <w:pStyle w:val="affffff1"/>
      </w:pPr>
      <w:r w:rsidRPr="00B8737E">
        <w:t>Таблица 9.4.1</w:t>
      </w:r>
      <w:r>
        <w:t xml:space="preserve"> </w:t>
      </w:r>
      <w:r w:rsidRPr="0017567D">
        <w:t xml:space="preserve">Суммарный расход газа на территории </w:t>
      </w:r>
      <w:r>
        <w:t>Благодатского</w:t>
      </w:r>
      <w:r w:rsidRPr="0017567D">
        <w:t xml:space="preserve"> сельсовета</w:t>
      </w:r>
    </w:p>
    <w:tbl>
      <w:tblPr>
        <w:tblStyle w:val="af0"/>
        <w:tblW w:w="5000" w:type="pct"/>
        <w:tblLayout w:type="fixed"/>
        <w:tblLook w:val="04A0"/>
      </w:tblPr>
      <w:tblGrid>
        <w:gridCol w:w="735"/>
        <w:gridCol w:w="3232"/>
        <w:gridCol w:w="1769"/>
        <w:gridCol w:w="1786"/>
        <w:gridCol w:w="1797"/>
        <w:gridCol w:w="2322"/>
        <w:gridCol w:w="1788"/>
        <w:gridCol w:w="2491"/>
      </w:tblGrid>
      <w:tr w:rsidR="00105560" w:rsidRPr="0017567D" w:rsidTr="00E31354">
        <w:trPr>
          <w:trHeight w:val="1378"/>
        </w:trPr>
        <w:tc>
          <w:tcPr>
            <w:tcW w:w="735" w:type="dxa"/>
            <w:vMerge w:val="restart"/>
            <w:hideMark/>
          </w:tcPr>
          <w:p w:rsidR="00105560" w:rsidRPr="0017567D" w:rsidRDefault="00105560" w:rsidP="00E31354">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 xml:space="preserve">№ </w:t>
            </w:r>
            <w:proofErr w:type="gramStart"/>
            <w:r w:rsidRPr="0017567D">
              <w:rPr>
                <w:rFonts w:ascii="Times New Roman" w:hAnsi="Times New Roman"/>
                <w:color w:val="000000"/>
                <w:sz w:val="24"/>
                <w:szCs w:val="24"/>
                <w:lang w:eastAsia="ru-RU"/>
              </w:rPr>
              <w:t>п</w:t>
            </w:r>
            <w:proofErr w:type="gramEnd"/>
            <w:r w:rsidRPr="0017567D">
              <w:rPr>
                <w:rFonts w:ascii="Times New Roman" w:hAnsi="Times New Roman"/>
                <w:color w:val="000000"/>
                <w:sz w:val="24"/>
                <w:szCs w:val="24"/>
                <w:lang w:eastAsia="ru-RU"/>
              </w:rPr>
              <w:t>/п</w:t>
            </w:r>
          </w:p>
        </w:tc>
        <w:tc>
          <w:tcPr>
            <w:tcW w:w="3232" w:type="dxa"/>
            <w:vMerge w:val="restart"/>
            <w:vAlign w:val="center"/>
            <w:hideMark/>
          </w:tcPr>
          <w:p w:rsidR="00105560" w:rsidRPr="0017567D" w:rsidRDefault="00105560" w:rsidP="00E31354">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Наименование</w:t>
            </w:r>
          </w:p>
        </w:tc>
        <w:tc>
          <w:tcPr>
            <w:tcW w:w="1769" w:type="dxa"/>
            <w:vMerge w:val="restart"/>
            <w:hideMark/>
          </w:tcPr>
          <w:p w:rsidR="00105560" w:rsidRPr="0017567D" w:rsidRDefault="00105560" w:rsidP="00E31354">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Численность населения на первую оч</w:t>
            </w:r>
            <w:r w:rsidRPr="0017567D">
              <w:rPr>
                <w:rFonts w:ascii="Times New Roman" w:hAnsi="Times New Roman"/>
                <w:color w:val="000000"/>
                <w:sz w:val="24"/>
                <w:szCs w:val="24"/>
                <w:lang w:eastAsia="ru-RU"/>
              </w:rPr>
              <w:t>е</w:t>
            </w:r>
            <w:r w:rsidRPr="0017567D">
              <w:rPr>
                <w:rFonts w:ascii="Times New Roman" w:hAnsi="Times New Roman"/>
                <w:color w:val="000000"/>
                <w:sz w:val="24"/>
                <w:szCs w:val="24"/>
                <w:lang w:eastAsia="ru-RU"/>
              </w:rPr>
              <w:t>редь, чел.</w:t>
            </w:r>
          </w:p>
        </w:tc>
        <w:tc>
          <w:tcPr>
            <w:tcW w:w="1786" w:type="dxa"/>
            <w:vMerge w:val="restart"/>
            <w:hideMark/>
          </w:tcPr>
          <w:p w:rsidR="00105560" w:rsidRPr="0017567D" w:rsidRDefault="00105560" w:rsidP="00E31354">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Численность насе</w:t>
            </w:r>
            <w:r>
              <w:rPr>
                <w:rFonts w:ascii="Times New Roman" w:hAnsi="Times New Roman"/>
                <w:color w:val="000000"/>
                <w:sz w:val="24"/>
                <w:szCs w:val="24"/>
                <w:lang w:eastAsia="ru-RU"/>
              </w:rPr>
              <w:t>ления на расчетный срок</w:t>
            </w:r>
            <w:r w:rsidRPr="0017567D">
              <w:rPr>
                <w:rFonts w:ascii="Times New Roman" w:hAnsi="Times New Roman"/>
                <w:color w:val="000000"/>
                <w:sz w:val="24"/>
                <w:szCs w:val="24"/>
                <w:lang w:eastAsia="ru-RU"/>
              </w:rPr>
              <w:t>, чел.</w:t>
            </w:r>
          </w:p>
        </w:tc>
        <w:tc>
          <w:tcPr>
            <w:tcW w:w="4119" w:type="dxa"/>
            <w:gridSpan w:val="2"/>
            <w:vAlign w:val="center"/>
            <w:hideMark/>
          </w:tcPr>
          <w:p w:rsidR="00105560" w:rsidRPr="0017567D" w:rsidRDefault="00105560" w:rsidP="00E31354">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Расход газа, м3/час</w:t>
            </w:r>
          </w:p>
        </w:tc>
        <w:tc>
          <w:tcPr>
            <w:tcW w:w="4279" w:type="dxa"/>
            <w:gridSpan w:val="2"/>
            <w:vAlign w:val="center"/>
            <w:hideMark/>
          </w:tcPr>
          <w:p w:rsidR="00105560" w:rsidRPr="0017567D" w:rsidRDefault="00105560" w:rsidP="00E31354">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Расход газа, тыс. м3/год</w:t>
            </w:r>
          </w:p>
        </w:tc>
      </w:tr>
      <w:tr w:rsidR="00105560" w:rsidRPr="0017567D" w:rsidTr="00E31354">
        <w:trPr>
          <w:trHeight w:val="353"/>
        </w:trPr>
        <w:tc>
          <w:tcPr>
            <w:tcW w:w="735" w:type="dxa"/>
            <w:vMerge/>
            <w:hideMark/>
          </w:tcPr>
          <w:p w:rsidR="00105560" w:rsidRPr="0017567D" w:rsidRDefault="00105560" w:rsidP="00E31354">
            <w:pPr>
              <w:spacing w:after="0" w:line="360" w:lineRule="auto"/>
              <w:jc w:val="center"/>
              <w:rPr>
                <w:rFonts w:ascii="Times New Roman" w:hAnsi="Times New Roman"/>
                <w:color w:val="000000"/>
                <w:sz w:val="24"/>
                <w:szCs w:val="24"/>
                <w:lang w:eastAsia="ru-RU"/>
              </w:rPr>
            </w:pPr>
          </w:p>
        </w:tc>
        <w:tc>
          <w:tcPr>
            <w:tcW w:w="3232" w:type="dxa"/>
            <w:vMerge/>
            <w:hideMark/>
          </w:tcPr>
          <w:p w:rsidR="00105560" w:rsidRPr="0017567D" w:rsidRDefault="00105560" w:rsidP="00E31354">
            <w:pPr>
              <w:spacing w:after="0" w:line="360" w:lineRule="auto"/>
              <w:jc w:val="center"/>
              <w:rPr>
                <w:rFonts w:ascii="Times New Roman" w:hAnsi="Times New Roman"/>
                <w:color w:val="000000"/>
                <w:sz w:val="24"/>
                <w:szCs w:val="24"/>
                <w:lang w:eastAsia="ru-RU"/>
              </w:rPr>
            </w:pPr>
          </w:p>
        </w:tc>
        <w:tc>
          <w:tcPr>
            <w:tcW w:w="1769" w:type="dxa"/>
            <w:vMerge/>
            <w:hideMark/>
          </w:tcPr>
          <w:p w:rsidR="00105560" w:rsidRPr="0017567D" w:rsidRDefault="00105560" w:rsidP="00E31354">
            <w:pPr>
              <w:spacing w:after="0" w:line="360" w:lineRule="auto"/>
              <w:jc w:val="center"/>
              <w:rPr>
                <w:rFonts w:ascii="Times New Roman" w:hAnsi="Times New Roman"/>
                <w:color w:val="000000"/>
                <w:sz w:val="24"/>
                <w:szCs w:val="24"/>
                <w:lang w:eastAsia="ru-RU"/>
              </w:rPr>
            </w:pPr>
          </w:p>
        </w:tc>
        <w:tc>
          <w:tcPr>
            <w:tcW w:w="1786" w:type="dxa"/>
            <w:vMerge/>
            <w:hideMark/>
          </w:tcPr>
          <w:p w:rsidR="00105560" w:rsidRPr="0017567D" w:rsidRDefault="00105560" w:rsidP="00E31354">
            <w:pPr>
              <w:spacing w:after="0" w:line="360" w:lineRule="auto"/>
              <w:jc w:val="center"/>
              <w:rPr>
                <w:rFonts w:ascii="Times New Roman" w:hAnsi="Times New Roman"/>
                <w:color w:val="000000"/>
                <w:sz w:val="24"/>
                <w:szCs w:val="24"/>
                <w:lang w:eastAsia="ru-RU"/>
              </w:rPr>
            </w:pPr>
          </w:p>
        </w:tc>
        <w:tc>
          <w:tcPr>
            <w:tcW w:w="1797" w:type="dxa"/>
            <w:hideMark/>
          </w:tcPr>
          <w:p w:rsidR="00105560" w:rsidRPr="0017567D" w:rsidRDefault="00105560" w:rsidP="00E31354">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1 очередь</w:t>
            </w:r>
          </w:p>
        </w:tc>
        <w:tc>
          <w:tcPr>
            <w:tcW w:w="2322" w:type="dxa"/>
            <w:hideMark/>
          </w:tcPr>
          <w:p w:rsidR="00105560" w:rsidRPr="0017567D" w:rsidRDefault="00105560" w:rsidP="00E31354">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Расчетный срок</w:t>
            </w:r>
          </w:p>
        </w:tc>
        <w:tc>
          <w:tcPr>
            <w:tcW w:w="1788" w:type="dxa"/>
            <w:hideMark/>
          </w:tcPr>
          <w:p w:rsidR="00105560" w:rsidRPr="0017567D" w:rsidRDefault="00105560" w:rsidP="00E31354">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1 очередь</w:t>
            </w:r>
          </w:p>
        </w:tc>
        <w:tc>
          <w:tcPr>
            <w:tcW w:w="2491" w:type="dxa"/>
            <w:hideMark/>
          </w:tcPr>
          <w:p w:rsidR="00105560" w:rsidRPr="0017567D" w:rsidRDefault="00105560" w:rsidP="00E31354">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Расчетный срок</w:t>
            </w:r>
          </w:p>
        </w:tc>
      </w:tr>
      <w:tr w:rsidR="00105560" w:rsidRPr="0017567D" w:rsidTr="00E31354">
        <w:trPr>
          <w:trHeight w:val="315"/>
        </w:trPr>
        <w:tc>
          <w:tcPr>
            <w:tcW w:w="735" w:type="dxa"/>
            <w:hideMark/>
          </w:tcPr>
          <w:p w:rsidR="00105560" w:rsidRPr="0017567D" w:rsidRDefault="00105560" w:rsidP="00E31354">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1</w:t>
            </w:r>
          </w:p>
        </w:tc>
        <w:tc>
          <w:tcPr>
            <w:tcW w:w="3232" w:type="dxa"/>
            <w:hideMark/>
          </w:tcPr>
          <w:p w:rsidR="00105560" w:rsidRPr="0017567D" w:rsidRDefault="00105560" w:rsidP="00E31354">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2</w:t>
            </w:r>
          </w:p>
        </w:tc>
        <w:tc>
          <w:tcPr>
            <w:tcW w:w="1769" w:type="dxa"/>
            <w:hideMark/>
          </w:tcPr>
          <w:p w:rsidR="00105560" w:rsidRPr="0017567D" w:rsidRDefault="00105560" w:rsidP="00E31354">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3</w:t>
            </w:r>
          </w:p>
        </w:tc>
        <w:tc>
          <w:tcPr>
            <w:tcW w:w="1786" w:type="dxa"/>
            <w:hideMark/>
          </w:tcPr>
          <w:p w:rsidR="00105560" w:rsidRPr="0017567D" w:rsidRDefault="00105560" w:rsidP="00E31354">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4</w:t>
            </w:r>
          </w:p>
        </w:tc>
        <w:tc>
          <w:tcPr>
            <w:tcW w:w="1797" w:type="dxa"/>
            <w:hideMark/>
          </w:tcPr>
          <w:p w:rsidR="00105560" w:rsidRPr="0017567D" w:rsidRDefault="00105560" w:rsidP="00E31354">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5</w:t>
            </w:r>
          </w:p>
        </w:tc>
        <w:tc>
          <w:tcPr>
            <w:tcW w:w="2322" w:type="dxa"/>
            <w:hideMark/>
          </w:tcPr>
          <w:p w:rsidR="00105560" w:rsidRPr="0017567D" w:rsidRDefault="00105560" w:rsidP="00E31354">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6</w:t>
            </w:r>
          </w:p>
        </w:tc>
        <w:tc>
          <w:tcPr>
            <w:tcW w:w="1788" w:type="dxa"/>
            <w:hideMark/>
          </w:tcPr>
          <w:p w:rsidR="00105560" w:rsidRPr="0017567D" w:rsidRDefault="00105560" w:rsidP="00E31354">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7</w:t>
            </w:r>
          </w:p>
        </w:tc>
        <w:tc>
          <w:tcPr>
            <w:tcW w:w="2491" w:type="dxa"/>
            <w:hideMark/>
          </w:tcPr>
          <w:p w:rsidR="00105560" w:rsidRPr="0017567D" w:rsidRDefault="00105560" w:rsidP="00E31354">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8</w:t>
            </w:r>
          </w:p>
        </w:tc>
      </w:tr>
      <w:tr w:rsidR="00105560" w:rsidRPr="0017567D" w:rsidTr="00E31354">
        <w:trPr>
          <w:trHeight w:val="445"/>
        </w:trPr>
        <w:tc>
          <w:tcPr>
            <w:tcW w:w="735" w:type="dxa"/>
            <w:vAlign w:val="center"/>
            <w:hideMark/>
          </w:tcPr>
          <w:p w:rsidR="00105560" w:rsidRPr="00641499" w:rsidRDefault="00105560" w:rsidP="00E31354">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1.</w:t>
            </w:r>
          </w:p>
        </w:tc>
        <w:tc>
          <w:tcPr>
            <w:tcW w:w="3232" w:type="dxa"/>
            <w:vAlign w:val="center"/>
            <w:hideMark/>
          </w:tcPr>
          <w:p w:rsidR="00105560" w:rsidRPr="00641499" w:rsidRDefault="00105560" w:rsidP="00E31354">
            <w:pPr>
              <w:rPr>
                <w:rFonts w:ascii="Times New Roman" w:hAnsi="Times New Roman"/>
                <w:color w:val="000000"/>
                <w:sz w:val="24"/>
                <w:szCs w:val="24"/>
              </w:rPr>
            </w:pPr>
            <w:r w:rsidRPr="00641499">
              <w:rPr>
                <w:rFonts w:ascii="Times New Roman" w:hAnsi="Times New Roman"/>
                <w:color w:val="000000"/>
                <w:sz w:val="24"/>
                <w:szCs w:val="24"/>
              </w:rPr>
              <w:t>с. Благодатное</w:t>
            </w:r>
          </w:p>
        </w:tc>
        <w:tc>
          <w:tcPr>
            <w:tcW w:w="1769" w:type="dxa"/>
            <w:vAlign w:val="center"/>
            <w:hideMark/>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800</w:t>
            </w:r>
          </w:p>
        </w:tc>
        <w:tc>
          <w:tcPr>
            <w:tcW w:w="1786" w:type="dxa"/>
            <w:vAlign w:val="center"/>
            <w:hideMark/>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820</w:t>
            </w:r>
          </w:p>
        </w:tc>
        <w:tc>
          <w:tcPr>
            <w:tcW w:w="1797" w:type="dxa"/>
            <w:vAlign w:val="center"/>
            <w:hideMark/>
          </w:tcPr>
          <w:p w:rsidR="00105560" w:rsidRPr="00641499" w:rsidRDefault="00105560" w:rsidP="00E31354">
            <w:pPr>
              <w:jc w:val="center"/>
              <w:rPr>
                <w:color w:val="000000"/>
                <w:sz w:val="24"/>
                <w:szCs w:val="24"/>
              </w:rPr>
            </w:pPr>
            <w:r w:rsidRPr="00641499">
              <w:rPr>
                <w:color w:val="000000"/>
              </w:rPr>
              <w:t>-</w:t>
            </w:r>
          </w:p>
        </w:tc>
        <w:tc>
          <w:tcPr>
            <w:tcW w:w="2322" w:type="dxa"/>
            <w:vAlign w:val="center"/>
            <w:hideMark/>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967,16</w:t>
            </w:r>
          </w:p>
        </w:tc>
        <w:tc>
          <w:tcPr>
            <w:tcW w:w="1788" w:type="dxa"/>
            <w:vAlign w:val="center"/>
            <w:hideMark/>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w:t>
            </w:r>
          </w:p>
        </w:tc>
        <w:tc>
          <w:tcPr>
            <w:tcW w:w="2491" w:type="dxa"/>
            <w:vAlign w:val="center"/>
            <w:hideMark/>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5 740</w:t>
            </w:r>
          </w:p>
        </w:tc>
      </w:tr>
      <w:tr w:rsidR="00105560" w:rsidRPr="00B06336" w:rsidTr="00E31354">
        <w:trPr>
          <w:trHeight w:val="315"/>
        </w:trPr>
        <w:tc>
          <w:tcPr>
            <w:tcW w:w="735" w:type="dxa"/>
            <w:vAlign w:val="center"/>
            <w:hideMark/>
          </w:tcPr>
          <w:p w:rsidR="00105560" w:rsidRPr="00641499" w:rsidRDefault="00105560" w:rsidP="00E31354">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2.</w:t>
            </w:r>
          </w:p>
        </w:tc>
        <w:tc>
          <w:tcPr>
            <w:tcW w:w="3232" w:type="dxa"/>
            <w:vAlign w:val="center"/>
            <w:hideMark/>
          </w:tcPr>
          <w:p w:rsidR="00105560" w:rsidRPr="00641499" w:rsidRDefault="00105560" w:rsidP="00E31354">
            <w:pPr>
              <w:rPr>
                <w:rFonts w:ascii="Times New Roman" w:hAnsi="Times New Roman"/>
                <w:color w:val="000000"/>
                <w:sz w:val="24"/>
                <w:szCs w:val="24"/>
              </w:rPr>
            </w:pPr>
            <w:proofErr w:type="gramStart"/>
            <w:r w:rsidRPr="00641499">
              <w:rPr>
                <w:rFonts w:ascii="Times New Roman" w:hAnsi="Times New Roman"/>
                <w:color w:val="000000"/>
                <w:sz w:val="24"/>
                <w:szCs w:val="24"/>
              </w:rPr>
              <w:t>с</w:t>
            </w:r>
            <w:proofErr w:type="gramEnd"/>
            <w:r w:rsidRPr="00641499">
              <w:rPr>
                <w:rFonts w:ascii="Times New Roman" w:hAnsi="Times New Roman"/>
                <w:color w:val="000000"/>
                <w:sz w:val="24"/>
                <w:szCs w:val="24"/>
              </w:rPr>
              <w:t>. Шилово-Курья</w:t>
            </w:r>
          </w:p>
        </w:tc>
        <w:tc>
          <w:tcPr>
            <w:tcW w:w="1769" w:type="dxa"/>
            <w:vAlign w:val="center"/>
            <w:hideMark/>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770</w:t>
            </w:r>
          </w:p>
        </w:tc>
        <w:tc>
          <w:tcPr>
            <w:tcW w:w="1786" w:type="dxa"/>
            <w:vAlign w:val="center"/>
            <w:hideMark/>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780</w:t>
            </w:r>
          </w:p>
        </w:tc>
        <w:tc>
          <w:tcPr>
            <w:tcW w:w="1797" w:type="dxa"/>
            <w:vAlign w:val="center"/>
            <w:hideMark/>
          </w:tcPr>
          <w:p w:rsidR="00105560" w:rsidRPr="00641499" w:rsidRDefault="00105560" w:rsidP="00E31354">
            <w:pPr>
              <w:jc w:val="center"/>
              <w:rPr>
                <w:color w:val="000000"/>
              </w:rPr>
            </w:pPr>
            <w:r w:rsidRPr="00641499">
              <w:rPr>
                <w:color w:val="000000"/>
              </w:rPr>
              <w:t>-</w:t>
            </w:r>
          </w:p>
        </w:tc>
        <w:tc>
          <w:tcPr>
            <w:tcW w:w="2322" w:type="dxa"/>
            <w:vAlign w:val="center"/>
            <w:hideMark/>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919,99</w:t>
            </w:r>
          </w:p>
        </w:tc>
        <w:tc>
          <w:tcPr>
            <w:tcW w:w="1788" w:type="dxa"/>
            <w:vAlign w:val="center"/>
            <w:hideMark/>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w:t>
            </w:r>
          </w:p>
        </w:tc>
        <w:tc>
          <w:tcPr>
            <w:tcW w:w="2491" w:type="dxa"/>
            <w:vAlign w:val="center"/>
            <w:hideMark/>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5 460</w:t>
            </w:r>
          </w:p>
        </w:tc>
      </w:tr>
      <w:tr w:rsidR="00105560" w:rsidRPr="00B06336" w:rsidTr="00E31354">
        <w:trPr>
          <w:trHeight w:val="315"/>
        </w:trPr>
        <w:tc>
          <w:tcPr>
            <w:tcW w:w="735" w:type="dxa"/>
            <w:vAlign w:val="center"/>
          </w:tcPr>
          <w:p w:rsidR="00105560" w:rsidRPr="00641499" w:rsidRDefault="00105560" w:rsidP="00E31354">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3.</w:t>
            </w:r>
          </w:p>
        </w:tc>
        <w:tc>
          <w:tcPr>
            <w:tcW w:w="3232" w:type="dxa"/>
            <w:vAlign w:val="center"/>
          </w:tcPr>
          <w:p w:rsidR="00105560" w:rsidRPr="00641499" w:rsidRDefault="00105560" w:rsidP="00E31354">
            <w:pPr>
              <w:rPr>
                <w:rFonts w:ascii="Times New Roman" w:hAnsi="Times New Roman"/>
                <w:color w:val="000000"/>
                <w:sz w:val="24"/>
                <w:szCs w:val="24"/>
              </w:rPr>
            </w:pPr>
            <w:r w:rsidRPr="00641499">
              <w:rPr>
                <w:rFonts w:ascii="Times New Roman" w:hAnsi="Times New Roman"/>
                <w:color w:val="000000"/>
                <w:sz w:val="24"/>
                <w:szCs w:val="24"/>
              </w:rPr>
              <w:t>п. Чернозерка</w:t>
            </w:r>
          </w:p>
        </w:tc>
        <w:tc>
          <w:tcPr>
            <w:tcW w:w="1769" w:type="dxa"/>
            <w:vAlign w:val="center"/>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170</w:t>
            </w:r>
          </w:p>
        </w:tc>
        <w:tc>
          <w:tcPr>
            <w:tcW w:w="1786" w:type="dxa"/>
            <w:vAlign w:val="center"/>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180</w:t>
            </w:r>
          </w:p>
        </w:tc>
        <w:tc>
          <w:tcPr>
            <w:tcW w:w="1797" w:type="dxa"/>
            <w:vAlign w:val="center"/>
          </w:tcPr>
          <w:p w:rsidR="00105560" w:rsidRPr="00641499" w:rsidRDefault="00105560" w:rsidP="00E31354">
            <w:pPr>
              <w:jc w:val="center"/>
              <w:rPr>
                <w:color w:val="000000"/>
              </w:rPr>
            </w:pPr>
            <w:r w:rsidRPr="00641499">
              <w:rPr>
                <w:color w:val="000000"/>
              </w:rPr>
              <w:t>-</w:t>
            </w:r>
          </w:p>
        </w:tc>
        <w:tc>
          <w:tcPr>
            <w:tcW w:w="2322" w:type="dxa"/>
            <w:vAlign w:val="center"/>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212,30</w:t>
            </w:r>
          </w:p>
        </w:tc>
        <w:tc>
          <w:tcPr>
            <w:tcW w:w="1788" w:type="dxa"/>
            <w:vAlign w:val="center"/>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w:t>
            </w:r>
          </w:p>
        </w:tc>
        <w:tc>
          <w:tcPr>
            <w:tcW w:w="2491" w:type="dxa"/>
            <w:vAlign w:val="center"/>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1 260</w:t>
            </w:r>
          </w:p>
        </w:tc>
      </w:tr>
      <w:tr w:rsidR="00105560" w:rsidRPr="00B06336" w:rsidTr="00E31354">
        <w:trPr>
          <w:trHeight w:val="315"/>
        </w:trPr>
        <w:tc>
          <w:tcPr>
            <w:tcW w:w="735" w:type="dxa"/>
            <w:vAlign w:val="center"/>
          </w:tcPr>
          <w:p w:rsidR="00105560" w:rsidRPr="00641499" w:rsidRDefault="00105560" w:rsidP="00E31354">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4.</w:t>
            </w:r>
          </w:p>
        </w:tc>
        <w:tc>
          <w:tcPr>
            <w:tcW w:w="3232" w:type="dxa"/>
            <w:vAlign w:val="center"/>
          </w:tcPr>
          <w:p w:rsidR="00105560" w:rsidRPr="00641499" w:rsidRDefault="00105560" w:rsidP="00E31354">
            <w:pPr>
              <w:rPr>
                <w:rFonts w:ascii="Times New Roman" w:hAnsi="Times New Roman"/>
                <w:color w:val="000000"/>
                <w:sz w:val="24"/>
                <w:szCs w:val="24"/>
              </w:rPr>
            </w:pPr>
            <w:r w:rsidRPr="00641499">
              <w:rPr>
                <w:rFonts w:ascii="Times New Roman" w:hAnsi="Times New Roman"/>
                <w:color w:val="000000"/>
                <w:sz w:val="24"/>
                <w:szCs w:val="24"/>
              </w:rPr>
              <w:t>п. Ягодный</w:t>
            </w:r>
          </w:p>
        </w:tc>
        <w:tc>
          <w:tcPr>
            <w:tcW w:w="1769" w:type="dxa"/>
            <w:vAlign w:val="center"/>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270</w:t>
            </w:r>
          </w:p>
        </w:tc>
        <w:tc>
          <w:tcPr>
            <w:tcW w:w="1786" w:type="dxa"/>
            <w:vAlign w:val="center"/>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280</w:t>
            </w:r>
          </w:p>
        </w:tc>
        <w:tc>
          <w:tcPr>
            <w:tcW w:w="1797" w:type="dxa"/>
            <w:vAlign w:val="center"/>
          </w:tcPr>
          <w:p w:rsidR="00105560" w:rsidRPr="00641499" w:rsidRDefault="00105560" w:rsidP="00E31354">
            <w:pPr>
              <w:jc w:val="center"/>
              <w:rPr>
                <w:color w:val="000000"/>
              </w:rPr>
            </w:pPr>
            <w:r w:rsidRPr="00641499">
              <w:rPr>
                <w:color w:val="000000"/>
              </w:rPr>
              <w:t>-</w:t>
            </w:r>
          </w:p>
        </w:tc>
        <w:tc>
          <w:tcPr>
            <w:tcW w:w="2322" w:type="dxa"/>
            <w:vAlign w:val="center"/>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330,25</w:t>
            </w:r>
          </w:p>
        </w:tc>
        <w:tc>
          <w:tcPr>
            <w:tcW w:w="1788" w:type="dxa"/>
            <w:vAlign w:val="center"/>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w:t>
            </w:r>
          </w:p>
        </w:tc>
        <w:tc>
          <w:tcPr>
            <w:tcW w:w="2491" w:type="dxa"/>
            <w:vAlign w:val="center"/>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1 960</w:t>
            </w:r>
          </w:p>
        </w:tc>
      </w:tr>
      <w:tr w:rsidR="00105560" w:rsidRPr="00B06336" w:rsidTr="00E31354">
        <w:trPr>
          <w:trHeight w:val="315"/>
        </w:trPr>
        <w:tc>
          <w:tcPr>
            <w:tcW w:w="735" w:type="dxa"/>
            <w:vAlign w:val="center"/>
          </w:tcPr>
          <w:p w:rsidR="00105560" w:rsidRPr="00641499" w:rsidRDefault="00105560" w:rsidP="00E31354">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5.</w:t>
            </w:r>
          </w:p>
        </w:tc>
        <w:tc>
          <w:tcPr>
            <w:tcW w:w="3232" w:type="dxa"/>
            <w:vAlign w:val="center"/>
          </w:tcPr>
          <w:p w:rsidR="00105560" w:rsidRPr="00641499" w:rsidRDefault="00105560" w:rsidP="00E31354">
            <w:pPr>
              <w:rPr>
                <w:rFonts w:ascii="Times New Roman" w:hAnsi="Times New Roman"/>
                <w:color w:val="000000"/>
                <w:sz w:val="24"/>
                <w:szCs w:val="24"/>
              </w:rPr>
            </w:pPr>
            <w:r w:rsidRPr="00641499">
              <w:rPr>
                <w:rFonts w:ascii="Times New Roman" w:hAnsi="Times New Roman"/>
                <w:color w:val="000000"/>
                <w:sz w:val="24"/>
                <w:szCs w:val="24"/>
              </w:rPr>
              <w:t>ст. Осолодино</w:t>
            </w:r>
          </w:p>
        </w:tc>
        <w:tc>
          <w:tcPr>
            <w:tcW w:w="1769" w:type="dxa"/>
            <w:vAlign w:val="center"/>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85</w:t>
            </w:r>
          </w:p>
        </w:tc>
        <w:tc>
          <w:tcPr>
            <w:tcW w:w="1786" w:type="dxa"/>
            <w:vAlign w:val="center"/>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95</w:t>
            </w:r>
          </w:p>
        </w:tc>
        <w:tc>
          <w:tcPr>
            <w:tcW w:w="1797" w:type="dxa"/>
            <w:vAlign w:val="center"/>
          </w:tcPr>
          <w:p w:rsidR="00105560" w:rsidRPr="00641499" w:rsidRDefault="00105560" w:rsidP="00E31354">
            <w:pPr>
              <w:jc w:val="center"/>
              <w:rPr>
                <w:color w:val="000000"/>
              </w:rPr>
            </w:pPr>
            <w:r w:rsidRPr="00641499">
              <w:rPr>
                <w:color w:val="000000"/>
              </w:rPr>
              <w:t>-</w:t>
            </w:r>
          </w:p>
        </w:tc>
        <w:tc>
          <w:tcPr>
            <w:tcW w:w="2322" w:type="dxa"/>
            <w:vAlign w:val="center"/>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112,05</w:t>
            </w:r>
          </w:p>
        </w:tc>
        <w:tc>
          <w:tcPr>
            <w:tcW w:w="1788" w:type="dxa"/>
            <w:vAlign w:val="center"/>
          </w:tcPr>
          <w:p w:rsidR="00105560" w:rsidRPr="0064149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w:t>
            </w:r>
          </w:p>
        </w:tc>
        <w:tc>
          <w:tcPr>
            <w:tcW w:w="2491" w:type="dxa"/>
            <w:vAlign w:val="center"/>
          </w:tcPr>
          <w:p w:rsidR="00105560" w:rsidRPr="00262279" w:rsidRDefault="00105560" w:rsidP="00E31354">
            <w:pPr>
              <w:jc w:val="center"/>
              <w:rPr>
                <w:rFonts w:ascii="Times New Roman" w:hAnsi="Times New Roman"/>
                <w:color w:val="000000"/>
                <w:sz w:val="24"/>
                <w:szCs w:val="24"/>
              </w:rPr>
            </w:pPr>
            <w:r w:rsidRPr="00641499">
              <w:rPr>
                <w:rFonts w:ascii="Times New Roman" w:hAnsi="Times New Roman"/>
                <w:color w:val="000000"/>
                <w:sz w:val="24"/>
                <w:szCs w:val="24"/>
              </w:rPr>
              <w:t>665</w:t>
            </w:r>
          </w:p>
        </w:tc>
      </w:tr>
      <w:tr w:rsidR="00105560" w:rsidRPr="000E1F22" w:rsidTr="00E31354">
        <w:trPr>
          <w:trHeight w:val="315"/>
        </w:trPr>
        <w:tc>
          <w:tcPr>
            <w:tcW w:w="735" w:type="dxa"/>
            <w:vAlign w:val="center"/>
          </w:tcPr>
          <w:p w:rsidR="00105560" w:rsidRPr="000E1F22" w:rsidRDefault="00105560" w:rsidP="00E31354">
            <w:pPr>
              <w:spacing w:after="0" w:line="240" w:lineRule="auto"/>
              <w:jc w:val="center"/>
              <w:rPr>
                <w:rFonts w:ascii="Times New Roman" w:hAnsi="Times New Roman"/>
                <w:i/>
                <w:color w:val="000000"/>
                <w:sz w:val="24"/>
                <w:szCs w:val="24"/>
                <w:lang w:eastAsia="ru-RU"/>
              </w:rPr>
            </w:pPr>
            <w:r w:rsidRPr="000E1F22">
              <w:rPr>
                <w:rFonts w:ascii="Times New Roman" w:hAnsi="Times New Roman"/>
                <w:i/>
                <w:color w:val="000000"/>
                <w:sz w:val="24"/>
                <w:szCs w:val="24"/>
                <w:lang w:eastAsia="ru-RU"/>
              </w:rPr>
              <w:t>6.</w:t>
            </w:r>
          </w:p>
        </w:tc>
        <w:tc>
          <w:tcPr>
            <w:tcW w:w="3232" w:type="dxa"/>
            <w:vAlign w:val="center"/>
          </w:tcPr>
          <w:p w:rsidR="00105560" w:rsidRPr="000E1F22" w:rsidRDefault="00105560" w:rsidP="00E31354">
            <w:pPr>
              <w:spacing w:after="0" w:line="240" w:lineRule="auto"/>
              <w:rPr>
                <w:rFonts w:ascii="Times New Roman" w:hAnsi="Times New Roman"/>
                <w:i/>
                <w:sz w:val="28"/>
                <w:szCs w:val="28"/>
              </w:rPr>
            </w:pPr>
            <w:r w:rsidRPr="000E1F22">
              <w:rPr>
                <w:rFonts w:ascii="Times New Roman" w:hAnsi="Times New Roman"/>
                <w:i/>
                <w:sz w:val="24"/>
                <w:szCs w:val="24"/>
              </w:rPr>
              <w:t>Благодатский с/с</w:t>
            </w:r>
          </w:p>
        </w:tc>
        <w:tc>
          <w:tcPr>
            <w:tcW w:w="1769" w:type="dxa"/>
            <w:vAlign w:val="center"/>
          </w:tcPr>
          <w:p w:rsidR="00105560" w:rsidRPr="000E1F22" w:rsidRDefault="00105560" w:rsidP="00E31354">
            <w:pPr>
              <w:jc w:val="center"/>
              <w:rPr>
                <w:rFonts w:ascii="Times New Roman" w:hAnsi="Times New Roman"/>
                <w:i/>
                <w:sz w:val="24"/>
                <w:szCs w:val="24"/>
              </w:rPr>
            </w:pPr>
            <w:r w:rsidRPr="000E1F22">
              <w:rPr>
                <w:rFonts w:ascii="Times New Roman" w:hAnsi="Times New Roman"/>
                <w:i/>
                <w:sz w:val="24"/>
                <w:szCs w:val="24"/>
              </w:rPr>
              <w:t>2195</w:t>
            </w:r>
          </w:p>
        </w:tc>
        <w:tc>
          <w:tcPr>
            <w:tcW w:w="1786" w:type="dxa"/>
            <w:vAlign w:val="center"/>
          </w:tcPr>
          <w:p w:rsidR="00105560" w:rsidRPr="000E1F22" w:rsidRDefault="00105560" w:rsidP="00E31354">
            <w:pPr>
              <w:jc w:val="center"/>
              <w:rPr>
                <w:rFonts w:ascii="Times New Roman" w:hAnsi="Times New Roman"/>
                <w:i/>
                <w:sz w:val="24"/>
                <w:szCs w:val="24"/>
              </w:rPr>
            </w:pPr>
            <w:r w:rsidRPr="000E1F22">
              <w:rPr>
                <w:rFonts w:ascii="Times New Roman" w:hAnsi="Times New Roman"/>
                <w:i/>
                <w:sz w:val="24"/>
                <w:szCs w:val="24"/>
              </w:rPr>
              <w:t>2260</w:t>
            </w:r>
          </w:p>
        </w:tc>
        <w:tc>
          <w:tcPr>
            <w:tcW w:w="1797" w:type="dxa"/>
            <w:vAlign w:val="center"/>
          </w:tcPr>
          <w:p w:rsidR="00105560" w:rsidRPr="000E1F22" w:rsidRDefault="00105560" w:rsidP="00E31354">
            <w:pPr>
              <w:jc w:val="center"/>
              <w:rPr>
                <w:bCs/>
                <w:i/>
                <w:color w:val="000000"/>
                <w:sz w:val="24"/>
                <w:szCs w:val="24"/>
              </w:rPr>
            </w:pPr>
            <w:r w:rsidRPr="000E1F22">
              <w:rPr>
                <w:bCs/>
                <w:i/>
                <w:color w:val="000000"/>
              </w:rPr>
              <w:t>-</w:t>
            </w:r>
          </w:p>
        </w:tc>
        <w:tc>
          <w:tcPr>
            <w:tcW w:w="2322" w:type="dxa"/>
            <w:vAlign w:val="center"/>
          </w:tcPr>
          <w:p w:rsidR="00105560" w:rsidRPr="000E1F22" w:rsidRDefault="00105560" w:rsidP="00E31354">
            <w:pPr>
              <w:jc w:val="center"/>
              <w:rPr>
                <w:rFonts w:ascii="Times New Roman" w:hAnsi="Times New Roman"/>
                <w:i/>
                <w:sz w:val="24"/>
                <w:szCs w:val="24"/>
              </w:rPr>
            </w:pPr>
            <w:r w:rsidRPr="000E1F22">
              <w:rPr>
                <w:rFonts w:ascii="Times New Roman" w:hAnsi="Times New Roman"/>
                <w:i/>
                <w:sz w:val="24"/>
                <w:szCs w:val="24"/>
              </w:rPr>
              <w:t>2 541,75</w:t>
            </w:r>
          </w:p>
        </w:tc>
        <w:tc>
          <w:tcPr>
            <w:tcW w:w="1788" w:type="dxa"/>
            <w:vAlign w:val="center"/>
          </w:tcPr>
          <w:p w:rsidR="00105560" w:rsidRPr="000E1F22" w:rsidRDefault="00105560" w:rsidP="00E31354">
            <w:pPr>
              <w:jc w:val="center"/>
              <w:rPr>
                <w:rFonts w:ascii="Times New Roman" w:hAnsi="Times New Roman"/>
                <w:i/>
                <w:sz w:val="24"/>
                <w:szCs w:val="24"/>
              </w:rPr>
            </w:pPr>
            <w:r w:rsidRPr="000E1F22">
              <w:rPr>
                <w:rFonts w:ascii="Times New Roman" w:hAnsi="Times New Roman"/>
                <w:i/>
                <w:sz w:val="24"/>
                <w:szCs w:val="24"/>
              </w:rPr>
              <w:t>-</w:t>
            </w:r>
          </w:p>
        </w:tc>
        <w:tc>
          <w:tcPr>
            <w:tcW w:w="2491" w:type="dxa"/>
            <w:vAlign w:val="center"/>
          </w:tcPr>
          <w:p w:rsidR="00105560" w:rsidRPr="000E1F22" w:rsidRDefault="00105560" w:rsidP="00E31354">
            <w:pPr>
              <w:jc w:val="center"/>
              <w:rPr>
                <w:rFonts w:ascii="Times New Roman" w:hAnsi="Times New Roman"/>
                <w:i/>
                <w:sz w:val="24"/>
                <w:szCs w:val="24"/>
              </w:rPr>
            </w:pPr>
            <w:r w:rsidRPr="000E1F22">
              <w:rPr>
                <w:rFonts w:ascii="Times New Roman" w:hAnsi="Times New Roman"/>
                <w:i/>
                <w:sz w:val="24"/>
                <w:szCs w:val="24"/>
              </w:rPr>
              <w:t>15 085</w:t>
            </w:r>
          </w:p>
        </w:tc>
      </w:tr>
    </w:tbl>
    <w:p w:rsidR="00105560" w:rsidRPr="0017567D" w:rsidRDefault="00105560" w:rsidP="00105560">
      <w:pPr>
        <w:spacing w:after="0" w:line="360" w:lineRule="auto"/>
        <w:ind w:firstLine="709"/>
        <w:jc w:val="both"/>
        <w:rPr>
          <w:rFonts w:ascii="Times New Roman" w:hAnsi="Times New Roman"/>
          <w:b/>
          <w:i/>
          <w:sz w:val="24"/>
          <w:szCs w:val="24"/>
        </w:rPr>
      </w:pPr>
    </w:p>
    <w:p w:rsidR="00105560" w:rsidRPr="0017567D" w:rsidRDefault="00105560" w:rsidP="00105560">
      <w:pPr>
        <w:spacing w:after="0" w:line="360" w:lineRule="auto"/>
        <w:ind w:firstLine="709"/>
        <w:rPr>
          <w:rFonts w:ascii="Times New Roman" w:eastAsia="Times New Roman" w:hAnsi="Times New Roman"/>
          <w:sz w:val="24"/>
          <w:szCs w:val="24"/>
        </w:rPr>
      </w:pPr>
    </w:p>
    <w:p w:rsidR="00105560" w:rsidRPr="0017567D" w:rsidRDefault="00105560" w:rsidP="00105560">
      <w:pPr>
        <w:spacing w:after="0" w:line="360" w:lineRule="auto"/>
        <w:ind w:firstLine="709"/>
        <w:jc w:val="right"/>
        <w:rPr>
          <w:rFonts w:ascii="Times New Roman" w:hAnsi="Times New Roman"/>
          <w:i/>
          <w:color w:val="FF0000"/>
          <w:sz w:val="24"/>
          <w:szCs w:val="24"/>
        </w:rPr>
      </w:pPr>
    </w:p>
    <w:p w:rsidR="00105560" w:rsidRPr="0017567D" w:rsidRDefault="00105560" w:rsidP="00105560">
      <w:pPr>
        <w:spacing w:after="0" w:line="360" w:lineRule="auto"/>
        <w:ind w:firstLine="709"/>
        <w:jc w:val="right"/>
        <w:rPr>
          <w:rFonts w:ascii="Times New Roman" w:hAnsi="Times New Roman"/>
          <w:color w:val="FF0000"/>
          <w:sz w:val="24"/>
          <w:szCs w:val="24"/>
        </w:rPr>
      </w:pPr>
    </w:p>
    <w:p w:rsidR="00105560" w:rsidRPr="0017567D" w:rsidRDefault="00105560" w:rsidP="00105560">
      <w:pPr>
        <w:spacing w:after="0" w:line="360" w:lineRule="auto"/>
        <w:ind w:firstLine="709"/>
        <w:jc w:val="both"/>
        <w:rPr>
          <w:rFonts w:ascii="Times New Roman" w:hAnsi="Times New Roman"/>
          <w:b/>
          <w:i/>
          <w:color w:val="FF0000"/>
          <w:sz w:val="24"/>
          <w:szCs w:val="24"/>
        </w:rPr>
      </w:pPr>
    </w:p>
    <w:p w:rsidR="00105560" w:rsidRPr="0017567D" w:rsidRDefault="00105560" w:rsidP="00105560">
      <w:pPr>
        <w:spacing w:after="0" w:line="360" w:lineRule="auto"/>
        <w:ind w:firstLine="709"/>
        <w:rPr>
          <w:rFonts w:ascii="Times New Roman" w:eastAsia="Times New Roman" w:hAnsi="Times New Roman"/>
          <w:color w:val="FF0000"/>
          <w:sz w:val="24"/>
          <w:szCs w:val="24"/>
        </w:rPr>
        <w:sectPr w:rsidR="00105560" w:rsidRPr="0017567D" w:rsidSect="00B06336">
          <w:pgSz w:w="16838" w:h="11906" w:orient="landscape"/>
          <w:pgMar w:top="1418" w:right="567" w:bottom="851" w:left="567" w:header="709" w:footer="425" w:gutter="0"/>
          <w:cols w:space="708"/>
          <w:docGrid w:linePitch="360"/>
        </w:sectPr>
      </w:pPr>
    </w:p>
    <w:p w:rsidR="00105560" w:rsidRPr="00872039" w:rsidRDefault="00105560" w:rsidP="0009450F">
      <w:pPr>
        <w:pStyle w:val="28"/>
      </w:pPr>
      <w:bookmarkStart w:id="81" w:name="_Toc343661187"/>
      <w:bookmarkStart w:id="82" w:name="_Toc352101378"/>
      <w:r w:rsidRPr="00872039">
        <w:lastRenderedPageBreak/>
        <w:t>9.5 Электроснабжение</w:t>
      </w:r>
      <w:bookmarkEnd w:id="81"/>
      <w:bookmarkEnd w:id="82"/>
    </w:p>
    <w:p w:rsidR="00105560" w:rsidRPr="0017567D" w:rsidRDefault="00105560" w:rsidP="00105560">
      <w:pPr>
        <w:pStyle w:val="S7"/>
        <w:spacing w:line="360" w:lineRule="auto"/>
        <w:ind w:firstLine="567"/>
        <w:rPr>
          <w:sz w:val="24"/>
        </w:rPr>
      </w:pPr>
      <w:r w:rsidRPr="0017567D">
        <w:rPr>
          <w:sz w:val="24"/>
        </w:rPr>
        <w:t xml:space="preserve">Электроснабжение </w:t>
      </w:r>
      <w:r>
        <w:rPr>
          <w:sz w:val="24"/>
        </w:rPr>
        <w:t>Благодатского</w:t>
      </w:r>
      <w:r w:rsidRPr="0017567D">
        <w:rPr>
          <w:sz w:val="24"/>
        </w:rPr>
        <w:t xml:space="preserve"> сельсовета обеспечивает предприятие «Приобские эле</w:t>
      </w:r>
      <w:r w:rsidRPr="0017567D">
        <w:rPr>
          <w:sz w:val="24"/>
        </w:rPr>
        <w:t>к</w:t>
      </w:r>
      <w:r w:rsidRPr="0017567D">
        <w:rPr>
          <w:sz w:val="24"/>
        </w:rPr>
        <w:t xml:space="preserve">трические сети» являющееся филиалом ЗАО «Региональные электрические сети» дочерней структуры энергокомпании ОАО «Новосибирскэнерго». </w:t>
      </w:r>
    </w:p>
    <w:p w:rsidR="00105560" w:rsidRPr="00AF4843" w:rsidRDefault="00105560" w:rsidP="00105560">
      <w:pPr>
        <w:pStyle w:val="S7"/>
        <w:spacing w:line="360" w:lineRule="auto"/>
        <w:ind w:firstLine="567"/>
        <w:rPr>
          <w:rFonts w:eastAsia="Calibri"/>
          <w:sz w:val="24"/>
        </w:rPr>
      </w:pPr>
      <w:r w:rsidRPr="00AF4843">
        <w:rPr>
          <w:sz w:val="24"/>
        </w:rPr>
        <w:t xml:space="preserve">Электроснабжение </w:t>
      </w:r>
      <w:r w:rsidRPr="00AF4843">
        <w:rPr>
          <w:rFonts w:eastAsia="Calibri"/>
          <w:sz w:val="24"/>
        </w:rPr>
        <w:t>Благодатского сельсовета осуществляется от подстанции ПС 110/10 кВ, расположенной в п. Шилово-Курья.</w:t>
      </w:r>
    </w:p>
    <w:p w:rsidR="00105560" w:rsidRDefault="00105560" w:rsidP="00105560">
      <w:pPr>
        <w:pStyle w:val="S7"/>
        <w:spacing w:line="360" w:lineRule="auto"/>
        <w:ind w:firstLine="0"/>
      </w:pPr>
      <w:r w:rsidRPr="0017567D">
        <w:rPr>
          <w:sz w:val="24"/>
        </w:rPr>
        <w:t xml:space="preserve">Между </w:t>
      </w:r>
      <w:r>
        <w:rPr>
          <w:sz w:val="24"/>
        </w:rPr>
        <w:t>населенными пунктами</w:t>
      </w:r>
      <w:r w:rsidRPr="0017567D">
        <w:rPr>
          <w:sz w:val="24"/>
        </w:rPr>
        <w:t xml:space="preserve"> проложены воздушные линии </w:t>
      </w:r>
      <w:proofErr w:type="gramStart"/>
      <w:r w:rsidRPr="0017567D">
        <w:rPr>
          <w:sz w:val="24"/>
        </w:rPr>
        <w:t>ВЛ</w:t>
      </w:r>
      <w:proofErr w:type="gramEnd"/>
      <w:r w:rsidRPr="0017567D">
        <w:rPr>
          <w:sz w:val="24"/>
        </w:rPr>
        <w:t xml:space="preserve"> 10 кВ. Для трансформиров</w:t>
      </w:r>
      <w:r w:rsidRPr="0017567D">
        <w:rPr>
          <w:sz w:val="24"/>
        </w:rPr>
        <w:t>а</w:t>
      </w:r>
      <w:r w:rsidRPr="0017567D">
        <w:rPr>
          <w:sz w:val="24"/>
        </w:rPr>
        <w:t>ния потребных мощностей предусматриваются трансформаторные подстанции ТП 10/0,4 кВ.</w:t>
      </w:r>
      <w:r w:rsidRPr="00AF4843">
        <w:t xml:space="preserve"> </w:t>
      </w:r>
    </w:p>
    <w:p w:rsidR="00105560" w:rsidRDefault="00105560" w:rsidP="00105560">
      <w:pPr>
        <w:pStyle w:val="affffff1"/>
        <w:ind w:left="0"/>
      </w:pPr>
      <w:r w:rsidRPr="00BD7497">
        <w:t xml:space="preserve">Таблица 9.5.1 </w:t>
      </w:r>
      <w:r w:rsidRPr="00071071">
        <w:t xml:space="preserve">Протяжённость ВЛ-10 кВ, проходящих по территории </w:t>
      </w:r>
    </w:p>
    <w:p w:rsidR="00105560" w:rsidRPr="00071071" w:rsidRDefault="00105560" w:rsidP="00105560">
      <w:pPr>
        <w:pStyle w:val="affffff1"/>
        <w:ind w:left="0"/>
      </w:pPr>
      <w:r w:rsidRPr="00BD7497">
        <w:t>Благодатского сельсовета</w:t>
      </w:r>
    </w:p>
    <w:tbl>
      <w:tblPr>
        <w:tblW w:w="0" w:type="auto"/>
        <w:jc w:val="center"/>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87"/>
        <w:gridCol w:w="2126"/>
        <w:gridCol w:w="2410"/>
        <w:gridCol w:w="2249"/>
      </w:tblGrid>
      <w:tr w:rsidR="00105560" w:rsidRPr="00071071" w:rsidTr="00E31354">
        <w:trPr>
          <w:jc w:val="center"/>
        </w:trPr>
        <w:tc>
          <w:tcPr>
            <w:tcW w:w="3387" w:type="dxa"/>
            <w:vAlign w:val="center"/>
          </w:tcPr>
          <w:p w:rsidR="00105560" w:rsidRPr="00071071" w:rsidRDefault="00105560" w:rsidP="00E31354">
            <w:pPr>
              <w:spacing w:after="0" w:line="360" w:lineRule="auto"/>
              <w:jc w:val="center"/>
              <w:rPr>
                <w:rFonts w:ascii="Times New Roman" w:hAnsi="Times New Roman"/>
                <w:sz w:val="24"/>
                <w:szCs w:val="24"/>
              </w:rPr>
            </w:pPr>
            <w:r w:rsidRPr="00071071">
              <w:rPr>
                <w:rFonts w:ascii="Times New Roman" w:hAnsi="Times New Roman"/>
                <w:sz w:val="24"/>
                <w:szCs w:val="24"/>
              </w:rPr>
              <w:t>Наименование подстанции</w:t>
            </w:r>
          </w:p>
        </w:tc>
        <w:tc>
          <w:tcPr>
            <w:tcW w:w="2126" w:type="dxa"/>
            <w:vAlign w:val="center"/>
          </w:tcPr>
          <w:p w:rsidR="00105560" w:rsidRPr="00071071" w:rsidRDefault="00105560" w:rsidP="00E31354">
            <w:pPr>
              <w:spacing w:after="0" w:line="360" w:lineRule="auto"/>
              <w:jc w:val="center"/>
              <w:rPr>
                <w:rFonts w:ascii="Times New Roman" w:hAnsi="Times New Roman"/>
                <w:sz w:val="24"/>
                <w:szCs w:val="24"/>
              </w:rPr>
            </w:pPr>
            <w:r w:rsidRPr="00071071">
              <w:rPr>
                <w:rFonts w:ascii="Times New Roman" w:hAnsi="Times New Roman"/>
                <w:sz w:val="24"/>
                <w:szCs w:val="24"/>
              </w:rPr>
              <w:t xml:space="preserve">Диспетчерское наименование </w:t>
            </w:r>
            <w:proofErr w:type="gramStart"/>
            <w:r w:rsidRPr="00071071">
              <w:rPr>
                <w:rFonts w:ascii="Times New Roman" w:hAnsi="Times New Roman"/>
                <w:sz w:val="24"/>
                <w:szCs w:val="24"/>
              </w:rPr>
              <w:t>ВЛ</w:t>
            </w:r>
            <w:proofErr w:type="gramEnd"/>
          </w:p>
        </w:tc>
        <w:tc>
          <w:tcPr>
            <w:tcW w:w="2410" w:type="dxa"/>
            <w:vAlign w:val="center"/>
          </w:tcPr>
          <w:p w:rsidR="00105560" w:rsidRPr="00071071" w:rsidRDefault="00105560" w:rsidP="00E31354">
            <w:pPr>
              <w:spacing w:after="0" w:line="360" w:lineRule="auto"/>
              <w:jc w:val="center"/>
              <w:rPr>
                <w:rFonts w:ascii="Times New Roman" w:hAnsi="Times New Roman"/>
                <w:sz w:val="24"/>
                <w:szCs w:val="24"/>
              </w:rPr>
            </w:pPr>
            <w:r w:rsidRPr="00071071">
              <w:rPr>
                <w:rFonts w:ascii="Times New Roman" w:hAnsi="Times New Roman"/>
                <w:sz w:val="24"/>
                <w:szCs w:val="24"/>
              </w:rPr>
              <w:t xml:space="preserve">Класс напряжения </w:t>
            </w:r>
            <w:proofErr w:type="gramStart"/>
            <w:r w:rsidRPr="00071071">
              <w:rPr>
                <w:rFonts w:ascii="Times New Roman" w:hAnsi="Times New Roman"/>
                <w:sz w:val="24"/>
                <w:szCs w:val="24"/>
              </w:rPr>
              <w:t>ВЛ</w:t>
            </w:r>
            <w:proofErr w:type="gramEnd"/>
            <w:r w:rsidRPr="00071071">
              <w:rPr>
                <w:rFonts w:ascii="Times New Roman" w:hAnsi="Times New Roman"/>
                <w:sz w:val="24"/>
                <w:szCs w:val="24"/>
              </w:rPr>
              <w:t>, кВ</w:t>
            </w:r>
          </w:p>
        </w:tc>
        <w:tc>
          <w:tcPr>
            <w:tcW w:w="2249" w:type="dxa"/>
            <w:vAlign w:val="center"/>
          </w:tcPr>
          <w:p w:rsidR="00105560" w:rsidRPr="00071071" w:rsidRDefault="00105560" w:rsidP="00E31354">
            <w:pPr>
              <w:spacing w:after="0" w:line="360" w:lineRule="auto"/>
              <w:jc w:val="center"/>
              <w:rPr>
                <w:rFonts w:ascii="Times New Roman" w:hAnsi="Times New Roman"/>
                <w:sz w:val="24"/>
                <w:szCs w:val="24"/>
              </w:rPr>
            </w:pPr>
            <w:r w:rsidRPr="00071071">
              <w:rPr>
                <w:rFonts w:ascii="Times New Roman" w:hAnsi="Times New Roman"/>
                <w:sz w:val="24"/>
                <w:szCs w:val="24"/>
              </w:rPr>
              <w:t xml:space="preserve">Протяжённость </w:t>
            </w:r>
            <w:proofErr w:type="gramStart"/>
            <w:r w:rsidRPr="00071071">
              <w:rPr>
                <w:rFonts w:ascii="Times New Roman" w:hAnsi="Times New Roman"/>
                <w:sz w:val="24"/>
                <w:szCs w:val="24"/>
              </w:rPr>
              <w:t>ВЛ</w:t>
            </w:r>
            <w:proofErr w:type="gramEnd"/>
            <w:r w:rsidRPr="00071071">
              <w:rPr>
                <w:rFonts w:ascii="Times New Roman" w:hAnsi="Times New Roman"/>
                <w:sz w:val="24"/>
                <w:szCs w:val="24"/>
              </w:rPr>
              <w:t>, км</w:t>
            </w:r>
          </w:p>
        </w:tc>
      </w:tr>
      <w:tr w:rsidR="00105560" w:rsidRPr="00071071" w:rsidTr="00E31354">
        <w:trPr>
          <w:jc w:val="center"/>
        </w:trPr>
        <w:tc>
          <w:tcPr>
            <w:tcW w:w="3387" w:type="dxa"/>
            <w:tcBorders>
              <w:top w:val="single" w:sz="4" w:space="0" w:color="auto"/>
              <w:left w:val="single" w:sz="4" w:space="0" w:color="auto"/>
              <w:bottom w:val="single" w:sz="4" w:space="0" w:color="auto"/>
              <w:right w:val="single" w:sz="4" w:space="0" w:color="auto"/>
            </w:tcBorders>
            <w:shd w:val="clear" w:color="auto" w:fill="auto"/>
            <w:vAlign w:val="center"/>
          </w:tcPr>
          <w:p w:rsidR="00105560" w:rsidRPr="00BD7497" w:rsidRDefault="00105560" w:rsidP="00E31354">
            <w:pPr>
              <w:spacing w:after="0" w:line="360" w:lineRule="auto"/>
              <w:rPr>
                <w:rFonts w:ascii="Times New Roman" w:hAnsi="Times New Roman"/>
                <w:sz w:val="24"/>
                <w:szCs w:val="24"/>
              </w:rPr>
            </w:pPr>
            <w:r w:rsidRPr="00BD7497">
              <w:rPr>
                <w:rFonts w:ascii="Times New Roman" w:hAnsi="Times New Roman"/>
                <w:sz w:val="24"/>
                <w:szCs w:val="24"/>
              </w:rPr>
              <w:t>ПС «Ш-Курьинская»110/10 кВ</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05560" w:rsidRPr="00BD7497" w:rsidRDefault="00105560" w:rsidP="00E31354">
            <w:pPr>
              <w:spacing w:after="0" w:line="360" w:lineRule="auto"/>
              <w:jc w:val="center"/>
              <w:rPr>
                <w:rFonts w:ascii="Times New Roman" w:hAnsi="Times New Roman"/>
                <w:sz w:val="24"/>
                <w:szCs w:val="24"/>
              </w:rPr>
            </w:pPr>
            <w:r w:rsidRPr="00BD7497">
              <w:rPr>
                <w:rFonts w:ascii="Times New Roman" w:hAnsi="Times New Roman"/>
                <w:sz w:val="24"/>
                <w:szCs w:val="24"/>
              </w:rPr>
              <w:t>50-2</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105560" w:rsidRPr="00BD7497" w:rsidRDefault="00105560" w:rsidP="00E31354">
            <w:pPr>
              <w:spacing w:after="0" w:line="360" w:lineRule="auto"/>
              <w:jc w:val="center"/>
              <w:rPr>
                <w:rFonts w:ascii="Times New Roman" w:hAnsi="Times New Roman"/>
                <w:sz w:val="24"/>
                <w:szCs w:val="24"/>
              </w:rPr>
            </w:pPr>
            <w:r w:rsidRPr="00BD7497">
              <w:rPr>
                <w:rFonts w:ascii="Times New Roman" w:hAnsi="Times New Roman"/>
                <w:sz w:val="24"/>
                <w:szCs w:val="24"/>
              </w:rPr>
              <w:t>10</w:t>
            </w:r>
          </w:p>
        </w:tc>
        <w:tc>
          <w:tcPr>
            <w:tcW w:w="2249" w:type="dxa"/>
            <w:tcBorders>
              <w:top w:val="single" w:sz="4" w:space="0" w:color="auto"/>
              <w:left w:val="single" w:sz="4" w:space="0" w:color="auto"/>
              <w:bottom w:val="single" w:sz="4" w:space="0" w:color="auto"/>
              <w:right w:val="single" w:sz="4" w:space="0" w:color="auto"/>
            </w:tcBorders>
            <w:shd w:val="clear" w:color="auto" w:fill="auto"/>
            <w:vAlign w:val="center"/>
          </w:tcPr>
          <w:p w:rsidR="00105560" w:rsidRPr="00BD7497" w:rsidRDefault="00105560" w:rsidP="00E31354">
            <w:pPr>
              <w:spacing w:after="0" w:line="360" w:lineRule="auto"/>
              <w:jc w:val="center"/>
              <w:rPr>
                <w:rFonts w:ascii="Times New Roman" w:hAnsi="Times New Roman"/>
                <w:sz w:val="24"/>
                <w:szCs w:val="24"/>
              </w:rPr>
            </w:pPr>
            <w:r w:rsidRPr="00BD7497">
              <w:rPr>
                <w:rFonts w:ascii="Times New Roman" w:hAnsi="Times New Roman"/>
                <w:sz w:val="24"/>
                <w:szCs w:val="24"/>
              </w:rPr>
              <w:t>2,246</w:t>
            </w:r>
          </w:p>
        </w:tc>
      </w:tr>
      <w:tr w:rsidR="00105560" w:rsidRPr="00071071" w:rsidTr="00E31354">
        <w:trPr>
          <w:jc w:val="center"/>
        </w:trPr>
        <w:tc>
          <w:tcPr>
            <w:tcW w:w="3387" w:type="dxa"/>
            <w:tcBorders>
              <w:top w:val="single" w:sz="4" w:space="0" w:color="auto"/>
              <w:left w:val="single" w:sz="4" w:space="0" w:color="auto"/>
              <w:bottom w:val="single" w:sz="4" w:space="0" w:color="auto"/>
              <w:right w:val="single" w:sz="4" w:space="0" w:color="auto"/>
            </w:tcBorders>
            <w:shd w:val="clear" w:color="auto" w:fill="auto"/>
            <w:vAlign w:val="center"/>
          </w:tcPr>
          <w:p w:rsidR="00105560" w:rsidRPr="00BD7497" w:rsidRDefault="00105560" w:rsidP="00E31354">
            <w:pPr>
              <w:spacing w:after="0" w:line="360" w:lineRule="auto"/>
              <w:rPr>
                <w:rFonts w:ascii="Times New Roman" w:hAnsi="Times New Roman"/>
                <w:sz w:val="24"/>
                <w:szCs w:val="24"/>
              </w:rPr>
            </w:pPr>
            <w:r w:rsidRPr="00BD7497">
              <w:rPr>
                <w:rFonts w:ascii="Times New Roman" w:hAnsi="Times New Roman"/>
                <w:sz w:val="24"/>
                <w:szCs w:val="24"/>
              </w:rPr>
              <w:t>ПС «Ш-Курьинская»110/10 кВ</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05560" w:rsidRPr="00BD7497" w:rsidRDefault="00105560" w:rsidP="00E31354">
            <w:pPr>
              <w:spacing w:after="0" w:line="360" w:lineRule="auto"/>
              <w:jc w:val="center"/>
              <w:rPr>
                <w:rFonts w:ascii="Times New Roman" w:hAnsi="Times New Roman"/>
                <w:sz w:val="24"/>
                <w:szCs w:val="24"/>
              </w:rPr>
            </w:pPr>
            <w:r w:rsidRPr="00BD7497">
              <w:rPr>
                <w:rFonts w:ascii="Times New Roman" w:hAnsi="Times New Roman"/>
                <w:sz w:val="24"/>
                <w:szCs w:val="24"/>
              </w:rPr>
              <w:t>50-3</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105560" w:rsidRPr="00BD7497" w:rsidRDefault="00105560" w:rsidP="00E31354">
            <w:pPr>
              <w:spacing w:after="0" w:line="360" w:lineRule="auto"/>
              <w:jc w:val="center"/>
              <w:rPr>
                <w:rFonts w:ascii="Times New Roman" w:hAnsi="Times New Roman"/>
                <w:sz w:val="24"/>
                <w:szCs w:val="24"/>
              </w:rPr>
            </w:pPr>
            <w:r w:rsidRPr="00BD7497">
              <w:rPr>
                <w:rFonts w:ascii="Times New Roman" w:hAnsi="Times New Roman"/>
                <w:sz w:val="24"/>
                <w:szCs w:val="24"/>
              </w:rPr>
              <w:t>10</w:t>
            </w:r>
          </w:p>
        </w:tc>
        <w:tc>
          <w:tcPr>
            <w:tcW w:w="2249" w:type="dxa"/>
            <w:tcBorders>
              <w:top w:val="single" w:sz="4" w:space="0" w:color="auto"/>
              <w:left w:val="single" w:sz="4" w:space="0" w:color="auto"/>
              <w:bottom w:val="single" w:sz="4" w:space="0" w:color="auto"/>
              <w:right w:val="single" w:sz="4" w:space="0" w:color="auto"/>
            </w:tcBorders>
            <w:shd w:val="clear" w:color="auto" w:fill="auto"/>
            <w:vAlign w:val="center"/>
          </w:tcPr>
          <w:p w:rsidR="00105560" w:rsidRPr="00BD7497" w:rsidRDefault="00105560" w:rsidP="00E31354">
            <w:pPr>
              <w:spacing w:after="0" w:line="360" w:lineRule="auto"/>
              <w:jc w:val="center"/>
              <w:rPr>
                <w:rFonts w:ascii="Times New Roman" w:hAnsi="Times New Roman"/>
                <w:sz w:val="24"/>
                <w:szCs w:val="24"/>
              </w:rPr>
            </w:pPr>
            <w:r w:rsidRPr="00BD7497">
              <w:rPr>
                <w:rFonts w:ascii="Times New Roman" w:hAnsi="Times New Roman"/>
                <w:sz w:val="24"/>
                <w:szCs w:val="24"/>
              </w:rPr>
              <w:t>4,871</w:t>
            </w:r>
          </w:p>
        </w:tc>
      </w:tr>
      <w:tr w:rsidR="00105560" w:rsidRPr="00071071" w:rsidTr="00E31354">
        <w:trPr>
          <w:jc w:val="center"/>
        </w:trPr>
        <w:tc>
          <w:tcPr>
            <w:tcW w:w="3387" w:type="dxa"/>
            <w:tcBorders>
              <w:top w:val="single" w:sz="4" w:space="0" w:color="auto"/>
              <w:left w:val="single" w:sz="4" w:space="0" w:color="auto"/>
              <w:bottom w:val="single" w:sz="4" w:space="0" w:color="auto"/>
              <w:right w:val="single" w:sz="4" w:space="0" w:color="auto"/>
            </w:tcBorders>
            <w:shd w:val="clear" w:color="auto" w:fill="auto"/>
            <w:vAlign w:val="center"/>
          </w:tcPr>
          <w:p w:rsidR="00105560" w:rsidRPr="00BD7497" w:rsidRDefault="00105560" w:rsidP="00E31354">
            <w:pPr>
              <w:spacing w:after="0" w:line="360" w:lineRule="auto"/>
              <w:rPr>
                <w:rFonts w:ascii="Times New Roman" w:hAnsi="Times New Roman"/>
                <w:sz w:val="24"/>
                <w:szCs w:val="24"/>
              </w:rPr>
            </w:pPr>
            <w:r w:rsidRPr="00BD7497">
              <w:rPr>
                <w:rFonts w:ascii="Times New Roman" w:hAnsi="Times New Roman"/>
                <w:sz w:val="24"/>
                <w:szCs w:val="24"/>
              </w:rPr>
              <w:t>ПС «Ш-Курьинская»110/10 кВ</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05560" w:rsidRPr="00BD7497" w:rsidRDefault="00105560" w:rsidP="00E31354">
            <w:pPr>
              <w:spacing w:after="0" w:line="360" w:lineRule="auto"/>
              <w:jc w:val="center"/>
              <w:rPr>
                <w:rFonts w:ascii="Times New Roman" w:hAnsi="Times New Roman"/>
                <w:sz w:val="24"/>
                <w:szCs w:val="24"/>
              </w:rPr>
            </w:pPr>
            <w:r w:rsidRPr="00BD7497">
              <w:rPr>
                <w:rFonts w:ascii="Times New Roman" w:hAnsi="Times New Roman"/>
                <w:sz w:val="24"/>
                <w:szCs w:val="24"/>
              </w:rPr>
              <w:t>50-7</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105560" w:rsidRPr="00BD7497" w:rsidRDefault="00105560" w:rsidP="00E31354">
            <w:pPr>
              <w:spacing w:after="0" w:line="360" w:lineRule="auto"/>
              <w:jc w:val="center"/>
              <w:rPr>
                <w:rFonts w:ascii="Times New Roman" w:hAnsi="Times New Roman"/>
                <w:sz w:val="24"/>
                <w:szCs w:val="24"/>
              </w:rPr>
            </w:pPr>
            <w:r w:rsidRPr="00BD7497">
              <w:rPr>
                <w:rFonts w:ascii="Times New Roman" w:hAnsi="Times New Roman"/>
                <w:sz w:val="24"/>
                <w:szCs w:val="24"/>
              </w:rPr>
              <w:t>10</w:t>
            </w:r>
          </w:p>
        </w:tc>
        <w:tc>
          <w:tcPr>
            <w:tcW w:w="2249" w:type="dxa"/>
            <w:tcBorders>
              <w:top w:val="single" w:sz="4" w:space="0" w:color="auto"/>
              <w:left w:val="single" w:sz="4" w:space="0" w:color="auto"/>
              <w:bottom w:val="single" w:sz="4" w:space="0" w:color="auto"/>
              <w:right w:val="single" w:sz="4" w:space="0" w:color="auto"/>
            </w:tcBorders>
            <w:shd w:val="clear" w:color="auto" w:fill="auto"/>
            <w:vAlign w:val="center"/>
          </w:tcPr>
          <w:p w:rsidR="00105560" w:rsidRPr="00BD7497" w:rsidRDefault="00105560" w:rsidP="00E31354">
            <w:pPr>
              <w:spacing w:after="0" w:line="360" w:lineRule="auto"/>
              <w:jc w:val="center"/>
              <w:rPr>
                <w:rFonts w:ascii="Times New Roman" w:hAnsi="Times New Roman"/>
                <w:sz w:val="24"/>
                <w:szCs w:val="24"/>
              </w:rPr>
            </w:pPr>
            <w:r w:rsidRPr="00BD7497">
              <w:rPr>
                <w:rFonts w:ascii="Times New Roman" w:hAnsi="Times New Roman"/>
                <w:sz w:val="24"/>
                <w:szCs w:val="24"/>
              </w:rPr>
              <w:t>6,886</w:t>
            </w:r>
          </w:p>
        </w:tc>
      </w:tr>
      <w:tr w:rsidR="00105560" w:rsidRPr="00071071" w:rsidTr="00E31354">
        <w:trPr>
          <w:jc w:val="center"/>
        </w:trPr>
        <w:tc>
          <w:tcPr>
            <w:tcW w:w="3387" w:type="dxa"/>
            <w:tcBorders>
              <w:top w:val="single" w:sz="4" w:space="0" w:color="auto"/>
              <w:left w:val="single" w:sz="4" w:space="0" w:color="auto"/>
              <w:bottom w:val="single" w:sz="4" w:space="0" w:color="auto"/>
              <w:right w:val="single" w:sz="4" w:space="0" w:color="auto"/>
            </w:tcBorders>
            <w:shd w:val="clear" w:color="auto" w:fill="auto"/>
            <w:vAlign w:val="center"/>
          </w:tcPr>
          <w:p w:rsidR="00105560" w:rsidRPr="00BD7497" w:rsidRDefault="00105560" w:rsidP="00E31354">
            <w:pPr>
              <w:spacing w:after="0" w:line="360" w:lineRule="auto"/>
              <w:rPr>
                <w:rFonts w:ascii="Times New Roman" w:hAnsi="Times New Roman"/>
                <w:sz w:val="24"/>
                <w:szCs w:val="24"/>
              </w:rPr>
            </w:pPr>
            <w:r w:rsidRPr="00BD7497">
              <w:rPr>
                <w:rFonts w:ascii="Times New Roman" w:hAnsi="Times New Roman"/>
                <w:sz w:val="24"/>
                <w:szCs w:val="24"/>
              </w:rPr>
              <w:t>ПС «Ш-Курьинская»110/10 кВ</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105560" w:rsidRPr="00BD7497" w:rsidRDefault="00105560" w:rsidP="00E31354">
            <w:pPr>
              <w:spacing w:after="0" w:line="360" w:lineRule="auto"/>
              <w:jc w:val="center"/>
              <w:rPr>
                <w:rFonts w:ascii="Times New Roman" w:hAnsi="Times New Roman"/>
                <w:sz w:val="24"/>
                <w:szCs w:val="24"/>
              </w:rPr>
            </w:pPr>
            <w:r w:rsidRPr="00BD7497">
              <w:rPr>
                <w:rFonts w:ascii="Times New Roman" w:hAnsi="Times New Roman"/>
                <w:sz w:val="24"/>
                <w:szCs w:val="24"/>
              </w:rPr>
              <w:t>50-4</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105560" w:rsidRPr="00BD7497" w:rsidRDefault="00105560" w:rsidP="00E31354">
            <w:pPr>
              <w:spacing w:after="0" w:line="360" w:lineRule="auto"/>
              <w:jc w:val="center"/>
              <w:rPr>
                <w:rFonts w:ascii="Times New Roman" w:hAnsi="Times New Roman"/>
                <w:sz w:val="24"/>
                <w:szCs w:val="24"/>
              </w:rPr>
            </w:pPr>
            <w:r w:rsidRPr="00BD7497">
              <w:rPr>
                <w:rFonts w:ascii="Times New Roman" w:hAnsi="Times New Roman"/>
                <w:sz w:val="24"/>
                <w:szCs w:val="24"/>
              </w:rPr>
              <w:t>10</w:t>
            </w:r>
          </w:p>
        </w:tc>
        <w:tc>
          <w:tcPr>
            <w:tcW w:w="2249" w:type="dxa"/>
            <w:tcBorders>
              <w:top w:val="single" w:sz="4" w:space="0" w:color="auto"/>
              <w:left w:val="single" w:sz="4" w:space="0" w:color="auto"/>
              <w:bottom w:val="single" w:sz="4" w:space="0" w:color="auto"/>
              <w:right w:val="single" w:sz="4" w:space="0" w:color="auto"/>
            </w:tcBorders>
            <w:shd w:val="clear" w:color="auto" w:fill="auto"/>
            <w:vAlign w:val="center"/>
          </w:tcPr>
          <w:p w:rsidR="00105560" w:rsidRPr="00BD7497" w:rsidRDefault="00105560" w:rsidP="00E31354">
            <w:pPr>
              <w:spacing w:after="0" w:line="360" w:lineRule="auto"/>
              <w:jc w:val="center"/>
              <w:rPr>
                <w:rFonts w:ascii="Times New Roman" w:hAnsi="Times New Roman"/>
                <w:sz w:val="24"/>
                <w:szCs w:val="24"/>
              </w:rPr>
            </w:pPr>
            <w:r w:rsidRPr="00BD7497">
              <w:rPr>
                <w:rFonts w:ascii="Times New Roman" w:hAnsi="Times New Roman"/>
                <w:sz w:val="24"/>
                <w:szCs w:val="24"/>
              </w:rPr>
              <w:t>1,949</w:t>
            </w:r>
          </w:p>
        </w:tc>
      </w:tr>
    </w:tbl>
    <w:p w:rsidR="00105560" w:rsidRDefault="00105560" w:rsidP="00105560">
      <w:pPr>
        <w:pStyle w:val="S7"/>
        <w:spacing w:line="360" w:lineRule="auto"/>
        <w:ind w:firstLine="567"/>
      </w:pPr>
    </w:p>
    <w:p w:rsidR="00105560" w:rsidRDefault="00105560" w:rsidP="00105560">
      <w:pPr>
        <w:pStyle w:val="affffff1"/>
        <w:ind w:left="0"/>
      </w:pPr>
      <w:r w:rsidRPr="00BD7497">
        <w:t>Таблица 9.5.</w:t>
      </w:r>
      <w:r w:rsidR="009241C8" w:rsidRPr="009241C8">
        <w:t>2</w:t>
      </w:r>
      <w:r w:rsidRPr="00BD7497">
        <w:t xml:space="preserve"> Характеристика и перечень трансформаторных подстанций </w:t>
      </w:r>
    </w:p>
    <w:p w:rsidR="00105560" w:rsidRPr="00AF4843" w:rsidRDefault="00105560" w:rsidP="00105560">
      <w:pPr>
        <w:pStyle w:val="affffff1"/>
        <w:ind w:left="0"/>
      </w:pPr>
      <w:r w:rsidRPr="00BD7497">
        <w:t>Благодатского сельсовета</w:t>
      </w:r>
    </w:p>
    <w:tbl>
      <w:tblPr>
        <w:tblpPr w:leftFromText="180" w:rightFromText="180" w:vertAnchor="text" w:tblpXSpec="center" w:tblpY="1"/>
        <w:tblOverlap w:val="never"/>
        <w:tblW w:w="5000" w:type="pct"/>
        <w:tblLook w:val="04A0"/>
      </w:tblPr>
      <w:tblGrid>
        <w:gridCol w:w="817"/>
        <w:gridCol w:w="4178"/>
        <w:gridCol w:w="2722"/>
        <w:gridCol w:w="2420"/>
      </w:tblGrid>
      <w:tr w:rsidR="00105560" w:rsidRPr="00262279" w:rsidTr="00E31354">
        <w:trPr>
          <w:trHeight w:val="509"/>
        </w:trPr>
        <w:tc>
          <w:tcPr>
            <w:tcW w:w="817"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105560" w:rsidRPr="00262279" w:rsidRDefault="00105560" w:rsidP="00E31354">
            <w:pPr>
              <w:pStyle w:val="S7"/>
              <w:ind w:firstLine="0"/>
              <w:rPr>
                <w:color w:val="000000"/>
                <w:sz w:val="24"/>
              </w:rPr>
            </w:pPr>
            <w:r>
              <w:rPr>
                <w:color w:val="000000"/>
                <w:sz w:val="24"/>
              </w:rPr>
              <w:t xml:space="preserve"> №</w:t>
            </w:r>
            <w:r w:rsidRPr="00262279">
              <w:rPr>
                <w:color w:val="000000"/>
                <w:sz w:val="24"/>
              </w:rPr>
              <w:t xml:space="preserve"> </w:t>
            </w:r>
            <w:proofErr w:type="gramStart"/>
            <w:r w:rsidRPr="00262279">
              <w:rPr>
                <w:color w:val="000000"/>
                <w:sz w:val="24"/>
              </w:rPr>
              <w:t>п</w:t>
            </w:r>
            <w:proofErr w:type="gramEnd"/>
            <w:r w:rsidRPr="00262279">
              <w:rPr>
                <w:color w:val="000000"/>
                <w:sz w:val="24"/>
              </w:rPr>
              <w:t>/п</w:t>
            </w:r>
          </w:p>
        </w:tc>
        <w:tc>
          <w:tcPr>
            <w:tcW w:w="4178"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105560" w:rsidRPr="00262279" w:rsidRDefault="00105560" w:rsidP="00E31354">
            <w:pPr>
              <w:pStyle w:val="S7"/>
              <w:ind w:firstLine="0"/>
              <w:jc w:val="center"/>
              <w:rPr>
                <w:color w:val="000000"/>
                <w:sz w:val="24"/>
              </w:rPr>
            </w:pPr>
            <w:r w:rsidRPr="00262279">
              <w:rPr>
                <w:color w:val="000000"/>
                <w:sz w:val="24"/>
              </w:rPr>
              <w:t>Диспетчерский номер ТП</w:t>
            </w:r>
          </w:p>
        </w:tc>
        <w:tc>
          <w:tcPr>
            <w:tcW w:w="2722"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105560" w:rsidRPr="00262279" w:rsidRDefault="00105560" w:rsidP="00E31354">
            <w:pPr>
              <w:pStyle w:val="S7"/>
              <w:ind w:firstLine="0"/>
              <w:jc w:val="center"/>
              <w:rPr>
                <w:sz w:val="24"/>
              </w:rPr>
            </w:pPr>
            <w:r>
              <w:rPr>
                <w:sz w:val="24"/>
              </w:rPr>
              <w:t>Мощность  кВА</w:t>
            </w:r>
          </w:p>
        </w:tc>
        <w:tc>
          <w:tcPr>
            <w:tcW w:w="2420"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105560" w:rsidRPr="00262279" w:rsidRDefault="00105560" w:rsidP="00E31354">
            <w:pPr>
              <w:pStyle w:val="S7"/>
              <w:ind w:firstLine="0"/>
              <w:jc w:val="center"/>
              <w:rPr>
                <w:color w:val="000000"/>
                <w:sz w:val="24"/>
              </w:rPr>
            </w:pPr>
            <w:r w:rsidRPr="00262279">
              <w:rPr>
                <w:color w:val="000000"/>
                <w:sz w:val="24"/>
              </w:rPr>
              <w:t>Адрес</w:t>
            </w:r>
          </w:p>
        </w:tc>
      </w:tr>
      <w:tr w:rsidR="00105560" w:rsidRPr="00262279" w:rsidTr="00E31354">
        <w:trPr>
          <w:trHeight w:val="509"/>
        </w:trPr>
        <w:tc>
          <w:tcPr>
            <w:tcW w:w="817" w:type="dxa"/>
            <w:vMerge/>
            <w:tcBorders>
              <w:top w:val="single" w:sz="8" w:space="0" w:color="auto"/>
              <w:left w:val="single" w:sz="8" w:space="0" w:color="auto"/>
              <w:bottom w:val="single" w:sz="4" w:space="0" w:color="auto"/>
              <w:right w:val="single" w:sz="4" w:space="0" w:color="auto"/>
            </w:tcBorders>
            <w:vAlign w:val="center"/>
            <w:hideMark/>
          </w:tcPr>
          <w:p w:rsidR="00105560" w:rsidRPr="00262279" w:rsidRDefault="00105560" w:rsidP="00E31354">
            <w:pPr>
              <w:pStyle w:val="S7"/>
              <w:ind w:firstLine="0"/>
              <w:rPr>
                <w:color w:val="000000"/>
                <w:sz w:val="24"/>
              </w:rPr>
            </w:pPr>
          </w:p>
        </w:tc>
        <w:tc>
          <w:tcPr>
            <w:tcW w:w="4178" w:type="dxa"/>
            <w:vMerge/>
            <w:tcBorders>
              <w:top w:val="single" w:sz="8" w:space="0" w:color="auto"/>
              <w:left w:val="single" w:sz="4" w:space="0" w:color="auto"/>
              <w:bottom w:val="single" w:sz="4" w:space="0" w:color="auto"/>
              <w:right w:val="single" w:sz="4" w:space="0" w:color="auto"/>
            </w:tcBorders>
            <w:vAlign w:val="center"/>
            <w:hideMark/>
          </w:tcPr>
          <w:p w:rsidR="00105560" w:rsidRPr="00262279" w:rsidRDefault="00105560" w:rsidP="00E31354">
            <w:pPr>
              <w:pStyle w:val="S7"/>
              <w:ind w:firstLine="0"/>
              <w:jc w:val="center"/>
              <w:rPr>
                <w:color w:val="000000"/>
                <w:sz w:val="24"/>
              </w:rPr>
            </w:pPr>
          </w:p>
        </w:tc>
        <w:tc>
          <w:tcPr>
            <w:tcW w:w="2722" w:type="dxa"/>
            <w:vMerge/>
            <w:tcBorders>
              <w:top w:val="single" w:sz="8" w:space="0" w:color="auto"/>
              <w:left w:val="single" w:sz="4" w:space="0" w:color="auto"/>
              <w:bottom w:val="single" w:sz="4" w:space="0" w:color="auto"/>
              <w:right w:val="single" w:sz="4" w:space="0" w:color="auto"/>
            </w:tcBorders>
            <w:vAlign w:val="center"/>
            <w:hideMark/>
          </w:tcPr>
          <w:p w:rsidR="00105560" w:rsidRPr="00262279" w:rsidRDefault="00105560" w:rsidP="00E31354">
            <w:pPr>
              <w:pStyle w:val="S7"/>
              <w:ind w:firstLine="0"/>
              <w:jc w:val="center"/>
              <w:rPr>
                <w:sz w:val="24"/>
              </w:rPr>
            </w:pPr>
          </w:p>
        </w:tc>
        <w:tc>
          <w:tcPr>
            <w:tcW w:w="2420" w:type="dxa"/>
            <w:vMerge/>
            <w:tcBorders>
              <w:top w:val="single" w:sz="8" w:space="0" w:color="auto"/>
              <w:left w:val="single" w:sz="4" w:space="0" w:color="auto"/>
              <w:bottom w:val="single" w:sz="4" w:space="0" w:color="auto"/>
              <w:right w:val="single" w:sz="4" w:space="0" w:color="auto"/>
            </w:tcBorders>
            <w:vAlign w:val="center"/>
            <w:hideMark/>
          </w:tcPr>
          <w:p w:rsidR="00105560" w:rsidRPr="00262279" w:rsidRDefault="00105560" w:rsidP="00E31354">
            <w:pPr>
              <w:pStyle w:val="S7"/>
              <w:ind w:firstLine="0"/>
              <w:jc w:val="center"/>
              <w:rPr>
                <w:color w:val="000000"/>
                <w:sz w:val="24"/>
              </w:rPr>
            </w:pPr>
          </w:p>
        </w:tc>
      </w:tr>
      <w:tr w:rsidR="00105560" w:rsidRPr="00262279" w:rsidTr="00E31354">
        <w:trPr>
          <w:trHeight w:val="300"/>
        </w:trPr>
        <w:tc>
          <w:tcPr>
            <w:tcW w:w="817" w:type="dxa"/>
            <w:tcBorders>
              <w:top w:val="nil"/>
              <w:left w:val="single" w:sz="4" w:space="0" w:color="auto"/>
              <w:bottom w:val="nil"/>
              <w:right w:val="nil"/>
            </w:tcBorders>
            <w:shd w:val="clear" w:color="auto" w:fill="auto"/>
            <w:noWrap/>
            <w:vAlign w:val="center"/>
            <w:hideMark/>
          </w:tcPr>
          <w:p w:rsidR="00105560" w:rsidRPr="00262279" w:rsidRDefault="00105560" w:rsidP="00E31354">
            <w:pPr>
              <w:pStyle w:val="S7"/>
              <w:ind w:firstLine="0"/>
              <w:rPr>
                <w:color w:val="000000"/>
                <w:sz w:val="24"/>
              </w:rPr>
            </w:pPr>
            <w:r w:rsidRPr="00262279">
              <w:rPr>
                <w:color w:val="000000"/>
                <w:sz w:val="24"/>
              </w:rPr>
              <w:t>1</w:t>
            </w:r>
          </w:p>
        </w:tc>
        <w:tc>
          <w:tcPr>
            <w:tcW w:w="4178" w:type="dxa"/>
            <w:tcBorders>
              <w:top w:val="nil"/>
              <w:left w:val="single" w:sz="4" w:space="0" w:color="auto"/>
              <w:bottom w:val="nil"/>
              <w:right w:val="nil"/>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23/507/250</w:t>
            </w:r>
          </w:p>
        </w:tc>
        <w:tc>
          <w:tcPr>
            <w:tcW w:w="2722" w:type="dxa"/>
            <w:tcBorders>
              <w:top w:val="nil"/>
              <w:left w:val="single" w:sz="4" w:space="0" w:color="auto"/>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250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с</w:t>
            </w:r>
            <w:proofErr w:type="gramStart"/>
            <w:r w:rsidRPr="00262279">
              <w:rPr>
                <w:sz w:val="24"/>
              </w:rPr>
              <w:t>.Б</w:t>
            </w:r>
            <w:proofErr w:type="gramEnd"/>
            <w:r w:rsidRPr="00262279">
              <w:rPr>
                <w:sz w:val="24"/>
              </w:rPr>
              <w:t>лагодатное</w:t>
            </w:r>
          </w:p>
        </w:tc>
      </w:tr>
      <w:tr w:rsidR="00105560" w:rsidRPr="00262279" w:rsidTr="00E31354">
        <w:trPr>
          <w:trHeight w:val="300"/>
        </w:trPr>
        <w:tc>
          <w:tcPr>
            <w:tcW w:w="817"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rPr>
                <w:color w:val="000000"/>
                <w:sz w:val="24"/>
              </w:rPr>
            </w:pPr>
            <w:r w:rsidRPr="00262279">
              <w:rPr>
                <w:color w:val="000000"/>
                <w:sz w:val="24"/>
              </w:rPr>
              <w:t>2</w:t>
            </w:r>
          </w:p>
        </w:tc>
        <w:tc>
          <w:tcPr>
            <w:tcW w:w="4178"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23/519/250</w:t>
            </w:r>
          </w:p>
        </w:tc>
        <w:tc>
          <w:tcPr>
            <w:tcW w:w="2722" w:type="dxa"/>
            <w:tcBorders>
              <w:top w:val="nil"/>
              <w:left w:val="single" w:sz="4" w:space="0" w:color="auto"/>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250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с</w:t>
            </w:r>
            <w:proofErr w:type="gramStart"/>
            <w:r w:rsidRPr="00262279">
              <w:rPr>
                <w:sz w:val="24"/>
              </w:rPr>
              <w:t>.Б</w:t>
            </w:r>
            <w:proofErr w:type="gramEnd"/>
            <w:r w:rsidRPr="00262279">
              <w:rPr>
                <w:sz w:val="24"/>
              </w:rPr>
              <w:t>лагодатное</w:t>
            </w:r>
          </w:p>
        </w:tc>
      </w:tr>
      <w:tr w:rsidR="00105560" w:rsidRPr="00262279" w:rsidTr="00E31354">
        <w:trPr>
          <w:trHeight w:val="300"/>
        </w:trPr>
        <w:tc>
          <w:tcPr>
            <w:tcW w:w="817"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rPr>
                <w:color w:val="000000"/>
                <w:sz w:val="24"/>
              </w:rPr>
            </w:pPr>
            <w:r w:rsidRPr="00262279">
              <w:rPr>
                <w:color w:val="000000"/>
                <w:sz w:val="24"/>
              </w:rPr>
              <w:t>3</w:t>
            </w:r>
          </w:p>
        </w:tc>
        <w:tc>
          <w:tcPr>
            <w:tcW w:w="4178"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23/505/100</w:t>
            </w:r>
          </w:p>
        </w:tc>
        <w:tc>
          <w:tcPr>
            <w:tcW w:w="2722" w:type="dxa"/>
            <w:tcBorders>
              <w:top w:val="nil"/>
              <w:left w:val="single" w:sz="4" w:space="0" w:color="auto"/>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100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с</w:t>
            </w:r>
            <w:proofErr w:type="gramStart"/>
            <w:r w:rsidRPr="00262279">
              <w:rPr>
                <w:sz w:val="24"/>
              </w:rPr>
              <w:t>.Б</w:t>
            </w:r>
            <w:proofErr w:type="gramEnd"/>
            <w:r w:rsidRPr="00262279">
              <w:rPr>
                <w:sz w:val="24"/>
              </w:rPr>
              <w:t>лагодатное</w:t>
            </w:r>
          </w:p>
        </w:tc>
      </w:tr>
      <w:tr w:rsidR="00105560" w:rsidRPr="00262279" w:rsidTr="00E31354">
        <w:trPr>
          <w:trHeight w:val="300"/>
        </w:trPr>
        <w:tc>
          <w:tcPr>
            <w:tcW w:w="817"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rPr>
                <w:color w:val="000000"/>
                <w:sz w:val="24"/>
              </w:rPr>
            </w:pPr>
            <w:r w:rsidRPr="00262279">
              <w:rPr>
                <w:color w:val="000000"/>
                <w:sz w:val="24"/>
              </w:rPr>
              <w:t>4</w:t>
            </w:r>
          </w:p>
        </w:tc>
        <w:tc>
          <w:tcPr>
            <w:tcW w:w="4178"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23/512/400</w:t>
            </w:r>
          </w:p>
        </w:tc>
        <w:tc>
          <w:tcPr>
            <w:tcW w:w="2722" w:type="dxa"/>
            <w:tcBorders>
              <w:top w:val="nil"/>
              <w:left w:val="single" w:sz="4" w:space="0" w:color="auto"/>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400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с</w:t>
            </w:r>
            <w:proofErr w:type="gramStart"/>
            <w:r w:rsidRPr="00262279">
              <w:rPr>
                <w:sz w:val="24"/>
              </w:rPr>
              <w:t>.Б</w:t>
            </w:r>
            <w:proofErr w:type="gramEnd"/>
            <w:r w:rsidRPr="00262279">
              <w:rPr>
                <w:sz w:val="24"/>
              </w:rPr>
              <w:t>лагодатное</w:t>
            </w:r>
          </w:p>
        </w:tc>
      </w:tr>
      <w:tr w:rsidR="00105560" w:rsidRPr="00262279" w:rsidTr="00E31354">
        <w:trPr>
          <w:trHeight w:val="300"/>
        </w:trPr>
        <w:tc>
          <w:tcPr>
            <w:tcW w:w="817"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rPr>
                <w:color w:val="000000"/>
                <w:sz w:val="24"/>
              </w:rPr>
            </w:pPr>
            <w:r w:rsidRPr="00262279">
              <w:rPr>
                <w:color w:val="000000"/>
                <w:sz w:val="24"/>
              </w:rPr>
              <w:t>5</w:t>
            </w:r>
          </w:p>
        </w:tc>
        <w:tc>
          <w:tcPr>
            <w:tcW w:w="4178"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23/511/100</w:t>
            </w:r>
          </w:p>
        </w:tc>
        <w:tc>
          <w:tcPr>
            <w:tcW w:w="2722" w:type="dxa"/>
            <w:tcBorders>
              <w:top w:val="nil"/>
              <w:left w:val="single" w:sz="4" w:space="0" w:color="auto"/>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100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с</w:t>
            </w:r>
            <w:proofErr w:type="gramStart"/>
            <w:r w:rsidRPr="00262279">
              <w:rPr>
                <w:sz w:val="24"/>
              </w:rPr>
              <w:t>.Б</w:t>
            </w:r>
            <w:proofErr w:type="gramEnd"/>
            <w:r w:rsidRPr="00262279">
              <w:rPr>
                <w:sz w:val="24"/>
              </w:rPr>
              <w:t>лагодатное</w:t>
            </w:r>
          </w:p>
        </w:tc>
      </w:tr>
      <w:tr w:rsidR="00105560" w:rsidRPr="00262279" w:rsidTr="00E31354">
        <w:trPr>
          <w:trHeight w:val="300"/>
        </w:trPr>
        <w:tc>
          <w:tcPr>
            <w:tcW w:w="817"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rPr>
                <w:color w:val="000000"/>
                <w:sz w:val="24"/>
              </w:rPr>
            </w:pPr>
            <w:r w:rsidRPr="00262279">
              <w:rPr>
                <w:color w:val="000000"/>
                <w:sz w:val="24"/>
              </w:rPr>
              <w:t>6</w:t>
            </w:r>
          </w:p>
        </w:tc>
        <w:tc>
          <w:tcPr>
            <w:tcW w:w="4178"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23/520/100</w:t>
            </w:r>
          </w:p>
        </w:tc>
        <w:tc>
          <w:tcPr>
            <w:tcW w:w="2722" w:type="dxa"/>
            <w:tcBorders>
              <w:top w:val="nil"/>
              <w:left w:val="single" w:sz="4" w:space="0" w:color="auto"/>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100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с</w:t>
            </w:r>
            <w:proofErr w:type="gramStart"/>
            <w:r w:rsidRPr="00262279">
              <w:rPr>
                <w:sz w:val="24"/>
              </w:rPr>
              <w:t>.Б</w:t>
            </w:r>
            <w:proofErr w:type="gramEnd"/>
            <w:r w:rsidRPr="00262279">
              <w:rPr>
                <w:sz w:val="24"/>
              </w:rPr>
              <w:t>лагодатное</w:t>
            </w:r>
          </w:p>
        </w:tc>
      </w:tr>
      <w:tr w:rsidR="00105560" w:rsidRPr="00262279" w:rsidTr="00E31354">
        <w:trPr>
          <w:trHeight w:val="300"/>
        </w:trPr>
        <w:tc>
          <w:tcPr>
            <w:tcW w:w="817"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rPr>
                <w:color w:val="000000"/>
                <w:sz w:val="24"/>
              </w:rPr>
            </w:pPr>
            <w:r w:rsidRPr="00262279">
              <w:rPr>
                <w:color w:val="000000"/>
                <w:sz w:val="24"/>
              </w:rPr>
              <w:t>7</w:t>
            </w:r>
          </w:p>
        </w:tc>
        <w:tc>
          <w:tcPr>
            <w:tcW w:w="4178"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23/508/160</w:t>
            </w:r>
          </w:p>
        </w:tc>
        <w:tc>
          <w:tcPr>
            <w:tcW w:w="2722" w:type="dxa"/>
            <w:tcBorders>
              <w:top w:val="nil"/>
              <w:left w:val="single" w:sz="4" w:space="0" w:color="auto"/>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160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с</w:t>
            </w:r>
            <w:proofErr w:type="gramStart"/>
            <w:r w:rsidRPr="00262279">
              <w:rPr>
                <w:sz w:val="24"/>
              </w:rPr>
              <w:t>.Б</w:t>
            </w:r>
            <w:proofErr w:type="gramEnd"/>
            <w:r w:rsidRPr="00262279">
              <w:rPr>
                <w:sz w:val="24"/>
              </w:rPr>
              <w:t>лагодатное</w:t>
            </w:r>
          </w:p>
        </w:tc>
      </w:tr>
      <w:tr w:rsidR="00105560" w:rsidRPr="00262279" w:rsidTr="00E31354">
        <w:trPr>
          <w:trHeight w:val="300"/>
        </w:trPr>
        <w:tc>
          <w:tcPr>
            <w:tcW w:w="817"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rPr>
                <w:color w:val="000000"/>
                <w:sz w:val="24"/>
              </w:rPr>
            </w:pPr>
            <w:r w:rsidRPr="00262279">
              <w:rPr>
                <w:color w:val="000000"/>
                <w:sz w:val="24"/>
              </w:rPr>
              <w:t>8</w:t>
            </w:r>
          </w:p>
        </w:tc>
        <w:tc>
          <w:tcPr>
            <w:tcW w:w="4178"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23/509/100</w:t>
            </w:r>
          </w:p>
        </w:tc>
        <w:tc>
          <w:tcPr>
            <w:tcW w:w="2722" w:type="dxa"/>
            <w:tcBorders>
              <w:top w:val="nil"/>
              <w:left w:val="single" w:sz="4" w:space="0" w:color="auto"/>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100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с</w:t>
            </w:r>
            <w:proofErr w:type="gramStart"/>
            <w:r w:rsidRPr="00262279">
              <w:rPr>
                <w:sz w:val="24"/>
              </w:rPr>
              <w:t>.Б</w:t>
            </w:r>
            <w:proofErr w:type="gramEnd"/>
            <w:r w:rsidRPr="00262279">
              <w:rPr>
                <w:sz w:val="24"/>
              </w:rPr>
              <w:t>лагодатное</w:t>
            </w:r>
          </w:p>
        </w:tc>
      </w:tr>
      <w:tr w:rsidR="00105560" w:rsidRPr="00262279" w:rsidTr="00E31354">
        <w:trPr>
          <w:trHeight w:val="300"/>
        </w:trPr>
        <w:tc>
          <w:tcPr>
            <w:tcW w:w="817"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rPr>
                <w:color w:val="000000"/>
                <w:sz w:val="24"/>
              </w:rPr>
            </w:pPr>
            <w:r w:rsidRPr="00262279">
              <w:rPr>
                <w:color w:val="000000"/>
                <w:sz w:val="24"/>
              </w:rPr>
              <w:t>9</w:t>
            </w:r>
          </w:p>
        </w:tc>
        <w:tc>
          <w:tcPr>
            <w:tcW w:w="4178"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23/521/250</w:t>
            </w:r>
          </w:p>
        </w:tc>
        <w:tc>
          <w:tcPr>
            <w:tcW w:w="2722" w:type="dxa"/>
            <w:tcBorders>
              <w:top w:val="nil"/>
              <w:left w:val="single" w:sz="4" w:space="0" w:color="auto"/>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250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с</w:t>
            </w:r>
            <w:proofErr w:type="gramStart"/>
            <w:r w:rsidRPr="00262279">
              <w:rPr>
                <w:sz w:val="24"/>
              </w:rPr>
              <w:t>.Б</w:t>
            </w:r>
            <w:proofErr w:type="gramEnd"/>
            <w:r w:rsidRPr="00262279">
              <w:rPr>
                <w:sz w:val="24"/>
              </w:rPr>
              <w:t>лагодатное</w:t>
            </w:r>
          </w:p>
        </w:tc>
      </w:tr>
      <w:tr w:rsidR="00105560" w:rsidRPr="00262279" w:rsidTr="00E31354">
        <w:trPr>
          <w:trHeight w:val="300"/>
        </w:trPr>
        <w:tc>
          <w:tcPr>
            <w:tcW w:w="817"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rPr>
                <w:color w:val="000000"/>
                <w:sz w:val="24"/>
              </w:rPr>
            </w:pPr>
            <w:r w:rsidRPr="00262279">
              <w:rPr>
                <w:color w:val="000000"/>
                <w:sz w:val="24"/>
              </w:rPr>
              <w:t>10</w:t>
            </w:r>
          </w:p>
        </w:tc>
        <w:tc>
          <w:tcPr>
            <w:tcW w:w="4178"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23/503/63</w:t>
            </w:r>
          </w:p>
        </w:tc>
        <w:tc>
          <w:tcPr>
            <w:tcW w:w="2722" w:type="dxa"/>
            <w:tcBorders>
              <w:top w:val="nil"/>
              <w:left w:val="single" w:sz="4" w:space="0" w:color="auto"/>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63</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с</w:t>
            </w:r>
            <w:proofErr w:type="gramStart"/>
            <w:r w:rsidRPr="00262279">
              <w:rPr>
                <w:sz w:val="24"/>
              </w:rPr>
              <w:t>.Б</w:t>
            </w:r>
            <w:proofErr w:type="gramEnd"/>
            <w:r w:rsidRPr="00262279">
              <w:rPr>
                <w:sz w:val="24"/>
              </w:rPr>
              <w:t>лагодатное</w:t>
            </w:r>
          </w:p>
        </w:tc>
      </w:tr>
      <w:tr w:rsidR="00105560" w:rsidRPr="00262279" w:rsidTr="00E31354">
        <w:trPr>
          <w:trHeight w:val="300"/>
        </w:trPr>
        <w:tc>
          <w:tcPr>
            <w:tcW w:w="817"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rPr>
                <w:color w:val="000000"/>
                <w:sz w:val="24"/>
              </w:rPr>
            </w:pPr>
            <w:r w:rsidRPr="00262279">
              <w:rPr>
                <w:color w:val="000000"/>
                <w:sz w:val="24"/>
              </w:rPr>
              <w:t>11</w:t>
            </w:r>
          </w:p>
        </w:tc>
        <w:tc>
          <w:tcPr>
            <w:tcW w:w="4178"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23/506/400</w:t>
            </w:r>
          </w:p>
        </w:tc>
        <w:tc>
          <w:tcPr>
            <w:tcW w:w="2722" w:type="dxa"/>
            <w:tcBorders>
              <w:top w:val="nil"/>
              <w:left w:val="single" w:sz="4" w:space="0" w:color="auto"/>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400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с</w:t>
            </w:r>
            <w:proofErr w:type="gramStart"/>
            <w:r w:rsidRPr="00262279">
              <w:rPr>
                <w:sz w:val="24"/>
              </w:rPr>
              <w:t>.Б</w:t>
            </w:r>
            <w:proofErr w:type="gramEnd"/>
            <w:r w:rsidRPr="00262279">
              <w:rPr>
                <w:sz w:val="24"/>
              </w:rPr>
              <w:t>лагодатное</w:t>
            </w:r>
          </w:p>
        </w:tc>
      </w:tr>
      <w:tr w:rsidR="00105560" w:rsidRPr="00262279" w:rsidTr="00E31354">
        <w:trPr>
          <w:trHeight w:val="300"/>
        </w:trPr>
        <w:tc>
          <w:tcPr>
            <w:tcW w:w="817"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rPr>
                <w:color w:val="000000"/>
                <w:sz w:val="24"/>
              </w:rPr>
            </w:pPr>
            <w:r w:rsidRPr="00262279">
              <w:rPr>
                <w:color w:val="000000"/>
                <w:sz w:val="24"/>
              </w:rPr>
              <w:t>12</w:t>
            </w:r>
          </w:p>
        </w:tc>
        <w:tc>
          <w:tcPr>
            <w:tcW w:w="4178" w:type="dxa"/>
            <w:tcBorders>
              <w:top w:val="single" w:sz="4" w:space="0" w:color="auto"/>
              <w:left w:val="single" w:sz="4" w:space="0" w:color="auto"/>
              <w:bottom w:val="nil"/>
              <w:right w:val="nil"/>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23/523/250</w:t>
            </w:r>
          </w:p>
        </w:tc>
        <w:tc>
          <w:tcPr>
            <w:tcW w:w="2722" w:type="dxa"/>
            <w:tcBorders>
              <w:top w:val="nil"/>
              <w:left w:val="single" w:sz="4" w:space="0" w:color="auto"/>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250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sz w:val="24"/>
              </w:rPr>
            </w:pPr>
            <w:r w:rsidRPr="00262279">
              <w:rPr>
                <w:sz w:val="24"/>
              </w:rPr>
              <w:t>с</w:t>
            </w:r>
            <w:proofErr w:type="gramStart"/>
            <w:r w:rsidRPr="00262279">
              <w:rPr>
                <w:sz w:val="24"/>
              </w:rPr>
              <w:t>.Б</w:t>
            </w:r>
            <w:proofErr w:type="gramEnd"/>
            <w:r w:rsidRPr="00262279">
              <w:rPr>
                <w:sz w:val="24"/>
              </w:rPr>
              <w:t>лагодатное</w:t>
            </w:r>
          </w:p>
        </w:tc>
      </w:tr>
      <w:tr w:rsidR="00105560" w:rsidRPr="00262279" w:rsidTr="00E31354">
        <w:trPr>
          <w:trHeight w:val="300"/>
        </w:trPr>
        <w:tc>
          <w:tcPr>
            <w:tcW w:w="817"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105560" w:rsidRPr="00262279" w:rsidRDefault="00105560" w:rsidP="00E31354">
            <w:pPr>
              <w:pStyle w:val="S7"/>
              <w:ind w:firstLine="0"/>
              <w:rPr>
                <w:color w:val="000000"/>
                <w:sz w:val="24"/>
              </w:rPr>
            </w:pPr>
            <w:r w:rsidRPr="00262279">
              <w:rPr>
                <w:color w:val="000000"/>
                <w:sz w:val="24"/>
              </w:rPr>
              <w:t>13</w:t>
            </w:r>
          </w:p>
        </w:tc>
        <w:tc>
          <w:tcPr>
            <w:tcW w:w="4178" w:type="dxa"/>
            <w:tcBorders>
              <w:top w:val="single" w:sz="4" w:space="0" w:color="auto"/>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50-201/ 250</w:t>
            </w:r>
          </w:p>
        </w:tc>
        <w:tc>
          <w:tcPr>
            <w:tcW w:w="2722"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250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с</w:t>
            </w:r>
            <w:proofErr w:type="gramStart"/>
            <w:r w:rsidRPr="00262279">
              <w:rPr>
                <w:color w:val="000000"/>
                <w:sz w:val="24"/>
              </w:rPr>
              <w:t>.Ш</w:t>
            </w:r>
            <w:proofErr w:type="gramEnd"/>
            <w:r w:rsidRPr="00262279">
              <w:rPr>
                <w:color w:val="000000"/>
                <w:sz w:val="24"/>
              </w:rPr>
              <w:t>-Курья</w:t>
            </w:r>
          </w:p>
        </w:tc>
      </w:tr>
      <w:tr w:rsidR="00105560" w:rsidRPr="00262279" w:rsidTr="00E31354">
        <w:trPr>
          <w:trHeight w:val="300"/>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105560" w:rsidRPr="00262279" w:rsidRDefault="00105560" w:rsidP="00E31354">
            <w:pPr>
              <w:pStyle w:val="S7"/>
              <w:ind w:firstLine="0"/>
              <w:rPr>
                <w:color w:val="000000"/>
                <w:sz w:val="24"/>
              </w:rPr>
            </w:pPr>
            <w:r w:rsidRPr="00262279">
              <w:rPr>
                <w:color w:val="000000"/>
                <w:sz w:val="24"/>
              </w:rPr>
              <w:t>14</w:t>
            </w:r>
          </w:p>
        </w:tc>
        <w:tc>
          <w:tcPr>
            <w:tcW w:w="4178"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50-202/ 250</w:t>
            </w:r>
          </w:p>
        </w:tc>
        <w:tc>
          <w:tcPr>
            <w:tcW w:w="2722"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250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с</w:t>
            </w:r>
            <w:proofErr w:type="gramStart"/>
            <w:r w:rsidRPr="00262279">
              <w:rPr>
                <w:color w:val="000000"/>
                <w:sz w:val="24"/>
              </w:rPr>
              <w:t>.Ш</w:t>
            </w:r>
            <w:proofErr w:type="gramEnd"/>
            <w:r w:rsidRPr="00262279">
              <w:rPr>
                <w:color w:val="000000"/>
                <w:sz w:val="24"/>
              </w:rPr>
              <w:t>-Курья</w:t>
            </w:r>
          </w:p>
        </w:tc>
      </w:tr>
      <w:tr w:rsidR="00105560" w:rsidRPr="00262279" w:rsidTr="00E31354">
        <w:trPr>
          <w:trHeight w:val="300"/>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105560" w:rsidRPr="00262279" w:rsidRDefault="00105560" w:rsidP="00E31354">
            <w:pPr>
              <w:pStyle w:val="S7"/>
              <w:ind w:firstLine="0"/>
              <w:rPr>
                <w:color w:val="000000"/>
                <w:sz w:val="24"/>
              </w:rPr>
            </w:pPr>
            <w:r w:rsidRPr="00262279">
              <w:rPr>
                <w:color w:val="000000"/>
                <w:sz w:val="24"/>
              </w:rPr>
              <w:t>15</w:t>
            </w:r>
          </w:p>
        </w:tc>
        <w:tc>
          <w:tcPr>
            <w:tcW w:w="4178"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50-203/ 250</w:t>
            </w:r>
          </w:p>
        </w:tc>
        <w:tc>
          <w:tcPr>
            <w:tcW w:w="2722"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250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с</w:t>
            </w:r>
            <w:proofErr w:type="gramStart"/>
            <w:r w:rsidRPr="00262279">
              <w:rPr>
                <w:color w:val="000000"/>
                <w:sz w:val="24"/>
              </w:rPr>
              <w:t>.Ш</w:t>
            </w:r>
            <w:proofErr w:type="gramEnd"/>
            <w:r w:rsidRPr="00262279">
              <w:rPr>
                <w:color w:val="000000"/>
                <w:sz w:val="24"/>
              </w:rPr>
              <w:t>-Курья</w:t>
            </w:r>
          </w:p>
        </w:tc>
      </w:tr>
      <w:tr w:rsidR="00105560" w:rsidRPr="00262279" w:rsidTr="00E31354">
        <w:trPr>
          <w:trHeight w:val="300"/>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105560" w:rsidRPr="00262279" w:rsidRDefault="00105560" w:rsidP="00E31354">
            <w:pPr>
              <w:pStyle w:val="S7"/>
              <w:ind w:firstLine="0"/>
              <w:rPr>
                <w:color w:val="000000"/>
                <w:sz w:val="24"/>
              </w:rPr>
            </w:pPr>
            <w:r w:rsidRPr="00262279">
              <w:rPr>
                <w:color w:val="000000"/>
                <w:sz w:val="24"/>
              </w:rPr>
              <w:lastRenderedPageBreak/>
              <w:t>16</w:t>
            </w:r>
          </w:p>
        </w:tc>
        <w:tc>
          <w:tcPr>
            <w:tcW w:w="4178"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КТПН 50-204/ 400</w:t>
            </w:r>
          </w:p>
        </w:tc>
        <w:tc>
          <w:tcPr>
            <w:tcW w:w="2722"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400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с</w:t>
            </w:r>
            <w:proofErr w:type="gramStart"/>
            <w:r w:rsidRPr="00262279">
              <w:rPr>
                <w:color w:val="000000"/>
                <w:sz w:val="24"/>
              </w:rPr>
              <w:t>.Ш</w:t>
            </w:r>
            <w:proofErr w:type="gramEnd"/>
            <w:r w:rsidRPr="00262279">
              <w:rPr>
                <w:color w:val="000000"/>
                <w:sz w:val="24"/>
              </w:rPr>
              <w:t>-Курья</w:t>
            </w:r>
          </w:p>
        </w:tc>
      </w:tr>
      <w:tr w:rsidR="00105560" w:rsidRPr="00262279" w:rsidTr="00E31354">
        <w:trPr>
          <w:trHeight w:val="300"/>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105560" w:rsidRPr="00262279" w:rsidRDefault="00105560" w:rsidP="00E31354">
            <w:pPr>
              <w:pStyle w:val="S7"/>
              <w:ind w:firstLine="0"/>
              <w:rPr>
                <w:color w:val="000000"/>
                <w:sz w:val="24"/>
              </w:rPr>
            </w:pPr>
            <w:r w:rsidRPr="00262279">
              <w:rPr>
                <w:color w:val="000000"/>
                <w:sz w:val="24"/>
              </w:rPr>
              <w:t>17</w:t>
            </w:r>
          </w:p>
        </w:tc>
        <w:tc>
          <w:tcPr>
            <w:tcW w:w="4178"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50-301/ 160</w:t>
            </w:r>
          </w:p>
        </w:tc>
        <w:tc>
          <w:tcPr>
            <w:tcW w:w="2722"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160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с</w:t>
            </w:r>
            <w:proofErr w:type="gramStart"/>
            <w:r w:rsidRPr="00262279">
              <w:rPr>
                <w:color w:val="000000"/>
                <w:sz w:val="24"/>
              </w:rPr>
              <w:t>.Ш</w:t>
            </w:r>
            <w:proofErr w:type="gramEnd"/>
            <w:r w:rsidRPr="00262279">
              <w:rPr>
                <w:color w:val="000000"/>
                <w:sz w:val="24"/>
              </w:rPr>
              <w:t>-Курья</w:t>
            </w:r>
          </w:p>
        </w:tc>
      </w:tr>
      <w:tr w:rsidR="00105560" w:rsidRPr="00262279" w:rsidTr="00E31354">
        <w:trPr>
          <w:trHeight w:val="300"/>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105560" w:rsidRPr="00262279" w:rsidRDefault="00105560" w:rsidP="00E31354">
            <w:pPr>
              <w:pStyle w:val="S7"/>
              <w:ind w:firstLine="0"/>
              <w:rPr>
                <w:color w:val="000000"/>
                <w:sz w:val="24"/>
              </w:rPr>
            </w:pPr>
            <w:r w:rsidRPr="00262279">
              <w:rPr>
                <w:color w:val="000000"/>
                <w:sz w:val="24"/>
              </w:rPr>
              <w:t>18</w:t>
            </w:r>
          </w:p>
        </w:tc>
        <w:tc>
          <w:tcPr>
            <w:tcW w:w="4178"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50-302/ 160</w:t>
            </w:r>
          </w:p>
        </w:tc>
        <w:tc>
          <w:tcPr>
            <w:tcW w:w="2722"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160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с</w:t>
            </w:r>
            <w:proofErr w:type="gramStart"/>
            <w:r w:rsidRPr="00262279">
              <w:rPr>
                <w:color w:val="000000"/>
                <w:sz w:val="24"/>
              </w:rPr>
              <w:t>.Ш</w:t>
            </w:r>
            <w:proofErr w:type="gramEnd"/>
            <w:r w:rsidRPr="00262279">
              <w:rPr>
                <w:color w:val="000000"/>
                <w:sz w:val="24"/>
              </w:rPr>
              <w:t>-Курья</w:t>
            </w:r>
          </w:p>
        </w:tc>
      </w:tr>
      <w:tr w:rsidR="00105560" w:rsidRPr="00262279" w:rsidTr="00E31354">
        <w:trPr>
          <w:trHeight w:val="300"/>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105560" w:rsidRPr="00262279" w:rsidRDefault="00105560" w:rsidP="00E31354">
            <w:pPr>
              <w:pStyle w:val="S7"/>
              <w:ind w:firstLine="0"/>
              <w:rPr>
                <w:color w:val="000000"/>
                <w:sz w:val="24"/>
              </w:rPr>
            </w:pPr>
            <w:r w:rsidRPr="00262279">
              <w:rPr>
                <w:color w:val="000000"/>
                <w:sz w:val="24"/>
              </w:rPr>
              <w:t>19</w:t>
            </w:r>
          </w:p>
        </w:tc>
        <w:tc>
          <w:tcPr>
            <w:tcW w:w="4178"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50-403/ 100</w:t>
            </w:r>
          </w:p>
        </w:tc>
        <w:tc>
          <w:tcPr>
            <w:tcW w:w="2722"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100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с</w:t>
            </w:r>
            <w:proofErr w:type="gramStart"/>
            <w:r w:rsidRPr="00262279">
              <w:rPr>
                <w:color w:val="000000"/>
                <w:sz w:val="24"/>
              </w:rPr>
              <w:t>.Ш</w:t>
            </w:r>
            <w:proofErr w:type="gramEnd"/>
            <w:r w:rsidRPr="00262279">
              <w:rPr>
                <w:color w:val="000000"/>
                <w:sz w:val="24"/>
              </w:rPr>
              <w:t>-Курья</w:t>
            </w:r>
          </w:p>
        </w:tc>
      </w:tr>
      <w:tr w:rsidR="00105560" w:rsidRPr="00262279" w:rsidTr="00E31354">
        <w:trPr>
          <w:trHeight w:val="300"/>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105560" w:rsidRPr="00262279" w:rsidRDefault="00105560" w:rsidP="00E31354">
            <w:pPr>
              <w:pStyle w:val="S7"/>
              <w:ind w:firstLine="0"/>
              <w:rPr>
                <w:color w:val="000000"/>
                <w:sz w:val="24"/>
              </w:rPr>
            </w:pPr>
            <w:r w:rsidRPr="00262279">
              <w:rPr>
                <w:color w:val="000000"/>
                <w:sz w:val="24"/>
              </w:rPr>
              <w:t>20</w:t>
            </w:r>
          </w:p>
        </w:tc>
        <w:tc>
          <w:tcPr>
            <w:tcW w:w="4178"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41-405 / 63</w:t>
            </w:r>
          </w:p>
        </w:tc>
        <w:tc>
          <w:tcPr>
            <w:tcW w:w="2722"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63</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с</w:t>
            </w:r>
            <w:proofErr w:type="gramStart"/>
            <w:r w:rsidRPr="00262279">
              <w:rPr>
                <w:color w:val="000000"/>
                <w:sz w:val="24"/>
              </w:rPr>
              <w:t>.Ш</w:t>
            </w:r>
            <w:proofErr w:type="gramEnd"/>
            <w:r w:rsidRPr="00262279">
              <w:rPr>
                <w:color w:val="000000"/>
                <w:sz w:val="24"/>
              </w:rPr>
              <w:t>-Курья</w:t>
            </w:r>
          </w:p>
        </w:tc>
      </w:tr>
      <w:tr w:rsidR="00105560" w:rsidRPr="00262279" w:rsidTr="00E31354">
        <w:trPr>
          <w:trHeight w:val="300"/>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105560" w:rsidRPr="00262279" w:rsidRDefault="00105560" w:rsidP="00E31354">
            <w:pPr>
              <w:pStyle w:val="S7"/>
              <w:ind w:firstLine="0"/>
              <w:rPr>
                <w:color w:val="000000"/>
                <w:sz w:val="24"/>
              </w:rPr>
            </w:pPr>
            <w:r w:rsidRPr="00262279">
              <w:rPr>
                <w:color w:val="000000"/>
                <w:sz w:val="24"/>
              </w:rPr>
              <w:t>21</w:t>
            </w:r>
          </w:p>
        </w:tc>
        <w:tc>
          <w:tcPr>
            <w:tcW w:w="4178"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КТПН 50-402/ 250</w:t>
            </w:r>
          </w:p>
        </w:tc>
        <w:tc>
          <w:tcPr>
            <w:tcW w:w="2722"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250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с</w:t>
            </w:r>
            <w:proofErr w:type="gramStart"/>
            <w:r w:rsidRPr="00262279">
              <w:rPr>
                <w:color w:val="000000"/>
                <w:sz w:val="24"/>
              </w:rPr>
              <w:t>.Ш</w:t>
            </w:r>
            <w:proofErr w:type="gramEnd"/>
            <w:r w:rsidRPr="00262279">
              <w:rPr>
                <w:color w:val="000000"/>
                <w:sz w:val="24"/>
              </w:rPr>
              <w:t>-Курья</w:t>
            </w:r>
          </w:p>
        </w:tc>
      </w:tr>
      <w:tr w:rsidR="00105560" w:rsidRPr="00262279" w:rsidTr="00E31354">
        <w:trPr>
          <w:trHeight w:val="300"/>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105560" w:rsidRPr="00262279" w:rsidRDefault="00105560" w:rsidP="00E31354">
            <w:pPr>
              <w:pStyle w:val="S7"/>
              <w:ind w:firstLine="0"/>
              <w:rPr>
                <w:color w:val="000000"/>
                <w:sz w:val="24"/>
              </w:rPr>
            </w:pPr>
            <w:r w:rsidRPr="00262279">
              <w:rPr>
                <w:color w:val="000000"/>
                <w:sz w:val="24"/>
              </w:rPr>
              <w:t>22</w:t>
            </w:r>
          </w:p>
        </w:tc>
        <w:tc>
          <w:tcPr>
            <w:tcW w:w="4178"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КТПН 50-404/ 250</w:t>
            </w:r>
          </w:p>
        </w:tc>
        <w:tc>
          <w:tcPr>
            <w:tcW w:w="2722"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250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с</w:t>
            </w:r>
            <w:proofErr w:type="gramStart"/>
            <w:r w:rsidRPr="00262279">
              <w:rPr>
                <w:color w:val="000000"/>
                <w:sz w:val="24"/>
              </w:rPr>
              <w:t>.Ш</w:t>
            </w:r>
            <w:proofErr w:type="gramEnd"/>
            <w:r w:rsidRPr="00262279">
              <w:rPr>
                <w:color w:val="000000"/>
                <w:sz w:val="24"/>
              </w:rPr>
              <w:t>-Курья</w:t>
            </w:r>
          </w:p>
        </w:tc>
      </w:tr>
      <w:tr w:rsidR="00105560" w:rsidRPr="00262279" w:rsidTr="00E31354">
        <w:trPr>
          <w:trHeight w:val="300"/>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105560" w:rsidRPr="00262279" w:rsidRDefault="00105560" w:rsidP="00E31354">
            <w:pPr>
              <w:pStyle w:val="S7"/>
              <w:ind w:firstLine="0"/>
              <w:rPr>
                <w:color w:val="000000"/>
                <w:sz w:val="24"/>
              </w:rPr>
            </w:pPr>
            <w:r w:rsidRPr="00262279">
              <w:rPr>
                <w:color w:val="000000"/>
                <w:sz w:val="24"/>
              </w:rPr>
              <w:t>23</w:t>
            </w:r>
          </w:p>
        </w:tc>
        <w:tc>
          <w:tcPr>
            <w:tcW w:w="4178"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50-405/ 63</w:t>
            </w:r>
          </w:p>
        </w:tc>
        <w:tc>
          <w:tcPr>
            <w:tcW w:w="2722"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63</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с</w:t>
            </w:r>
            <w:proofErr w:type="gramStart"/>
            <w:r w:rsidRPr="00262279">
              <w:rPr>
                <w:color w:val="000000"/>
                <w:sz w:val="24"/>
              </w:rPr>
              <w:t>.Ш</w:t>
            </w:r>
            <w:proofErr w:type="gramEnd"/>
            <w:r w:rsidRPr="00262279">
              <w:rPr>
                <w:color w:val="000000"/>
                <w:sz w:val="24"/>
              </w:rPr>
              <w:t>-Курья</w:t>
            </w:r>
          </w:p>
        </w:tc>
      </w:tr>
      <w:tr w:rsidR="00105560" w:rsidRPr="00262279" w:rsidTr="00E31354">
        <w:trPr>
          <w:trHeight w:val="300"/>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105560" w:rsidRPr="00262279" w:rsidRDefault="00105560" w:rsidP="00E31354">
            <w:pPr>
              <w:pStyle w:val="S7"/>
              <w:ind w:firstLine="0"/>
              <w:rPr>
                <w:color w:val="000000"/>
                <w:sz w:val="24"/>
              </w:rPr>
            </w:pPr>
            <w:r w:rsidRPr="00262279">
              <w:rPr>
                <w:color w:val="000000"/>
                <w:sz w:val="24"/>
              </w:rPr>
              <w:t>24</w:t>
            </w:r>
          </w:p>
        </w:tc>
        <w:tc>
          <w:tcPr>
            <w:tcW w:w="4178"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50-401/ 100</w:t>
            </w:r>
          </w:p>
        </w:tc>
        <w:tc>
          <w:tcPr>
            <w:tcW w:w="2722"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100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с</w:t>
            </w:r>
            <w:proofErr w:type="gramStart"/>
            <w:r w:rsidRPr="00262279">
              <w:rPr>
                <w:color w:val="000000"/>
                <w:sz w:val="24"/>
              </w:rPr>
              <w:t>.Ш</w:t>
            </w:r>
            <w:proofErr w:type="gramEnd"/>
            <w:r w:rsidRPr="00262279">
              <w:rPr>
                <w:color w:val="000000"/>
                <w:sz w:val="24"/>
              </w:rPr>
              <w:t>-Курья</w:t>
            </w:r>
          </w:p>
        </w:tc>
      </w:tr>
      <w:tr w:rsidR="00105560" w:rsidRPr="00262279" w:rsidTr="00E31354">
        <w:trPr>
          <w:trHeight w:val="300"/>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105560" w:rsidRPr="00262279" w:rsidRDefault="00105560" w:rsidP="00E31354">
            <w:pPr>
              <w:pStyle w:val="S7"/>
              <w:ind w:firstLine="0"/>
              <w:rPr>
                <w:color w:val="000000"/>
                <w:sz w:val="24"/>
              </w:rPr>
            </w:pPr>
            <w:r w:rsidRPr="00262279">
              <w:rPr>
                <w:color w:val="000000"/>
                <w:sz w:val="24"/>
              </w:rPr>
              <w:t>25</w:t>
            </w:r>
          </w:p>
        </w:tc>
        <w:tc>
          <w:tcPr>
            <w:tcW w:w="4178"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50-205/ 250</w:t>
            </w:r>
          </w:p>
        </w:tc>
        <w:tc>
          <w:tcPr>
            <w:tcW w:w="2722"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250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с</w:t>
            </w:r>
            <w:proofErr w:type="gramStart"/>
            <w:r w:rsidRPr="00262279">
              <w:rPr>
                <w:color w:val="000000"/>
                <w:sz w:val="24"/>
              </w:rPr>
              <w:t>.Ш</w:t>
            </w:r>
            <w:proofErr w:type="gramEnd"/>
            <w:r w:rsidRPr="00262279">
              <w:rPr>
                <w:color w:val="000000"/>
                <w:sz w:val="24"/>
              </w:rPr>
              <w:t>-Курья</w:t>
            </w:r>
          </w:p>
        </w:tc>
      </w:tr>
      <w:tr w:rsidR="00105560" w:rsidRPr="00262279" w:rsidTr="00E31354">
        <w:trPr>
          <w:trHeight w:val="300"/>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105560" w:rsidRPr="00262279" w:rsidRDefault="00105560" w:rsidP="00E31354">
            <w:pPr>
              <w:pStyle w:val="S7"/>
              <w:ind w:firstLine="0"/>
              <w:rPr>
                <w:color w:val="000000"/>
                <w:sz w:val="24"/>
              </w:rPr>
            </w:pPr>
            <w:r w:rsidRPr="00262279">
              <w:rPr>
                <w:color w:val="000000"/>
                <w:sz w:val="24"/>
              </w:rPr>
              <w:t>26</w:t>
            </w:r>
          </w:p>
        </w:tc>
        <w:tc>
          <w:tcPr>
            <w:tcW w:w="4178"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23/504/100</w:t>
            </w:r>
          </w:p>
        </w:tc>
        <w:tc>
          <w:tcPr>
            <w:tcW w:w="2722"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100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с</w:t>
            </w:r>
            <w:proofErr w:type="gramStart"/>
            <w:r w:rsidRPr="00262279">
              <w:rPr>
                <w:color w:val="000000"/>
                <w:sz w:val="24"/>
              </w:rPr>
              <w:t>.Ч</w:t>
            </w:r>
            <w:proofErr w:type="gramEnd"/>
            <w:r w:rsidRPr="00262279">
              <w:rPr>
                <w:color w:val="000000"/>
                <w:sz w:val="24"/>
              </w:rPr>
              <w:t>ернозерка</w:t>
            </w:r>
          </w:p>
        </w:tc>
      </w:tr>
      <w:tr w:rsidR="00105560" w:rsidRPr="00262279" w:rsidTr="00E31354">
        <w:trPr>
          <w:trHeight w:val="300"/>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105560" w:rsidRPr="00262279" w:rsidRDefault="00105560" w:rsidP="00E31354">
            <w:pPr>
              <w:pStyle w:val="S7"/>
              <w:ind w:firstLine="0"/>
              <w:rPr>
                <w:color w:val="000000"/>
                <w:sz w:val="24"/>
              </w:rPr>
            </w:pPr>
            <w:r w:rsidRPr="00262279">
              <w:rPr>
                <w:color w:val="000000"/>
                <w:sz w:val="24"/>
              </w:rPr>
              <w:t>27</w:t>
            </w:r>
          </w:p>
        </w:tc>
        <w:tc>
          <w:tcPr>
            <w:tcW w:w="4178"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23/518/63</w:t>
            </w:r>
          </w:p>
        </w:tc>
        <w:tc>
          <w:tcPr>
            <w:tcW w:w="2722"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63</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с</w:t>
            </w:r>
            <w:proofErr w:type="gramStart"/>
            <w:r w:rsidRPr="00262279">
              <w:rPr>
                <w:color w:val="000000"/>
                <w:sz w:val="24"/>
              </w:rPr>
              <w:t>.Ч</w:t>
            </w:r>
            <w:proofErr w:type="gramEnd"/>
            <w:r w:rsidRPr="00262279">
              <w:rPr>
                <w:color w:val="000000"/>
                <w:sz w:val="24"/>
              </w:rPr>
              <w:t>ернозерка</w:t>
            </w:r>
          </w:p>
        </w:tc>
      </w:tr>
      <w:tr w:rsidR="00105560" w:rsidRPr="00262279" w:rsidTr="00E31354">
        <w:trPr>
          <w:trHeight w:val="300"/>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105560" w:rsidRPr="00262279" w:rsidRDefault="00105560" w:rsidP="00E31354">
            <w:pPr>
              <w:pStyle w:val="S7"/>
              <w:ind w:firstLine="0"/>
              <w:rPr>
                <w:color w:val="000000"/>
                <w:sz w:val="24"/>
              </w:rPr>
            </w:pPr>
            <w:r w:rsidRPr="00262279">
              <w:rPr>
                <w:color w:val="000000"/>
                <w:sz w:val="24"/>
              </w:rPr>
              <w:t>28</w:t>
            </w:r>
          </w:p>
        </w:tc>
        <w:tc>
          <w:tcPr>
            <w:tcW w:w="4178"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41-421/ 100</w:t>
            </w:r>
          </w:p>
        </w:tc>
        <w:tc>
          <w:tcPr>
            <w:tcW w:w="2722"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100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пос</w:t>
            </w:r>
            <w:proofErr w:type="gramStart"/>
            <w:r w:rsidRPr="00262279">
              <w:rPr>
                <w:color w:val="000000"/>
                <w:sz w:val="24"/>
              </w:rPr>
              <w:t>.Я</w:t>
            </w:r>
            <w:proofErr w:type="gramEnd"/>
            <w:r w:rsidRPr="00262279">
              <w:rPr>
                <w:color w:val="000000"/>
                <w:sz w:val="24"/>
              </w:rPr>
              <w:t>годный</w:t>
            </w:r>
          </w:p>
        </w:tc>
      </w:tr>
      <w:tr w:rsidR="00105560" w:rsidRPr="00262279" w:rsidTr="00E31354">
        <w:trPr>
          <w:trHeight w:val="300"/>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105560" w:rsidRPr="00262279" w:rsidRDefault="00105560" w:rsidP="00E31354">
            <w:pPr>
              <w:pStyle w:val="S7"/>
              <w:ind w:firstLine="0"/>
              <w:rPr>
                <w:color w:val="000000"/>
                <w:sz w:val="24"/>
              </w:rPr>
            </w:pPr>
            <w:r w:rsidRPr="00262279">
              <w:rPr>
                <w:color w:val="000000"/>
                <w:sz w:val="24"/>
              </w:rPr>
              <w:t>29</w:t>
            </w:r>
          </w:p>
        </w:tc>
        <w:tc>
          <w:tcPr>
            <w:tcW w:w="4178"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41-404/ 100</w:t>
            </w:r>
          </w:p>
        </w:tc>
        <w:tc>
          <w:tcPr>
            <w:tcW w:w="2722"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100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пос</w:t>
            </w:r>
            <w:proofErr w:type="gramStart"/>
            <w:r w:rsidRPr="00262279">
              <w:rPr>
                <w:color w:val="000000"/>
                <w:sz w:val="24"/>
              </w:rPr>
              <w:t>.Я</w:t>
            </w:r>
            <w:proofErr w:type="gramEnd"/>
            <w:r w:rsidRPr="00262279">
              <w:rPr>
                <w:color w:val="000000"/>
                <w:sz w:val="24"/>
              </w:rPr>
              <w:t>годный</w:t>
            </w:r>
          </w:p>
        </w:tc>
      </w:tr>
      <w:tr w:rsidR="00105560" w:rsidRPr="00262279" w:rsidTr="00E31354">
        <w:trPr>
          <w:trHeight w:val="300"/>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105560" w:rsidRPr="00262279" w:rsidRDefault="00105560" w:rsidP="00E31354">
            <w:pPr>
              <w:pStyle w:val="S7"/>
              <w:ind w:firstLine="0"/>
              <w:rPr>
                <w:color w:val="000000"/>
                <w:sz w:val="24"/>
              </w:rPr>
            </w:pPr>
            <w:r w:rsidRPr="00262279">
              <w:rPr>
                <w:color w:val="000000"/>
                <w:sz w:val="24"/>
              </w:rPr>
              <w:t>30</w:t>
            </w:r>
          </w:p>
        </w:tc>
        <w:tc>
          <w:tcPr>
            <w:tcW w:w="4178"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41-401/ 100</w:t>
            </w:r>
          </w:p>
        </w:tc>
        <w:tc>
          <w:tcPr>
            <w:tcW w:w="2722"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100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пос</w:t>
            </w:r>
            <w:proofErr w:type="gramStart"/>
            <w:r w:rsidRPr="00262279">
              <w:rPr>
                <w:color w:val="000000"/>
                <w:sz w:val="24"/>
              </w:rPr>
              <w:t>.Я</w:t>
            </w:r>
            <w:proofErr w:type="gramEnd"/>
            <w:r w:rsidRPr="00262279">
              <w:rPr>
                <w:color w:val="000000"/>
                <w:sz w:val="24"/>
              </w:rPr>
              <w:t>годный</w:t>
            </w:r>
          </w:p>
        </w:tc>
      </w:tr>
      <w:tr w:rsidR="00105560" w:rsidRPr="00262279" w:rsidTr="00E31354">
        <w:trPr>
          <w:trHeight w:val="300"/>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105560" w:rsidRPr="00262279" w:rsidRDefault="00105560" w:rsidP="00E31354">
            <w:pPr>
              <w:pStyle w:val="S7"/>
              <w:ind w:firstLine="0"/>
              <w:rPr>
                <w:color w:val="000000"/>
                <w:sz w:val="24"/>
              </w:rPr>
            </w:pPr>
            <w:r w:rsidRPr="00262279">
              <w:rPr>
                <w:color w:val="000000"/>
                <w:sz w:val="24"/>
              </w:rPr>
              <w:t>31</w:t>
            </w:r>
          </w:p>
        </w:tc>
        <w:tc>
          <w:tcPr>
            <w:tcW w:w="4178"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left"/>
              <w:rPr>
                <w:color w:val="000000"/>
                <w:sz w:val="24"/>
              </w:rPr>
            </w:pPr>
            <w:r w:rsidRPr="00262279">
              <w:rPr>
                <w:color w:val="000000"/>
                <w:sz w:val="24"/>
              </w:rPr>
              <w:t>КТП   41-1115/ 250</w:t>
            </w:r>
          </w:p>
        </w:tc>
        <w:tc>
          <w:tcPr>
            <w:tcW w:w="2722"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250</w:t>
            </w:r>
          </w:p>
        </w:tc>
        <w:tc>
          <w:tcPr>
            <w:tcW w:w="2420" w:type="dxa"/>
            <w:tcBorders>
              <w:top w:val="nil"/>
              <w:left w:val="nil"/>
              <w:bottom w:val="single" w:sz="4" w:space="0" w:color="auto"/>
              <w:right w:val="single" w:sz="4" w:space="0" w:color="auto"/>
            </w:tcBorders>
            <w:shd w:val="clear" w:color="auto" w:fill="auto"/>
            <w:noWrap/>
            <w:vAlign w:val="center"/>
            <w:hideMark/>
          </w:tcPr>
          <w:p w:rsidR="00105560" w:rsidRPr="00262279" w:rsidRDefault="00105560" w:rsidP="00E31354">
            <w:pPr>
              <w:pStyle w:val="S7"/>
              <w:ind w:firstLine="0"/>
              <w:jc w:val="center"/>
              <w:rPr>
                <w:color w:val="000000"/>
                <w:sz w:val="24"/>
              </w:rPr>
            </w:pPr>
            <w:r w:rsidRPr="00262279">
              <w:rPr>
                <w:color w:val="000000"/>
                <w:sz w:val="24"/>
              </w:rPr>
              <w:t>пос</w:t>
            </w:r>
            <w:proofErr w:type="gramStart"/>
            <w:r w:rsidRPr="00262279">
              <w:rPr>
                <w:color w:val="000000"/>
                <w:sz w:val="24"/>
              </w:rPr>
              <w:t>.Я</w:t>
            </w:r>
            <w:proofErr w:type="gramEnd"/>
            <w:r w:rsidRPr="00262279">
              <w:rPr>
                <w:color w:val="000000"/>
                <w:sz w:val="24"/>
              </w:rPr>
              <w:t>годный</w:t>
            </w:r>
          </w:p>
        </w:tc>
      </w:tr>
    </w:tbl>
    <w:p w:rsidR="00105560" w:rsidRDefault="00105560" w:rsidP="00105560">
      <w:pPr>
        <w:pStyle w:val="S7"/>
        <w:spacing w:line="360" w:lineRule="auto"/>
        <w:ind w:firstLine="567"/>
        <w:rPr>
          <w:sz w:val="24"/>
          <w:lang w:val="en-US"/>
        </w:rPr>
      </w:pPr>
    </w:p>
    <w:p w:rsidR="009241C8" w:rsidRPr="009241C8" w:rsidRDefault="009241C8" w:rsidP="009241C8">
      <w:pPr>
        <w:pStyle w:val="affffff1"/>
        <w:ind w:left="0"/>
      </w:pPr>
      <w:r w:rsidRPr="00BD7497">
        <w:t>Таблица 9.5.</w:t>
      </w:r>
      <w:r w:rsidR="0088345A">
        <w:t>3</w:t>
      </w:r>
      <w:r w:rsidRPr="00BD7497">
        <w:t xml:space="preserve"> Характеристика </w:t>
      </w:r>
      <w:r w:rsidRPr="009241C8">
        <w:rPr>
          <w:bCs/>
        </w:rPr>
        <w:t>ПС  35 кВ и выше на территории</w:t>
      </w:r>
      <w:r w:rsidRPr="00BD7497">
        <w:t xml:space="preserve"> Благодатского сельсовета</w:t>
      </w:r>
    </w:p>
    <w:tbl>
      <w:tblPr>
        <w:tblW w:w="5000" w:type="pct"/>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95"/>
        <w:gridCol w:w="3052"/>
        <w:gridCol w:w="1528"/>
        <w:gridCol w:w="1596"/>
        <w:gridCol w:w="1514"/>
        <w:gridCol w:w="1552"/>
      </w:tblGrid>
      <w:tr w:rsidR="009241C8" w:rsidRPr="00D144C7" w:rsidTr="009241C8">
        <w:trPr>
          <w:trHeight w:val="948"/>
        </w:trPr>
        <w:tc>
          <w:tcPr>
            <w:tcW w:w="895" w:type="dxa"/>
            <w:shd w:val="clear" w:color="auto" w:fill="auto"/>
          </w:tcPr>
          <w:p w:rsidR="009241C8" w:rsidRPr="00D144C7" w:rsidRDefault="009241C8" w:rsidP="00E31354">
            <w:pPr>
              <w:jc w:val="center"/>
              <w:rPr>
                <w:rFonts w:ascii="Times New Roman" w:hAnsi="Times New Roman"/>
                <w:sz w:val="24"/>
                <w:szCs w:val="24"/>
              </w:rPr>
            </w:pPr>
            <w:r w:rsidRPr="00D144C7">
              <w:rPr>
                <w:rFonts w:ascii="Times New Roman" w:hAnsi="Times New Roman"/>
                <w:sz w:val="24"/>
                <w:szCs w:val="24"/>
              </w:rPr>
              <w:t>Дисп. Номер</w:t>
            </w:r>
          </w:p>
        </w:tc>
        <w:tc>
          <w:tcPr>
            <w:tcW w:w="3052" w:type="dxa"/>
            <w:shd w:val="clear" w:color="auto" w:fill="auto"/>
          </w:tcPr>
          <w:p w:rsidR="009241C8" w:rsidRPr="00D144C7" w:rsidRDefault="009241C8" w:rsidP="00E31354">
            <w:pPr>
              <w:jc w:val="center"/>
              <w:rPr>
                <w:rFonts w:ascii="Times New Roman" w:hAnsi="Times New Roman"/>
                <w:sz w:val="24"/>
                <w:szCs w:val="24"/>
              </w:rPr>
            </w:pPr>
            <w:r w:rsidRPr="00D144C7">
              <w:rPr>
                <w:rFonts w:ascii="Times New Roman" w:hAnsi="Times New Roman"/>
                <w:sz w:val="24"/>
                <w:szCs w:val="24"/>
              </w:rPr>
              <w:t>Наименование ПС</w:t>
            </w:r>
          </w:p>
        </w:tc>
        <w:tc>
          <w:tcPr>
            <w:tcW w:w="1528" w:type="dxa"/>
            <w:shd w:val="clear" w:color="auto" w:fill="auto"/>
          </w:tcPr>
          <w:p w:rsidR="009241C8" w:rsidRPr="00D144C7" w:rsidRDefault="009241C8" w:rsidP="00E31354">
            <w:pPr>
              <w:jc w:val="center"/>
              <w:rPr>
                <w:rFonts w:ascii="Times New Roman" w:hAnsi="Times New Roman"/>
                <w:sz w:val="24"/>
                <w:szCs w:val="24"/>
              </w:rPr>
            </w:pPr>
            <w:r w:rsidRPr="00D144C7">
              <w:rPr>
                <w:rFonts w:ascii="Times New Roman" w:hAnsi="Times New Roman"/>
                <w:sz w:val="24"/>
                <w:szCs w:val="24"/>
              </w:rPr>
              <w:t>Напряжение</w:t>
            </w:r>
            <w:proofErr w:type="gramStart"/>
            <w:r w:rsidRPr="00D144C7">
              <w:rPr>
                <w:rFonts w:ascii="Times New Roman" w:hAnsi="Times New Roman"/>
                <w:sz w:val="24"/>
                <w:szCs w:val="24"/>
              </w:rPr>
              <w:t xml:space="preserve"> К</w:t>
            </w:r>
            <w:proofErr w:type="gramEnd"/>
            <w:r w:rsidRPr="00D144C7">
              <w:rPr>
                <w:rFonts w:ascii="Times New Roman" w:hAnsi="Times New Roman"/>
                <w:sz w:val="24"/>
                <w:szCs w:val="24"/>
              </w:rPr>
              <w:t>в.</w:t>
            </w:r>
          </w:p>
        </w:tc>
        <w:tc>
          <w:tcPr>
            <w:tcW w:w="1596" w:type="dxa"/>
            <w:shd w:val="clear" w:color="auto" w:fill="auto"/>
          </w:tcPr>
          <w:p w:rsidR="009241C8" w:rsidRPr="00D144C7" w:rsidRDefault="009241C8" w:rsidP="00E31354">
            <w:pPr>
              <w:jc w:val="center"/>
              <w:rPr>
                <w:rFonts w:ascii="Times New Roman" w:hAnsi="Times New Roman"/>
                <w:sz w:val="24"/>
                <w:szCs w:val="24"/>
              </w:rPr>
            </w:pPr>
            <w:r w:rsidRPr="00D144C7">
              <w:rPr>
                <w:rFonts w:ascii="Times New Roman" w:hAnsi="Times New Roman"/>
                <w:sz w:val="24"/>
                <w:szCs w:val="24"/>
              </w:rPr>
              <w:t>Тип тран</w:t>
            </w:r>
            <w:r w:rsidRPr="00D144C7">
              <w:rPr>
                <w:rFonts w:ascii="Times New Roman" w:hAnsi="Times New Roman"/>
                <w:sz w:val="24"/>
                <w:szCs w:val="24"/>
              </w:rPr>
              <w:t>с</w:t>
            </w:r>
            <w:r w:rsidRPr="00D144C7">
              <w:rPr>
                <w:rFonts w:ascii="Times New Roman" w:hAnsi="Times New Roman"/>
                <w:sz w:val="24"/>
                <w:szCs w:val="24"/>
              </w:rPr>
              <w:t>форматора</w:t>
            </w:r>
          </w:p>
        </w:tc>
        <w:tc>
          <w:tcPr>
            <w:tcW w:w="1514" w:type="dxa"/>
            <w:shd w:val="clear" w:color="auto" w:fill="auto"/>
          </w:tcPr>
          <w:p w:rsidR="009241C8" w:rsidRPr="00D144C7" w:rsidRDefault="009241C8" w:rsidP="00E31354">
            <w:pPr>
              <w:jc w:val="center"/>
              <w:rPr>
                <w:rFonts w:ascii="Times New Roman" w:hAnsi="Times New Roman"/>
                <w:sz w:val="24"/>
                <w:szCs w:val="24"/>
              </w:rPr>
            </w:pPr>
            <w:r w:rsidRPr="00D144C7">
              <w:rPr>
                <w:rFonts w:ascii="Times New Roman" w:hAnsi="Times New Roman"/>
                <w:sz w:val="24"/>
                <w:szCs w:val="24"/>
              </w:rPr>
              <w:t xml:space="preserve">К - </w:t>
            </w:r>
            <w:proofErr w:type="gramStart"/>
            <w:r w:rsidRPr="00D144C7">
              <w:rPr>
                <w:rFonts w:ascii="Times New Roman" w:hAnsi="Times New Roman"/>
                <w:sz w:val="24"/>
                <w:szCs w:val="24"/>
              </w:rPr>
              <w:t>во</w:t>
            </w:r>
            <w:proofErr w:type="gramEnd"/>
            <w:r w:rsidRPr="00D144C7">
              <w:rPr>
                <w:rFonts w:ascii="Times New Roman" w:hAnsi="Times New Roman"/>
                <w:sz w:val="24"/>
                <w:szCs w:val="24"/>
              </w:rPr>
              <w:t xml:space="preserve"> трансфо</w:t>
            </w:r>
            <w:r w:rsidRPr="00D144C7">
              <w:rPr>
                <w:rFonts w:ascii="Times New Roman" w:hAnsi="Times New Roman"/>
                <w:sz w:val="24"/>
                <w:szCs w:val="24"/>
              </w:rPr>
              <w:t>р</w:t>
            </w:r>
            <w:r w:rsidRPr="00D144C7">
              <w:rPr>
                <w:rFonts w:ascii="Times New Roman" w:hAnsi="Times New Roman"/>
                <w:sz w:val="24"/>
                <w:szCs w:val="24"/>
              </w:rPr>
              <w:t>маторов</w:t>
            </w:r>
          </w:p>
        </w:tc>
        <w:tc>
          <w:tcPr>
            <w:tcW w:w="1552" w:type="dxa"/>
            <w:shd w:val="clear" w:color="auto" w:fill="auto"/>
          </w:tcPr>
          <w:p w:rsidR="009241C8" w:rsidRPr="00D144C7" w:rsidRDefault="009241C8" w:rsidP="00E31354">
            <w:pPr>
              <w:jc w:val="center"/>
              <w:rPr>
                <w:rFonts w:ascii="Times New Roman" w:hAnsi="Times New Roman"/>
                <w:sz w:val="24"/>
                <w:szCs w:val="24"/>
              </w:rPr>
            </w:pPr>
            <w:r w:rsidRPr="00D144C7">
              <w:rPr>
                <w:rFonts w:ascii="Times New Roman" w:hAnsi="Times New Roman"/>
                <w:sz w:val="24"/>
                <w:szCs w:val="24"/>
              </w:rPr>
              <w:t>Мощность мВА</w:t>
            </w:r>
          </w:p>
        </w:tc>
      </w:tr>
      <w:tr w:rsidR="009241C8" w:rsidRPr="00D144C7" w:rsidTr="009241C8">
        <w:tc>
          <w:tcPr>
            <w:tcW w:w="895" w:type="dxa"/>
            <w:vMerge w:val="restart"/>
            <w:shd w:val="clear" w:color="auto" w:fill="auto"/>
            <w:vAlign w:val="center"/>
          </w:tcPr>
          <w:p w:rsidR="009241C8" w:rsidRPr="00D144C7" w:rsidRDefault="009241C8" w:rsidP="00E31354">
            <w:pPr>
              <w:jc w:val="center"/>
              <w:rPr>
                <w:rFonts w:ascii="Times New Roman" w:hAnsi="Times New Roman"/>
                <w:sz w:val="24"/>
                <w:szCs w:val="24"/>
              </w:rPr>
            </w:pPr>
            <w:r w:rsidRPr="00D144C7">
              <w:rPr>
                <w:rFonts w:ascii="Times New Roman" w:hAnsi="Times New Roman"/>
                <w:sz w:val="24"/>
                <w:szCs w:val="24"/>
              </w:rPr>
              <w:t>50</w:t>
            </w:r>
          </w:p>
        </w:tc>
        <w:tc>
          <w:tcPr>
            <w:tcW w:w="3052" w:type="dxa"/>
            <w:vMerge w:val="restart"/>
            <w:shd w:val="clear" w:color="auto" w:fill="auto"/>
            <w:vAlign w:val="center"/>
          </w:tcPr>
          <w:p w:rsidR="009241C8" w:rsidRPr="00D144C7" w:rsidRDefault="009241C8" w:rsidP="00E31354">
            <w:pPr>
              <w:rPr>
                <w:rFonts w:ascii="Times New Roman" w:hAnsi="Times New Roman"/>
                <w:sz w:val="24"/>
                <w:szCs w:val="24"/>
              </w:rPr>
            </w:pPr>
            <w:r w:rsidRPr="00D144C7">
              <w:rPr>
                <w:rFonts w:ascii="Times New Roman" w:hAnsi="Times New Roman"/>
                <w:sz w:val="24"/>
                <w:szCs w:val="24"/>
              </w:rPr>
              <w:t>ПС  «Шилово-Курьинская»110/10</w:t>
            </w:r>
          </w:p>
        </w:tc>
        <w:tc>
          <w:tcPr>
            <w:tcW w:w="1528" w:type="dxa"/>
            <w:vMerge w:val="restart"/>
            <w:shd w:val="clear" w:color="auto" w:fill="auto"/>
            <w:vAlign w:val="center"/>
          </w:tcPr>
          <w:p w:rsidR="009241C8" w:rsidRPr="00D144C7" w:rsidRDefault="009241C8" w:rsidP="009241C8">
            <w:pPr>
              <w:jc w:val="center"/>
              <w:rPr>
                <w:rFonts w:ascii="Times New Roman" w:hAnsi="Times New Roman"/>
                <w:sz w:val="24"/>
                <w:szCs w:val="24"/>
              </w:rPr>
            </w:pPr>
            <w:r w:rsidRPr="00D144C7">
              <w:rPr>
                <w:rFonts w:ascii="Times New Roman" w:hAnsi="Times New Roman"/>
                <w:sz w:val="24"/>
                <w:szCs w:val="24"/>
              </w:rPr>
              <w:t>110/10</w:t>
            </w:r>
          </w:p>
        </w:tc>
        <w:tc>
          <w:tcPr>
            <w:tcW w:w="1596" w:type="dxa"/>
            <w:shd w:val="clear" w:color="auto" w:fill="auto"/>
            <w:vAlign w:val="center"/>
          </w:tcPr>
          <w:p w:rsidR="009241C8" w:rsidRPr="00D144C7" w:rsidRDefault="009241C8" w:rsidP="009241C8">
            <w:pPr>
              <w:jc w:val="center"/>
              <w:rPr>
                <w:rFonts w:ascii="Times New Roman" w:hAnsi="Times New Roman"/>
                <w:sz w:val="24"/>
                <w:szCs w:val="24"/>
              </w:rPr>
            </w:pPr>
            <w:r w:rsidRPr="00D144C7">
              <w:rPr>
                <w:rFonts w:ascii="Times New Roman" w:hAnsi="Times New Roman"/>
                <w:sz w:val="24"/>
                <w:szCs w:val="24"/>
              </w:rPr>
              <w:t>ТМН 2,5/110</w:t>
            </w:r>
          </w:p>
        </w:tc>
        <w:tc>
          <w:tcPr>
            <w:tcW w:w="1514" w:type="dxa"/>
            <w:shd w:val="clear" w:color="auto" w:fill="auto"/>
            <w:vAlign w:val="center"/>
          </w:tcPr>
          <w:p w:rsidR="009241C8" w:rsidRPr="00D144C7" w:rsidRDefault="009241C8" w:rsidP="009241C8">
            <w:pPr>
              <w:jc w:val="center"/>
              <w:rPr>
                <w:rFonts w:ascii="Times New Roman" w:hAnsi="Times New Roman"/>
                <w:sz w:val="24"/>
                <w:szCs w:val="24"/>
              </w:rPr>
            </w:pPr>
            <w:r w:rsidRPr="00D144C7">
              <w:rPr>
                <w:rFonts w:ascii="Times New Roman" w:hAnsi="Times New Roman"/>
                <w:sz w:val="24"/>
                <w:szCs w:val="24"/>
              </w:rPr>
              <w:t>1</w:t>
            </w:r>
          </w:p>
        </w:tc>
        <w:tc>
          <w:tcPr>
            <w:tcW w:w="1552" w:type="dxa"/>
            <w:shd w:val="clear" w:color="auto" w:fill="auto"/>
            <w:vAlign w:val="center"/>
          </w:tcPr>
          <w:p w:rsidR="009241C8" w:rsidRPr="00D144C7" w:rsidRDefault="009241C8" w:rsidP="009241C8">
            <w:pPr>
              <w:jc w:val="center"/>
              <w:rPr>
                <w:rFonts w:ascii="Times New Roman" w:hAnsi="Times New Roman"/>
                <w:sz w:val="24"/>
                <w:szCs w:val="24"/>
              </w:rPr>
            </w:pPr>
            <w:r w:rsidRPr="00D144C7">
              <w:rPr>
                <w:rFonts w:ascii="Times New Roman" w:hAnsi="Times New Roman"/>
                <w:sz w:val="24"/>
                <w:szCs w:val="24"/>
              </w:rPr>
              <w:t>2,5</w:t>
            </w:r>
          </w:p>
        </w:tc>
      </w:tr>
      <w:tr w:rsidR="009241C8" w:rsidRPr="00D144C7" w:rsidTr="009241C8">
        <w:tc>
          <w:tcPr>
            <w:tcW w:w="895" w:type="dxa"/>
            <w:vMerge/>
            <w:shd w:val="clear" w:color="auto" w:fill="auto"/>
            <w:vAlign w:val="center"/>
          </w:tcPr>
          <w:p w:rsidR="009241C8" w:rsidRPr="00D144C7" w:rsidRDefault="009241C8" w:rsidP="00E31354">
            <w:pPr>
              <w:rPr>
                <w:rFonts w:ascii="Times New Roman" w:hAnsi="Times New Roman"/>
                <w:sz w:val="24"/>
                <w:szCs w:val="24"/>
              </w:rPr>
            </w:pPr>
          </w:p>
        </w:tc>
        <w:tc>
          <w:tcPr>
            <w:tcW w:w="3052" w:type="dxa"/>
            <w:vMerge/>
            <w:shd w:val="clear" w:color="auto" w:fill="auto"/>
            <w:vAlign w:val="center"/>
          </w:tcPr>
          <w:p w:rsidR="009241C8" w:rsidRPr="00D144C7" w:rsidRDefault="009241C8" w:rsidP="00E31354">
            <w:pPr>
              <w:rPr>
                <w:rFonts w:ascii="Times New Roman" w:hAnsi="Times New Roman"/>
                <w:sz w:val="24"/>
                <w:szCs w:val="24"/>
              </w:rPr>
            </w:pPr>
          </w:p>
        </w:tc>
        <w:tc>
          <w:tcPr>
            <w:tcW w:w="1528" w:type="dxa"/>
            <w:vMerge/>
            <w:shd w:val="clear" w:color="auto" w:fill="auto"/>
            <w:vAlign w:val="center"/>
          </w:tcPr>
          <w:p w:rsidR="009241C8" w:rsidRPr="00D144C7" w:rsidRDefault="009241C8" w:rsidP="009241C8">
            <w:pPr>
              <w:jc w:val="center"/>
              <w:rPr>
                <w:rFonts w:ascii="Times New Roman" w:hAnsi="Times New Roman"/>
                <w:sz w:val="24"/>
                <w:szCs w:val="24"/>
              </w:rPr>
            </w:pPr>
          </w:p>
        </w:tc>
        <w:tc>
          <w:tcPr>
            <w:tcW w:w="1596" w:type="dxa"/>
            <w:shd w:val="clear" w:color="auto" w:fill="auto"/>
            <w:vAlign w:val="center"/>
          </w:tcPr>
          <w:p w:rsidR="009241C8" w:rsidRPr="00D144C7" w:rsidRDefault="009241C8" w:rsidP="009241C8">
            <w:pPr>
              <w:jc w:val="center"/>
              <w:rPr>
                <w:rFonts w:ascii="Times New Roman" w:hAnsi="Times New Roman"/>
                <w:sz w:val="24"/>
                <w:szCs w:val="24"/>
              </w:rPr>
            </w:pPr>
            <w:r w:rsidRPr="00D144C7">
              <w:rPr>
                <w:rFonts w:ascii="Times New Roman" w:hAnsi="Times New Roman"/>
                <w:sz w:val="24"/>
                <w:szCs w:val="24"/>
              </w:rPr>
              <w:t>ТМН 2,5/110</w:t>
            </w:r>
          </w:p>
        </w:tc>
        <w:tc>
          <w:tcPr>
            <w:tcW w:w="1514" w:type="dxa"/>
            <w:shd w:val="clear" w:color="auto" w:fill="auto"/>
            <w:vAlign w:val="center"/>
          </w:tcPr>
          <w:p w:rsidR="009241C8" w:rsidRPr="00D144C7" w:rsidRDefault="009241C8" w:rsidP="009241C8">
            <w:pPr>
              <w:jc w:val="center"/>
              <w:rPr>
                <w:rFonts w:ascii="Times New Roman" w:hAnsi="Times New Roman"/>
                <w:sz w:val="24"/>
                <w:szCs w:val="24"/>
              </w:rPr>
            </w:pPr>
            <w:r w:rsidRPr="00D144C7">
              <w:rPr>
                <w:rFonts w:ascii="Times New Roman" w:hAnsi="Times New Roman"/>
                <w:sz w:val="24"/>
                <w:szCs w:val="24"/>
              </w:rPr>
              <w:t>1</w:t>
            </w:r>
          </w:p>
        </w:tc>
        <w:tc>
          <w:tcPr>
            <w:tcW w:w="1552" w:type="dxa"/>
            <w:shd w:val="clear" w:color="auto" w:fill="auto"/>
            <w:vAlign w:val="center"/>
          </w:tcPr>
          <w:p w:rsidR="009241C8" w:rsidRPr="00D144C7" w:rsidRDefault="009241C8" w:rsidP="009241C8">
            <w:pPr>
              <w:jc w:val="center"/>
              <w:rPr>
                <w:rFonts w:ascii="Times New Roman" w:hAnsi="Times New Roman"/>
                <w:sz w:val="24"/>
                <w:szCs w:val="24"/>
              </w:rPr>
            </w:pPr>
            <w:r w:rsidRPr="00D144C7">
              <w:rPr>
                <w:rFonts w:ascii="Times New Roman" w:hAnsi="Times New Roman"/>
                <w:sz w:val="24"/>
                <w:szCs w:val="24"/>
              </w:rPr>
              <w:t>2,5</w:t>
            </w:r>
          </w:p>
        </w:tc>
      </w:tr>
    </w:tbl>
    <w:p w:rsidR="00105560" w:rsidRDefault="00105560" w:rsidP="00105560">
      <w:pPr>
        <w:pStyle w:val="S7"/>
        <w:spacing w:line="360" w:lineRule="auto"/>
        <w:ind w:firstLine="567"/>
        <w:rPr>
          <w:sz w:val="24"/>
        </w:rPr>
      </w:pPr>
    </w:p>
    <w:p w:rsidR="00105560" w:rsidRPr="0017567D" w:rsidRDefault="00105560" w:rsidP="00105560">
      <w:pPr>
        <w:pStyle w:val="S7"/>
        <w:spacing w:line="360" w:lineRule="auto"/>
        <w:ind w:firstLine="567"/>
        <w:rPr>
          <w:sz w:val="24"/>
        </w:rPr>
      </w:pPr>
      <w:r w:rsidRPr="0017567D">
        <w:rPr>
          <w:sz w:val="24"/>
        </w:rPr>
        <w:t>Годовое потребление электроэнергии</w:t>
      </w:r>
      <w:r>
        <w:rPr>
          <w:sz w:val="24"/>
        </w:rPr>
        <w:t xml:space="preserve"> в 2011г. составило</w:t>
      </w:r>
      <w:r w:rsidRPr="0017567D">
        <w:rPr>
          <w:sz w:val="24"/>
        </w:rPr>
        <w:t xml:space="preserve"> </w:t>
      </w:r>
      <w:r w:rsidRPr="003F1D83">
        <w:rPr>
          <w:color w:val="000000"/>
          <w:sz w:val="24"/>
        </w:rPr>
        <w:t>1151,31</w:t>
      </w:r>
      <w:r w:rsidRPr="00F1437A">
        <w:rPr>
          <w:sz w:val="24"/>
        </w:rPr>
        <w:t>тыс</w:t>
      </w:r>
      <w:r w:rsidRPr="0017567D">
        <w:rPr>
          <w:sz w:val="24"/>
        </w:rPr>
        <w:t>. кВт.</w:t>
      </w:r>
    </w:p>
    <w:p w:rsidR="00105560" w:rsidRPr="0017567D" w:rsidRDefault="00105560" w:rsidP="00105560">
      <w:pPr>
        <w:pStyle w:val="S7"/>
        <w:spacing w:line="360" w:lineRule="auto"/>
        <w:ind w:firstLine="567"/>
        <w:rPr>
          <w:sz w:val="24"/>
        </w:rPr>
      </w:pPr>
      <w:r w:rsidRPr="00B360D0">
        <w:rPr>
          <w:i/>
          <w:sz w:val="24"/>
        </w:rPr>
        <w:t>Проектные предложения</w:t>
      </w:r>
      <w:r>
        <w:rPr>
          <w:i/>
          <w:sz w:val="24"/>
        </w:rPr>
        <w:t xml:space="preserve">. </w:t>
      </w:r>
      <w:r w:rsidRPr="0017567D">
        <w:rPr>
          <w:sz w:val="24"/>
        </w:rPr>
        <w:t>Для электроснабжения населенных пунктов принимается н</w:t>
      </w:r>
      <w:r w:rsidRPr="0017567D">
        <w:rPr>
          <w:sz w:val="24"/>
        </w:rPr>
        <w:t>а</w:t>
      </w:r>
      <w:r w:rsidRPr="0017567D">
        <w:rPr>
          <w:sz w:val="24"/>
        </w:rPr>
        <w:t xml:space="preserve">пряжение 10 и 0,4 кВ. </w:t>
      </w:r>
      <w:r>
        <w:rPr>
          <w:sz w:val="24"/>
        </w:rPr>
        <w:t xml:space="preserve"> </w:t>
      </w:r>
      <w:r w:rsidRPr="0017567D">
        <w:rPr>
          <w:sz w:val="24"/>
        </w:rPr>
        <w:t>Для электроснабжения объектов застройки на напряжении 0,4кВ пред</w:t>
      </w:r>
      <w:r w:rsidRPr="0017567D">
        <w:rPr>
          <w:sz w:val="24"/>
        </w:rPr>
        <w:t>у</w:t>
      </w:r>
      <w:r w:rsidRPr="0017567D">
        <w:rPr>
          <w:sz w:val="24"/>
        </w:rPr>
        <w:t>сматривается установка комплектных трансформаторных подстанций киоскового типа (КТПК) с масляными трансформаторами. Все КТПК с воздушным вводом 10кВ и кабельными отход</w:t>
      </w:r>
      <w:r w:rsidRPr="0017567D">
        <w:rPr>
          <w:sz w:val="24"/>
        </w:rPr>
        <w:t>я</w:t>
      </w:r>
      <w:r w:rsidRPr="0017567D">
        <w:rPr>
          <w:sz w:val="24"/>
        </w:rPr>
        <w:t>щими линиями 0,4кВ. Для электроснабжения потребителей 2 категории надежности предусма</w:t>
      </w:r>
      <w:r w:rsidRPr="0017567D">
        <w:rPr>
          <w:sz w:val="24"/>
        </w:rPr>
        <w:t>т</w:t>
      </w:r>
      <w:r w:rsidRPr="0017567D">
        <w:rPr>
          <w:sz w:val="24"/>
        </w:rPr>
        <w:t xml:space="preserve">ривается установка двух трансформаторных подстанций типа 2КТПК. </w:t>
      </w:r>
      <w:proofErr w:type="gramStart"/>
      <w:r w:rsidRPr="0017567D">
        <w:rPr>
          <w:sz w:val="24"/>
        </w:rPr>
        <w:t>Распределение электр</w:t>
      </w:r>
      <w:r w:rsidRPr="0017567D">
        <w:rPr>
          <w:sz w:val="24"/>
        </w:rPr>
        <w:t>о</w:t>
      </w:r>
      <w:r w:rsidRPr="0017567D">
        <w:rPr>
          <w:sz w:val="24"/>
        </w:rPr>
        <w:t xml:space="preserve">энергии на напряжении 0,4кВ выполнено по воздушным и кабельным ЛЭП. </w:t>
      </w:r>
      <w:proofErr w:type="gramEnd"/>
    </w:p>
    <w:p w:rsidR="00105560" w:rsidRPr="00B360D0" w:rsidRDefault="00105560" w:rsidP="00105560">
      <w:pPr>
        <w:pStyle w:val="aff6"/>
        <w:spacing w:line="360" w:lineRule="auto"/>
        <w:ind w:firstLine="567"/>
        <w:rPr>
          <w:sz w:val="24"/>
          <w:szCs w:val="24"/>
        </w:rPr>
      </w:pPr>
      <w:r w:rsidRPr="00B360D0">
        <w:rPr>
          <w:sz w:val="24"/>
          <w:szCs w:val="24"/>
        </w:rPr>
        <w:t xml:space="preserve">Для электроснабжения </w:t>
      </w:r>
      <w:r>
        <w:rPr>
          <w:sz w:val="24"/>
          <w:szCs w:val="24"/>
        </w:rPr>
        <w:t>Благодатского</w:t>
      </w:r>
      <w:r w:rsidRPr="00B360D0">
        <w:rPr>
          <w:sz w:val="24"/>
          <w:szCs w:val="24"/>
        </w:rPr>
        <w:t xml:space="preserve"> сельсовета проектом предусматривается:</w:t>
      </w:r>
    </w:p>
    <w:p w:rsidR="00105560" w:rsidRPr="00B360D0" w:rsidRDefault="00105560" w:rsidP="0027526D">
      <w:pPr>
        <w:pStyle w:val="aff6"/>
        <w:numPr>
          <w:ilvl w:val="0"/>
          <w:numId w:val="25"/>
        </w:numPr>
        <w:tabs>
          <w:tab w:val="left" w:pos="1134"/>
        </w:tabs>
        <w:spacing w:line="360" w:lineRule="auto"/>
        <w:ind w:left="851" w:hanging="284"/>
        <w:rPr>
          <w:sz w:val="24"/>
          <w:szCs w:val="24"/>
        </w:rPr>
      </w:pPr>
      <w:r w:rsidRPr="00B360D0">
        <w:rPr>
          <w:sz w:val="24"/>
          <w:szCs w:val="24"/>
        </w:rPr>
        <w:t xml:space="preserve">замена проводов и опор </w:t>
      </w:r>
      <w:proofErr w:type="gramStart"/>
      <w:r w:rsidRPr="00B360D0">
        <w:rPr>
          <w:sz w:val="24"/>
          <w:szCs w:val="24"/>
        </w:rPr>
        <w:t>ВЛ</w:t>
      </w:r>
      <w:proofErr w:type="gramEnd"/>
      <w:r w:rsidRPr="00B360D0">
        <w:rPr>
          <w:sz w:val="24"/>
          <w:szCs w:val="24"/>
        </w:rPr>
        <w:t>, подводящих электроэнергию ко всем населенным пунктам</w:t>
      </w:r>
      <w:r w:rsidRPr="00F1437A">
        <w:rPr>
          <w:sz w:val="24"/>
          <w:szCs w:val="24"/>
        </w:rPr>
        <w:t xml:space="preserve">; </w:t>
      </w:r>
      <w:r w:rsidRPr="00B360D0">
        <w:rPr>
          <w:sz w:val="24"/>
          <w:szCs w:val="24"/>
        </w:rPr>
        <w:t xml:space="preserve"> </w:t>
      </w:r>
    </w:p>
    <w:p w:rsidR="00105560" w:rsidRPr="00F1437A" w:rsidRDefault="00105560" w:rsidP="0027526D">
      <w:pPr>
        <w:pStyle w:val="aff6"/>
        <w:numPr>
          <w:ilvl w:val="0"/>
          <w:numId w:val="25"/>
        </w:numPr>
        <w:tabs>
          <w:tab w:val="left" w:pos="1134"/>
        </w:tabs>
        <w:spacing w:line="360" w:lineRule="auto"/>
        <w:ind w:left="851" w:hanging="284"/>
        <w:rPr>
          <w:sz w:val="24"/>
          <w:szCs w:val="24"/>
        </w:rPr>
      </w:pPr>
      <w:r w:rsidRPr="00F1437A">
        <w:rPr>
          <w:sz w:val="24"/>
          <w:szCs w:val="24"/>
        </w:rPr>
        <w:t xml:space="preserve">замена силового оборудования на более </w:t>
      </w:r>
      <w:proofErr w:type="gramStart"/>
      <w:r w:rsidRPr="00F1437A">
        <w:rPr>
          <w:sz w:val="24"/>
          <w:szCs w:val="24"/>
        </w:rPr>
        <w:t>современное</w:t>
      </w:r>
      <w:proofErr w:type="gramEnd"/>
      <w:r w:rsidRPr="00F1437A">
        <w:rPr>
          <w:sz w:val="24"/>
          <w:szCs w:val="24"/>
        </w:rPr>
        <w:t>, с увеличением мощности;</w:t>
      </w:r>
    </w:p>
    <w:p w:rsidR="00105560" w:rsidRPr="00F1437A" w:rsidRDefault="00105560" w:rsidP="0027526D">
      <w:pPr>
        <w:pStyle w:val="aff6"/>
        <w:numPr>
          <w:ilvl w:val="0"/>
          <w:numId w:val="25"/>
        </w:numPr>
        <w:tabs>
          <w:tab w:val="left" w:pos="1134"/>
        </w:tabs>
        <w:spacing w:line="360" w:lineRule="auto"/>
        <w:ind w:left="851" w:hanging="284"/>
        <w:rPr>
          <w:sz w:val="24"/>
          <w:szCs w:val="24"/>
        </w:rPr>
      </w:pPr>
      <w:r w:rsidRPr="00F1437A">
        <w:rPr>
          <w:sz w:val="24"/>
          <w:szCs w:val="24"/>
        </w:rPr>
        <w:t xml:space="preserve">реконструкция существующих подстанций; </w:t>
      </w:r>
    </w:p>
    <w:p w:rsidR="00105560" w:rsidRPr="00F1437A" w:rsidRDefault="00105560" w:rsidP="0027526D">
      <w:pPr>
        <w:pStyle w:val="aff6"/>
        <w:numPr>
          <w:ilvl w:val="0"/>
          <w:numId w:val="25"/>
        </w:numPr>
        <w:tabs>
          <w:tab w:val="left" w:pos="1134"/>
        </w:tabs>
        <w:spacing w:line="360" w:lineRule="auto"/>
        <w:ind w:left="851" w:hanging="284"/>
        <w:rPr>
          <w:sz w:val="24"/>
          <w:szCs w:val="24"/>
        </w:rPr>
      </w:pPr>
      <w:r w:rsidRPr="00F1437A">
        <w:rPr>
          <w:sz w:val="24"/>
          <w:szCs w:val="24"/>
        </w:rPr>
        <w:lastRenderedPageBreak/>
        <w:t>реализация мероприятий по снижение уровня потерь в электрических сетях при пер</w:t>
      </w:r>
      <w:r w:rsidRPr="00F1437A">
        <w:rPr>
          <w:sz w:val="24"/>
          <w:szCs w:val="24"/>
        </w:rPr>
        <w:t>е</w:t>
      </w:r>
      <w:r w:rsidRPr="00F1437A">
        <w:rPr>
          <w:sz w:val="24"/>
          <w:szCs w:val="24"/>
        </w:rPr>
        <w:t>даче, трансформировании и потреблении;</w:t>
      </w:r>
    </w:p>
    <w:p w:rsidR="00105560" w:rsidRPr="00F1437A" w:rsidRDefault="00105560" w:rsidP="0027526D">
      <w:pPr>
        <w:pStyle w:val="aff6"/>
        <w:numPr>
          <w:ilvl w:val="0"/>
          <w:numId w:val="25"/>
        </w:numPr>
        <w:tabs>
          <w:tab w:val="left" w:pos="1134"/>
        </w:tabs>
        <w:spacing w:line="360" w:lineRule="auto"/>
        <w:ind w:left="851" w:hanging="284"/>
        <w:rPr>
          <w:sz w:val="24"/>
          <w:szCs w:val="24"/>
        </w:rPr>
      </w:pPr>
      <w:r w:rsidRPr="00F1437A">
        <w:rPr>
          <w:sz w:val="24"/>
          <w:szCs w:val="24"/>
        </w:rPr>
        <w:t>строительство отдельных трансформаторных подстанций для котельных, водонапо</w:t>
      </w:r>
      <w:r w:rsidRPr="00F1437A">
        <w:rPr>
          <w:sz w:val="24"/>
          <w:szCs w:val="24"/>
        </w:rPr>
        <w:t>р</w:t>
      </w:r>
      <w:r w:rsidRPr="00F1437A">
        <w:rPr>
          <w:sz w:val="24"/>
          <w:szCs w:val="24"/>
        </w:rPr>
        <w:t>ных башен и скважин.</w:t>
      </w:r>
    </w:p>
    <w:p w:rsidR="00105560" w:rsidRPr="0017567D" w:rsidRDefault="00105560" w:rsidP="00105560">
      <w:pPr>
        <w:pStyle w:val="aff6"/>
        <w:spacing w:line="360" w:lineRule="auto"/>
        <w:ind w:firstLine="567"/>
        <w:rPr>
          <w:sz w:val="24"/>
          <w:szCs w:val="24"/>
        </w:rPr>
      </w:pPr>
      <w:r w:rsidRPr="0017567D">
        <w:rPr>
          <w:sz w:val="24"/>
          <w:szCs w:val="24"/>
        </w:rPr>
        <w:t>Расположение головных сооружений электроснабжения (подстанции, ТП) показано у</w:t>
      </w:r>
      <w:r w:rsidRPr="0017567D">
        <w:rPr>
          <w:sz w:val="24"/>
          <w:szCs w:val="24"/>
        </w:rPr>
        <w:t>с</w:t>
      </w:r>
      <w:r w:rsidRPr="0017567D">
        <w:rPr>
          <w:sz w:val="24"/>
          <w:szCs w:val="24"/>
        </w:rPr>
        <w:t>ловно и подлежит корректировке на последующих этапах проектирования.</w:t>
      </w:r>
    </w:p>
    <w:p w:rsidR="00105560" w:rsidRPr="0017567D" w:rsidRDefault="00105560" w:rsidP="00105560">
      <w:pPr>
        <w:pStyle w:val="aff6"/>
        <w:spacing w:line="360" w:lineRule="auto"/>
        <w:ind w:firstLine="567"/>
        <w:rPr>
          <w:sz w:val="24"/>
          <w:szCs w:val="24"/>
        </w:rPr>
      </w:pPr>
      <w:r w:rsidRPr="0017567D">
        <w:rPr>
          <w:sz w:val="24"/>
          <w:szCs w:val="24"/>
        </w:rPr>
        <w:t xml:space="preserve"> Расчетные электрические нагрузки выполнены согласно РД 34.20.185-94 [табл. 2.4.4”]по укрупненным показателям энергопотребления в год на одного жителя: </w:t>
      </w:r>
    </w:p>
    <w:p w:rsidR="00105560" w:rsidRPr="0017567D" w:rsidRDefault="00105560" w:rsidP="0027526D">
      <w:pPr>
        <w:pStyle w:val="aff6"/>
        <w:numPr>
          <w:ilvl w:val="0"/>
          <w:numId w:val="26"/>
        </w:numPr>
        <w:tabs>
          <w:tab w:val="left" w:pos="1134"/>
        </w:tabs>
        <w:spacing w:line="360" w:lineRule="auto"/>
        <w:ind w:left="851" w:hanging="284"/>
        <w:rPr>
          <w:sz w:val="24"/>
          <w:szCs w:val="24"/>
        </w:rPr>
      </w:pPr>
      <w:r w:rsidRPr="0017567D">
        <w:rPr>
          <w:sz w:val="24"/>
          <w:szCs w:val="24"/>
        </w:rPr>
        <w:t>для малых населенных пунктов дан</w:t>
      </w:r>
      <w:r w:rsidRPr="0017567D">
        <w:rPr>
          <w:spacing w:val="-1"/>
          <w:sz w:val="24"/>
          <w:szCs w:val="24"/>
        </w:rPr>
        <w:t>ный показатель принят в размере 2170 кВт*</w:t>
      </w:r>
      <w:proofErr w:type="gramStart"/>
      <w:r w:rsidRPr="0017567D">
        <w:rPr>
          <w:spacing w:val="-1"/>
          <w:sz w:val="24"/>
          <w:szCs w:val="24"/>
        </w:rPr>
        <w:t>ч</w:t>
      </w:r>
      <w:proofErr w:type="gramEnd"/>
      <w:r w:rsidRPr="0017567D">
        <w:rPr>
          <w:spacing w:val="-1"/>
          <w:sz w:val="24"/>
          <w:szCs w:val="24"/>
        </w:rPr>
        <w:t xml:space="preserve">/чел в </w:t>
      </w:r>
      <w:r w:rsidRPr="0017567D">
        <w:rPr>
          <w:sz w:val="24"/>
          <w:szCs w:val="24"/>
        </w:rPr>
        <w:t xml:space="preserve">год, годовое число часов использования максимума электрической нагрузки – 5300 для населенных пунктов, оборудованных газовыми плитами; </w:t>
      </w:r>
    </w:p>
    <w:p w:rsidR="00105560" w:rsidRDefault="00105560" w:rsidP="0027526D">
      <w:pPr>
        <w:pStyle w:val="aff6"/>
        <w:numPr>
          <w:ilvl w:val="0"/>
          <w:numId w:val="26"/>
        </w:numPr>
        <w:tabs>
          <w:tab w:val="left" w:pos="1134"/>
        </w:tabs>
        <w:spacing w:line="360" w:lineRule="auto"/>
        <w:ind w:left="851" w:hanging="284"/>
        <w:rPr>
          <w:sz w:val="24"/>
          <w:szCs w:val="24"/>
        </w:rPr>
      </w:pPr>
      <w:r w:rsidRPr="0017567D">
        <w:rPr>
          <w:sz w:val="24"/>
          <w:szCs w:val="24"/>
        </w:rPr>
        <w:t>для малых населенных пунктов дан</w:t>
      </w:r>
      <w:r w:rsidRPr="0017567D">
        <w:rPr>
          <w:spacing w:val="-1"/>
          <w:sz w:val="24"/>
          <w:szCs w:val="24"/>
        </w:rPr>
        <w:t>ный показатель принят в размере 2750 кВт*</w:t>
      </w:r>
      <w:proofErr w:type="gramStart"/>
      <w:r w:rsidRPr="0017567D">
        <w:rPr>
          <w:spacing w:val="-1"/>
          <w:sz w:val="24"/>
          <w:szCs w:val="24"/>
        </w:rPr>
        <w:t>ч</w:t>
      </w:r>
      <w:proofErr w:type="gramEnd"/>
      <w:r w:rsidRPr="0017567D">
        <w:rPr>
          <w:spacing w:val="-1"/>
          <w:sz w:val="24"/>
          <w:szCs w:val="24"/>
        </w:rPr>
        <w:t xml:space="preserve">/чел в </w:t>
      </w:r>
      <w:r w:rsidRPr="0017567D">
        <w:rPr>
          <w:sz w:val="24"/>
          <w:szCs w:val="24"/>
        </w:rPr>
        <w:t xml:space="preserve">год, годовое число часов использования максимума электрической нагрузки – 5500 для населенных пунктов, оборудованных электрическими плитами </w:t>
      </w:r>
    </w:p>
    <w:p w:rsidR="00105560" w:rsidRPr="00CB1D0B" w:rsidRDefault="00105560" w:rsidP="0027526D">
      <w:pPr>
        <w:pStyle w:val="aff6"/>
        <w:numPr>
          <w:ilvl w:val="0"/>
          <w:numId w:val="26"/>
        </w:numPr>
        <w:tabs>
          <w:tab w:val="left" w:pos="1134"/>
        </w:tabs>
        <w:spacing w:line="360" w:lineRule="auto"/>
        <w:ind w:left="851" w:hanging="284"/>
        <w:rPr>
          <w:sz w:val="24"/>
          <w:szCs w:val="24"/>
        </w:rPr>
      </w:pPr>
      <w:r w:rsidRPr="00CB1D0B">
        <w:rPr>
          <w:sz w:val="24"/>
          <w:szCs w:val="24"/>
        </w:rPr>
        <w:t>для поселков и сельских населенных пунктов дан</w:t>
      </w:r>
      <w:r w:rsidRPr="00CB1D0B">
        <w:rPr>
          <w:spacing w:val="-1"/>
          <w:sz w:val="24"/>
          <w:szCs w:val="24"/>
        </w:rPr>
        <w:t>ный показатель принят в размере 950 кВт*</w:t>
      </w:r>
      <w:proofErr w:type="gramStart"/>
      <w:r w:rsidRPr="00CB1D0B">
        <w:rPr>
          <w:spacing w:val="-1"/>
          <w:sz w:val="24"/>
          <w:szCs w:val="24"/>
        </w:rPr>
        <w:t>ч</w:t>
      </w:r>
      <w:proofErr w:type="gramEnd"/>
      <w:r w:rsidRPr="00CB1D0B">
        <w:rPr>
          <w:spacing w:val="-1"/>
          <w:sz w:val="24"/>
          <w:szCs w:val="24"/>
        </w:rPr>
        <w:t xml:space="preserve">/чел в </w:t>
      </w:r>
      <w:r w:rsidRPr="00CB1D0B">
        <w:rPr>
          <w:sz w:val="24"/>
          <w:szCs w:val="24"/>
        </w:rPr>
        <w:t>год, годовое число часов использования максимума электрической нагру</w:t>
      </w:r>
      <w:r w:rsidRPr="00CB1D0B">
        <w:rPr>
          <w:sz w:val="24"/>
          <w:szCs w:val="24"/>
        </w:rPr>
        <w:t>з</w:t>
      </w:r>
      <w:r w:rsidRPr="00CB1D0B">
        <w:rPr>
          <w:sz w:val="24"/>
          <w:szCs w:val="24"/>
        </w:rPr>
        <w:t xml:space="preserve">ки – 4100 для населенных пунктов, оборудованных газовыми плитами; </w:t>
      </w:r>
    </w:p>
    <w:p w:rsidR="00105560" w:rsidRPr="00CB1D0B" w:rsidRDefault="00105560" w:rsidP="0027526D">
      <w:pPr>
        <w:pStyle w:val="aff6"/>
        <w:numPr>
          <w:ilvl w:val="0"/>
          <w:numId w:val="26"/>
        </w:numPr>
        <w:tabs>
          <w:tab w:val="left" w:pos="1134"/>
        </w:tabs>
        <w:spacing w:line="360" w:lineRule="auto"/>
        <w:ind w:left="851" w:hanging="284"/>
        <w:rPr>
          <w:sz w:val="24"/>
          <w:szCs w:val="24"/>
        </w:rPr>
      </w:pPr>
      <w:r w:rsidRPr="00CB1D0B">
        <w:rPr>
          <w:sz w:val="24"/>
          <w:szCs w:val="24"/>
        </w:rPr>
        <w:t>для поселков и сельских населенных пунктов дан</w:t>
      </w:r>
      <w:r w:rsidRPr="00CB1D0B">
        <w:rPr>
          <w:spacing w:val="-1"/>
          <w:sz w:val="24"/>
          <w:szCs w:val="24"/>
        </w:rPr>
        <w:t>ный показатель принят в размере 1350 кВт*</w:t>
      </w:r>
      <w:proofErr w:type="gramStart"/>
      <w:r w:rsidRPr="00CB1D0B">
        <w:rPr>
          <w:spacing w:val="-1"/>
          <w:sz w:val="24"/>
          <w:szCs w:val="24"/>
        </w:rPr>
        <w:t>ч</w:t>
      </w:r>
      <w:proofErr w:type="gramEnd"/>
      <w:r w:rsidRPr="00CB1D0B">
        <w:rPr>
          <w:spacing w:val="-1"/>
          <w:sz w:val="24"/>
          <w:szCs w:val="24"/>
        </w:rPr>
        <w:t xml:space="preserve">/чел в </w:t>
      </w:r>
      <w:r w:rsidRPr="00CB1D0B">
        <w:rPr>
          <w:sz w:val="24"/>
          <w:szCs w:val="24"/>
        </w:rPr>
        <w:t>год, годовое число часов использования максимума электрической нагру</w:t>
      </w:r>
      <w:r w:rsidRPr="00CB1D0B">
        <w:rPr>
          <w:sz w:val="24"/>
          <w:szCs w:val="24"/>
        </w:rPr>
        <w:t>з</w:t>
      </w:r>
      <w:r w:rsidRPr="00CB1D0B">
        <w:rPr>
          <w:sz w:val="24"/>
          <w:szCs w:val="24"/>
        </w:rPr>
        <w:t xml:space="preserve">ки – 4400 для населенных пунктов, оборудованных электрическими плитами </w:t>
      </w:r>
    </w:p>
    <w:p w:rsidR="00105560" w:rsidRPr="0017567D" w:rsidRDefault="00105560" w:rsidP="00105560">
      <w:pPr>
        <w:pStyle w:val="aff6"/>
        <w:spacing w:line="360" w:lineRule="auto"/>
        <w:ind w:firstLine="567"/>
        <w:rPr>
          <w:sz w:val="24"/>
          <w:szCs w:val="24"/>
        </w:rPr>
      </w:pPr>
      <w:r w:rsidRPr="0017567D">
        <w:rPr>
          <w:sz w:val="24"/>
          <w:szCs w:val="24"/>
        </w:rPr>
        <w:t>Приведенные укрупненные нормативы включают в себя энергопотребление жи</w:t>
      </w:r>
      <w:r w:rsidRPr="0017567D">
        <w:rPr>
          <w:spacing w:val="-2"/>
          <w:sz w:val="24"/>
          <w:szCs w:val="24"/>
        </w:rPr>
        <w:t>лых и о</w:t>
      </w:r>
      <w:r w:rsidRPr="0017567D">
        <w:rPr>
          <w:spacing w:val="-2"/>
          <w:sz w:val="24"/>
          <w:szCs w:val="24"/>
        </w:rPr>
        <w:t>б</w:t>
      </w:r>
      <w:r w:rsidRPr="0017567D">
        <w:rPr>
          <w:spacing w:val="-2"/>
          <w:sz w:val="24"/>
          <w:szCs w:val="24"/>
        </w:rPr>
        <w:t xml:space="preserve">щественных зданий, предприятий культурно-бытового обслуживания, </w:t>
      </w:r>
      <w:r w:rsidRPr="0017567D">
        <w:rPr>
          <w:sz w:val="24"/>
          <w:szCs w:val="24"/>
        </w:rPr>
        <w:t>внешнего освещения, в</w:t>
      </w:r>
      <w:r w:rsidRPr="0017567D">
        <w:rPr>
          <w:sz w:val="24"/>
          <w:szCs w:val="24"/>
        </w:rPr>
        <w:t>о</w:t>
      </w:r>
      <w:r w:rsidRPr="0017567D">
        <w:rPr>
          <w:sz w:val="24"/>
          <w:szCs w:val="24"/>
        </w:rPr>
        <w:t>доснабжения, водоотведения и теплоснабжения.</w:t>
      </w:r>
    </w:p>
    <w:p w:rsidR="00105560" w:rsidRPr="0017567D" w:rsidRDefault="00105560" w:rsidP="00105560">
      <w:pPr>
        <w:pStyle w:val="aff6"/>
        <w:spacing w:line="360" w:lineRule="auto"/>
        <w:ind w:firstLine="567"/>
        <w:rPr>
          <w:sz w:val="24"/>
          <w:szCs w:val="24"/>
        </w:rPr>
      </w:pPr>
      <w:r w:rsidRPr="0017567D">
        <w:rPr>
          <w:sz w:val="24"/>
          <w:szCs w:val="24"/>
        </w:rPr>
        <w:t>Данные нагрузки являются предварительными и будут корректироваться при проектир</w:t>
      </w:r>
      <w:r w:rsidRPr="0017567D">
        <w:rPr>
          <w:sz w:val="24"/>
          <w:szCs w:val="24"/>
        </w:rPr>
        <w:t>о</w:t>
      </w:r>
      <w:r w:rsidRPr="0017567D">
        <w:rPr>
          <w:sz w:val="24"/>
          <w:szCs w:val="24"/>
        </w:rPr>
        <w:t>вании каждого конкретного объекта.</w:t>
      </w:r>
    </w:p>
    <w:p w:rsidR="00105560" w:rsidRPr="00D144C7" w:rsidRDefault="00105560" w:rsidP="009241C8">
      <w:pPr>
        <w:pStyle w:val="affffff1"/>
        <w:ind w:left="0"/>
      </w:pPr>
      <w:r w:rsidRPr="00D144C7">
        <w:t>Таблица 9.5.1 Электрические нагрузки по населенным пунктам Благодатского сельсовета</w:t>
      </w:r>
    </w:p>
    <w:tbl>
      <w:tblPr>
        <w:tblW w:w="5000" w:type="pct"/>
        <w:jc w:val="center"/>
        <w:tblLayout w:type="fixed"/>
        <w:tblLook w:val="04A0"/>
      </w:tblPr>
      <w:tblGrid>
        <w:gridCol w:w="532"/>
        <w:gridCol w:w="1999"/>
        <w:gridCol w:w="1498"/>
        <w:gridCol w:w="1324"/>
        <w:gridCol w:w="1210"/>
        <w:gridCol w:w="1285"/>
        <w:gridCol w:w="1002"/>
        <w:gridCol w:w="1287"/>
      </w:tblGrid>
      <w:tr w:rsidR="00105560" w:rsidRPr="0017567D" w:rsidTr="00E31354">
        <w:trPr>
          <w:trHeight w:val="781"/>
          <w:jc w:val="center"/>
        </w:trPr>
        <w:tc>
          <w:tcPr>
            <w:tcW w:w="26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 xml:space="preserve">№ </w:t>
            </w:r>
            <w:proofErr w:type="gramStart"/>
            <w:r w:rsidRPr="0017567D">
              <w:rPr>
                <w:rFonts w:ascii="Times New Roman" w:eastAsia="Times New Roman" w:hAnsi="Times New Roman"/>
                <w:sz w:val="24"/>
                <w:szCs w:val="24"/>
                <w:lang w:eastAsia="ru-RU"/>
              </w:rPr>
              <w:t>п</w:t>
            </w:r>
            <w:proofErr w:type="gramEnd"/>
            <w:r w:rsidRPr="0017567D">
              <w:rPr>
                <w:rFonts w:ascii="Times New Roman" w:eastAsia="Times New Roman" w:hAnsi="Times New Roman"/>
                <w:sz w:val="24"/>
                <w:szCs w:val="24"/>
                <w:lang w:eastAsia="ru-RU"/>
              </w:rPr>
              <w:t>/п</w:t>
            </w:r>
          </w:p>
        </w:tc>
        <w:tc>
          <w:tcPr>
            <w:tcW w:w="98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 xml:space="preserve">Наименование </w:t>
            </w:r>
          </w:p>
        </w:tc>
        <w:tc>
          <w:tcPr>
            <w:tcW w:w="73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Числе</w:t>
            </w:r>
            <w:r w:rsidRPr="0017567D">
              <w:rPr>
                <w:rFonts w:ascii="Times New Roman" w:eastAsia="Times New Roman" w:hAnsi="Times New Roman"/>
                <w:sz w:val="24"/>
                <w:szCs w:val="24"/>
                <w:lang w:eastAsia="ru-RU"/>
              </w:rPr>
              <w:t>н</w:t>
            </w:r>
            <w:r w:rsidRPr="0017567D">
              <w:rPr>
                <w:rFonts w:ascii="Times New Roman" w:eastAsia="Times New Roman" w:hAnsi="Times New Roman"/>
                <w:sz w:val="24"/>
                <w:szCs w:val="24"/>
                <w:lang w:eastAsia="ru-RU"/>
              </w:rPr>
              <w:t>ность нас</w:t>
            </w:r>
            <w:r w:rsidRPr="0017567D">
              <w:rPr>
                <w:rFonts w:ascii="Times New Roman" w:eastAsia="Times New Roman" w:hAnsi="Times New Roman"/>
                <w:sz w:val="24"/>
                <w:szCs w:val="24"/>
                <w:lang w:eastAsia="ru-RU"/>
              </w:rPr>
              <w:t>е</w:t>
            </w:r>
            <w:r w:rsidRPr="0017567D">
              <w:rPr>
                <w:rFonts w:ascii="Times New Roman" w:eastAsia="Times New Roman" w:hAnsi="Times New Roman"/>
                <w:sz w:val="24"/>
                <w:szCs w:val="24"/>
                <w:lang w:eastAsia="ru-RU"/>
              </w:rPr>
              <w:t>ления на первую очередь, чел.</w:t>
            </w:r>
          </w:p>
        </w:tc>
        <w:tc>
          <w:tcPr>
            <w:tcW w:w="65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Числе</w:t>
            </w:r>
            <w:r w:rsidRPr="0017567D">
              <w:rPr>
                <w:rFonts w:ascii="Times New Roman" w:eastAsia="Times New Roman" w:hAnsi="Times New Roman"/>
                <w:sz w:val="24"/>
                <w:szCs w:val="24"/>
                <w:lang w:eastAsia="ru-RU"/>
              </w:rPr>
              <w:t>н</w:t>
            </w:r>
            <w:r w:rsidRPr="0017567D">
              <w:rPr>
                <w:rFonts w:ascii="Times New Roman" w:eastAsia="Times New Roman" w:hAnsi="Times New Roman"/>
                <w:sz w:val="24"/>
                <w:szCs w:val="24"/>
                <w:lang w:eastAsia="ru-RU"/>
              </w:rPr>
              <w:t>ность н</w:t>
            </w:r>
            <w:r w:rsidRPr="0017567D">
              <w:rPr>
                <w:rFonts w:ascii="Times New Roman" w:eastAsia="Times New Roman" w:hAnsi="Times New Roman"/>
                <w:sz w:val="24"/>
                <w:szCs w:val="24"/>
                <w:lang w:eastAsia="ru-RU"/>
              </w:rPr>
              <w:t>а</w:t>
            </w:r>
            <w:r w:rsidRPr="0017567D">
              <w:rPr>
                <w:rFonts w:ascii="Times New Roman" w:eastAsia="Times New Roman" w:hAnsi="Times New Roman"/>
                <w:sz w:val="24"/>
                <w:szCs w:val="24"/>
                <w:lang w:eastAsia="ru-RU"/>
              </w:rPr>
              <w:t>се</w:t>
            </w:r>
            <w:r>
              <w:rPr>
                <w:rFonts w:ascii="Times New Roman" w:eastAsia="Times New Roman" w:hAnsi="Times New Roman"/>
                <w:sz w:val="24"/>
                <w:szCs w:val="24"/>
                <w:lang w:eastAsia="ru-RU"/>
              </w:rPr>
              <w:t>ления на расчетный срок</w:t>
            </w:r>
            <w:r w:rsidRPr="0017567D">
              <w:rPr>
                <w:rFonts w:ascii="Times New Roman" w:eastAsia="Times New Roman" w:hAnsi="Times New Roman"/>
                <w:sz w:val="24"/>
                <w:szCs w:val="24"/>
                <w:lang w:eastAsia="ru-RU"/>
              </w:rPr>
              <w:t>, чел.</w:t>
            </w:r>
          </w:p>
        </w:tc>
        <w:tc>
          <w:tcPr>
            <w:tcW w:w="1231" w:type="pct"/>
            <w:gridSpan w:val="2"/>
            <w:tcBorders>
              <w:top w:val="single" w:sz="4" w:space="0" w:color="auto"/>
              <w:left w:val="nil"/>
              <w:bottom w:val="single" w:sz="4" w:space="0" w:color="auto"/>
              <w:right w:val="single" w:sz="4" w:space="0" w:color="auto"/>
            </w:tcBorders>
            <w:shd w:val="clear" w:color="auto" w:fill="auto"/>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Расход электроэне</w:t>
            </w:r>
            <w:r w:rsidRPr="0017567D">
              <w:rPr>
                <w:rFonts w:ascii="Times New Roman" w:eastAsia="Times New Roman" w:hAnsi="Times New Roman"/>
                <w:sz w:val="24"/>
                <w:szCs w:val="24"/>
                <w:lang w:eastAsia="ru-RU"/>
              </w:rPr>
              <w:t>р</w:t>
            </w:r>
            <w:r w:rsidRPr="0017567D">
              <w:rPr>
                <w:rFonts w:ascii="Times New Roman" w:eastAsia="Times New Roman" w:hAnsi="Times New Roman"/>
                <w:sz w:val="24"/>
                <w:szCs w:val="24"/>
                <w:lang w:eastAsia="ru-RU"/>
              </w:rPr>
              <w:t>гии, кВт*</w:t>
            </w:r>
            <w:proofErr w:type="gramStart"/>
            <w:r w:rsidRPr="0017567D">
              <w:rPr>
                <w:rFonts w:ascii="Times New Roman" w:eastAsia="Times New Roman" w:hAnsi="Times New Roman"/>
                <w:sz w:val="24"/>
                <w:szCs w:val="24"/>
                <w:lang w:eastAsia="ru-RU"/>
              </w:rPr>
              <w:t>ч</w:t>
            </w:r>
            <w:proofErr w:type="gramEnd"/>
            <w:r w:rsidRPr="0017567D">
              <w:rPr>
                <w:rFonts w:ascii="Times New Roman" w:eastAsia="Times New Roman" w:hAnsi="Times New Roman"/>
                <w:sz w:val="24"/>
                <w:szCs w:val="24"/>
                <w:lang w:eastAsia="ru-RU"/>
              </w:rPr>
              <w:t>/год</w:t>
            </w:r>
          </w:p>
        </w:tc>
        <w:tc>
          <w:tcPr>
            <w:tcW w:w="1129" w:type="pct"/>
            <w:gridSpan w:val="2"/>
            <w:tcBorders>
              <w:top w:val="single" w:sz="4" w:space="0" w:color="auto"/>
              <w:left w:val="nil"/>
              <w:bottom w:val="single" w:sz="4" w:space="0" w:color="auto"/>
              <w:right w:val="single" w:sz="4" w:space="0" w:color="auto"/>
            </w:tcBorders>
            <w:shd w:val="clear" w:color="auto" w:fill="auto"/>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Расход электр</w:t>
            </w:r>
            <w:r w:rsidRPr="0017567D">
              <w:rPr>
                <w:rFonts w:ascii="Times New Roman" w:eastAsia="Times New Roman" w:hAnsi="Times New Roman"/>
                <w:sz w:val="24"/>
                <w:szCs w:val="24"/>
                <w:lang w:eastAsia="ru-RU"/>
              </w:rPr>
              <w:t>о</w:t>
            </w:r>
            <w:r w:rsidRPr="0017567D">
              <w:rPr>
                <w:rFonts w:ascii="Times New Roman" w:eastAsia="Times New Roman" w:hAnsi="Times New Roman"/>
                <w:sz w:val="24"/>
                <w:szCs w:val="24"/>
                <w:lang w:eastAsia="ru-RU"/>
              </w:rPr>
              <w:t>энергии, кВт</w:t>
            </w:r>
          </w:p>
        </w:tc>
      </w:tr>
      <w:tr w:rsidR="00105560" w:rsidRPr="0017567D" w:rsidTr="00E31354">
        <w:trPr>
          <w:trHeight w:val="630"/>
          <w:jc w:val="center"/>
        </w:trPr>
        <w:tc>
          <w:tcPr>
            <w:tcW w:w="262" w:type="pct"/>
            <w:vMerge/>
            <w:tcBorders>
              <w:top w:val="single" w:sz="4" w:space="0" w:color="auto"/>
              <w:left w:val="single" w:sz="4" w:space="0" w:color="auto"/>
              <w:bottom w:val="single" w:sz="4" w:space="0" w:color="000000"/>
              <w:right w:val="single" w:sz="4" w:space="0" w:color="auto"/>
            </w:tcBorders>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p>
        </w:tc>
        <w:tc>
          <w:tcPr>
            <w:tcW w:w="986" w:type="pct"/>
            <w:vMerge/>
            <w:tcBorders>
              <w:top w:val="single" w:sz="4" w:space="0" w:color="auto"/>
              <w:left w:val="single" w:sz="4" w:space="0" w:color="auto"/>
              <w:bottom w:val="single" w:sz="4" w:space="0" w:color="000000"/>
              <w:right w:val="single" w:sz="4" w:space="0" w:color="auto"/>
            </w:tcBorders>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p>
        </w:tc>
        <w:tc>
          <w:tcPr>
            <w:tcW w:w="739" w:type="pct"/>
            <w:vMerge/>
            <w:tcBorders>
              <w:top w:val="single" w:sz="4" w:space="0" w:color="auto"/>
              <w:left w:val="single" w:sz="4" w:space="0" w:color="auto"/>
              <w:bottom w:val="single" w:sz="4" w:space="0" w:color="000000"/>
              <w:right w:val="single" w:sz="4" w:space="0" w:color="auto"/>
            </w:tcBorders>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p>
        </w:tc>
        <w:tc>
          <w:tcPr>
            <w:tcW w:w="653" w:type="pct"/>
            <w:vMerge/>
            <w:tcBorders>
              <w:top w:val="single" w:sz="4" w:space="0" w:color="auto"/>
              <w:left w:val="single" w:sz="4" w:space="0" w:color="auto"/>
              <w:bottom w:val="single" w:sz="4" w:space="0" w:color="000000"/>
              <w:right w:val="single" w:sz="4" w:space="0" w:color="auto"/>
            </w:tcBorders>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p>
        </w:tc>
        <w:tc>
          <w:tcPr>
            <w:tcW w:w="597" w:type="pct"/>
            <w:tcBorders>
              <w:top w:val="nil"/>
              <w:left w:val="nil"/>
              <w:bottom w:val="single" w:sz="4" w:space="0" w:color="auto"/>
              <w:right w:val="single" w:sz="4" w:space="0" w:color="auto"/>
            </w:tcBorders>
            <w:shd w:val="clear" w:color="auto" w:fill="auto"/>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1 очередь</w:t>
            </w:r>
          </w:p>
        </w:tc>
        <w:tc>
          <w:tcPr>
            <w:tcW w:w="634" w:type="pct"/>
            <w:tcBorders>
              <w:top w:val="nil"/>
              <w:left w:val="nil"/>
              <w:bottom w:val="single" w:sz="4" w:space="0" w:color="auto"/>
              <w:right w:val="single" w:sz="4" w:space="0" w:color="auto"/>
            </w:tcBorders>
            <w:shd w:val="clear" w:color="auto" w:fill="auto"/>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Расче</w:t>
            </w:r>
            <w:r w:rsidRPr="0017567D">
              <w:rPr>
                <w:rFonts w:ascii="Times New Roman" w:eastAsia="Times New Roman" w:hAnsi="Times New Roman"/>
                <w:sz w:val="24"/>
                <w:szCs w:val="24"/>
                <w:lang w:eastAsia="ru-RU"/>
              </w:rPr>
              <w:t>т</w:t>
            </w:r>
            <w:r w:rsidRPr="0017567D">
              <w:rPr>
                <w:rFonts w:ascii="Times New Roman" w:eastAsia="Times New Roman" w:hAnsi="Times New Roman"/>
                <w:sz w:val="24"/>
                <w:szCs w:val="24"/>
                <w:lang w:eastAsia="ru-RU"/>
              </w:rPr>
              <w:t>ный срок</w:t>
            </w:r>
          </w:p>
        </w:tc>
        <w:tc>
          <w:tcPr>
            <w:tcW w:w="494" w:type="pct"/>
            <w:tcBorders>
              <w:top w:val="nil"/>
              <w:left w:val="nil"/>
              <w:bottom w:val="single" w:sz="4" w:space="0" w:color="auto"/>
              <w:right w:val="single" w:sz="4" w:space="0" w:color="auto"/>
            </w:tcBorders>
            <w:shd w:val="clear" w:color="auto" w:fill="auto"/>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1 оч</w:t>
            </w:r>
            <w:r w:rsidRPr="0017567D">
              <w:rPr>
                <w:rFonts w:ascii="Times New Roman" w:eastAsia="Times New Roman" w:hAnsi="Times New Roman"/>
                <w:sz w:val="24"/>
                <w:szCs w:val="24"/>
                <w:lang w:eastAsia="ru-RU"/>
              </w:rPr>
              <w:t>е</w:t>
            </w:r>
            <w:r w:rsidRPr="0017567D">
              <w:rPr>
                <w:rFonts w:ascii="Times New Roman" w:eastAsia="Times New Roman" w:hAnsi="Times New Roman"/>
                <w:sz w:val="24"/>
                <w:szCs w:val="24"/>
                <w:lang w:eastAsia="ru-RU"/>
              </w:rPr>
              <w:t>редь</w:t>
            </w:r>
          </w:p>
        </w:tc>
        <w:tc>
          <w:tcPr>
            <w:tcW w:w="635" w:type="pct"/>
            <w:tcBorders>
              <w:top w:val="nil"/>
              <w:left w:val="nil"/>
              <w:bottom w:val="single" w:sz="4" w:space="0" w:color="auto"/>
              <w:right w:val="single" w:sz="4" w:space="0" w:color="auto"/>
            </w:tcBorders>
            <w:shd w:val="clear" w:color="auto" w:fill="auto"/>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Расче</w:t>
            </w:r>
            <w:r w:rsidRPr="0017567D">
              <w:rPr>
                <w:rFonts w:ascii="Times New Roman" w:eastAsia="Times New Roman" w:hAnsi="Times New Roman"/>
                <w:sz w:val="24"/>
                <w:szCs w:val="24"/>
                <w:lang w:eastAsia="ru-RU"/>
              </w:rPr>
              <w:t>т</w:t>
            </w:r>
            <w:r w:rsidRPr="0017567D">
              <w:rPr>
                <w:rFonts w:ascii="Times New Roman" w:eastAsia="Times New Roman" w:hAnsi="Times New Roman"/>
                <w:sz w:val="24"/>
                <w:szCs w:val="24"/>
                <w:lang w:eastAsia="ru-RU"/>
              </w:rPr>
              <w:t>ный срок</w:t>
            </w:r>
          </w:p>
        </w:tc>
      </w:tr>
      <w:tr w:rsidR="00105560" w:rsidRPr="0017567D" w:rsidTr="00E31354">
        <w:trPr>
          <w:trHeight w:val="315"/>
          <w:jc w:val="center"/>
        </w:trPr>
        <w:tc>
          <w:tcPr>
            <w:tcW w:w="262" w:type="pct"/>
            <w:tcBorders>
              <w:top w:val="nil"/>
              <w:left w:val="single" w:sz="4" w:space="0" w:color="auto"/>
              <w:bottom w:val="single" w:sz="4" w:space="0" w:color="auto"/>
              <w:right w:val="single" w:sz="4" w:space="0" w:color="auto"/>
            </w:tcBorders>
            <w:shd w:val="clear" w:color="auto" w:fill="auto"/>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1</w:t>
            </w:r>
          </w:p>
        </w:tc>
        <w:tc>
          <w:tcPr>
            <w:tcW w:w="986" w:type="pct"/>
            <w:tcBorders>
              <w:top w:val="nil"/>
              <w:left w:val="nil"/>
              <w:bottom w:val="single" w:sz="4" w:space="0" w:color="auto"/>
              <w:right w:val="single" w:sz="4" w:space="0" w:color="auto"/>
            </w:tcBorders>
            <w:shd w:val="clear" w:color="auto" w:fill="auto"/>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2</w:t>
            </w:r>
          </w:p>
        </w:tc>
        <w:tc>
          <w:tcPr>
            <w:tcW w:w="739" w:type="pct"/>
            <w:tcBorders>
              <w:top w:val="nil"/>
              <w:left w:val="nil"/>
              <w:bottom w:val="single" w:sz="4" w:space="0" w:color="auto"/>
              <w:right w:val="single" w:sz="4" w:space="0" w:color="auto"/>
            </w:tcBorders>
            <w:shd w:val="clear" w:color="auto" w:fill="auto"/>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3</w:t>
            </w:r>
          </w:p>
        </w:tc>
        <w:tc>
          <w:tcPr>
            <w:tcW w:w="653" w:type="pct"/>
            <w:tcBorders>
              <w:top w:val="nil"/>
              <w:left w:val="nil"/>
              <w:bottom w:val="single" w:sz="4" w:space="0" w:color="auto"/>
              <w:right w:val="single" w:sz="4" w:space="0" w:color="auto"/>
            </w:tcBorders>
            <w:shd w:val="clear" w:color="auto" w:fill="auto"/>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4</w:t>
            </w:r>
          </w:p>
        </w:tc>
        <w:tc>
          <w:tcPr>
            <w:tcW w:w="597" w:type="pct"/>
            <w:tcBorders>
              <w:top w:val="nil"/>
              <w:left w:val="nil"/>
              <w:bottom w:val="single" w:sz="4" w:space="0" w:color="auto"/>
              <w:right w:val="single" w:sz="4" w:space="0" w:color="auto"/>
            </w:tcBorders>
            <w:shd w:val="clear" w:color="auto" w:fill="auto"/>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5</w:t>
            </w:r>
          </w:p>
        </w:tc>
        <w:tc>
          <w:tcPr>
            <w:tcW w:w="634" w:type="pct"/>
            <w:tcBorders>
              <w:top w:val="nil"/>
              <w:left w:val="nil"/>
              <w:bottom w:val="single" w:sz="4" w:space="0" w:color="auto"/>
              <w:right w:val="single" w:sz="4" w:space="0" w:color="auto"/>
            </w:tcBorders>
            <w:shd w:val="clear" w:color="auto" w:fill="auto"/>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6</w:t>
            </w:r>
          </w:p>
        </w:tc>
        <w:tc>
          <w:tcPr>
            <w:tcW w:w="494" w:type="pct"/>
            <w:tcBorders>
              <w:top w:val="nil"/>
              <w:left w:val="nil"/>
              <w:bottom w:val="single" w:sz="4" w:space="0" w:color="auto"/>
              <w:right w:val="single" w:sz="4" w:space="0" w:color="auto"/>
            </w:tcBorders>
            <w:shd w:val="clear" w:color="auto" w:fill="auto"/>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7</w:t>
            </w:r>
          </w:p>
        </w:tc>
        <w:tc>
          <w:tcPr>
            <w:tcW w:w="635" w:type="pct"/>
            <w:tcBorders>
              <w:top w:val="nil"/>
              <w:left w:val="nil"/>
              <w:bottom w:val="single" w:sz="4" w:space="0" w:color="auto"/>
              <w:right w:val="single" w:sz="4" w:space="0" w:color="auto"/>
            </w:tcBorders>
            <w:shd w:val="clear" w:color="auto" w:fill="auto"/>
            <w:vAlign w:val="center"/>
            <w:hideMark/>
          </w:tcPr>
          <w:p w:rsidR="00105560" w:rsidRPr="0017567D" w:rsidRDefault="00105560" w:rsidP="00E31354">
            <w:pPr>
              <w:spacing w:after="0" w:line="240" w:lineRule="auto"/>
              <w:jc w:val="center"/>
              <w:rPr>
                <w:rFonts w:ascii="Times New Roman" w:eastAsia="Times New Roman" w:hAnsi="Times New Roman"/>
                <w:sz w:val="24"/>
                <w:szCs w:val="24"/>
                <w:lang w:eastAsia="ru-RU"/>
              </w:rPr>
            </w:pPr>
            <w:r w:rsidRPr="0017567D">
              <w:rPr>
                <w:rFonts w:ascii="Times New Roman" w:eastAsia="Times New Roman" w:hAnsi="Times New Roman"/>
                <w:sz w:val="24"/>
                <w:szCs w:val="24"/>
                <w:lang w:eastAsia="ru-RU"/>
              </w:rPr>
              <w:t>8</w:t>
            </w:r>
          </w:p>
        </w:tc>
      </w:tr>
      <w:tr w:rsidR="00105560" w:rsidRPr="0017567D" w:rsidTr="009241C8">
        <w:trPr>
          <w:jc w:val="center"/>
        </w:trPr>
        <w:tc>
          <w:tcPr>
            <w:tcW w:w="262" w:type="pct"/>
            <w:tcBorders>
              <w:top w:val="nil"/>
              <w:left w:val="single" w:sz="4" w:space="0" w:color="auto"/>
              <w:bottom w:val="single" w:sz="4" w:space="0" w:color="auto"/>
              <w:right w:val="single" w:sz="4" w:space="0" w:color="auto"/>
            </w:tcBorders>
            <w:shd w:val="clear" w:color="auto" w:fill="auto"/>
            <w:vAlign w:val="center"/>
            <w:hideMark/>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w:t>
            </w:r>
          </w:p>
        </w:tc>
        <w:tc>
          <w:tcPr>
            <w:tcW w:w="986" w:type="pct"/>
            <w:tcBorders>
              <w:top w:val="nil"/>
              <w:left w:val="nil"/>
              <w:bottom w:val="single" w:sz="4" w:space="0" w:color="auto"/>
              <w:right w:val="single" w:sz="4" w:space="0" w:color="auto"/>
            </w:tcBorders>
            <w:shd w:val="clear" w:color="auto" w:fill="auto"/>
            <w:vAlign w:val="center"/>
            <w:hideMark/>
          </w:tcPr>
          <w:p w:rsidR="00105560" w:rsidRPr="00641499" w:rsidRDefault="00105560" w:rsidP="009241C8">
            <w:pPr>
              <w:spacing w:after="0" w:line="360" w:lineRule="auto"/>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с. Благодатное</w:t>
            </w:r>
          </w:p>
        </w:tc>
        <w:tc>
          <w:tcPr>
            <w:tcW w:w="739" w:type="pct"/>
            <w:tcBorders>
              <w:top w:val="nil"/>
              <w:left w:val="nil"/>
              <w:bottom w:val="single" w:sz="4" w:space="0" w:color="auto"/>
              <w:right w:val="single" w:sz="4" w:space="0" w:color="auto"/>
            </w:tcBorders>
            <w:shd w:val="clear" w:color="auto" w:fill="auto"/>
            <w:vAlign w:val="center"/>
            <w:hideMark/>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800</w:t>
            </w:r>
          </w:p>
        </w:tc>
        <w:tc>
          <w:tcPr>
            <w:tcW w:w="653" w:type="pct"/>
            <w:tcBorders>
              <w:top w:val="nil"/>
              <w:left w:val="nil"/>
              <w:bottom w:val="single" w:sz="4" w:space="0" w:color="auto"/>
              <w:right w:val="single" w:sz="4" w:space="0" w:color="auto"/>
            </w:tcBorders>
            <w:shd w:val="clear" w:color="auto" w:fill="auto"/>
            <w:vAlign w:val="center"/>
            <w:hideMark/>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820</w:t>
            </w:r>
          </w:p>
        </w:tc>
        <w:tc>
          <w:tcPr>
            <w:tcW w:w="597" w:type="pct"/>
            <w:tcBorders>
              <w:top w:val="nil"/>
              <w:left w:val="nil"/>
              <w:bottom w:val="single" w:sz="4" w:space="0" w:color="auto"/>
              <w:right w:val="single" w:sz="4" w:space="0" w:color="auto"/>
            </w:tcBorders>
            <w:shd w:val="clear" w:color="auto" w:fill="auto"/>
            <w:vAlign w:val="center"/>
            <w:hideMark/>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2200000</w:t>
            </w:r>
          </w:p>
        </w:tc>
        <w:tc>
          <w:tcPr>
            <w:tcW w:w="634" w:type="pct"/>
            <w:tcBorders>
              <w:top w:val="nil"/>
              <w:left w:val="nil"/>
              <w:bottom w:val="single" w:sz="4" w:space="0" w:color="auto"/>
              <w:right w:val="single" w:sz="4" w:space="0" w:color="auto"/>
            </w:tcBorders>
            <w:shd w:val="clear" w:color="auto" w:fill="auto"/>
            <w:vAlign w:val="center"/>
            <w:hideMark/>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1779400</w:t>
            </w:r>
          </w:p>
        </w:tc>
        <w:tc>
          <w:tcPr>
            <w:tcW w:w="494" w:type="pct"/>
            <w:tcBorders>
              <w:top w:val="nil"/>
              <w:left w:val="nil"/>
              <w:bottom w:val="single" w:sz="4" w:space="0" w:color="auto"/>
              <w:right w:val="single" w:sz="4" w:space="0" w:color="auto"/>
            </w:tcBorders>
            <w:shd w:val="clear" w:color="auto" w:fill="auto"/>
            <w:vAlign w:val="center"/>
            <w:hideMark/>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400,00</w:t>
            </w:r>
          </w:p>
        </w:tc>
        <w:tc>
          <w:tcPr>
            <w:tcW w:w="635" w:type="pct"/>
            <w:tcBorders>
              <w:top w:val="nil"/>
              <w:left w:val="nil"/>
              <w:bottom w:val="single" w:sz="4" w:space="0" w:color="auto"/>
              <w:right w:val="single" w:sz="4" w:space="0" w:color="auto"/>
            </w:tcBorders>
            <w:shd w:val="clear" w:color="auto" w:fill="auto"/>
            <w:vAlign w:val="center"/>
            <w:hideMark/>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335,74</w:t>
            </w:r>
          </w:p>
        </w:tc>
      </w:tr>
      <w:tr w:rsidR="00105560" w:rsidRPr="00B360D0" w:rsidTr="009241C8">
        <w:trPr>
          <w:jc w:val="center"/>
        </w:trPr>
        <w:tc>
          <w:tcPr>
            <w:tcW w:w="262" w:type="pct"/>
            <w:tcBorders>
              <w:top w:val="nil"/>
              <w:left w:val="single" w:sz="4" w:space="0" w:color="auto"/>
              <w:bottom w:val="single" w:sz="4" w:space="0" w:color="auto"/>
              <w:right w:val="single" w:sz="4" w:space="0" w:color="auto"/>
            </w:tcBorders>
            <w:shd w:val="clear" w:color="auto" w:fill="auto"/>
            <w:vAlign w:val="center"/>
            <w:hideMark/>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2.</w:t>
            </w:r>
          </w:p>
        </w:tc>
        <w:tc>
          <w:tcPr>
            <w:tcW w:w="986" w:type="pct"/>
            <w:tcBorders>
              <w:top w:val="nil"/>
              <w:left w:val="nil"/>
              <w:bottom w:val="single" w:sz="4" w:space="0" w:color="auto"/>
              <w:right w:val="single" w:sz="4" w:space="0" w:color="auto"/>
            </w:tcBorders>
            <w:shd w:val="clear" w:color="auto" w:fill="auto"/>
            <w:vAlign w:val="center"/>
            <w:hideMark/>
          </w:tcPr>
          <w:p w:rsidR="00105560" w:rsidRPr="00641499" w:rsidRDefault="00105560" w:rsidP="009241C8">
            <w:pPr>
              <w:spacing w:after="0" w:line="360" w:lineRule="auto"/>
              <w:rPr>
                <w:rFonts w:ascii="Times New Roman" w:eastAsia="Times New Roman" w:hAnsi="Times New Roman"/>
                <w:sz w:val="24"/>
                <w:szCs w:val="24"/>
                <w:lang w:eastAsia="ru-RU"/>
              </w:rPr>
            </w:pPr>
            <w:proofErr w:type="gramStart"/>
            <w:r w:rsidRPr="00641499">
              <w:rPr>
                <w:rFonts w:ascii="Times New Roman" w:eastAsia="Times New Roman" w:hAnsi="Times New Roman"/>
                <w:sz w:val="24"/>
                <w:szCs w:val="24"/>
                <w:lang w:eastAsia="ru-RU"/>
              </w:rPr>
              <w:t>с</w:t>
            </w:r>
            <w:proofErr w:type="gramEnd"/>
            <w:r w:rsidRPr="00641499">
              <w:rPr>
                <w:rFonts w:ascii="Times New Roman" w:eastAsia="Times New Roman" w:hAnsi="Times New Roman"/>
                <w:sz w:val="24"/>
                <w:szCs w:val="24"/>
                <w:lang w:eastAsia="ru-RU"/>
              </w:rPr>
              <w:t>. Шилово-Курья</w:t>
            </w:r>
          </w:p>
        </w:tc>
        <w:tc>
          <w:tcPr>
            <w:tcW w:w="739" w:type="pct"/>
            <w:tcBorders>
              <w:top w:val="nil"/>
              <w:left w:val="nil"/>
              <w:bottom w:val="single" w:sz="4" w:space="0" w:color="auto"/>
              <w:right w:val="single" w:sz="4" w:space="0" w:color="auto"/>
            </w:tcBorders>
            <w:shd w:val="clear" w:color="auto" w:fill="auto"/>
            <w:vAlign w:val="center"/>
            <w:hideMark/>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770</w:t>
            </w:r>
          </w:p>
        </w:tc>
        <w:tc>
          <w:tcPr>
            <w:tcW w:w="653" w:type="pct"/>
            <w:tcBorders>
              <w:top w:val="nil"/>
              <w:left w:val="nil"/>
              <w:bottom w:val="single" w:sz="4" w:space="0" w:color="auto"/>
              <w:right w:val="single" w:sz="4" w:space="0" w:color="auto"/>
            </w:tcBorders>
            <w:shd w:val="clear" w:color="auto" w:fill="auto"/>
            <w:vAlign w:val="center"/>
            <w:hideMark/>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780</w:t>
            </w:r>
          </w:p>
        </w:tc>
        <w:tc>
          <w:tcPr>
            <w:tcW w:w="597" w:type="pct"/>
            <w:tcBorders>
              <w:top w:val="nil"/>
              <w:left w:val="nil"/>
              <w:bottom w:val="single" w:sz="4" w:space="0" w:color="auto"/>
              <w:right w:val="single" w:sz="4" w:space="0" w:color="auto"/>
            </w:tcBorders>
            <w:shd w:val="clear" w:color="auto" w:fill="auto"/>
            <w:vAlign w:val="center"/>
            <w:hideMark/>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2117500</w:t>
            </w:r>
          </w:p>
        </w:tc>
        <w:tc>
          <w:tcPr>
            <w:tcW w:w="634" w:type="pct"/>
            <w:tcBorders>
              <w:top w:val="nil"/>
              <w:left w:val="nil"/>
              <w:bottom w:val="single" w:sz="4" w:space="0" w:color="auto"/>
              <w:right w:val="single" w:sz="4" w:space="0" w:color="auto"/>
            </w:tcBorders>
            <w:shd w:val="clear" w:color="auto" w:fill="auto"/>
            <w:vAlign w:val="center"/>
            <w:hideMark/>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1692600</w:t>
            </w:r>
          </w:p>
        </w:tc>
        <w:tc>
          <w:tcPr>
            <w:tcW w:w="494" w:type="pct"/>
            <w:tcBorders>
              <w:top w:val="nil"/>
              <w:left w:val="nil"/>
              <w:bottom w:val="single" w:sz="4" w:space="0" w:color="auto"/>
              <w:right w:val="single" w:sz="4" w:space="0" w:color="auto"/>
            </w:tcBorders>
            <w:shd w:val="clear" w:color="auto" w:fill="auto"/>
            <w:vAlign w:val="center"/>
            <w:hideMark/>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385,00</w:t>
            </w:r>
          </w:p>
        </w:tc>
        <w:tc>
          <w:tcPr>
            <w:tcW w:w="635" w:type="pct"/>
            <w:tcBorders>
              <w:top w:val="nil"/>
              <w:left w:val="nil"/>
              <w:bottom w:val="single" w:sz="4" w:space="0" w:color="auto"/>
              <w:right w:val="single" w:sz="4" w:space="0" w:color="auto"/>
            </w:tcBorders>
            <w:shd w:val="clear" w:color="auto" w:fill="auto"/>
            <w:vAlign w:val="center"/>
            <w:hideMark/>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319,36</w:t>
            </w:r>
          </w:p>
        </w:tc>
      </w:tr>
      <w:tr w:rsidR="00105560" w:rsidRPr="00B360D0" w:rsidTr="009241C8">
        <w:trPr>
          <w:jc w:val="center"/>
        </w:trPr>
        <w:tc>
          <w:tcPr>
            <w:tcW w:w="262" w:type="pct"/>
            <w:tcBorders>
              <w:top w:val="nil"/>
              <w:left w:val="single" w:sz="4" w:space="0" w:color="auto"/>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lastRenderedPageBreak/>
              <w:t>3.</w:t>
            </w:r>
          </w:p>
        </w:tc>
        <w:tc>
          <w:tcPr>
            <w:tcW w:w="986"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п. Чернозерка</w:t>
            </w:r>
          </w:p>
        </w:tc>
        <w:tc>
          <w:tcPr>
            <w:tcW w:w="739"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170</w:t>
            </w:r>
          </w:p>
        </w:tc>
        <w:tc>
          <w:tcPr>
            <w:tcW w:w="653"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180</w:t>
            </w:r>
          </w:p>
        </w:tc>
        <w:tc>
          <w:tcPr>
            <w:tcW w:w="597"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229500</w:t>
            </w:r>
          </w:p>
        </w:tc>
        <w:tc>
          <w:tcPr>
            <w:tcW w:w="63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171000</w:t>
            </w:r>
          </w:p>
        </w:tc>
        <w:tc>
          <w:tcPr>
            <w:tcW w:w="49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52,16</w:t>
            </w:r>
          </w:p>
        </w:tc>
        <w:tc>
          <w:tcPr>
            <w:tcW w:w="635"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41,71</w:t>
            </w:r>
          </w:p>
        </w:tc>
      </w:tr>
      <w:tr w:rsidR="00105560" w:rsidRPr="00B360D0" w:rsidTr="009241C8">
        <w:trPr>
          <w:jc w:val="center"/>
        </w:trPr>
        <w:tc>
          <w:tcPr>
            <w:tcW w:w="262" w:type="pct"/>
            <w:tcBorders>
              <w:top w:val="nil"/>
              <w:left w:val="single" w:sz="4" w:space="0" w:color="auto"/>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4.</w:t>
            </w:r>
          </w:p>
        </w:tc>
        <w:tc>
          <w:tcPr>
            <w:tcW w:w="986"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п. Ягодный</w:t>
            </w:r>
          </w:p>
        </w:tc>
        <w:tc>
          <w:tcPr>
            <w:tcW w:w="739"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270</w:t>
            </w:r>
          </w:p>
        </w:tc>
        <w:tc>
          <w:tcPr>
            <w:tcW w:w="653"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280</w:t>
            </w:r>
          </w:p>
        </w:tc>
        <w:tc>
          <w:tcPr>
            <w:tcW w:w="597"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364500</w:t>
            </w:r>
          </w:p>
        </w:tc>
        <w:tc>
          <w:tcPr>
            <w:tcW w:w="63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266000</w:t>
            </w:r>
          </w:p>
        </w:tc>
        <w:tc>
          <w:tcPr>
            <w:tcW w:w="49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82,84</w:t>
            </w:r>
          </w:p>
        </w:tc>
        <w:tc>
          <w:tcPr>
            <w:tcW w:w="635"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64,88</w:t>
            </w:r>
          </w:p>
        </w:tc>
      </w:tr>
      <w:tr w:rsidR="00105560" w:rsidRPr="00B360D0" w:rsidTr="009241C8">
        <w:trPr>
          <w:jc w:val="center"/>
        </w:trPr>
        <w:tc>
          <w:tcPr>
            <w:tcW w:w="262" w:type="pct"/>
            <w:tcBorders>
              <w:top w:val="nil"/>
              <w:left w:val="single" w:sz="4" w:space="0" w:color="auto"/>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5.</w:t>
            </w:r>
          </w:p>
        </w:tc>
        <w:tc>
          <w:tcPr>
            <w:tcW w:w="986"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ст. Осолодино</w:t>
            </w:r>
          </w:p>
        </w:tc>
        <w:tc>
          <w:tcPr>
            <w:tcW w:w="739"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85</w:t>
            </w:r>
          </w:p>
        </w:tc>
        <w:tc>
          <w:tcPr>
            <w:tcW w:w="653"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95</w:t>
            </w:r>
          </w:p>
        </w:tc>
        <w:tc>
          <w:tcPr>
            <w:tcW w:w="597"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114750</w:t>
            </w:r>
          </w:p>
        </w:tc>
        <w:tc>
          <w:tcPr>
            <w:tcW w:w="63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90250</w:t>
            </w:r>
          </w:p>
        </w:tc>
        <w:tc>
          <w:tcPr>
            <w:tcW w:w="49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26,08</w:t>
            </w:r>
          </w:p>
        </w:tc>
        <w:tc>
          <w:tcPr>
            <w:tcW w:w="635"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22,01</w:t>
            </w:r>
          </w:p>
        </w:tc>
      </w:tr>
      <w:tr w:rsidR="00105560" w:rsidRPr="00B360D0" w:rsidTr="009241C8">
        <w:trPr>
          <w:jc w:val="center"/>
        </w:trPr>
        <w:tc>
          <w:tcPr>
            <w:tcW w:w="262" w:type="pct"/>
            <w:tcBorders>
              <w:top w:val="nil"/>
              <w:left w:val="single" w:sz="4" w:space="0" w:color="auto"/>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6.</w:t>
            </w:r>
          </w:p>
        </w:tc>
        <w:tc>
          <w:tcPr>
            <w:tcW w:w="986"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р-зд</w:t>
            </w:r>
            <w:proofErr w:type="gramStart"/>
            <w:r w:rsidRPr="00641499">
              <w:rPr>
                <w:rFonts w:ascii="Times New Roman" w:eastAsia="Times New Roman" w:hAnsi="Times New Roman"/>
                <w:sz w:val="24"/>
                <w:szCs w:val="24"/>
                <w:lang w:eastAsia="ru-RU"/>
              </w:rPr>
              <w:t xml:space="preserve"> О</w:t>
            </w:r>
            <w:proofErr w:type="gramEnd"/>
            <w:r w:rsidRPr="00641499">
              <w:rPr>
                <w:rFonts w:ascii="Times New Roman" w:eastAsia="Times New Roman" w:hAnsi="Times New Roman"/>
                <w:sz w:val="24"/>
                <w:szCs w:val="24"/>
                <w:lang w:eastAsia="ru-RU"/>
              </w:rPr>
              <w:t>з. Прив</w:t>
            </w:r>
            <w:r w:rsidRPr="00641499">
              <w:rPr>
                <w:rFonts w:ascii="Times New Roman" w:eastAsia="Times New Roman" w:hAnsi="Times New Roman"/>
                <w:sz w:val="24"/>
                <w:szCs w:val="24"/>
                <w:lang w:eastAsia="ru-RU"/>
              </w:rPr>
              <w:t>о</w:t>
            </w:r>
            <w:r w:rsidRPr="00641499">
              <w:rPr>
                <w:rFonts w:ascii="Times New Roman" w:eastAsia="Times New Roman" w:hAnsi="Times New Roman"/>
                <w:sz w:val="24"/>
                <w:szCs w:val="24"/>
                <w:lang w:eastAsia="ru-RU"/>
              </w:rPr>
              <w:t>лье</w:t>
            </w:r>
          </w:p>
        </w:tc>
        <w:tc>
          <w:tcPr>
            <w:tcW w:w="739"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15</w:t>
            </w:r>
          </w:p>
        </w:tc>
        <w:tc>
          <w:tcPr>
            <w:tcW w:w="653"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20</w:t>
            </w:r>
          </w:p>
        </w:tc>
        <w:tc>
          <w:tcPr>
            <w:tcW w:w="597"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20250</w:t>
            </w:r>
          </w:p>
        </w:tc>
        <w:tc>
          <w:tcPr>
            <w:tcW w:w="63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19000</w:t>
            </w:r>
          </w:p>
        </w:tc>
        <w:tc>
          <w:tcPr>
            <w:tcW w:w="49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4,60</w:t>
            </w:r>
          </w:p>
        </w:tc>
        <w:tc>
          <w:tcPr>
            <w:tcW w:w="635"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4,63</w:t>
            </w:r>
          </w:p>
        </w:tc>
      </w:tr>
      <w:tr w:rsidR="00105560" w:rsidRPr="00B360D0" w:rsidTr="009241C8">
        <w:trPr>
          <w:jc w:val="center"/>
        </w:trPr>
        <w:tc>
          <w:tcPr>
            <w:tcW w:w="262" w:type="pct"/>
            <w:tcBorders>
              <w:top w:val="nil"/>
              <w:left w:val="single" w:sz="4" w:space="0" w:color="auto"/>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7.</w:t>
            </w:r>
          </w:p>
        </w:tc>
        <w:tc>
          <w:tcPr>
            <w:tcW w:w="986"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о.п. 206 км.</w:t>
            </w:r>
          </w:p>
        </w:tc>
        <w:tc>
          <w:tcPr>
            <w:tcW w:w="739"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15</w:t>
            </w:r>
          </w:p>
        </w:tc>
        <w:tc>
          <w:tcPr>
            <w:tcW w:w="653"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15</w:t>
            </w:r>
          </w:p>
        </w:tc>
        <w:tc>
          <w:tcPr>
            <w:tcW w:w="597"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20250</w:t>
            </w:r>
          </w:p>
        </w:tc>
        <w:tc>
          <w:tcPr>
            <w:tcW w:w="63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14250</w:t>
            </w:r>
          </w:p>
        </w:tc>
        <w:tc>
          <w:tcPr>
            <w:tcW w:w="49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4,60</w:t>
            </w:r>
          </w:p>
        </w:tc>
        <w:tc>
          <w:tcPr>
            <w:tcW w:w="635"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3,48</w:t>
            </w:r>
          </w:p>
        </w:tc>
      </w:tr>
      <w:tr w:rsidR="00105560" w:rsidRPr="00B360D0" w:rsidTr="009241C8">
        <w:trPr>
          <w:jc w:val="center"/>
        </w:trPr>
        <w:tc>
          <w:tcPr>
            <w:tcW w:w="262" w:type="pct"/>
            <w:tcBorders>
              <w:top w:val="nil"/>
              <w:left w:val="single" w:sz="4" w:space="0" w:color="auto"/>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8.</w:t>
            </w:r>
          </w:p>
        </w:tc>
        <w:tc>
          <w:tcPr>
            <w:tcW w:w="986"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о.п. Чебачий</w:t>
            </w:r>
          </w:p>
        </w:tc>
        <w:tc>
          <w:tcPr>
            <w:tcW w:w="739"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35</w:t>
            </w:r>
          </w:p>
        </w:tc>
        <w:tc>
          <w:tcPr>
            <w:tcW w:w="653"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35</w:t>
            </w:r>
          </w:p>
        </w:tc>
        <w:tc>
          <w:tcPr>
            <w:tcW w:w="597"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47250</w:t>
            </w:r>
          </w:p>
        </w:tc>
        <w:tc>
          <w:tcPr>
            <w:tcW w:w="63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33250</w:t>
            </w:r>
          </w:p>
        </w:tc>
        <w:tc>
          <w:tcPr>
            <w:tcW w:w="49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10,74</w:t>
            </w:r>
          </w:p>
        </w:tc>
        <w:tc>
          <w:tcPr>
            <w:tcW w:w="635"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8,11</w:t>
            </w:r>
          </w:p>
        </w:tc>
      </w:tr>
      <w:tr w:rsidR="00105560" w:rsidRPr="00B360D0" w:rsidTr="009241C8">
        <w:trPr>
          <w:jc w:val="center"/>
        </w:trPr>
        <w:tc>
          <w:tcPr>
            <w:tcW w:w="262" w:type="pct"/>
            <w:tcBorders>
              <w:top w:val="nil"/>
              <w:left w:val="single" w:sz="4" w:space="0" w:color="auto"/>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9.</w:t>
            </w:r>
          </w:p>
        </w:tc>
        <w:tc>
          <w:tcPr>
            <w:tcW w:w="986"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а. Стеклянный</w:t>
            </w:r>
          </w:p>
        </w:tc>
        <w:tc>
          <w:tcPr>
            <w:tcW w:w="739"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5</w:t>
            </w:r>
          </w:p>
        </w:tc>
        <w:tc>
          <w:tcPr>
            <w:tcW w:w="653"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5</w:t>
            </w:r>
          </w:p>
        </w:tc>
        <w:tc>
          <w:tcPr>
            <w:tcW w:w="597"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6750</w:t>
            </w:r>
          </w:p>
        </w:tc>
        <w:tc>
          <w:tcPr>
            <w:tcW w:w="63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4750</w:t>
            </w:r>
          </w:p>
        </w:tc>
        <w:tc>
          <w:tcPr>
            <w:tcW w:w="49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1,53</w:t>
            </w:r>
          </w:p>
        </w:tc>
        <w:tc>
          <w:tcPr>
            <w:tcW w:w="635"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1,16</w:t>
            </w:r>
          </w:p>
        </w:tc>
      </w:tr>
      <w:tr w:rsidR="00105560" w:rsidRPr="00B360D0" w:rsidTr="009241C8">
        <w:trPr>
          <w:jc w:val="center"/>
        </w:trPr>
        <w:tc>
          <w:tcPr>
            <w:tcW w:w="262" w:type="pct"/>
            <w:tcBorders>
              <w:top w:val="nil"/>
              <w:left w:val="single" w:sz="4" w:space="0" w:color="auto"/>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10.</w:t>
            </w:r>
          </w:p>
        </w:tc>
        <w:tc>
          <w:tcPr>
            <w:tcW w:w="986"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о.п. 391км.</w:t>
            </w:r>
          </w:p>
        </w:tc>
        <w:tc>
          <w:tcPr>
            <w:tcW w:w="739"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30</w:t>
            </w:r>
          </w:p>
        </w:tc>
        <w:tc>
          <w:tcPr>
            <w:tcW w:w="653"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30</w:t>
            </w:r>
          </w:p>
        </w:tc>
        <w:tc>
          <w:tcPr>
            <w:tcW w:w="597"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40500</w:t>
            </w:r>
          </w:p>
        </w:tc>
        <w:tc>
          <w:tcPr>
            <w:tcW w:w="63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28500</w:t>
            </w:r>
          </w:p>
        </w:tc>
        <w:tc>
          <w:tcPr>
            <w:tcW w:w="49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9,20</w:t>
            </w:r>
          </w:p>
        </w:tc>
        <w:tc>
          <w:tcPr>
            <w:tcW w:w="635"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6,95</w:t>
            </w:r>
          </w:p>
        </w:tc>
      </w:tr>
      <w:tr w:rsidR="00105560" w:rsidRPr="00B360D0" w:rsidTr="009241C8">
        <w:trPr>
          <w:jc w:val="center"/>
        </w:trPr>
        <w:tc>
          <w:tcPr>
            <w:tcW w:w="262" w:type="pct"/>
            <w:tcBorders>
              <w:top w:val="nil"/>
              <w:left w:val="single" w:sz="4" w:space="0" w:color="auto"/>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11.</w:t>
            </w:r>
          </w:p>
        </w:tc>
        <w:tc>
          <w:tcPr>
            <w:tcW w:w="986"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п. Железнод</w:t>
            </w:r>
            <w:r w:rsidRPr="00641499">
              <w:rPr>
                <w:rFonts w:ascii="Times New Roman" w:eastAsia="Times New Roman" w:hAnsi="Times New Roman"/>
                <w:sz w:val="24"/>
                <w:szCs w:val="24"/>
                <w:lang w:eastAsia="ru-RU"/>
              </w:rPr>
              <w:t>о</w:t>
            </w:r>
            <w:r w:rsidRPr="00641499">
              <w:rPr>
                <w:rFonts w:ascii="Times New Roman" w:eastAsia="Times New Roman" w:hAnsi="Times New Roman"/>
                <w:sz w:val="24"/>
                <w:szCs w:val="24"/>
                <w:lang w:eastAsia="ru-RU"/>
              </w:rPr>
              <w:t>рожный</w:t>
            </w:r>
          </w:p>
        </w:tc>
        <w:tc>
          <w:tcPr>
            <w:tcW w:w="739"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97</w:t>
            </w:r>
          </w:p>
        </w:tc>
        <w:tc>
          <w:tcPr>
            <w:tcW w:w="653"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100</w:t>
            </w:r>
          </w:p>
        </w:tc>
        <w:tc>
          <w:tcPr>
            <w:tcW w:w="597"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130950</w:t>
            </w:r>
          </w:p>
        </w:tc>
        <w:tc>
          <w:tcPr>
            <w:tcW w:w="63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135000</w:t>
            </w:r>
          </w:p>
        </w:tc>
        <w:tc>
          <w:tcPr>
            <w:tcW w:w="49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29,76</w:t>
            </w:r>
          </w:p>
        </w:tc>
        <w:tc>
          <w:tcPr>
            <w:tcW w:w="635"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30,68</w:t>
            </w:r>
          </w:p>
        </w:tc>
      </w:tr>
      <w:tr w:rsidR="00105560" w:rsidRPr="00B360D0" w:rsidTr="009241C8">
        <w:trPr>
          <w:jc w:val="center"/>
        </w:trPr>
        <w:tc>
          <w:tcPr>
            <w:tcW w:w="262" w:type="pct"/>
            <w:tcBorders>
              <w:top w:val="nil"/>
              <w:left w:val="single" w:sz="4" w:space="0" w:color="auto"/>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12.</w:t>
            </w:r>
          </w:p>
        </w:tc>
        <w:tc>
          <w:tcPr>
            <w:tcW w:w="986"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Благодатский с/с</w:t>
            </w:r>
          </w:p>
        </w:tc>
        <w:tc>
          <w:tcPr>
            <w:tcW w:w="739"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2292</w:t>
            </w:r>
          </w:p>
        </w:tc>
        <w:tc>
          <w:tcPr>
            <w:tcW w:w="653"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2360</w:t>
            </w:r>
          </w:p>
        </w:tc>
        <w:tc>
          <w:tcPr>
            <w:tcW w:w="597"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5292200</w:t>
            </w:r>
          </w:p>
        </w:tc>
        <w:tc>
          <w:tcPr>
            <w:tcW w:w="63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4234000</w:t>
            </w:r>
          </w:p>
        </w:tc>
        <w:tc>
          <w:tcPr>
            <w:tcW w:w="494"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1006,52</w:t>
            </w:r>
          </w:p>
        </w:tc>
        <w:tc>
          <w:tcPr>
            <w:tcW w:w="635" w:type="pct"/>
            <w:tcBorders>
              <w:top w:val="nil"/>
              <w:left w:val="nil"/>
              <w:bottom w:val="single" w:sz="4" w:space="0" w:color="auto"/>
              <w:right w:val="single" w:sz="4" w:space="0" w:color="auto"/>
            </w:tcBorders>
            <w:shd w:val="clear" w:color="auto" w:fill="auto"/>
            <w:vAlign w:val="center"/>
          </w:tcPr>
          <w:p w:rsidR="00105560" w:rsidRPr="00641499" w:rsidRDefault="00105560" w:rsidP="009241C8">
            <w:pPr>
              <w:spacing w:after="0" w:line="360" w:lineRule="auto"/>
              <w:jc w:val="center"/>
              <w:rPr>
                <w:rFonts w:ascii="Times New Roman" w:eastAsia="Times New Roman" w:hAnsi="Times New Roman"/>
                <w:sz w:val="24"/>
                <w:szCs w:val="24"/>
                <w:lang w:eastAsia="ru-RU"/>
              </w:rPr>
            </w:pPr>
            <w:r w:rsidRPr="00641499">
              <w:rPr>
                <w:rFonts w:ascii="Times New Roman" w:eastAsia="Times New Roman" w:hAnsi="Times New Roman"/>
                <w:sz w:val="24"/>
                <w:szCs w:val="24"/>
                <w:lang w:eastAsia="ru-RU"/>
              </w:rPr>
              <w:t>838,703</w:t>
            </w:r>
          </w:p>
        </w:tc>
      </w:tr>
    </w:tbl>
    <w:p w:rsidR="009608BC" w:rsidRPr="0017567D" w:rsidRDefault="009608BC" w:rsidP="0017567D">
      <w:pPr>
        <w:spacing w:after="0" w:line="360" w:lineRule="auto"/>
        <w:jc w:val="center"/>
        <w:rPr>
          <w:rFonts w:ascii="Times New Roman" w:hAnsi="Times New Roman"/>
          <w:sz w:val="24"/>
          <w:szCs w:val="24"/>
        </w:rPr>
      </w:pPr>
    </w:p>
    <w:p w:rsidR="00D53D66" w:rsidRPr="00872039" w:rsidRDefault="00DB1902" w:rsidP="0009450F">
      <w:pPr>
        <w:pStyle w:val="28"/>
      </w:pPr>
      <w:bookmarkStart w:id="83" w:name="_Toc343661188"/>
      <w:bookmarkStart w:id="84" w:name="_Toc352101379"/>
      <w:r w:rsidRPr="00872039">
        <w:t>9</w:t>
      </w:r>
      <w:r w:rsidR="00D53D66" w:rsidRPr="00872039">
        <w:t>.</w:t>
      </w:r>
      <w:r w:rsidRPr="00872039">
        <w:t>6</w:t>
      </w:r>
      <w:r w:rsidR="00D53D66" w:rsidRPr="00872039">
        <w:t xml:space="preserve"> Связь</w:t>
      </w:r>
      <w:bookmarkEnd w:id="83"/>
      <w:bookmarkEnd w:id="84"/>
    </w:p>
    <w:p w:rsidR="00D21801" w:rsidRPr="00D21801" w:rsidRDefault="00D21801" w:rsidP="00D21801">
      <w:pPr>
        <w:pStyle w:val="S7"/>
        <w:spacing w:line="360" w:lineRule="auto"/>
        <w:ind w:firstLine="567"/>
        <w:rPr>
          <w:rFonts w:eastAsia="Calibri"/>
          <w:sz w:val="24"/>
        </w:rPr>
      </w:pPr>
      <w:r w:rsidRPr="00D21801">
        <w:rPr>
          <w:i/>
          <w:sz w:val="24"/>
        </w:rPr>
        <w:t>Существующее положение</w:t>
      </w:r>
      <w:r>
        <w:rPr>
          <w:i/>
          <w:sz w:val="24"/>
        </w:rPr>
        <w:t xml:space="preserve">. </w:t>
      </w:r>
      <w:r w:rsidRPr="00D21801">
        <w:rPr>
          <w:rFonts w:eastAsia="Calibri"/>
          <w:sz w:val="24"/>
        </w:rPr>
        <w:t>В 2010-2011 годах силами Карасукского узла связи реги</w:t>
      </w:r>
      <w:r w:rsidRPr="00D21801">
        <w:rPr>
          <w:rFonts w:eastAsia="Calibri"/>
          <w:sz w:val="24"/>
        </w:rPr>
        <w:t>о</w:t>
      </w:r>
      <w:r w:rsidRPr="00D21801">
        <w:rPr>
          <w:rFonts w:eastAsia="Calibri"/>
          <w:sz w:val="24"/>
        </w:rPr>
        <w:t>нального филиала «Электросвязь» НСО ОАО «Сибирьтелеком» проведён значительный объем работ по улучшению обеспечения населения МО  телефонной связью, в п</w:t>
      </w:r>
      <w:proofErr w:type="gramStart"/>
      <w:r>
        <w:rPr>
          <w:rFonts w:eastAsia="Calibri"/>
          <w:sz w:val="24"/>
        </w:rPr>
        <w:t>.</w:t>
      </w:r>
      <w:r w:rsidRPr="00D21801">
        <w:rPr>
          <w:rFonts w:eastAsia="Calibri"/>
          <w:sz w:val="24"/>
        </w:rPr>
        <w:t>Ч</w:t>
      </w:r>
      <w:proofErr w:type="gramEnd"/>
      <w:r w:rsidRPr="00D21801">
        <w:rPr>
          <w:rFonts w:eastAsia="Calibri"/>
          <w:sz w:val="24"/>
        </w:rPr>
        <w:t>ернозерка поставл</w:t>
      </w:r>
      <w:r w:rsidRPr="00D21801">
        <w:rPr>
          <w:rFonts w:eastAsia="Calibri"/>
          <w:sz w:val="24"/>
        </w:rPr>
        <w:t>е</w:t>
      </w:r>
      <w:r w:rsidRPr="00D21801">
        <w:rPr>
          <w:rFonts w:eastAsia="Calibri"/>
          <w:sz w:val="24"/>
        </w:rPr>
        <w:t>но 14 точек, в п</w:t>
      </w:r>
      <w:r>
        <w:rPr>
          <w:rFonts w:eastAsia="Calibri"/>
          <w:sz w:val="24"/>
        </w:rPr>
        <w:t>.</w:t>
      </w:r>
      <w:r w:rsidRPr="00D21801">
        <w:rPr>
          <w:rFonts w:eastAsia="Calibri"/>
          <w:sz w:val="24"/>
        </w:rPr>
        <w:t xml:space="preserve"> Ягодный 20 точек, в с</w:t>
      </w:r>
      <w:r>
        <w:rPr>
          <w:rFonts w:eastAsia="Calibri"/>
          <w:sz w:val="24"/>
        </w:rPr>
        <w:t>.</w:t>
      </w:r>
      <w:r w:rsidRPr="00D21801">
        <w:rPr>
          <w:rFonts w:eastAsia="Calibri"/>
          <w:sz w:val="24"/>
        </w:rPr>
        <w:t xml:space="preserve"> Благодатное суще</w:t>
      </w:r>
      <w:r>
        <w:rPr>
          <w:rFonts w:eastAsia="Calibri"/>
          <w:sz w:val="24"/>
        </w:rPr>
        <w:t>ствует 250 номеров, в с.</w:t>
      </w:r>
      <w:r w:rsidRPr="00D21801">
        <w:rPr>
          <w:rFonts w:eastAsia="Calibri"/>
          <w:sz w:val="24"/>
        </w:rPr>
        <w:t xml:space="preserve"> Шилово-Курья 160. </w:t>
      </w:r>
    </w:p>
    <w:p w:rsidR="00D21801" w:rsidRDefault="00D21801" w:rsidP="00D21801">
      <w:pPr>
        <w:pStyle w:val="S7"/>
        <w:spacing w:line="360" w:lineRule="auto"/>
        <w:ind w:firstLine="567"/>
        <w:rPr>
          <w:rFonts w:eastAsia="Calibri"/>
          <w:sz w:val="24"/>
        </w:rPr>
      </w:pPr>
      <w:r w:rsidRPr="00D21801">
        <w:rPr>
          <w:rFonts w:eastAsia="Calibri"/>
          <w:sz w:val="24"/>
        </w:rPr>
        <w:t xml:space="preserve">Номерная емкость телефонных сетей по муниципальному образованию составляет 500, что составляет  62 %. </w:t>
      </w:r>
    </w:p>
    <w:p w:rsidR="00F5680A" w:rsidRDefault="00F5680A" w:rsidP="00F5680A">
      <w:pPr>
        <w:pStyle w:val="affffff1"/>
        <w:ind w:left="0"/>
      </w:pPr>
    </w:p>
    <w:p w:rsidR="0088345A" w:rsidRDefault="00F5680A" w:rsidP="00F5680A">
      <w:pPr>
        <w:pStyle w:val="affffff1"/>
        <w:ind w:left="0"/>
      </w:pPr>
      <w:r w:rsidRPr="00D144C7">
        <w:t>Таблица 9.</w:t>
      </w:r>
      <w:r>
        <w:t>6</w:t>
      </w:r>
      <w:r w:rsidRPr="00D144C7">
        <w:t xml:space="preserve">.1 </w:t>
      </w:r>
      <w:r w:rsidR="0088345A">
        <w:t xml:space="preserve">Обеспеченность Благодатского сельсовета связью и телекоммуникациями </w:t>
      </w:r>
    </w:p>
    <w:p w:rsidR="0088345A" w:rsidRDefault="0088345A" w:rsidP="0088345A">
      <w:pPr>
        <w:pStyle w:val="affffff1"/>
      </w:pPr>
      <w:r>
        <w:t>по состоянию на 01.011.2012</w:t>
      </w:r>
    </w:p>
    <w:tbl>
      <w:tblPr>
        <w:tblW w:w="5000" w:type="pct"/>
        <w:tblLayout w:type="fixed"/>
        <w:tblCellMar>
          <w:left w:w="40" w:type="dxa"/>
          <w:right w:w="40" w:type="dxa"/>
        </w:tblCellMar>
        <w:tblLook w:val="0000"/>
      </w:tblPr>
      <w:tblGrid>
        <w:gridCol w:w="3980"/>
        <w:gridCol w:w="2011"/>
        <w:gridCol w:w="2260"/>
        <w:gridCol w:w="1750"/>
      </w:tblGrid>
      <w:tr w:rsidR="0088345A" w:rsidRPr="0088345A" w:rsidTr="0088345A">
        <w:trPr>
          <w:trHeight w:hRule="exact" w:val="1301"/>
        </w:trPr>
        <w:tc>
          <w:tcPr>
            <w:tcW w:w="3980" w:type="dxa"/>
            <w:tcBorders>
              <w:top w:val="single" w:sz="6" w:space="0" w:color="auto"/>
              <w:left w:val="single" w:sz="6" w:space="0" w:color="auto"/>
              <w:bottom w:val="single" w:sz="6" w:space="0" w:color="auto"/>
              <w:right w:val="single" w:sz="6" w:space="0" w:color="auto"/>
            </w:tcBorders>
            <w:shd w:val="clear" w:color="auto" w:fill="FFFFFF"/>
          </w:tcPr>
          <w:p w:rsidR="0088345A" w:rsidRPr="0088345A" w:rsidRDefault="0088345A" w:rsidP="0088345A">
            <w:pPr>
              <w:shd w:val="clear" w:color="auto" w:fill="FFFFFF"/>
              <w:spacing w:after="0" w:line="360" w:lineRule="auto"/>
              <w:ind w:left="10"/>
              <w:jc w:val="center"/>
              <w:rPr>
                <w:rFonts w:ascii="Times New Roman" w:hAnsi="Times New Roman"/>
                <w:sz w:val="24"/>
                <w:szCs w:val="24"/>
              </w:rPr>
            </w:pPr>
            <w:r w:rsidRPr="0088345A">
              <w:rPr>
                <w:rFonts w:ascii="Times New Roman" w:hAnsi="Times New Roman"/>
                <w:sz w:val="24"/>
                <w:szCs w:val="24"/>
              </w:rPr>
              <w:t>Муниципальное образование</w:t>
            </w:r>
          </w:p>
        </w:tc>
        <w:tc>
          <w:tcPr>
            <w:tcW w:w="2011" w:type="dxa"/>
            <w:tcBorders>
              <w:top w:val="single" w:sz="6" w:space="0" w:color="auto"/>
              <w:left w:val="single" w:sz="6" w:space="0" w:color="auto"/>
              <w:bottom w:val="single" w:sz="6" w:space="0" w:color="auto"/>
              <w:right w:val="single" w:sz="6" w:space="0" w:color="auto"/>
            </w:tcBorders>
            <w:shd w:val="clear" w:color="auto" w:fill="FFFFFF"/>
          </w:tcPr>
          <w:p w:rsidR="0088345A" w:rsidRPr="0088345A" w:rsidRDefault="0088345A" w:rsidP="0088345A">
            <w:pPr>
              <w:shd w:val="clear" w:color="auto" w:fill="FFFFFF"/>
              <w:spacing w:after="0" w:line="360" w:lineRule="auto"/>
              <w:jc w:val="center"/>
              <w:rPr>
                <w:rFonts w:ascii="Times New Roman" w:hAnsi="Times New Roman"/>
                <w:sz w:val="24"/>
                <w:szCs w:val="24"/>
              </w:rPr>
            </w:pPr>
            <w:r w:rsidRPr="0088345A">
              <w:rPr>
                <w:rFonts w:ascii="Times New Roman" w:hAnsi="Times New Roman"/>
                <w:sz w:val="24"/>
                <w:szCs w:val="24"/>
              </w:rPr>
              <w:t>Установлено</w:t>
            </w:r>
          </w:p>
          <w:p w:rsidR="0088345A" w:rsidRPr="0088345A" w:rsidRDefault="0088345A" w:rsidP="0088345A">
            <w:pPr>
              <w:shd w:val="clear" w:color="auto" w:fill="FFFFFF"/>
              <w:spacing w:after="0" w:line="360" w:lineRule="auto"/>
              <w:jc w:val="center"/>
              <w:rPr>
                <w:rFonts w:ascii="Times New Roman" w:hAnsi="Times New Roman"/>
                <w:sz w:val="24"/>
                <w:szCs w:val="24"/>
              </w:rPr>
            </w:pPr>
            <w:r w:rsidRPr="0088345A">
              <w:rPr>
                <w:rFonts w:ascii="Times New Roman" w:hAnsi="Times New Roman"/>
                <w:spacing w:val="-11"/>
                <w:sz w:val="24"/>
                <w:szCs w:val="24"/>
              </w:rPr>
              <w:t>стационарных</w:t>
            </w:r>
          </w:p>
          <w:p w:rsidR="0088345A" w:rsidRPr="0088345A" w:rsidRDefault="0088345A" w:rsidP="0088345A">
            <w:pPr>
              <w:shd w:val="clear" w:color="auto" w:fill="FFFFFF"/>
              <w:spacing w:after="0" w:line="360" w:lineRule="auto"/>
              <w:jc w:val="center"/>
              <w:rPr>
                <w:rFonts w:ascii="Times New Roman" w:hAnsi="Times New Roman"/>
                <w:sz w:val="24"/>
                <w:szCs w:val="24"/>
              </w:rPr>
            </w:pPr>
            <w:r w:rsidRPr="0088345A">
              <w:rPr>
                <w:rFonts w:ascii="Times New Roman" w:hAnsi="Times New Roman"/>
                <w:sz w:val="24"/>
                <w:szCs w:val="24"/>
              </w:rPr>
              <w:t>телефонов</w:t>
            </w:r>
          </w:p>
        </w:tc>
        <w:tc>
          <w:tcPr>
            <w:tcW w:w="2260" w:type="dxa"/>
            <w:tcBorders>
              <w:top w:val="single" w:sz="6" w:space="0" w:color="auto"/>
              <w:left w:val="single" w:sz="6" w:space="0" w:color="auto"/>
              <w:bottom w:val="single" w:sz="6" w:space="0" w:color="auto"/>
              <w:right w:val="single" w:sz="6" w:space="0" w:color="auto"/>
            </w:tcBorders>
            <w:shd w:val="clear" w:color="auto" w:fill="FFFFFF"/>
          </w:tcPr>
          <w:p w:rsidR="0088345A" w:rsidRPr="0088345A" w:rsidRDefault="0088345A" w:rsidP="0088345A">
            <w:pPr>
              <w:shd w:val="clear" w:color="auto" w:fill="FFFFFF"/>
              <w:spacing w:after="0" w:line="360" w:lineRule="auto"/>
              <w:jc w:val="center"/>
              <w:rPr>
                <w:rFonts w:ascii="Times New Roman" w:hAnsi="Times New Roman"/>
                <w:sz w:val="24"/>
                <w:szCs w:val="24"/>
              </w:rPr>
            </w:pPr>
            <w:r w:rsidRPr="0088345A">
              <w:rPr>
                <w:rFonts w:ascii="Times New Roman" w:hAnsi="Times New Roman"/>
                <w:spacing w:val="-10"/>
                <w:sz w:val="24"/>
                <w:szCs w:val="24"/>
              </w:rPr>
              <w:t>Доля пользователей</w:t>
            </w:r>
          </w:p>
          <w:p w:rsidR="0088345A" w:rsidRPr="0088345A" w:rsidRDefault="0088345A" w:rsidP="0088345A">
            <w:pPr>
              <w:shd w:val="clear" w:color="auto" w:fill="FFFFFF"/>
              <w:spacing w:after="0" w:line="360" w:lineRule="auto"/>
              <w:jc w:val="center"/>
              <w:rPr>
                <w:rFonts w:ascii="Times New Roman" w:hAnsi="Times New Roman"/>
                <w:sz w:val="24"/>
                <w:szCs w:val="24"/>
              </w:rPr>
            </w:pPr>
            <w:r w:rsidRPr="0088345A">
              <w:rPr>
                <w:rFonts w:ascii="Times New Roman" w:hAnsi="Times New Roman"/>
                <w:sz w:val="24"/>
                <w:szCs w:val="24"/>
              </w:rPr>
              <w:t>интернет</w:t>
            </w:r>
            <w:proofErr w:type="gramStart"/>
            <w:r w:rsidRPr="0088345A">
              <w:rPr>
                <w:rFonts w:ascii="Times New Roman" w:hAnsi="Times New Roman"/>
                <w:sz w:val="24"/>
                <w:szCs w:val="24"/>
              </w:rPr>
              <w:t xml:space="preserve"> (</w:t>
            </w:r>
            <w:r w:rsidRPr="0088345A">
              <w:rPr>
                <w:rFonts w:ascii="Times New Roman" w:hAnsi="Times New Roman"/>
                <w:i/>
                <w:iCs/>
                <w:sz w:val="24"/>
                <w:szCs w:val="24"/>
              </w:rPr>
              <w:t>%</w:t>
            </w:r>
            <w:r w:rsidRPr="0088345A">
              <w:rPr>
                <w:rFonts w:ascii="Times New Roman" w:hAnsi="Times New Roman"/>
                <w:sz w:val="24"/>
                <w:szCs w:val="24"/>
              </w:rPr>
              <w:t>)</w:t>
            </w:r>
            <w:proofErr w:type="gramEnd"/>
          </w:p>
          <w:p w:rsidR="0088345A" w:rsidRPr="0088345A" w:rsidRDefault="0088345A" w:rsidP="0088345A">
            <w:pPr>
              <w:shd w:val="clear" w:color="auto" w:fill="FFFFFF"/>
              <w:spacing w:after="0" w:line="360" w:lineRule="auto"/>
              <w:jc w:val="center"/>
              <w:rPr>
                <w:rFonts w:ascii="Times New Roman" w:hAnsi="Times New Roman"/>
                <w:sz w:val="24"/>
                <w:szCs w:val="24"/>
              </w:rPr>
            </w:pPr>
            <w:r w:rsidRPr="0088345A">
              <w:rPr>
                <w:rFonts w:ascii="Times New Roman" w:hAnsi="Times New Roman"/>
                <w:sz w:val="24"/>
                <w:szCs w:val="24"/>
              </w:rPr>
              <w:t>от количества</w:t>
            </w:r>
          </w:p>
          <w:p w:rsidR="0088345A" w:rsidRPr="0088345A" w:rsidRDefault="0088345A" w:rsidP="0088345A">
            <w:pPr>
              <w:shd w:val="clear" w:color="auto" w:fill="FFFFFF"/>
              <w:spacing w:after="0" w:line="360" w:lineRule="auto"/>
              <w:jc w:val="center"/>
              <w:rPr>
                <w:rFonts w:ascii="Times New Roman" w:hAnsi="Times New Roman"/>
                <w:sz w:val="24"/>
                <w:szCs w:val="24"/>
              </w:rPr>
            </w:pPr>
            <w:r w:rsidRPr="0088345A">
              <w:rPr>
                <w:rFonts w:ascii="Times New Roman" w:hAnsi="Times New Roman"/>
                <w:sz w:val="24"/>
                <w:szCs w:val="24"/>
              </w:rPr>
              <w:t>жителей</w:t>
            </w:r>
          </w:p>
        </w:tc>
        <w:tc>
          <w:tcPr>
            <w:tcW w:w="1750" w:type="dxa"/>
            <w:tcBorders>
              <w:top w:val="single" w:sz="6" w:space="0" w:color="auto"/>
              <w:left w:val="single" w:sz="6" w:space="0" w:color="auto"/>
              <w:bottom w:val="single" w:sz="6" w:space="0" w:color="auto"/>
              <w:right w:val="single" w:sz="6" w:space="0" w:color="auto"/>
            </w:tcBorders>
            <w:shd w:val="clear" w:color="auto" w:fill="FFFFFF"/>
          </w:tcPr>
          <w:p w:rsidR="0088345A" w:rsidRPr="0088345A" w:rsidRDefault="0088345A" w:rsidP="0088345A">
            <w:pPr>
              <w:shd w:val="clear" w:color="auto" w:fill="FFFFFF"/>
              <w:spacing w:after="0" w:line="360" w:lineRule="auto"/>
              <w:ind w:right="182"/>
              <w:jc w:val="center"/>
              <w:rPr>
                <w:rFonts w:ascii="Times New Roman" w:hAnsi="Times New Roman"/>
                <w:sz w:val="24"/>
                <w:szCs w:val="24"/>
              </w:rPr>
            </w:pPr>
            <w:r w:rsidRPr="0088345A">
              <w:rPr>
                <w:rFonts w:ascii="Times New Roman" w:hAnsi="Times New Roman"/>
                <w:spacing w:val="-12"/>
                <w:sz w:val="24"/>
                <w:szCs w:val="24"/>
              </w:rPr>
              <w:t xml:space="preserve">Количество </w:t>
            </w:r>
            <w:r w:rsidRPr="0088345A">
              <w:rPr>
                <w:rFonts w:ascii="Times New Roman" w:hAnsi="Times New Roman"/>
                <w:sz w:val="24"/>
                <w:szCs w:val="24"/>
              </w:rPr>
              <w:t>портов</w:t>
            </w:r>
          </w:p>
        </w:tc>
      </w:tr>
      <w:tr w:rsidR="0088345A" w:rsidRPr="0088345A" w:rsidTr="0088345A">
        <w:trPr>
          <w:trHeight w:hRule="exact" w:val="624"/>
        </w:trPr>
        <w:tc>
          <w:tcPr>
            <w:tcW w:w="3980" w:type="dxa"/>
            <w:tcBorders>
              <w:top w:val="single" w:sz="6" w:space="0" w:color="auto"/>
              <w:left w:val="single" w:sz="6" w:space="0" w:color="auto"/>
              <w:bottom w:val="single" w:sz="6" w:space="0" w:color="auto"/>
              <w:right w:val="single" w:sz="6" w:space="0" w:color="auto"/>
            </w:tcBorders>
            <w:shd w:val="clear" w:color="auto" w:fill="FFFFFF"/>
            <w:vAlign w:val="center"/>
          </w:tcPr>
          <w:p w:rsidR="0088345A" w:rsidRPr="0088345A" w:rsidRDefault="0088345A" w:rsidP="0088345A">
            <w:pPr>
              <w:shd w:val="clear" w:color="auto" w:fill="FFFFFF"/>
              <w:spacing w:after="0" w:line="360" w:lineRule="auto"/>
              <w:ind w:left="19"/>
              <w:jc w:val="center"/>
              <w:rPr>
                <w:rFonts w:ascii="Times New Roman" w:hAnsi="Times New Roman"/>
                <w:sz w:val="24"/>
                <w:szCs w:val="24"/>
              </w:rPr>
            </w:pPr>
            <w:r w:rsidRPr="0088345A">
              <w:rPr>
                <w:rFonts w:ascii="Times New Roman" w:hAnsi="Times New Roman"/>
                <w:sz w:val="24"/>
                <w:szCs w:val="24"/>
              </w:rPr>
              <w:t>Благодатский сельсовет</w:t>
            </w:r>
          </w:p>
        </w:tc>
        <w:tc>
          <w:tcPr>
            <w:tcW w:w="2011" w:type="dxa"/>
            <w:tcBorders>
              <w:top w:val="single" w:sz="6" w:space="0" w:color="auto"/>
              <w:left w:val="single" w:sz="6" w:space="0" w:color="auto"/>
              <w:bottom w:val="single" w:sz="6" w:space="0" w:color="auto"/>
              <w:right w:val="single" w:sz="6" w:space="0" w:color="auto"/>
            </w:tcBorders>
            <w:shd w:val="clear" w:color="auto" w:fill="FFFFFF"/>
            <w:vAlign w:val="center"/>
          </w:tcPr>
          <w:p w:rsidR="0088345A" w:rsidRPr="0088345A" w:rsidRDefault="0088345A" w:rsidP="0088345A">
            <w:pPr>
              <w:shd w:val="clear" w:color="auto" w:fill="FFFFFF"/>
              <w:spacing w:after="0" w:line="360" w:lineRule="auto"/>
              <w:jc w:val="center"/>
              <w:rPr>
                <w:rFonts w:ascii="Times New Roman" w:hAnsi="Times New Roman"/>
                <w:sz w:val="24"/>
                <w:szCs w:val="24"/>
              </w:rPr>
            </w:pPr>
            <w:r w:rsidRPr="0088345A">
              <w:rPr>
                <w:rFonts w:ascii="Times New Roman" w:hAnsi="Times New Roman"/>
                <w:sz w:val="24"/>
                <w:szCs w:val="24"/>
              </w:rPr>
              <w:t>445</w:t>
            </w:r>
          </w:p>
        </w:tc>
        <w:tc>
          <w:tcPr>
            <w:tcW w:w="2260" w:type="dxa"/>
            <w:tcBorders>
              <w:top w:val="single" w:sz="6" w:space="0" w:color="auto"/>
              <w:left w:val="single" w:sz="6" w:space="0" w:color="auto"/>
              <w:bottom w:val="single" w:sz="6" w:space="0" w:color="auto"/>
              <w:right w:val="single" w:sz="6" w:space="0" w:color="auto"/>
            </w:tcBorders>
            <w:shd w:val="clear" w:color="auto" w:fill="FFFFFF"/>
            <w:vAlign w:val="center"/>
          </w:tcPr>
          <w:p w:rsidR="0088345A" w:rsidRPr="0088345A" w:rsidRDefault="0088345A" w:rsidP="0088345A">
            <w:pPr>
              <w:shd w:val="clear" w:color="auto" w:fill="FFFFFF"/>
              <w:spacing w:after="0" w:line="360" w:lineRule="auto"/>
              <w:jc w:val="center"/>
              <w:rPr>
                <w:rFonts w:ascii="Times New Roman" w:hAnsi="Times New Roman"/>
                <w:sz w:val="24"/>
                <w:szCs w:val="24"/>
              </w:rPr>
            </w:pPr>
            <w:r w:rsidRPr="0088345A">
              <w:rPr>
                <w:rFonts w:ascii="Times New Roman" w:hAnsi="Times New Roman"/>
                <w:sz w:val="24"/>
                <w:szCs w:val="24"/>
              </w:rPr>
              <w:t>6.0</w:t>
            </w:r>
          </w:p>
        </w:tc>
        <w:tc>
          <w:tcPr>
            <w:tcW w:w="1750" w:type="dxa"/>
            <w:tcBorders>
              <w:top w:val="single" w:sz="6" w:space="0" w:color="auto"/>
              <w:left w:val="single" w:sz="6" w:space="0" w:color="auto"/>
              <w:bottom w:val="single" w:sz="6" w:space="0" w:color="auto"/>
              <w:right w:val="single" w:sz="6" w:space="0" w:color="auto"/>
            </w:tcBorders>
            <w:shd w:val="clear" w:color="auto" w:fill="FFFFFF"/>
            <w:vAlign w:val="center"/>
          </w:tcPr>
          <w:p w:rsidR="0088345A" w:rsidRPr="0088345A" w:rsidRDefault="0088345A" w:rsidP="0088345A">
            <w:pPr>
              <w:shd w:val="clear" w:color="auto" w:fill="FFFFFF"/>
              <w:spacing w:after="0" w:line="360" w:lineRule="auto"/>
              <w:jc w:val="center"/>
              <w:rPr>
                <w:rFonts w:ascii="Times New Roman" w:hAnsi="Times New Roman"/>
                <w:sz w:val="24"/>
                <w:szCs w:val="24"/>
              </w:rPr>
            </w:pPr>
            <w:r w:rsidRPr="0088345A">
              <w:rPr>
                <w:rFonts w:ascii="Times New Roman" w:hAnsi="Times New Roman"/>
                <w:sz w:val="24"/>
                <w:szCs w:val="24"/>
              </w:rPr>
              <w:t>130</w:t>
            </w:r>
          </w:p>
        </w:tc>
      </w:tr>
    </w:tbl>
    <w:p w:rsidR="005B0167" w:rsidRDefault="00D21801" w:rsidP="00D21801">
      <w:pPr>
        <w:pStyle w:val="S7"/>
        <w:spacing w:line="360" w:lineRule="auto"/>
        <w:ind w:firstLine="567"/>
        <w:rPr>
          <w:rFonts w:eastAsia="Calibri"/>
          <w:sz w:val="24"/>
        </w:rPr>
      </w:pPr>
      <w:r w:rsidRPr="00D21801">
        <w:rPr>
          <w:rFonts w:eastAsia="Calibri"/>
          <w:sz w:val="24"/>
        </w:rPr>
        <w:t xml:space="preserve"> </w:t>
      </w:r>
    </w:p>
    <w:p w:rsidR="00D21801" w:rsidRPr="00D21801" w:rsidRDefault="00D21801" w:rsidP="00D21801">
      <w:pPr>
        <w:pStyle w:val="S7"/>
        <w:spacing w:line="360" w:lineRule="auto"/>
        <w:ind w:firstLine="567"/>
        <w:rPr>
          <w:rFonts w:eastAsia="Calibri"/>
          <w:sz w:val="24"/>
        </w:rPr>
      </w:pPr>
      <w:r w:rsidRPr="00D21801">
        <w:rPr>
          <w:rFonts w:eastAsia="Calibri"/>
          <w:sz w:val="24"/>
        </w:rPr>
        <w:t>На территории Благодатского сельсовета действует мобильная сотовая связь, такая, как «МТС», «Мегафон», «Билан», «Теле-2», качество сотовой связи еще не очень хорошее, но на территории села Шилово-Курья ведется строительство двух телевышек для улучшения сотовой связи «Теле-2» и «Мегафон».</w:t>
      </w:r>
    </w:p>
    <w:p w:rsidR="00D21801" w:rsidRPr="00D21801" w:rsidRDefault="00D21801" w:rsidP="00D21801">
      <w:pPr>
        <w:pStyle w:val="S7"/>
        <w:spacing w:line="360" w:lineRule="auto"/>
        <w:ind w:firstLine="567"/>
        <w:rPr>
          <w:rFonts w:eastAsia="Calibri"/>
          <w:sz w:val="24"/>
        </w:rPr>
      </w:pPr>
      <w:r w:rsidRPr="00D21801">
        <w:rPr>
          <w:rFonts w:eastAsia="Calibri"/>
          <w:sz w:val="24"/>
        </w:rPr>
        <w:lastRenderedPageBreak/>
        <w:t>На территории Благодатского сельсовета установлены и действуют 10 таксофонов, во всех населенных пунктах, кроме поселка Чебачье.</w:t>
      </w:r>
    </w:p>
    <w:p w:rsidR="005B0167" w:rsidRPr="0017567D" w:rsidRDefault="005B0167" w:rsidP="005B0167">
      <w:pPr>
        <w:pStyle w:val="affffff1"/>
      </w:pPr>
      <w:r w:rsidRPr="00F5680A">
        <w:t>Таблица 9.6.</w:t>
      </w:r>
      <w:r w:rsidR="00F5680A" w:rsidRPr="00F5680A">
        <w:t>2</w:t>
      </w:r>
      <w:r w:rsidRPr="00F5680A">
        <w:t xml:space="preserve"> Характеристика станций связи</w:t>
      </w:r>
    </w:p>
    <w:tbl>
      <w:tblPr>
        <w:tblW w:w="5000" w:type="pct"/>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350"/>
        <w:gridCol w:w="1486"/>
        <w:gridCol w:w="1417"/>
        <w:gridCol w:w="779"/>
        <w:gridCol w:w="780"/>
        <w:gridCol w:w="851"/>
        <w:gridCol w:w="824"/>
        <w:gridCol w:w="838"/>
        <w:gridCol w:w="838"/>
        <w:gridCol w:w="838"/>
      </w:tblGrid>
      <w:tr w:rsidR="005B0167" w:rsidRPr="005B0167" w:rsidTr="005B0167">
        <w:trPr>
          <w:trHeight w:val="909"/>
        </w:trPr>
        <w:tc>
          <w:tcPr>
            <w:tcW w:w="1350" w:type="dxa"/>
            <w:vMerge w:val="restart"/>
            <w:shd w:val="clear" w:color="auto" w:fill="FFFFFF"/>
          </w:tcPr>
          <w:p w:rsidR="005B0167" w:rsidRPr="005B0167" w:rsidRDefault="005B0167" w:rsidP="005B0167">
            <w:pPr>
              <w:shd w:val="clear" w:color="auto" w:fill="FFFFFF"/>
              <w:spacing w:after="0" w:line="240" w:lineRule="auto"/>
              <w:ind w:left="102"/>
              <w:jc w:val="center"/>
              <w:rPr>
                <w:rFonts w:ascii="Times New Roman" w:hAnsi="Times New Roman"/>
                <w:sz w:val="20"/>
                <w:szCs w:val="20"/>
              </w:rPr>
            </w:pPr>
            <w:r w:rsidRPr="005B0167">
              <w:rPr>
                <w:rFonts w:ascii="Times New Roman" w:hAnsi="Times New Roman"/>
                <w:sz w:val="20"/>
                <w:szCs w:val="20"/>
              </w:rPr>
              <w:t>Наименов</w:t>
            </w:r>
            <w:r w:rsidRPr="005B0167">
              <w:rPr>
                <w:rFonts w:ascii="Times New Roman" w:hAnsi="Times New Roman"/>
                <w:sz w:val="20"/>
                <w:szCs w:val="20"/>
              </w:rPr>
              <w:t>а</w:t>
            </w:r>
            <w:r w:rsidRPr="005B0167">
              <w:rPr>
                <w:rFonts w:ascii="Times New Roman" w:hAnsi="Times New Roman"/>
                <w:sz w:val="20"/>
                <w:szCs w:val="20"/>
              </w:rPr>
              <w:t>ние</w:t>
            </w:r>
          </w:p>
          <w:p w:rsidR="005B0167" w:rsidRPr="005B0167" w:rsidRDefault="005B0167" w:rsidP="005B0167">
            <w:pPr>
              <w:shd w:val="clear" w:color="auto" w:fill="FFFFFF"/>
              <w:spacing w:after="0" w:line="240" w:lineRule="auto"/>
              <w:ind w:left="102"/>
              <w:jc w:val="center"/>
              <w:rPr>
                <w:rFonts w:ascii="Times New Roman" w:hAnsi="Times New Roman"/>
                <w:sz w:val="20"/>
                <w:szCs w:val="20"/>
              </w:rPr>
            </w:pPr>
            <w:r w:rsidRPr="005B0167">
              <w:rPr>
                <w:rFonts w:ascii="Times New Roman" w:hAnsi="Times New Roman"/>
                <w:sz w:val="20"/>
                <w:szCs w:val="20"/>
              </w:rPr>
              <w:t>индекс</w:t>
            </w:r>
          </w:p>
          <w:p w:rsidR="005B0167" w:rsidRPr="005B0167" w:rsidRDefault="005B0167" w:rsidP="005B0167">
            <w:pPr>
              <w:shd w:val="clear" w:color="auto" w:fill="FFFFFF"/>
              <w:spacing w:after="0" w:line="240" w:lineRule="auto"/>
              <w:ind w:left="102"/>
              <w:jc w:val="center"/>
              <w:rPr>
                <w:rFonts w:ascii="Times New Roman" w:hAnsi="Times New Roman"/>
                <w:sz w:val="20"/>
                <w:szCs w:val="20"/>
              </w:rPr>
            </w:pPr>
            <w:r w:rsidRPr="005B0167">
              <w:rPr>
                <w:rFonts w:ascii="Times New Roman" w:hAnsi="Times New Roman"/>
                <w:sz w:val="20"/>
                <w:szCs w:val="20"/>
              </w:rPr>
              <w:t>станций и</w:t>
            </w:r>
          </w:p>
          <w:p w:rsidR="005B0167" w:rsidRPr="005B0167" w:rsidRDefault="005B0167" w:rsidP="005B0167">
            <w:pPr>
              <w:shd w:val="clear" w:color="auto" w:fill="FFFFFF"/>
              <w:spacing w:after="0" w:line="240" w:lineRule="auto"/>
              <w:ind w:left="102"/>
              <w:jc w:val="center"/>
              <w:rPr>
                <w:rFonts w:ascii="Times New Roman" w:hAnsi="Times New Roman"/>
                <w:sz w:val="20"/>
                <w:szCs w:val="20"/>
              </w:rPr>
            </w:pPr>
            <w:r w:rsidRPr="005B0167">
              <w:rPr>
                <w:rFonts w:ascii="Times New Roman" w:hAnsi="Times New Roman"/>
                <w:sz w:val="20"/>
                <w:szCs w:val="20"/>
              </w:rPr>
              <w:t>подстанций</w:t>
            </w:r>
          </w:p>
          <w:p w:rsidR="005B0167" w:rsidRPr="005B0167" w:rsidRDefault="005B0167" w:rsidP="005B0167">
            <w:pPr>
              <w:shd w:val="clear" w:color="auto" w:fill="FFFFFF"/>
              <w:spacing w:after="0" w:line="240" w:lineRule="auto"/>
              <w:ind w:left="102"/>
              <w:jc w:val="center"/>
              <w:rPr>
                <w:rFonts w:ascii="Times New Roman" w:hAnsi="Times New Roman"/>
                <w:sz w:val="20"/>
                <w:szCs w:val="20"/>
              </w:rPr>
            </w:pPr>
            <w:r w:rsidRPr="005B0167">
              <w:rPr>
                <w:rFonts w:ascii="Times New Roman" w:hAnsi="Times New Roman"/>
                <w:sz w:val="20"/>
                <w:szCs w:val="20"/>
              </w:rPr>
              <w:t>включая</w:t>
            </w:r>
          </w:p>
          <w:p w:rsidR="005B0167" w:rsidRPr="005B0167" w:rsidRDefault="005B0167" w:rsidP="005B0167">
            <w:pPr>
              <w:shd w:val="clear" w:color="auto" w:fill="FFFFFF"/>
              <w:spacing w:after="0" w:line="240" w:lineRule="auto"/>
              <w:ind w:left="102"/>
              <w:jc w:val="center"/>
              <w:rPr>
                <w:rFonts w:ascii="Times New Roman" w:hAnsi="Times New Roman"/>
                <w:sz w:val="20"/>
                <w:szCs w:val="20"/>
              </w:rPr>
            </w:pPr>
            <w:r w:rsidRPr="005B0167">
              <w:rPr>
                <w:rFonts w:ascii="Times New Roman" w:hAnsi="Times New Roman"/>
                <w:sz w:val="20"/>
                <w:szCs w:val="20"/>
              </w:rPr>
              <w:t>УАТС</w:t>
            </w:r>
          </w:p>
        </w:tc>
        <w:tc>
          <w:tcPr>
            <w:tcW w:w="1486" w:type="dxa"/>
            <w:vMerge w:val="restart"/>
            <w:shd w:val="clear" w:color="auto" w:fill="FFFFFF"/>
          </w:tcPr>
          <w:p w:rsidR="005B0167" w:rsidRPr="005B0167" w:rsidRDefault="005B0167" w:rsidP="005B0167">
            <w:pPr>
              <w:shd w:val="clear" w:color="auto" w:fill="FFFFFF"/>
              <w:spacing w:after="0" w:line="240" w:lineRule="auto"/>
              <w:ind w:left="86"/>
              <w:jc w:val="center"/>
              <w:rPr>
                <w:rFonts w:ascii="Times New Roman" w:hAnsi="Times New Roman"/>
                <w:sz w:val="20"/>
                <w:szCs w:val="20"/>
              </w:rPr>
            </w:pPr>
            <w:r w:rsidRPr="005B0167">
              <w:rPr>
                <w:rFonts w:ascii="Times New Roman" w:hAnsi="Times New Roman"/>
                <w:spacing w:val="-1"/>
                <w:sz w:val="20"/>
                <w:szCs w:val="20"/>
              </w:rPr>
              <w:t>Местополож</w:t>
            </w:r>
            <w:r w:rsidRPr="005B0167">
              <w:rPr>
                <w:rFonts w:ascii="Times New Roman" w:hAnsi="Times New Roman"/>
                <w:spacing w:val="-1"/>
                <w:sz w:val="20"/>
                <w:szCs w:val="20"/>
              </w:rPr>
              <w:t>е</w:t>
            </w:r>
            <w:r w:rsidRPr="005B0167">
              <w:rPr>
                <w:rFonts w:ascii="Times New Roman" w:hAnsi="Times New Roman"/>
                <w:spacing w:val="-1"/>
                <w:sz w:val="20"/>
                <w:szCs w:val="20"/>
              </w:rPr>
              <w:t xml:space="preserve">ние </w:t>
            </w:r>
            <w:r w:rsidRPr="005B0167">
              <w:rPr>
                <w:rFonts w:ascii="Times New Roman" w:hAnsi="Times New Roman"/>
                <w:sz w:val="20"/>
                <w:szCs w:val="20"/>
              </w:rPr>
              <w:t>(адрес)</w:t>
            </w:r>
          </w:p>
        </w:tc>
        <w:tc>
          <w:tcPr>
            <w:tcW w:w="1417" w:type="dxa"/>
            <w:vMerge w:val="restart"/>
            <w:shd w:val="clear" w:color="auto" w:fill="FFFFFF"/>
          </w:tcPr>
          <w:p w:rsidR="005B0167" w:rsidRPr="005B0167" w:rsidRDefault="005B0167" w:rsidP="005B0167">
            <w:pPr>
              <w:shd w:val="clear" w:color="auto" w:fill="FFFFFF"/>
              <w:spacing w:after="0" w:line="240" w:lineRule="auto"/>
              <w:ind w:left="10" w:right="62"/>
              <w:jc w:val="center"/>
              <w:rPr>
                <w:rFonts w:ascii="Times New Roman" w:hAnsi="Times New Roman"/>
                <w:sz w:val="20"/>
                <w:szCs w:val="20"/>
              </w:rPr>
            </w:pPr>
            <w:r w:rsidRPr="005B0167">
              <w:rPr>
                <w:rFonts w:ascii="Times New Roman" w:hAnsi="Times New Roman"/>
                <w:sz w:val="20"/>
                <w:szCs w:val="20"/>
              </w:rPr>
              <w:t>Тип оборуд</w:t>
            </w:r>
            <w:r w:rsidRPr="005B0167">
              <w:rPr>
                <w:rFonts w:ascii="Times New Roman" w:hAnsi="Times New Roman"/>
                <w:sz w:val="20"/>
                <w:szCs w:val="20"/>
              </w:rPr>
              <w:t>о</w:t>
            </w:r>
            <w:r w:rsidRPr="005B0167">
              <w:rPr>
                <w:rFonts w:ascii="Times New Roman" w:hAnsi="Times New Roman"/>
                <w:sz w:val="20"/>
                <w:szCs w:val="20"/>
              </w:rPr>
              <w:t>вания, год ввода</w:t>
            </w:r>
          </w:p>
        </w:tc>
        <w:tc>
          <w:tcPr>
            <w:tcW w:w="1559" w:type="dxa"/>
            <w:gridSpan w:val="2"/>
            <w:shd w:val="clear" w:color="auto" w:fill="FFFFFF"/>
          </w:tcPr>
          <w:p w:rsidR="005B0167" w:rsidRPr="005B0167" w:rsidRDefault="005B0167" w:rsidP="005B0167">
            <w:pPr>
              <w:shd w:val="clear" w:color="auto" w:fill="FFFFFF"/>
              <w:spacing w:after="0" w:line="240" w:lineRule="auto"/>
              <w:jc w:val="center"/>
              <w:rPr>
                <w:rFonts w:ascii="Times New Roman" w:hAnsi="Times New Roman"/>
                <w:sz w:val="20"/>
                <w:szCs w:val="20"/>
              </w:rPr>
            </w:pPr>
            <w:r w:rsidRPr="005B0167">
              <w:rPr>
                <w:rFonts w:ascii="Times New Roman" w:hAnsi="Times New Roman"/>
                <w:sz w:val="20"/>
                <w:szCs w:val="20"/>
              </w:rPr>
              <w:t>Емкость,</w:t>
            </w:r>
          </w:p>
          <w:p w:rsidR="005B0167" w:rsidRPr="005B0167" w:rsidRDefault="005B0167" w:rsidP="005B0167">
            <w:pPr>
              <w:shd w:val="clear" w:color="auto" w:fill="FFFFFF"/>
              <w:spacing w:after="0" w:line="240" w:lineRule="auto"/>
              <w:jc w:val="center"/>
              <w:rPr>
                <w:rFonts w:ascii="Times New Roman" w:hAnsi="Times New Roman"/>
                <w:sz w:val="20"/>
                <w:szCs w:val="20"/>
              </w:rPr>
            </w:pPr>
            <w:r w:rsidRPr="005B0167">
              <w:rPr>
                <w:rFonts w:ascii="Times New Roman" w:hAnsi="Times New Roman"/>
                <w:spacing w:val="-2"/>
                <w:sz w:val="20"/>
                <w:szCs w:val="20"/>
              </w:rPr>
              <w:t>включенная в</w:t>
            </w:r>
          </w:p>
          <w:p w:rsidR="005B0167" w:rsidRPr="005B0167" w:rsidRDefault="005B0167" w:rsidP="005B0167">
            <w:pPr>
              <w:shd w:val="clear" w:color="auto" w:fill="FFFFFF"/>
              <w:spacing w:after="0" w:line="240" w:lineRule="auto"/>
              <w:jc w:val="center"/>
              <w:rPr>
                <w:rFonts w:ascii="Times New Roman" w:hAnsi="Times New Roman"/>
                <w:sz w:val="20"/>
                <w:szCs w:val="20"/>
              </w:rPr>
            </w:pPr>
            <w:r w:rsidRPr="005B0167">
              <w:rPr>
                <w:rFonts w:ascii="Times New Roman" w:hAnsi="Times New Roman"/>
                <w:sz w:val="20"/>
                <w:szCs w:val="20"/>
              </w:rPr>
              <w:t>ГТС, (номеров)</w:t>
            </w:r>
          </w:p>
        </w:tc>
        <w:tc>
          <w:tcPr>
            <w:tcW w:w="851" w:type="dxa"/>
            <w:vMerge w:val="restart"/>
            <w:shd w:val="clear" w:color="auto" w:fill="FFFFFF"/>
          </w:tcPr>
          <w:p w:rsidR="005B0167" w:rsidRPr="005B0167" w:rsidRDefault="005B0167" w:rsidP="005B0167">
            <w:pPr>
              <w:shd w:val="clear" w:color="auto" w:fill="FFFFFF"/>
              <w:spacing w:after="0" w:line="240" w:lineRule="auto"/>
              <w:ind w:left="14"/>
              <w:jc w:val="center"/>
              <w:rPr>
                <w:rFonts w:ascii="Times New Roman" w:hAnsi="Times New Roman"/>
                <w:sz w:val="20"/>
                <w:szCs w:val="20"/>
              </w:rPr>
            </w:pPr>
            <w:r w:rsidRPr="005B0167">
              <w:rPr>
                <w:rFonts w:ascii="Times New Roman" w:hAnsi="Times New Roman"/>
                <w:sz w:val="20"/>
                <w:szCs w:val="20"/>
              </w:rPr>
              <w:t>Кол-во</w:t>
            </w:r>
          </w:p>
          <w:p w:rsidR="005B0167" w:rsidRPr="005B0167" w:rsidRDefault="005B0167" w:rsidP="005B0167">
            <w:pPr>
              <w:shd w:val="clear" w:color="auto" w:fill="FFFFFF"/>
              <w:spacing w:after="0" w:line="240" w:lineRule="auto"/>
              <w:ind w:left="14"/>
              <w:jc w:val="center"/>
              <w:rPr>
                <w:rFonts w:ascii="Times New Roman" w:hAnsi="Times New Roman"/>
                <w:sz w:val="20"/>
                <w:szCs w:val="20"/>
              </w:rPr>
            </w:pPr>
            <w:r w:rsidRPr="005B0167">
              <w:rPr>
                <w:rFonts w:ascii="Times New Roman" w:hAnsi="Times New Roman"/>
                <w:sz w:val="20"/>
                <w:szCs w:val="20"/>
              </w:rPr>
              <w:t>номеров</w:t>
            </w:r>
          </w:p>
          <w:p w:rsidR="005B0167" w:rsidRPr="005B0167" w:rsidRDefault="005B0167" w:rsidP="005B0167">
            <w:pPr>
              <w:shd w:val="clear" w:color="auto" w:fill="FFFFFF"/>
              <w:spacing w:after="0" w:line="240" w:lineRule="auto"/>
              <w:ind w:left="14"/>
              <w:jc w:val="center"/>
              <w:rPr>
                <w:rFonts w:ascii="Times New Roman" w:hAnsi="Times New Roman"/>
                <w:sz w:val="20"/>
                <w:szCs w:val="20"/>
              </w:rPr>
            </w:pPr>
            <w:r w:rsidRPr="005B0167">
              <w:rPr>
                <w:rFonts w:ascii="Times New Roman" w:hAnsi="Times New Roman"/>
                <w:sz w:val="20"/>
                <w:szCs w:val="20"/>
              </w:rPr>
              <w:t>с вых</w:t>
            </w:r>
            <w:r w:rsidRPr="005B0167">
              <w:rPr>
                <w:rFonts w:ascii="Times New Roman" w:hAnsi="Times New Roman"/>
                <w:sz w:val="20"/>
                <w:szCs w:val="20"/>
              </w:rPr>
              <w:t>о</w:t>
            </w:r>
            <w:r w:rsidRPr="005B0167">
              <w:rPr>
                <w:rFonts w:ascii="Times New Roman" w:hAnsi="Times New Roman"/>
                <w:sz w:val="20"/>
                <w:szCs w:val="20"/>
              </w:rPr>
              <w:t xml:space="preserve">дом </w:t>
            </w:r>
            <w:proofErr w:type="gramStart"/>
            <w:r w:rsidRPr="005B0167">
              <w:rPr>
                <w:rFonts w:ascii="Times New Roman" w:hAnsi="Times New Roman"/>
                <w:sz w:val="20"/>
                <w:szCs w:val="20"/>
              </w:rPr>
              <w:t>на</w:t>
            </w:r>
            <w:proofErr w:type="gramEnd"/>
          </w:p>
          <w:p w:rsidR="005B0167" w:rsidRPr="005B0167" w:rsidRDefault="005B0167" w:rsidP="005B0167">
            <w:pPr>
              <w:shd w:val="clear" w:color="auto" w:fill="FFFFFF"/>
              <w:spacing w:after="0" w:line="240" w:lineRule="auto"/>
              <w:ind w:left="14"/>
              <w:jc w:val="center"/>
              <w:rPr>
                <w:rFonts w:ascii="Times New Roman" w:hAnsi="Times New Roman"/>
                <w:sz w:val="20"/>
                <w:szCs w:val="20"/>
              </w:rPr>
            </w:pPr>
            <w:r w:rsidRPr="005B0167">
              <w:rPr>
                <w:rFonts w:ascii="Times New Roman" w:hAnsi="Times New Roman"/>
                <w:spacing w:val="-1"/>
                <w:sz w:val="20"/>
                <w:szCs w:val="20"/>
              </w:rPr>
              <w:t>ГТС</w:t>
            </w:r>
            <w:proofErr w:type="gramStart"/>
            <w:r w:rsidRPr="005B0167">
              <w:rPr>
                <w:rFonts w:ascii="Times New Roman" w:hAnsi="Times New Roman"/>
                <w:spacing w:val="-1"/>
                <w:sz w:val="20"/>
                <w:szCs w:val="20"/>
              </w:rPr>
              <w:t xml:space="preserve"> ,</w:t>
            </w:r>
            <w:proofErr w:type="gramEnd"/>
            <w:r w:rsidRPr="005B0167">
              <w:rPr>
                <w:rFonts w:ascii="Times New Roman" w:hAnsi="Times New Roman"/>
                <w:spacing w:val="-1"/>
                <w:sz w:val="20"/>
                <w:szCs w:val="20"/>
              </w:rPr>
              <w:t xml:space="preserve"> в какую</w:t>
            </w:r>
          </w:p>
          <w:p w:rsidR="005B0167" w:rsidRPr="005B0167" w:rsidRDefault="005B0167" w:rsidP="005B0167">
            <w:pPr>
              <w:shd w:val="clear" w:color="auto" w:fill="FFFFFF"/>
              <w:spacing w:after="0" w:line="240" w:lineRule="auto"/>
              <w:ind w:left="14"/>
              <w:jc w:val="center"/>
              <w:rPr>
                <w:rFonts w:ascii="Times New Roman" w:hAnsi="Times New Roman"/>
                <w:sz w:val="20"/>
                <w:szCs w:val="20"/>
              </w:rPr>
            </w:pPr>
            <w:r w:rsidRPr="005B0167">
              <w:rPr>
                <w:rFonts w:ascii="Times New Roman" w:hAnsi="Times New Roman"/>
                <w:sz w:val="20"/>
                <w:szCs w:val="20"/>
              </w:rPr>
              <w:t>станцию</w:t>
            </w:r>
          </w:p>
          <w:p w:rsidR="005B0167" w:rsidRPr="005B0167" w:rsidRDefault="005B0167" w:rsidP="005B0167">
            <w:pPr>
              <w:shd w:val="clear" w:color="auto" w:fill="FFFFFF"/>
              <w:spacing w:after="0" w:line="240" w:lineRule="auto"/>
              <w:ind w:left="14"/>
              <w:jc w:val="center"/>
              <w:rPr>
                <w:rFonts w:ascii="Times New Roman" w:hAnsi="Times New Roman"/>
                <w:sz w:val="20"/>
                <w:szCs w:val="20"/>
              </w:rPr>
            </w:pPr>
            <w:r w:rsidRPr="005B0167">
              <w:rPr>
                <w:rFonts w:ascii="Times New Roman" w:hAnsi="Times New Roman"/>
                <w:sz w:val="20"/>
                <w:szCs w:val="20"/>
              </w:rPr>
              <w:t>включ</w:t>
            </w:r>
            <w:r w:rsidRPr="005B0167">
              <w:rPr>
                <w:rFonts w:ascii="Times New Roman" w:hAnsi="Times New Roman"/>
                <w:sz w:val="20"/>
                <w:szCs w:val="20"/>
              </w:rPr>
              <w:t>е</w:t>
            </w:r>
            <w:r w:rsidRPr="005B0167">
              <w:rPr>
                <w:rFonts w:ascii="Times New Roman" w:hAnsi="Times New Roman"/>
                <w:sz w:val="20"/>
                <w:szCs w:val="20"/>
              </w:rPr>
              <w:t>ны</w:t>
            </w:r>
          </w:p>
        </w:tc>
        <w:tc>
          <w:tcPr>
            <w:tcW w:w="824" w:type="dxa"/>
            <w:vMerge w:val="restart"/>
            <w:shd w:val="clear" w:color="auto" w:fill="FFFFFF"/>
          </w:tcPr>
          <w:p w:rsidR="005B0167" w:rsidRPr="005B0167" w:rsidRDefault="005B0167" w:rsidP="005B0167">
            <w:pPr>
              <w:shd w:val="clear" w:color="auto" w:fill="FFFFFF"/>
              <w:spacing w:after="0" w:line="240" w:lineRule="auto"/>
              <w:ind w:right="38"/>
              <w:jc w:val="center"/>
              <w:rPr>
                <w:rFonts w:ascii="Times New Roman" w:hAnsi="Times New Roman"/>
                <w:sz w:val="20"/>
                <w:szCs w:val="20"/>
              </w:rPr>
            </w:pPr>
            <w:r w:rsidRPr="005B0167">
              <w:rPr>
                <w:rFonts w:ascii="Times New Roman" w:hAnsi="Times New Roman"/>
                <w:spacing w:val="-1"/>
                <w:sz w:val="20"/>
                <w:szCs w:val="20"/>
              </w:rPr>
              <w:t xml:space="preserve">Кол-во </w:t>
            </w:r>
            <w:proofErr w:type="gramStart"/>
            <w:r w:rsidRPr="005B0167">
              <w:rPr>
                <w:rFonts w:ascii="Times New Roman" w:hAnsi="Times New Roman"/>
                <w:sz w:val="20"/>
                <w:szCs w:val="20"/>
              </w:rPr>
              <w:t>ква</w:t>
            </w:r>
            <w:r w:rsidRPr="005B0167">
              <w:rPr>
                <w:rFonts w:ascii="Times New Roman" w:hAnsi="Times New Roman"/>
                <w:sz w:val="20"/>
                <w:szCs w:val="20"/>
              </w:rPr>
              <w:t>р</w:t>
            </w:r>
            <w:r w:rsidRPr="005B0167">
              <w:rPr>
                <w:rFonts w:ascii="Times New Roman" w:hAnsi="Times New Roman"/>
                <w:sz w:val="20"/>
                <w:szCs w:val="20"/>
              </w:rPr>
              <w:t>тирных</w:t>
            </w:r>
            <w:proofErr w:type="gramEnd"/>
          </w:p>
          <w:p w:rsidR="005B0167" w:rsidRPr="005B0167" w:rsidRDefault="005B0167" w:rsidP="005B0167">
            <w:pPr>
              <w:shd w:val="clear" w:color="auto" w:fill="FFFFFF"/>
              <w:spacing w:after="0" w:line="240" w:lineRule="auto"/>
              <w:jc w:val="center"/>
              <w:rPr>
                <w:rFonts w:ascii="Times New Roman" w:hAnsi="Times New Roman"/>
                <w:sz w:val="20"/>
                <w:szCs w:val="20"/>
              </w:rPr>
            </w:pPr>
            <w:r w:rsidRPr="005B0167">
              <w:rPr>
                <w:rFonts w:ascii="Times New Roman" w:hAnsi="Times New Roman"/>
                <w:sz w:val="20"/>
                <w:szCs w:val="20"/>
              </w:rPr>
              <w:t>ТА</w:t>
            </w:r>
          </w:p>
        </w:tc>
        <w:tc>
          <w:tcPr>
            <w:tcW w:w="838" w:type="dxa"/>
            <w:vMerge w:val="restart"/>
            <w:shd w:val="clear" w:color="auto" w:fill="FFFFFF"/>
          </w:tcPr>
          <w:p w:rsidR="005B0167" w:rsidRPr="005B0167" w:rsidRDefault="005B0167" w:rsidP="005B0167">
            <w:pPr>
              <w:shd w:val="clear" w:color="auto" w:fill="FFFFFF"/>
              <w:spacing w:after="0" w:line="240" w:lineRule="auto"/>
              <w:ind w:right="43"/>
              <w:jc w:val="center"/>
              <w:rPr>
                <w:rFonts w:ascii="Times New Roman" w:hAnsi="Times New Roman"/>
                <w:sz w:val="20"/>
                <w:szCs w:val="20"/>
              </w:rPr>
            </w:pPr>
            <w:r w:rsidRPr="005B0167">
              <w:rPr>
                <w:rFonts w:ascii="Times New Roman" w:hAnsi="Times New Roman"/>
                <w:sz w:val="20"/>
                <w:szCs w:val="20"/>
              </w:rPr>
              <w:t xml:space="preserve">Доля </w:t>
            </w:r>
            <w:proofErr w:type="gramStart"/>
            <w:r w:rsidRPr="005B0167">
              <w:rPr>
                <w:rFonts w:ascii="Times New Roman" w:hAnsi="Times New Roman"/>
                <w:sz w:val="20"/>
                <w:szCs w:val="20"/>
              </w:rPr>
              <w:t>ква</w:t>
            </w:r>
            <w:r w:rsidRPr="005B0167">
              <w:rPr>
                <w:rFonts w:ascii="Times New Roman" w:hAnsi="Times New Roman"/>
                <w:sz w:val="20"/>
                <w:szCs w:val="20"/>
              </w:rPr>
              <w:t>р</w:t>
            </w:r>
            <w:r w:rsidRPr="005B0167">
              <w:rPr>
                <w:rFonts w:ascii="Times New Roman" w:hAnsi="Times New Roman"/>
                <w:sz w:val="20"/>
                <w:szCs w:val="20"/>
              </w:rPr>
              <w:t>тирного</w:t>
            </w:r>
            <w:proofErr w:type="gramEnd"/>
            <w:r w:rsidRPr="005B0167">
              <w:rPr>
                <w:rFonts w:ascii="Times New Roman" w:hAnsi="Times New Roman"/>
                <w:sz w:val="20"/>
                <w:szCs w:val="20"/>
              </w:rPr>
              <w:t xml:space="preserve"> сектор</w:t>
            </w:r>
          </w:p>
          <w:p w:rsidR="005B0167" w:rsidRPr="005B0167" w:rsidRDefault="005B0167" w:rsidP="005B0167">
            <w:pPr>
              <w:shd w:val="clear" w:color="auto" w:fill="FFFFFF"/>
              <w:spacing w:after="0" w:line="240" w:lineRule="auto"/>
              <w:jc w:val="center"/>
              <w:rPr>
                <w:rFonts w:ascii="Times New Roman" w:hAnsi="Times New Roman"/>
                <w:sz w:val="20"/>
                <w:szCs w:val="20"/>
              </w:rPr>
            </w:pPr>
            <w:r w:rsidRPr="005B0167">
              <w:rPr>
                <w:rFonts w:ascii="Times New Roman" w:hAnsi="Times New Roman"/>
                <w:sz w:val="20"/>
                <w:szCs w:val="20"/>
              </w:rPr>
              <w:t>а %</w:t>
            </w:r>
          </w:p>
        </w:tc>
        <w:tc>
          <w:tcPr>
            <w:tcW w:w="838" w:type="dxa"/>
            <w:vMerge w:val="restart"/>
            <w:shd w:val="clear" w:color="auto" w:fill="FFFFFF"/>
          </w:tcPr>
          <w:p w:rsidR="005B0167" w:rsidRPr="005B0167" w:rsidRDefault="005B0167" w:rsidP="005B0167">
            <w:pPr>
              <w:shd w:val="clear" w:color="auto" w:fill="FFFFFF"/>
              <w:spacing w:after="0" w:line="240" w:lineRule="auto"/>
              <w:ind w:right="29"/>
              <w:jc w:val="center"/>
              <w:rPr>
                <w:rFonts w:ascii="Times New Roman" w:hAnsi="Times New Roman"/>
                <w:sz w:val="20"/>
                <w:szCs w:val="20"/>
              </w:rPr>
            </w:pPr>
            <w:r w:rsidRPr="005B0167">
              <w:rPr>
                <w:rFonts w:ascii="Times New Roman" w:hAnsi="Times New Roman"/>
                <w:sz w:val="20"/>
                <w:szCs w:val="20"/>
              </w:rPr>
              <w:t>Во</w:t>
            </w:r>
            <w:r w:rsidRPr="005B0167">
              <w:rPr>
                <w:rFonts w:ascii="Times New Roman" w:hAnsi="Times New Roman"/>
                <w:sz w:val="20"/>
                <w:szCs w:val="20"/>
              </w:rPr>
              <w:t>з</w:t>
            </w:r>
            <w:r w:rsidRPr="005B0167">
              <w:rPr>
                <w:rFonts w:ascii="Times New Roman" w:hAnsi="Times New Roman"/>
                <w:sz w:val="20"/>
                <w:szCs w:val="20"/>
              </w:rPr>
              <w:t>мо</w:t>
            </w:r>
            <w:r w:rsidRPr="005B0167">
              <w:rPr>
                <w:rFonts w:ascii="Times New Roman" w:hAnsi="Times New Roman"/>
                <w:sz w:val="20"/>
                <w:szCs w:val="20"/>
              </w:rPr>
              <w:t>ж</w:t>
            </w:r>
            <w:r w:rsidRPr="005B0167">
              <w:rPr>
                <w:rFonts w:ascii="Times New Roman" w:hAnsi="Times New Roman"/>
                <w:sz w:val="20"/>
                <w:szCs w:val="20"/>
              </w:rPr>
              <w:t>ность расш</w:t>
            </w:r>
            <w:r w:rsidRPr="005B0167">
              <w:rPr>
                <w:rFonts w:ascii="Times New Roman" w:hAnsi="Times New Roman"/>
                <w:sz w:val="20"/>
                <w:szCs w:val="20"/>
              </w:rPr>
              <w:t>и</w:t>
            </w:r>
            <w:r w:rsidRPr="005B0167">
              <w:rPr>
                <w:rFonts w:ascii="Times New Roman" w:hAnsi="Times New Roman"/>
                <w:sz w:val="20"/>
                <w:szCs w:val="20"/>
              </w:rPr>
              <w:t>рения</w:t>
            </w:r>
          </w:p>
        </w:tc>
        <w:tc>
          <w:tcPr>
            <w:tcW w:w="838" w:type="dxa"/>
            <w:vMerge w:val="restart"/>
            <w:shd w:val="clear" w:color="auto" w:fill="FFFFFF"/>
          </w:tcPr>
          <w:p w:rsidR="005B0167" w:rsidRPr="005B0167" w:rsidRDefault="005B0167" w:rsidP="005B0167">
            <w:pPr>
              <w:shd w:val="clear" w:color="auto" w:fill="FFFFFF"/>
              <w:spacing w:after="0" w:line="240" w:lineRule="auto"/>
              <w:jc w:val="center"/>
              <w:rPr>
                <w:rFonts w:ascii="Times New Roman" w:hAnsi="Times New Roman"/>
                <w:sz w:val="20"/>
                <w:szCs w:val="20"/>
              </w:rPr>
            </w:pPr>
            <w:r w:rsidRPr="005B0167">
              <w:rPr>
                <w:rFonts w:ascii="Times New Roman" w:hAnsi="Times New Roman"/>
                <w:spacing w:val="-3"/>
                <w:sz w:val="20"/>
                <w:szCs w:val="20"/>
              </w:rPr>
              <w:t>Техн</w:t>
            </w:r>
            <w:r w:rsidRPr="005B0167">
              <w:rPr>
                <w:rFonts w:ascii="Times New Roman" w:hAnsi="Times New Roman"/>
                <w:spacing w:val="-3"/>
                <w:sz w:val="20"/>
                <w:szCs w:val="20"/>
              </w:rPr>
              <w:t>и</w:t>
            </w:r>
            <w:r w:rsidRPr="005B0167">
              <w:rPr>
                <w:rFonts w:ascii="Times New Roman" w:hAnsi="Times New Roman"/>
                <w:spacing w:val="-3"/>
                <w:sz w:val="20"/>
                <w:szCs w:val="20"/>
              </w:rPr>
              <w:t>чес</w:t>
            </w:r>
            <w:r w:rsidRPr="005B0167">
              <w:rPr>
                <w:rFonts w:ascii="Times New Roman" w:hAnsi="Times New Roman"/>
                <w:sz w:val="20"/>
                <w:szCs w:val="20"/>
              </w:rPr>
              <w:t xml:space="preserve">кое </w:t>
            </w:r>
            <w:r w:rsidRPr="005B0167">
              <w:rPr>
                <w:rFonts w:ascii="Times New Roman" w:hAnsi="Times New Roman"/>
                <w:spacing w:val="-2"/>
                <w:sz w:val="20"/>
                <w:szCs w:val="20"/>
              </w:rPr>
              <w:t>состо</w:t>
            </w:r>
            <w:r w:rsidRPr="005B0167">
              <w:rPr>
                <w:rFonts w:ascii="Times New Roman" w:hAnsi="Times New Roman"/>
                <w:spacing w:val="-2"/>
                <w:sz w:val="20"/>
                <w:szCs w:val="20"/>
              </w:rPr>
              <w:t>я</w:t>
            </w:r>
            <w:r w:rsidRPr="005B0167">
              <w:rPr>
                <w:rFonts w:ascii="Times New Roman" w:hAnsi="Times New Roman"/>
                <w:spacing w:val="-2"/>
                <w:sz w:val="20"/>
                <w:szCs w:val="20"/>
              </w:rPr>
              <w:t>ние</w:t>
            </w:r>
          </w:p>
        </w:tc>
      </w:tr>
      <w:tr w:rsidR="005B0167" w:rsidRPr="005B0167" w:rsidTr="005B0167">
        <w:trPr>
          <w:trHeight w:val="645"/>
        </w:trPr>
        <w:tc>
          <w:tcPr>
            <w:tcW w:w="1350" w:type="dxa"/>
            <w:vMerge/>
            <w:shd w:val="clear" w:color="auto" w:fill="FFFFFF"/>
          </w:tcPr>
          <w:p w:rsidR="005B0167" w:rsidRPr="005B0167" w:rsidRDefault="005B0167" w:rsidP="005B0167">
            <w:pPr>
              <w:shd w:val="clear" w:color="auto" w:fill="FFFFFF"/>
              <w:spacing w:after="0" w:line="240" w:lineRule="auto"/>
              <w:ind w:left="102"/>
              <w:rPr>
                <w:rFonts w:ascii="Times New Roman" w:hAnsi="Times New Roman"/>
                <w:sz w:val="20"/>
                <w:szCs w:val="20"/>
              </w:rPr>
            </w:pPr>
          </w:p>
        </w:tc>
        <w:tc>
          <w:tcPr>
            <w:tcW w:w="1486" w:type="dxa"/>
            <w:vMerge/>
            <w:shd w:val="clear" w:color="auto" w:fill="FFFFFF"/>
          </w:tcPr>
          <w:p w:rsidR="005B0167" w:rsidRPr="005B0167" w:rsidRDefault="005B0167" w:rsidP="005B0167">
            <w:pPr>
              <w:shd w:val="clear" w:color="auto" w:fill="FFFFFF"/>
              <w:spacing w:after="0" w:line="240" w:lineRule="auto"/>
              <w:ind w:left="86"/>
              <w:rPr>
                <w:rFonts w:ascii="Times New Roman" w:hAnsi="Times New Roman"/>
                <w:spacing w:val="-1"/>
                <w:sz w:val="20"/>
                <w:szCs w:val="20"/>
              </w:rPr>
            </w:pPr>
          </w:p>
        </w:tc>
        <w:tc>
          <w:tcPr>
            <w:tcW w:w="1417" w:type="dxa"/>
            <w:vMerge/>
            <w:shd w:val="clear" w:color="auto" w:fill="FFFFFF"/>
          </w:tcPr>
          <w:p w:rsidR="005B0167" w:rsidRPr="005B0167" w:rsidRDefault="005B0167" w:rsidP="00D21801">
            <w:pPr>
              <w:shd w:val="clear" w:color="auto" w:fill="FFFFFF"/>
              <w:spacing w:after="0" w:line="240" w:lineRule="auto"/>
              <w:ind w:left="10" w:right="62"/>
              <w:rPr>
                <w:rFonts w:ascii="Times New Roman" w:hAnsi="Times New Roman"/>
                <w:sz w:val="20"/>
                <w:szCs w:val="20"/>
              </w:rPr>
            </w:pPr>
          </w:p>
        </w:tc>
        <w:tc>
          <w:tcPr>
            <w:tcW w:w="779" w:type="dxa"/>
            <w:shd w:val="clear" w:color="auto" w:fill="FFFFFF"/>
          </w:tcPr>
          <w:p w:rsidR="005B0167" w:rsidRPr="005B0167" w:rsidRDefault="005B0167" w:rsidP="005B0167">
            <w:pPr>
              <w:shd w:val="clear" w:color="auto" w:fill="FFFFFF"/>
              <w:spacing w:after="0" w:line="240" w:lineRule="auto"/>
              <w:rPr>
                <w:rFonts w:ascii="Times New Roman" w:hAnsi="Times New Roman"/>
                <w:sz w:val="20"/>
                <w:szCs w:val="20"/>
              </w:rPr>
            </w:pPr>
            <w:r w:rsidRPr="005B0167">
              <w:rPr>
                <w:rFonts w:ascii="Times New Roman" w:hAnsi="Times New Roman"/>
                <w:spacing w:val="-2"/>
                <w:sz w:val="20"/>
                <w:szCs w:val="20"/>
              </w:rPr>
              <w:t>монт</w:t>
            </w:r>
            <w:r w:rsidRPr="005B0167">
              <w:rPr>
                <w:rFonts w:ascii="Times New Roman" w:hAnsi="Times New Roman"/>
                <w:spacing w:val="-2"/>
                <w:sz w:val="20"/>
                <w:szCs w:val="20"/>
              </w:rPr>
              <w:t>и</w:t>
            </w:r>
            <w:r w:rsidRPr="005B0167">
              <w:rPr>
                <w:rFonts w:ascii="Times New Roman" w:hAnsi="Times New Roman"/>
                <w:spacing w:val="-2"/>
                <w:sz w:val="20"/>
                <w:szCs w:val="20"/>
              </w:rPr>
              <w:t>р</w:t>
            </w:r>
            <w:r w:rsidRPr="005B0167">
              <w:rPr>
                <w:rFonts w:ascii="Times New Roman" w:hAnsi="Times New Roman"/>
                <w:spacing w:val="-1"/>
                <w:sz w:val="20"/>
                <w:szCs w:val="20"/>
              </w:rPr>
              <w:t>ова</w:t>
            </w:r>
            <w:r w:rsidRPr="005B0167">
              <w:rPr>
                <w:rFonts w:ascii="Times New Roman" w:hAnsi="Times New Roman"/>
                <w:spacing w:val="-1"/>
                <w:sz w:val="20"/>
                <w:szCs w:val="20"/>
              </w:rPr>
              <w:t>н</w:t>
            </w:r>
            <w:r w:rsidRPr="005B0167">
              <w:rPr>
                <w:rFonts w:ascii="Times New Roman" w:hAnsi="Times New Roman"/>
                <w:spacing w:val="-1"/>
                <w:sz w:val="20"/>
                <w:szCs w:val="20"/>
              </w:rPr>
              <w:t>на</w:t>
            </w:r>
            <w:r w:rsidRPr="005B0167">
              <w:rPr>
                <w:rFonts w:ascii="Times New Roman" w:hAnsi="Times New Roman"/>
                <w:sz w:val="20"/>
                <w:szCs w:val="20"/>
              </w:rPr>
              <w:t>я</w:t>
            </w:r>
          </w:p>
        </w:tc>
        <w:tc>
          <w:tcPr>
            <w:tcW w:w="780" w:type="dxa"/>
            <w:shd w:val="clear" w:color="auto" w:fill="FFFFFF"/>
          </w:tcPr>
          <w:p w:rsidR="005B0167" w:rsidRPr="005B0167" w:rsidRDefault="005B0167" w:rsidP="005B0167">
            <w:pPr>
              <w:shd w:val="clear" w:color="auto" w:fill="FFFFFF"/>
              <w:spacing w:after="0" w:line="240" w:lineRule="auto"/>
              <w:rPr>
                <w:rFonts w:ascii="Times New Roman" w:hAnsi="Times New Roman"/>
                <w:sz w:val="20"/>
                <w:szCs w:val="20"/>
              </w:rPr>
            </w:pPr>
            <w:r w:rsidRPr="005B0167">
              <w:rPr>
                <w:rFonts w:ascii="Times New Roman" w:hAnsi="Times New Roman"/>
                <w:sz w:val="20"/>
                <w:szCs w:val="20"/>
              </w:rPr>
              <w:t>испол</w:t>
            </w:r>
            <w:r w:rsidRPr="005B0167">
              <w:rPr>
                <w:rFonts w:ascii="Times New Roman" w:hAnsi="Times New Roman"/>
                <w:sz w:val="20"/>
                <w:szCs w:val="20"/>
              </w:rPr>
              <w:t>ь</w:t>
            </w:r>
            <w:r w:rsidRPr="005B0167">
              <w:rPr>
                <w:rFonts w:ascii="Times New Roman" w:hAnsi="Times New Roman"/>
                <w:sz w:val="20"/>
                <w:szCs w:val="20"/>
              </w:rPr>
              <w:t>зова</w:t>
            </w:r>
            <w:r w:rsidRPr="005B0167">
              <w:rPr>
                <w:rFonts w:ascii="Times New Roman" w:hAnsi="Times New Roman"/>
                <w:sz w:val="20"/>
                <w:szCs w:val="20"/>
              </w:rPr>
              <w:t>н</w:t>
            </w:r>
            <w:r w:rsidRPr="005B0167">
              <w:rPr>
                <w:rFonts w:ascii="Times New Roman" w:hAnsi="Times New Roman"/>
                <w:sz w:val="20"/>
                <w:szCs w:val="20"/>
              </w:rPr>
              <w:t>ная</w:t>
            </w:r>
          </w:p>
        </w:tc>
        <w:tc>
          <w:tcPr>
            <w:tcW w:w="851" w:type="dxa"/>
            <w:vMerge/>
            <w:shd w:val="clear" w:color="auto" w:fill="FFFFFF"/>
          </w:tcPr>
          <w:p w:rsidR="005B0167" w:rsidRPr="005B0167" w:rsidRDefault="005B0167" w:rsidP="00D21801">
            <w:pPr>
              <w:shd w:val="clear" w:color="auto" w:fill="FFFFFF"/>
              <w:spacing w:after="0" w:line="240" w:lineRule="auto"/>
              <w:ind w:left="14"/>
              <w:rPr>
                <w:rFonts w:ascii="Times New Roman" w:hAnsi="Times New Roman"/>
                <w:sz w:val="20"/>
                <w:szCs w:val="20"/>
              </w:rPr>
            </w:pPr>
          </w:p>
        </w:tc>
        <w:tc>
          <w:tcPr>
            <w:tcW w:w="824" w:type="dxa"/>
            <w:vMerge/>
            <w:shd w:val="clear" w:color="auto" w:fill="FFFFFF"/>
          </w:tcPr>
          <w:p w:rsidR="005B0167" w:rsidRPr="005B0167" w:rsidRDefault="005B0167" w:rsidP="00D21801">
            <w:pPr>
              <w:shd w:val="clear" w:color="auto" w:fill="FFFFFF"/>
              <w:spacing w:after="0" w:line="240" w:lineRule="auto"/>
              <w:ind w:right="38"/>
              <w:rPr>
                <w:rFonts w:ascii="Times New Roman" w:hAnsi="Times New Roman"/>
                <w:spacing w:val="-1"/>
                <w:sz w:val="20"/>
                <w:szCs w:val="20"/>
              </w:rPr>
            </w:pPr>
          </w:p>
        </w:tc>
        <w:tc>
          <w:tcPr>
            <w:tcW w:w="838" w:type="dxa"/>
            <w:vMerge/>
            <w:shd w:val="clear" w:color="auto" w:fill="FFFFFF"/>
          </w:tcPr>
          <w:p w:rsidR="005B0167" w:rsidRPr="005B0167" w:rsidRDefault="005B0167" w:rsidP="00D21801">
            <w:pPr>
              <w:shd w:val="clear" w:color="auto" w:fill="FFFFFF"/>
              <w:spacing w:after="0" w:line="240" w:lineRule="auto"/>
              <w:ind w:right="43"/>
              <w:rPr>
                <w:rFonts w:ascii="Times New Roman" w:hAnsi="Times New Roman"/>
                <w:sz w:val="20"/>
                <w:szCs w:val="20"/>
              </w:rPr>
            </w:pPr>
          </w:p>
        </w:tc>
        <w:tc>
          <w:tcPr>
            <w:tcW w:w="838" w:type="dxa"/>
            <w:vMerge/>
            <w:shd w:val="clear" w:color="auto" w:fill="FFFFFF"/>
          </w:tcPr>
          <w:p w:rsidR="005B0167" w:rsidRPr="005B0167" w:rsidRDefault="005B0167" w:rsidP="00D21801">
            <w:pPr>
              <w:shd w:val="clear" w:color="auto" w:fill="FFFFFF"/>
              <w:spacing w:after="0" w:line="240" w:lineRule="auto"/>
              <w:ind w:right="29"/>
              <w:rPr>
                <w:rFonts w:ascii="Times New Roman" w:hAnsi="Times New Roman"/>
                <w:sz w:val="20"/>
                <w:szCs w:val="20"/>
              </w:rPr>
            </w:pPr>
          </w:p>
        </w:tc>
        <w:tc>
          <w:tcPr>
            <w:tcW w:w="838" w:type="dxa"/>
            <w:vMerge/>
            <w:shd w:val="clear" w:color="auto" w:fill="FFFFFF"/>
          </w:tcPr>
          <w:p w:rsidR="005B0167" w:rsidRPr="005B0167" w:rsidRDefault="005B0167" w:rsidP="00D21801">
            <w:pPr>
              <w:shd w:val="clear" w:color="auto" w:fill="FFFFFF"/>
              <w:spacing w:after="0" w:line="240" w:lineRule="auto"/>
              <w:jc w:val="center"/>
              <w:rPr>
                <w:rFonts w:ascii="Times New Roman" w:hAnsi="Times New Roman"/>
                <w:spacing w:val="-3"/>
                <w:sz w:val="20"/>
                <w:szCs w:val="20"/>
              </w:rPr>
            </w:pPr>
          </w:p>
        </w:tc>
      </w:tr>
      <w:tr w:rsidR="005B0167" w:rsidRPr="005B0167" w:rsidTr="005B0167">
        <w:tc>
          <w:tcPr>
            <w:tcW w:w="1350" w:type="dxa"/>
            <w:shd w:val="clear" w:color="auto" w:fill="FFFFFF"/>
          </w:tcPr>
          <w:p w:rsidR="005B0167" w:rsidRPr="005B0167" w:rsidRDefault="005B0167" w:rsidP="005B0167">
            <w:pPr>
              <w:shd w:val="clear" w:color="auto" w:fill="FFFFFF"/>
              <w:spacing w:after="0" w:line="240" w:lineRule="auto"/>
              <w:ind w:left="102"/>
              <w:rPr>
                <w:rFonts w:ascii="Times New Roman" w:hAnsi="Times New Roman"/>
                <w:sz w:val="20"/>
                <w:szCs w:val="20"/>
              </w:rPr>
            </w:pPr>
            <w:r w:rsidRPr="005B0167">
              <w:rPr>
                <w:rFonts w:ascii="Times New Roman" w:hAnsi="Times New Roman"/>
                <w:sz w:val="20"/>
                <w:szCs w:val="20"/>
                <w:lang w:val="en-US"/>
              </w:rPr>
              <w:t xml:space="preserve">CATC </w:t>
            </w:r>
            <w:r w:rsidRPr="005B0167">
              <w:rPr>
                <w:rFonts w:ascii="Times New Roman" w:hAnsi="Times New Roman"/>
                <w:sz w:val="20"/>
                <w:szCs w:val="20"/>
              </w:rPr>
              <w:t>5544</w:t>
            </w:r>
          </w:p>
        </w:tc>
        <w:tc>
          <w:tcPr>
            <w:tcW w:w="1486" w:type="dxa"/>
            <w:shd w:val="clear" w:color="auto" w:fill="FFFFFF"/>
          </w:tcPr>
          <w:p w:rsidR="005B0167" w:rsidRPr="005B0167" w:rsidRDefault="005B0167" w:rsidP="005B0167">
            <w:pPr>
              <w:shd w:val="clear" w:color="auto" w:fill="FFFFFF"/>
              <w:spacing w:after="0" w:line="240" w:lineRule="auto"/>
              <w:ind w:left="86"/>
              <w:rPr>
                <w:rFonts w:ascii="Times New Roman" w:hAnsi="Times New Roman"/>
                <w:sz w:val="20"/>
                <w:szCs w:val="20"/>
              </w:rPr>
            </w:pPr>
            <w:r w:rsidRPr="005B0167">
              <w:rPr>
                <w:rFonts w:ascii="Times New Roman" w:hAnsi="Times New Roman"/>
                <w:sz w:val="20"/>
                <w:szCs w:val="20"/>
              </w:rPr>
              <w:t>с</w:t>
            </w:r>
            <w:proofErr w:type="gramStart"/>
            <w:r w:rsidRPr="005B0167">
              <w:rPr>
                <w:rFonts w:ascii="Times New Roman" w:hAnsi="Times New Roman"/>
                <w:sz w:val="20"/>
                <w:szCs w:val="20"/>
              </w:rPr>
              <w:t>.Б</w:t>
            </w:r>
            <w:proofErr w:type="gramEnd"/>
            <w:r w:rsidRPr="005B0167">
              <w:rPr>
                <w:rFonts w:ascii="Times New Roman" w:hAnsi="Times New Roman"/>
                <w:sz w:val="20"/>
                <w:szCs w:val="20"/>
              </w:rPr>
              <w:t xml:space="preserve">лагодатное </w:t>
            </w:r>
            <w:r w:rsidRPr="005B0167">
              <w:rPr>
                <w:rFonts w:ascii="Times New Roman" w:hAnsi="Times New Roman"/>
                <w:spacing w:val="-1"/>
                <w:sz w:val="20"/>
                <w:szCs w:val="20"/>
              </w:rPr>
              <w:t>ул.Центральная,26</w:t>
            </w:r>
          </w:p>
        </w:tc>
        <w:tc>
          <w:tcPr>
            <w:tcW w:w="1417" w:type="dxa"/>
            <w:shd w:val="clear" w:color="auto" w:fill="FFFFFF"/>
          </w:tcPr>
          <w:p w:rsidR="005B0167" w:rsidRPr="005B0167" w:rsidRDefault="005B0167" w:rsidP="005B0167">
            <w:pPr>
              <w:shd w:val="clear" w:color="auto" w:fill="FFFFFF"/>
              <w:spacing w:after="0" w:line="240" w:lineRule="auto"/>
              <w:ind w:left="110" w:right="187"/>
              <w:rPr>
                <w:rFonts w:ascii="Times New Roman" w:hAnsi="Times New Roman"/>
                <w:sz w:val="20"/>
                <w:szCs w:val="20"/>
              </w:rPr>
            </w:pPr>
            <w:r w:rsidRPr="005B0167">
              <w:rPr>
                <w:rFonts w:ascii="Times New Roman" w:hAnsi="Times New Roman"/>
                <w:spacing w:val="-1"/>
                <w:sz w:val="20"/>
                <w:szCs w:val="20"/>
                <w:lang w:val="en-US"/>
              </w:rPr>
              <w:t xml:space="preserve">Si </w:t>
            </w:r>
            <w:r w:rsidRPr="005B0167">
              <w:rPr>
                <w:rFonts w:ascii="Times New Roman" w:hAnsi="Times New Roman"/>
                <w:spacing w:val="-1"/>
                <w:sz w:val="20"/>
                <w:szCs w:val="20"/>
              </w:rPr>
              <w:t xml:space="preserve">-2000 (А-320) </w:t>
            </w:r>
            <w:r w:rsidRPr="005B0167">
              <w:rPr>
                <w:rFonts w:ascii="Times New Roman" w:hAnsi="Times New Roman"/>
                <w:sz w:val="20"/>
                <w:szCs w:val="20"/>
              </w:rPr>
              <w:t>2007</w:t>
            </w:r>
          </w:p>
        </w:tc>
        <w:tc>
          <w:tcPr>
            <w:tcW w:w="779" w:type="dxa"/>
            <w:shd w:val="clear" w:color="auto" w:fill="FFFFFF"/>
          </w:tcPr>
          <w:p w:rsidR="005B0167" w:rsidRPr="005B0167" w:rsidRDefault="005B0167" w:rsidP="005B0167">
            <w:pPr>
              <w:shd w:val="clear" w:color="auto" w:fill="FFFFFF"/>
              <w:spacing w:after="0" w:line="240" w:lineRule="auto"/>
              <w:rPr>
                <w:rFonts w:ascii="Times New Roman" w:hAnsi="Times New Roman"/>
                <w:sz w:val="20"/>
                <w:szCs w:val="20"/>
              </w:rPr>
            </w:pPr>
            <w:r w:rsidRPr="005B0167">
              <w:rPr>
                <w:rFonts w:ascii="Times New Roman" w:hAnsi="Times New Roman"/>
                <w:sz w:val="20"/>
                <w:szCs w:val="20"/>
              </w:rPr>
              <w:t>256</w:t>
            </w:r>
          </w:p>
        </w:tc>
        <w:tc>
          <w:tcPr>
            <w:tcW w:w="780" w:type="dxa"/>
            <w:shd w:val="clear" w:color="auto" w:fill="FFFFFF"/>
          </w:tcPr>
          <w:p w:rsidR="005B0167" w:rsidRPr="005B0167" w:rsidRDefault="005B0167" w:rsidP="005B0167">
            <w:pPr>
              <w:shd w:val="clear" w:color="auto" w:fill="FFFFFF"/>
              <w:spacing w:after="0" w:line="240" w:lineRule="auto"/>
              <w:rPr>
                <w:rFonts w:ascii="Times New Roman" w:hAnsi="Times New Roman"/>
                <w:sz w:val="20"/>
                <w:szCs w:val="20"/>
              </w:rPr>
            </w:pPr>
            <w:r w:rsidRPr="005B0167">
              <w:rPr>
                <w:rFonts w:ascii="Times New Roman" w:hAnsi="Times New Roman"/>
                <w:sz w:val="20"/>
                <w:szCs w:val="20"/>
              </w:rPr>
              <w:t>252</w:t>
            </w:r>
          </w:p>
        </w:tc>
        <w:tc>
          <w:tcPr>
            <w:tcW w:w="851" w:type="dxa"/>
            <w:shd w:val="clear" w:color="auto" w:fill="FFFFFF"/>
          </w:tcPr>
          <w:p w:rsidR="005B0167" w:rsidRPr="005B0167" w:rsidRDefault="005B0167" w:rsidP="00D21801">
            <w:pPr>
              <w:shd w:val="clear" w:color="auto" w:fill="FFFFFF"/>
              <w:spacing w:after="0" w:line="240" w:lineRule="auto"/>
              <w:ind w:left="24" w:right="110"/>
              <w:rPr>
                <w:rFonts w:ascii="Times New Roman" w:hAnsi="Times New Roman"/>
                <w:sz w:val="20"/>
                <w:szCs w:val="20"/>
              </w:rPr>
            </w:pPr>
            <w:r w:rsidRPr="005B0167">
              <w:rPr>
                <w:rFonts w:ascii="Times New Roman" w:hAnsi="Times New Roman"/>
                <w:sz w:val="20"/>
                <w:szCs w:val="20"/>
              </w:rPr>
              <w:t xml:space="preserve">256 </w:t>
            </w:r>
            <w:r w:rsidRPr="005B0167">
              <w:rPr>
                <w:rFonts w:ascii="Times New Roman" w:hAnsi="Times New Roman"/>
                <w:spacing w:val="-1"/>
                <w:sz w:val="20"/>
                <w:szCs w:val="20"/>
              </w:rPr>
              <w:t>в ЦАТС 5533</w:t>
            </w:r>
          </w:p>
        </w:tc>
        <w:tc>
          <w:tcPr>
            <w:tcW w:w="824" w:type="dxa"/>
            <w:shd w:val="clear" w:color="auto" w:fill="FFFFFF"/>
          </w:tcPr>
          <w:p w:rsidR="005B0167" w:rsidRPr="005B0167" w:rsidRDefault="005B0167" w:rsidP="00D21801">
            <w:pPr>
              <w:shd w:val="clear" w:color="auto" w:fill="FFFFFF"/>
              <w:spacing w:after="0" w:line="240" w:lineRule="auto"/>
              <w:ind w:left="86"/>
              <w:rPr>
                <w:rFonts w:ascii="Times New Roman" w:hAnsi="Times New Roman"/>
                <w:sz w:val="20"/>
                <w:szCs w:val="20"/>
              </w:rPr>
            </w:pPr>
            <w:r w:rsidRPr="005B0167">
              <w:rPr>
                <w:rFonts w:ascii="Times New Roman" w:hAnsi="Times New Roman"/>
                <w:sz w:val="20"/>
                <w:szCs w:val="20"/>
              </w:rPr>
              <w:t>224</w:t>
            </w:r>
          </w:p>
        </w:tc>
        <w:tc>
          <w:tcPr>
            <w:tcW w:w="838" w:type="dxa"/>
            <w:shd w:val="clear" w:color="auto" w:fill="FFFFFF"/>
          </w:tcPr>
          <w:p w:rsidR="005B0167" w:rsidRPr="005B0167" w:rsidRDefault="005B0167" w:rsidP="00D21801">
            <w:pPr>
              <w:shd w:val="clear" w:color="auto" w:fill="FFFFFF"/>
              <w:spacing w:after="0" w:line="240" w:lineRule="auto"/>
              <w:ind w:left="130"/>
              <w:rPr>
                <w:rFonts w:ascii="Times New Roman" w:hAnsi="Times New Roman"/>
                <w:sz w:val="20"/>
                <w:szCs w:val="20"/>
              </w:rPr>
            </w:pPr>
            <w:r w:rsidRPr="005B0167">
              <w:rPr>
                <w:rFonts w:ascii="Times New Roman" w:hAnsi="Times New Roman"/>
                <w:sz w:val="20"/>
                <w:szCs w:val="20"/>
              </w:rPr>
              <w:t>98</w:t>
            </w:r>
          </w:p>
        </w:tc>
        <w:tc>
          <w:tcPr>
            <w:tcW w:w="838" w:type="dxa"/>
            <w:shd w:val="clear" w:color="auto" w:fill="FFFFFF"/>
          </w:tcPr>
          <w:p w:rsidR="005B0167" w:rsidRPr="005B0167" w:rsidRDefault="005B0167" w:rsidP="00D21801">
            <w:pPr>
              <w:shd w:val="clear" w:color="auto" w:fill="FFFFFF"/>
              <w:spacing w:after="0" w:line="240" w:lineRule="auto"/>
              <w:rPr>
                <w:rFonts w:ascii="Times New Roman" w:hAnsi="Times New Roman"/>
                <w:sz w:val="20"/>
                <w:szCs w:val="20"/>
              </w:rPr>
            </w:pPr>
            <w:r w:rsidRPr="005B0167">
              <w:rPr>
                <w:rFonts w:ascii="Times New Roman" w:hAnsi="Times New Roman"/>
                <w:sz w:val="20"/>
                <w:szCs w:val="20"/>
              </w:rPr>
              <w:t>есть</w:t>
            </w:r>
          </w:p>
        </w:tc>
        <w:tc>
          <w:tcPr>
            <w:tcW w:w="838" w:type="dxa"/>
            <w:shd w:val="clear" w:color="auto" w:fill="FFFFFF"/>
          </w:tcPr>
          <w:p w:rsidR="005B0167" w:rsidRPr="005B0167" w:rsidRDefault="005B0167" w:rsidP="005B0167">
            <w:pPr>
              <w:shd w:val="clear" w:color="auto" w:fill="FFFFFF"/>
              <w:spacing w:after="0" w:line="240" w:lineRule="auto"/>
              <w:jc w:val="center"/>
              <w:rPr>
                <w:rFonts w:ascii="Times New Roman" w:hAnsi="Times New Roman"/>
                <w:sz w:val="20"/>
                <w:szCs w:val="20"/>
              </w:rPr>
            </w:pPr>
            <w:r w:rsidRPr="005B0167">
              <w:rPr>
                <w:rFonts w:ascii="Times New Roman" w:hAnsi="Times New Roman"/>
                <w:spacing w:val="-2"/>
                <w:sz w:val="20"/>
                <w:szCs w:val="20"/>
              </w:rPr>
              <w:t>Удовл</w:t>
            </w:r>
            <w:r>
              <w:rPr>
                <w:rFonts w:ascii="Times New Roman" w:hAnsi="Times New Roman"/>
                <w:spacing w:val="-2"/>
                <w:sz w:val="20"/>
                <w:szCs w:val="20"/>
              </w:rPr>
              <w:t>.</w:t>
            </w:r>
          </w:p>
        </w:tc>
      </w:tr>
      <w:tr w:rsidR="005B0167" w:rsidRPr="005B0167" w:rsidTr="005B0167">
        <w:tc>
          <w:tcPr>
            <w:tcW w:w="1350" w:type="dxa"/>
            <w:shd w:val="clear" w:color="auto" w:fill="FFFFFF"/>
          </w:tcPr>
          <w:p w:rsidR="005B0167" w:rsidRPr="005B0167" w:rsidRDefault="005B0167" w:rsidP="005B0167">
            <w:pPr>
              <w:shd w:val="clear" w:color="auto" w:fill="FFFFFF"/>
              <w:spacing w:after="0" w:line="240" w:lineRule="auto"/>
              <w:ind w:left="102"/>
              <w:rPr>
                <w:rFonts w:ascii="Times New Roman" w:hAnsi="Times New Roman"/>
                <w:sz w:val="20"/>
                <w:szCs w:val="20"/>
              </w:rPr>
            </w:pPr>
            <w:r w:rsidRPr="005B0167">
              <w:rPr>
                <w:rFonts w:ascii="Times New Roman" w:hAnsi="Times New Roman"/>
                <w:spacing w:val="-1"/>
                <w:sz w:val="20"/>
                <w:szCs w:val="20"/>
                <w:lang w:val="en-US"/>
              </w:rPr>
              <w:t xml:space="preserve">CATC </w:t>
            </w:r>
            <w:r w:rsidRPr="005B0167">
              <w:rPr>
                <w:rFonts w:ascii="Times New Roman" w:hAnsi="Times New Roman"/>
                <w:spacing w:val="-1"/>
                <w:sz w:val="20"/>
                <w:szCs w:val="20"/>
              </w:rPr>
              <w:t>5543</w:t>
            </w:r>
          </w:p>
        </w:tc>
        <w:tc>
          <w:tcPr>
            <w:tcW w:w="1486" w:type="dxa"/>
            <w:shd w:val="clear" w:color="auto" w:fill="FFFFFF"/>
          </w:tcPr>
          <w:p w:rsidR="005B0167" w:rsidRPr="005B0167" w:rsidRDefault="005B0167" w:rsidP="005B0167">
            <w:pPr>
              <w:shd w:val="clear" w:color="auto" w:fill="FFFFFF"/>
              <w:spacing w:after="0" w:line="240" w:lineRule="auto"/>
              <w:ind w:left="86"/>
              <w:rPr>
                <w:rFonts w:ascii="Times New Roman" w:hAnsi="Times New Roman"/>
                <w:sz w:val="20"/>
                <w:szCs w:val="20"/>
              </w:rPr>
            </w:pPr>
            <w:r w:rsidRPr="005B0167">
              <w:rPr>
                <w:rFonts w:ascii="Times New Roman" w:hAnsi="Times New Roman"/>
                <w:sz w:val="20"/>
                <w:szCs w:val="20"/>
              </w:rPr>
              <w:t xml:space="preserve">с. Шилово-Курья </w:t>
            </w:r>
            <w:r w:rsidRPr="005B0167">
              <w:rPr>
                <w:rFonts w:ascii="Times New Roman" w:hAnsi="Times New Roman"/>
                <w:spacing w:val="-1"/>
                <w:sz w:val="20"/>
                <w:szCs w:val="20"/>
              </w:rPr>
              <w:t>ул</w:t>
            </w:r>
            <w:proofErr w:type="gramStart"/>
            <w:r w:rsidRPr="005B0167">
              <w:rPr>
                <w:rFonts w:ascii="Times New Roman" w:hAnsi="Times New Roman"/>
                <w:spacing w:val="-1"/>
                <w:sz w:val="20"/>
                <w:szCs w:val="20"/>
              </w:rPr>
              <w:t>.Ц</w:t>
            </w:r>
            <w:proofErr w:type="gramEnd"/>
            <w:r w:rsidRPr="005B0167">
              <w:rPr>
                <w:rFonts w:ascii="Times New Roman" w:hAnsi="Times New Roman"/>
                <w:spacing w:val="-1"/>
                <w:sz w:val="20"/>
                <w:szCs w:val="20"/>
              </w:rPr>
              <w:t>ентральная,29</w:t>
            </w:r>
          </w:p>
        </w:tc>
        <w:tc>
          <w:tcPr>
            <w:tcW w:w="1417" w:type="dxa"/>
            <w:shd w:val="clear" w:color="auto" w:fill="FFFFFF"/>
          </w:tcPr>
          <w:p w:rsidR="005B0167" w:rsidRPr="005B0167" w:rsidRDefault="005B0167" w:rsidP="005B0167">
            <w:pPr>
              <w:shd w:val="clear" w:color="auto" w:fill="FFFFFF"/>
              <w:spacing w:after="0" w:line="240" w:lineRule="auto"/>
              <w:ind w:left="110" w:right="-65"/>
              <w:rPr>
                <w:rFonts w:ascii="Times New Roman" w:hAnsi="Times New Roman"/>
                <w:sz w:val="20"/>
                <w:szCs w:val="20"/>
              </w:rPr>
            </w:pPr>
            <w:r w:rsidRPr="005B0167">
              <w:rPr>
                <w:rFonts w:ascii="Times New Roman" w:hAnsi="Times New Roman"/>
                <w:spacing w:val="-1"/>
                <w:sz w:val="20"/>
                <w:szCs w:val="20"/>
              </w:rPr>
              <w:t xml:space="preserve">АТСК 50/200 М </w:t>
            </w:r>
            <w:r w:rsidRPr="005B0167">
              <w:rPr>
                <w:rFonts w:ascii="Times New Roman" w:hAnsi="Times New Roman"/>
                <w:sz w:val="20"/>
                <w:szCs w:val="20"/>
              </w:rPr>
              <w:t>1992</w:t>
            </w:r>
          </w:p>
        </w:tc>
        <w:tc>
          <w:tcPr>
            <w:tcW w:w="779" w:type="dxa"/>
            <w:shd w:val="clear" w:color="auto" w:fill="FFFFFF"/>
          </w:tcPr>
          <w:p w:rsidR="005B0167" w:rsidRPr="005B0167" w:rsidRDefault="005B0167" w:rsidP="005B0167">
            <w:pPr>
              <w:shd w:val="clear" w:color="auto" w:fill="FFFFFF"/>
              <w:spacing w:after="0" w:line="240" w:lineRule="auto"/>
              <w:rPr>
                <w:rFonts w:ascii="Times New Roman" w:hAnsi="Times New Roman"/>
                <w:sz w:val="20"/>
                <w:szCs w:val="20"/>
              </w:rPr>
            </w:pPr>
            <w:r w:rsidRPr="005B0167">
              <w:rPr>
                <w:rFonts w:ascii="Times New Roman" w:hAnsi="Times New Roman"/>
                <w:sz w:val="20"/>
                <w:szCs w:val="20"/>
              </w:rPr>
              <w:t>200</w:t>
            </w:r>
          </w:p>
        </w:tc>
        <w:tc>
          <w:tcPr>
            <w:tcW w:w="780" w:type="dxa"/>
            <w:shd w:val="clear" w:color="auto" w:fill="FFFFFF"/>
          </w:tcPr>
          <w:p w:rsidR="005B0167" w:rsidRPr="005B0167" w:rsidRDefault="005B0167" w:rsidP="005B0167">
            <w:pPr>
              <w:shd w:val="clear" w:color="auto" w:fill="FFFFFF"/>
              <w:spacing w:after="0" w:line="240" w:lineRule="auto"/>
              <w:rPr>
                <w:rFonts w:ascii="Times New Roman" w:hAnsi="Times New Roman"/>
                <w:sz w:val="20"/>
                <w:szCs w:val="20"/>
              </w:rPr>
            </w:pPr>
            <w:r w:rsidRPr="005B0167">
              <w:rPr>
                <w:rFonts w:ascii="Times New Roman" w:hAnsi="Times New Roman"/>
                <w:sz w:val="20"/>
                <w:szCs w:val="20"/>
              </w:rPr>
              <w:t>193</w:t>
            </w:r>
          </w:p>
        </w:tc>
        <w:tc>
          <w:tcPr>
            <w:tcW w:w="851" w:type="dxa"/>
            <w:shd w:val="clear" w:color="auto" w:fill="FFFFFF"/>
          </w:tcPr>
          <w:p w:rsidR="005B0167" w:rsidRPr="005B0167" w:rsidRDefault="005B0167" w:rsidP="00D21801">
            <w:pPr>
              <w:shd w:val="clear" w:color="auto" w:fill="FFFFFF"/>
              <w:spacing w:after="0" w:line="240" w:lineRule="auto"/>
              <w:ind w:left="67" w:right="72"/>
              <w:rPr>
                <w:rFonts w:ascii="Times New Roman" w:hAnsi="Times New Roman"/>
                <w:sz w:val="20"/>
                <w:szCs w:val="20"/>
              </w:rPr>
            </w:pPr>
            <w:r w:rsidRPr="005B0167">
              <w:rPr>
                <w:rFonts w:ascii="Times New Roman" w:hAnsi="Times New Roman"/>
                <w:sz w:val="20"/>
                <w:szCs w:val="20"/>
              </w:rPr>
              <w:t xml:space="preserve">200 </w:t>
            </w:r>
            <w:r w:rsidRPr="005B0167">
              <w:rPr>
                <w:rFonts w:ascii="Times New Roman" w:hAnsi="Times New Roman"/>
                <w:spacing w:val="-2"/>
                <w:sz w:val="20"/>
                <w:szCs w:val="20"/>
              </w:rPr>
              <w:t>в ЦАТС 5533</w:t>
            </w:r>
          </w:p>
        </w:tc>
        <w:tc>
          <w:tcPr>
            <w:tcW w:w="824" w:type="dxa"/>
            <w:shd w:val="clear" w:color="auto" w:fill="FFFFFF"/>
          </w:tcPr>
          <w:p w:rsidR="005B0167" w:rsidRPr="005B0167" w:rsidRDefault="005B0167" w:rsidP="00D21801">
            <w:pPr>
              <w:shd w:val="clear" w:color="auto" w:fill="FFFFFF"/>
              <w:spacing w:after="0" w:line="240" w:lineRule="auto"/>
              <w:ind w:left="144"/>
              <w:rPr>
                <w:rFonts w:ascii="Times New Roman" w:hAnsi="Times New Roman"/>
                <w:sz w:val="20"/>
                <w:szCs w:val="20"/>
              </w:rPr>
            </w:pPr>
            <w:r w:rsidRPr="005B0167">
              <w:rPr>
                <w:rFonts w:ascii="Times New Roman" w:hAnsi="Times New Roman"/>
                <w:sz w:val="20"/>
                <w:szCs w:val="20"/>
              </w:rPr>
              <w:t>177</w:t>
            </w:r>
          </w:p>
        </w:tc>
        <w:tc>
          <w:tcPr>
            <w:tcW w:w="838" w:type="dxa"/>
            <w:shd w:val="clear" w:color="auto" w:fill="FFFFFF"/>
          </w:tcPr>
          <w:p w:rsidR="005B0167" w:rsidRPr="005B0167" w:rsidRDefault="005B0167" w:rsidP="00D21801">
            <w:pPr>
              <w:shd w:val="clear" w:color="auto" w:fill="FFFFFF"/>
              <w:spacing w:after="0" w:line="240" w:lineRule="auto"/>
              <w:ind w:left="178"/>
              <w:rPr>
                <w:rFonts w:ascii="Times New Roman" w:hAnsi="Times New Roman"/>
                <w:sz w:val="20"/>
                <w:szCs w:val="20"/>
              </w:rPr>
            </w:pPr>
            <w:r w:rsidRPr="005B0167">
              <w:rPr>
                <w:rFonts w:ascii="Times New Roman" w:hAnsi="Times New Roman"/>
                <w:sz w:val="20"/>
                <w:szCs w:val="20"/>
              </w:rPr>
              <w:t>97</w:t>
            </w:r>
          </w:p>
        </w:tc>
        <w:tc>
          <w:tcPr>
            <w:tcW w:w="838" w:type="dxa"/>
            <w:shd w:val="clear" w:color="auto" w:fill="FFFFFF"/>
          </w:tcPr>
          <w:p w:rsidR="005B0167" w:rsidRPr="005B0167" w:rsidRDefault="005B0167" w:rsidP="00D21801">
            <w:pPr>
              <w:shd w:val="clear" w:color="auto" w:fill="FFFFFF"/>
              <w:spacing w:after="0" w:line="240" w:lineRule="auto"/>
              <w:ind w:left="24" w:right="14"/>
              <w:jc w:val="both"/>
              <w:rPr>
                <w:rFonts w:ascii="Times New Roman" w:hAnsi="Times New Roman"/>
                <w:sz w:val="20"/>
                <w:szCs w:val="20"/>
              </w:rPr>
            </w:pPr>
            <w:r w:rsidRPr="005B0167">
              <w:rPr>
                <w:rFonts w:ascii="Times New Roman" w:hAnsi="Times New Roman"/>
                <w:sz w:val="20"/>
                <w:szCs w:val="20"/>
              </w:rPr>
              <w:t>есть</w:t>
            </w:r>
          </w:p>
        </w:tc>
        <w:tc>
          <w:tcPr>
            <w:tcW w:w="838" w:type="dxa"/>
            <w:shd w:val="clear" w:color="auto" w:fill="FFFFFF"/>
          </w:tcPr>
          <w:p w:rsidR="005B0167" w:rsidRPr="005B0167" w:rsidRDefault="005B0167" w:rsidP="005B0167">
            <w:pPr>
              <w:shd w:val="clear" w:color="auto" w:fill="FFFFFF"/>
              <w:spacing w:after="0" w:line="240" w:lineRule="auto"/>
              <w:jc w:val="center"/>
              <w:rPr>
                <w:rFonts w:ascii="Times New Roman" w:hAnsi="Times New Roman"/>
                <w:sz w:val="20"/>
                <w:szCs w:val="20"/>
              </w:rPr>
            </w:pPr>
            <w:r w:rsidRPr="005B0167">
              <w:rPr>
                <w:rFonts w:ascii="Times New Roman" w:hAnsi="Times New Roman"/>
                <w:spacing w:val="-2"/>
                <w:sz w:val="20"/>
                <w:szCs w:val="20"/>
              </w:rPr>
              <w:t>Удовл</w:t>
            </w:r>
            <w:r>
              <w:rPr>
                <w:rFonts w:ascii="Times New Roman" w:hAnsi="Times New Roman"/>
                <w:spacing w:val="-2"/>
                <w:sz w:val="20"/>
                <w:szCs w:val="20"/>
              </w:rPr>
              <w:t>.</w:t>
            </w:r>
          </w:p>
        </w:tc>
      </w:tr>
    </w:tbl>
    <w:p w:rsidR="00D21801" w:rsidRDefault="00D21801" w:rsidP="00B360D0">
      <w:pPr>
        <w:pStyle w:val="S7"/>
        <w:spacing w:line="360" w:lineRule="auto"/>
        <w:ind w:firstLine="567"/>
        <w:rPr>
          <w:i/>
          <w:sz w:val="24"/>
        </w:rPr>
      </w:pPr>
    </w:p>
    <w:p w:rsidR="009608BC" w:rsidRPr="0017567D" w:rsidRDefault="008A5E29" w:rsidP="00B360D0">
      <w:pPr>
        <w:pStyle w:val="S7"/>
        <w:spacing w:line="360" w:lineRule="auto"/>
        <w:ind w:firstLine="567"/>
        <w:rPr>
          <w:sz w:val="24"/>
        </w:rPr>
      </w:pPr>
      <w:r w:rsidRPr="00B360D0">
        <w:rPr>
          <w:i/>
          <w:sz w:val="24"/>
        </w:rPr>
        <w:t>Проектн</w:t>
      </w:r>
      <w:r w:rsidR="00B360D0" w:rsidRPr="00B360D0">
        <w:rPr>
          <w:i/>
          <w:sz w:val="24"/>
        </w:rPr>
        <w:t>ые</w:t>
      </w:r>
      <w:r w:rsidRPr="00B360D0">
        <w:rPr>
          <w:i/>
          <w:sz w:val="24"/>
        </w:rPr>
        <w:t xml:space="preserve"> предло</w:t>
      </w:r>
      <w:r w:rsidR="00EF376B" w:rsidRPr="00B360D0">
        <w:rPr>
          <w:i/>
          <w:sz w:val="24"/>
        </w:rPr>
        <w:t>жени</w:t>
      </w:r>
      <w:r w:rsidR="00B360D0" w:rsidRPr="00B360D0">
        <w:rPr>
          <w:i/>
          <w:sz w:val="24"/>
        </w:rPr>
        <w:t>я.</w:t>
      </w:r>
      <w:r w:rsidR="00B360D0">
        <w:rPr>
          <w:b/>
          <w:i/>
          <w:sz w:val="24"/>
        </w:rPr>
        <w:t xml:space="preserve"> </w:t>
      </w:r>
      <w:r w:rsidR="009608BC" w:rsidRPr="0017567D">
        <w:rPr>
          <w:sz w:val="24"/>
        </w:rPr>
        <w:t>Основные направления развития услуг связи на расчетный срок:</w:t>
      </w:r>
    </w:p>
    <w:p w:rsidR="009608BC" w:rsidRPr="0017567D" w:rsidRDefault="009608BC" w:rsidP="0027526D">
      <w:pPr>
        <w:pStyle w:val="aff6"/>
        <w:numPr>
          <w:ilvl w:val="0"/>
          <w:numId w:val="27"/>
        </w:numPr>
        <w:spacing w:line="360" w:lineRule="auto"/>
        <w:ind w:left="851" w:hanging="284"/>
        <w:rPr>
          <w:sz w:val="24"/>
          <w:szCs w:val="24"/>
        </w:rPr>
      </w:pPr>
      <w:r w:rsidRPr="0017567D">
        <w:rPr>
          <w:sz w:val="24"/>
          <w:szCs w:val="24"/>
        </w:rPr>
        <w:t>перевод всех существующих АТС на цифровое оборудование;</w:t>
      </w:r>
    </w:p>
    <w:p w:rsidR="009608BC" w:rsidRPr="0017567D" w:rsidRDefault="009608BC" w:rsidP="0027526D">
      <w:pPr>
        <w:pStyle w:val="aff6"/>
        <w:numPr>
          <w:ilvl w:val="0"/>
          <w:numId w:val="27"/>
        </w:numPr>
        <w:spacing w:line="360" w:lineRule="auto"/>
        <w:ind w:left="851" w:hanging="284"/>
        <w:rPr>
          <w:sz w:val="24"/>
          <w:szCs w:val="24"/>
        </w:rPr>
      </w:pPr>
      <w:r w:rsidRPr="0017567D">
        <w:rPr>
          <w:sz w:val="24"/>
          <w:szCs w:val="24"/>
        </w:rPr>
        <w:t xml:space="preserve">дальнейший переход с радиорелейных линий на оптические линии связи; </w:t>
      </w:r>
    </w:p>
    <w:p w:rsidR="009608BC" w:rsidRPr="0017567D" w:rsidRDefault="009608BC" w:rsidP="0027526D">
      <w:pPr>
        <w:pStyle w:val="aff6"/>
        <w:numPr>
          <w:ilvl w:val="0"/>
          <w:numId w:val="27"/>
        </w:numPr>
        <w:spacing w:line="360" w:lineRule="auto"/>
        <w:ind w:left="851" w:hanging="284"/>
        <w:rPr>
          <w:sz w:val="24"/>
          <w:szCs w:val="24"/>
        </w:rPr>
      </w:pPr>
      <w:r w:rsidRPr="0017567D">
        <w:rPr>
          <w:sz w:val="24"/>
          <w:szCs w:val="24"/>
        </w:rPr>
        <w:t>создание условий для приема государственных радиопрограмм по эфиру взамен пр</w:t>
      </w:r>
      <w:r w:rsidRPr="0017567D">
        <w:rPr>
          <w:sz w:val="24"/>
          <w:szCs w:val="24"/>
        </w:rPr>
        <w:t>о</w:t>
      </w:r>
      <w:r w:rsidRPr="0017567D">
        <w:rPr>
          <w:sz w:val="24"/>
          <w:szCs w:val="24"/>
        </w:rPr>
        <w:t>водных линий связи;</w:t>
      </w:r>
    </w:p>
    <w:p w:rsidR="009608BC" w:rsidRPr="0017567D" w:rsidRDefault="009608BC" w:rsidP="0027526D">
      <w:pPr>
        <w:pStyle w:val="aff6"/>
        <w:numPr>
          <w:ilvl w:val="0"/>
          <w:numId w:val="27"/>
        </w:numPr>
        <w:spacing w:line="360" w:lineRule="auto"/>
        <w:ind w:left="851" w:hanging="284"/>
        <w:rPr>
          <w:sz w:val="24"/>
          <w:szCs w:val="24"/>
        </w:rPr>
      </w:pPr>
      <w:r w:rsidRPr="0017567D">
        <w:rPr>
          <w:sz w:val="24"/>
          <w:szCs w:val="24"/>
        </w:rPr>
        <w:t>создание сетей сотовой связи третьего поколения, на основе существующей инфр</w:t>
      </w:r>
      <w:r w:rsidRPr="0017567D">
        <w:rPr>
          <w:sz w:val="24"/>
          <w:szCs w:val="24"/>
        </w:rPr>
        <w:t>а</w:t>
      </w:r>
      <w:r w:rsidRPr="0017567D">
        <w:rPr>
          <w:sz w:val="24"/>
          <w:szCs w:val="24"/>
        </w:rPr>
        <w:t>структуры базовых станций и коммутаторов;</w:t>
      </w:r>
    </w:p>
    <w:p w:rsidR="009608BC" w:rsidRPr="0017567D" w:rsidRDefault="009608BC" w:rsidP="0027526D">
      <w:pPr>
        <w:pStyle w:val="aff6"/>
        <w:numPr>
          <w:ilvl w:val="0"/>
          <w:numId w:val="27"/>
        </w:numPr>
        <w:spacing w:line="360" w:lineRule="auto"/>
        <w:ind w:left="851" w:hanging="284"/>
        <w:rPr>
          <w:sz w:val="24"/>
          <w:szCs w:val="24"/>
        </w:rPr>
      </w:pPr>
      <w:r w:rsidRPr="0017567D">
        <w:rPr>
          <w:sz w:val="24"/>
          <w:szCs w:val="24"/>
        </w:rPr>
        <w:t>строительство новых базовых станций и расширение зоны охвата;</w:t>
      </w:r>
    </w:p>
    <w:p w:rsidR="009608BC" w:rsidRPr="0017567D" w:rsidRDefault="009608BC" w:rsidP="0027526D">
      <w:pPr>
        <w:pStyle w:val="aff6"/>
        <w:numPr>
          <w:ilvl w:val="0"/>
          <w:numId w:val="27"/>
        </w:numPr>
        <w:spacing w:line="360" w:lineRule="auto"/>
        <w:ind w:left="851" w:hanging="284"/>
        <w:rPr>
          <w:sz w:val="24"/>
          <w:szCs w:val="24"/>
        </w:rPr>
      </w:pPr>
      <w:r w:rsidRPr="0017567D">
        <w:rPr>
          <w:sz w:val="24"/>
          <w:szCs w:val="24"/>
        </w:rPr>
        <w:t>снижение тарифов и дальнейшее расширение дополнительных мобильных сервисов;</w:t>
      </w:r>
    </w:p>
    <w:p w:rsidR="009608BC" w:rsidRPr="0017567D" w:rsidRDefault="009608BC" w:rsidP="0027526D">
      <w:pPr>
        <w:pStyle w:val="aff6"/>
        <w:numPr>
          <w:ilvl w:val="0"/>
          <w:numId w:val="27"/>
        </w:numPr>
        <w:spacing w:line="360" w:lineRule="auto"/>
        <w:ind w:left="851" w:hanging="284"/>
        <w:rPr>
          <w:sz w:val="24"/>
          <w:szCs w:val="24"/>
        </w:rPr>
      </w:pPr>
      <w:r w:rsidRPr="0017567D">
        <w:rPr>
          <w:sz w:val="24"/>
          <w:szCs w:val="24"/>
        </w:rPr>
        <w:t>переход на цифровое вещание согласно ФЦП «Концепция развития телерадиовещания в Российской Федерации на 2008-2015 годы».</w:t>
      </w:r>
    </w:p>
    <w:p w:rsidR="009608BC" w:rsidRPr="0017567D" w:rsidRDefault="009608BC" w:rsidP="00B360D0">
      <w:pPr>
        <w:pStyle w:val="aff6"/>
        <w:spacing w:line="360" w:lineRule="auto"/>
        <w:ind w:firstLine="567"/>
        <w:rPr>
          <w:b/>
          <w:i/>
          <w:color w:val="000000"/>
          <w:sz w:val="24"/>
          <w:szCs w:val="24"/>
        </w:rPr>
      </w:pPr>
      <w:proofErr w:type="gramStart"/>
      <w:r w:rsidRPr="0017567D">
        <w:rPr>
          <w:color w:val="000000"/>
          <w:sz w:val="24"/>
          <w:szCs w:val="24"/>
        </w:rPr>
        <w:t>Для определения необходимой номерной емкости принята норма телефонного насыщения из расчета одного телефонного аппарата на каждую семью в соответствии с «Пособием по пр</w:t>
      </w:r>
      <w:r w:rsidRPr="0017567D">
        <w:rPr>
          <w:color w:val="000000"/>
          <w:sz w:val="24"/>
          <w:szCs w:val="24"/>
        </w:rPr>
        <w:t>о</w:t>
      </w:r>
      <w:r w:rsidRPr="0017567D">
        <w:rPr>
          <w:color w:val="000000"/>
          <w:sz w:val="24"/>
          <w:szCs w:val="24"/>
        </w:rPr>
        <w:t>ектированию городских (местных сетей и сетей проводного вещания городских и сельских п</w:t>
      </w:r>
      <w:r w:rsidRPr="0017567D">
        <w:rPr>
          <w:color w:val="000000"/>
          <w:sz w:val="24"/>
          <w:szCs w:val="24"/>
        </w:rPr>
        <w:t>о</w:t>
      </w:r>
      <w:r w:rsidRPr="0017567D">
        <w:rPr>
          <w:color w:val="000000"/>
          <w:sz w:val="24"/>
          <w:szCs w:val="24"/>
        </w:rPr>
        <w:t>селений.</w:t>
      </w:r>
      <w:proofErr w:type="gramEnd"/>
      <w:r w:rsidRPr="0017567D">
        <w:rPr>
          <w:color w:val="000000"/>
          <w:sz w:val="24"/>
          <w:szCs w:val="24"/>
        </w:rPr>
        <w:t xml:space="preserve"> Диспетчеризация систем инженерного оборудования (к СНиП 2.07.01-89*)».</w:t>
      </w:r>
    </w:p>
    <w:p w:rsidR="009608BC" w:rsidRPr="0017567D" w:rsidRDefault="009608BC" w:rsidP="00B360D0">
      <w:pPr>
        <w:pStyle w:val="aff6"/>
        <w:spacing w:line="360" w:lineRule="auto"/>
        <w:ind w:firstLine="567"/>
        <w:rPr>
          <w:sz w:val="24"/>
          <w:szCs w:val="24"/>
        </w:rPr>
      </w:pPr>
      <w:r w:rsidRPr="0017567D">
        <w:rPr>
          <w:sz w:val="24"/>
          <w:szCs w:val="24"/>
        </w:rPr>
        <w:t>Емкость телефонной сети жилого сектора определена с учетом 100% телефонизации ква</w:t>
      </w:r>
      <w:r w:rsidRPr="0017567D">
        <w:rPr>
          <w:sz w:val="24"/>
          <w:szCs w:val="24"/>
        </w:rPr>
        <w:t>р</w:t>
      </w:r>
      <w:r w:rsidRPr="0017567D">
        <w:rPr>
          <w:sz w:val="24"/>
          <w:szCs w:val="24"/>
        </w:rPr>
        <w:t>тир. Потребное количество телефонов (абонентов) определяется исходя из расчетной численн</w:t>
      </w:r>
      <w:r w:rsidRPr="0017567D">
        <w:rPr>
          <w:sz w:val="24"/>
          <w:szCs w:val="24"/>
        </w:rPr>
        <w:t>о</w:t>
      </w:r>
      <w:r w:rsidRPr="0017567D">
        <w:rPr>
          <w:sz w:val="24"/>
          <w:szCs w:val="24"/>
        </w:rPr>
        <w:t>сти населения  с применением коэффициента семейности</w:t>
      </w:r>
      <w:proofErr w:type="gramStart"/>
      <w:r w:rsidRPr="0017567D">
        <w:rPr>
          <w:sz w:val="24"/>
          <w:szCs w:val="24"/>
        </w:rPr>
        <w:t xml:space="preserve"> К</w:t>
      </w:r>
      <w:proofErr w:type="gramEnd"/>
      <w:r w:rsidRPr="0017567D">
        <w:rPr>
          <w:sz w:val="24"/>
          <w:szCs w:val="24"/>
        </w:rPr>
        <w:t>=3,5. Количество абонентских ном</w:t>
      </w:r>
      <w:r w:rsidRPr="0017567D">
        <w:rPr>
          <w:sz w:val="24"/>
          <w:szCs w:val="24"/>
        </w:rPr>
        <w:t>е</w:t>
      </w:r>
      <w:r w:rsidRPr="0017567D">
        <w:rPr>
          <w:sz w:val="24"/>
          <w:szCs w:val="24"/>
        </w:rPr>
        <w:lastRenderedPageBreak/>
        <w:t xml:space="preserve">ров для телефонизации общественной застройки принято увеличить на 20% от общего числа абонентов. </w:t>
      </w:r>
    </w:p>
    <w:p w:rsidR="009608BC" w:rsidRPr="0017567D" w:rsidRDefault="009608BC" w:rsidP="00B360D0">
      <w:pPr>
        <w:pStyle w:val="affffff1"/>
        <w:rPr>
          <w:i/>
        </w:rPr>
      </w:pPr>
      <w:r w:rsidRPr="00B8737E">
        <w:t>Таблица 9.6</w:t>
      </w:r>
      <w:r w:rsidR="00B360D0" w:rsidRPr="00B8737E">
        <w:t>.</w:t>
      </w:r>
      <w:r w:rsidR="00F5680A">
        <w:t>3</w:t>
      </w:r>
      <w:r w:rsidR="00B360D0">
        <w:t xml:space="preserve"> </w:t>
      </w:r>
      <w:r w:rsidRPr="0017567D">
        <w:t>Потребное количество телефонов</w:t>
      </w:r>
    </w:p>
    <w:tbl>
      <w:tblPr>
        <w:tblStyle w:val="af0"/>
        <w:tblW w:w="5000" w:type="pct"/>
        <w:tblLayout w:type="fixed"/>
        <w:tblLook w:val="04A0"/>
      </w:tblPr>
      <w:tblGrid>
        <w:gridCol w:w="814"/>
        <w:gridCol w:w="3259"/>
        <w:gridCol w:w="1581"/>
        <w:gridCol w:w="1881"/>
        <w:gridCol w:w="1297"/>
        <w:gridCol w:w="1305"/>
      </w:tblGrid>
      <w:tr w:rsidR="009608BC" w:rsidRPr="0017567D" w:rsidTr="00AA46FC">
        <w:trPr>
          <w:trHeight w:val="812"/>
        </w:trPr>
        <w:tc>
          <w:tcPr>
            <w:tcW w:w="798" w:type="dxa"/>
            <w:vMerge w:val="restart"/>
            <w:hideMark/>
          </w:tcPr>
          <w:p w:rsidR="009608BC" w:rsidRPr="0017567D" w:rsidRDefault="009608BC" w:rsidP="0017567D">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 xml:space="preserve">№ </w:t>
            </w:r>
            <w:proofErr w:type="gramStart"/>
            <w:r w:rsidRPr="0017567D">
              <w:rPr>
                <w:rFonts w:ascii="Times New Roman" w:hAnsi="Times New Roman"/>
                <w:color w:val="000000"/>
                <w:sz w:val="24"/>
                <w:szCs w:val="24"/>
                <w:lang w:eastAsia="ru-RU"/>
              </w:rPr>
              <w:t>п</w:t>
            </w:r>
            <w:proofErr w:type="gramEnd"/>
            <w:r w:rsidRPr="0017567D">
              <w:rPr>
                <w:rFonts w:ascii="Times New Roman" w:hAnsi="Times New Roman"/>
                <w:color w:val="000000"/>
                <w:sz w:val="24"/>
                <w:szCs w:val="24"/>
                <w:lang w:eastAsia="ru-RU"/>
              </w:rPr>
              <w:t>/п</w:t>
            </w:r>
          </w:p>
        </w:tc>
        <w:tc>
          <w:tcPr>
            <w:tcW w:w="3192" w:type="dxa"/>
            <w:vMerge w:val="restart"/>
            <w:hideMark/>
          </w:tcPr>
          <w:p w:rsidR="009608BC" w:rsidRPr="0017567D" w:rsidRDefault="009608BC" w:rsidP="00425952">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 xml:space="preserve">Наименование </w:t>
            </w:r>
          </w:p>
        </w:tc>
        <w:tc>
          <w:tcPr>
            <w:tcW w:w="1549" w:type="dxa"/>
            <w:vMerge w:val="restart"/>
            <w:hideMark/>
          </w:tcPr>
          <w:p w:rsidR="009608BC" w:rsidRPr="0017567D" w:rsidRDefault="009608BC" w:rsidP="0017567D">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Численность населения на первую оч</w:t>
            </w:r>
            <w:r w:rsidRPr="0017567D">
              <w:rPr>
                <w:rFonts w:ascii="Times New Roman" w:hAnsi="Times New Roman"/>
                <w:color w:val="000000"/>
                <w:sz w:val="24"/>
                <w:szCs w:val="24"/>
                <w:lang w:eastAsia="ru-RU"/>
              </w:rPr>
              <w:t>е</w:t>
            </w:r>
            <w:r w:rsidRPr="0017567D">
              <w:rPr>
                <w:rFonts w:ascii="Times New Roman" w:hAnsi="Times New Roman"/>
                <w:color w:val="000000"/>
                <w:sz w:val="24"/>
                <w:szCs w:val="24"/>
                <w:lang w:eastAsia="ru-RU"/>
              </w:rPr>
              <w:t>редь, чел.</w:t>
            </w:r>
          </w:p>
        </w:tc>
        <w:tc>
          <w:tcPr>
            <w:tcW w:w="1842" w:type="dxa"/>
            <w:vMerge w:val="restart"/>
            <w:hideMark/>
          </w:tcPr>
          <w:p w:rsidR="009608BC" w:rsidRPr="0017567D" w:rsidRDefault="009608BC" w:rsidP="0017567D">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Численность населения на расчетный срок,  чел.</w:t>
            </w:r>
          </w:p>
        </w:tc>
        <w:tc>
          <w:tcPr>
            <w:tcW w:w="2548" w:type="dxa"/>
            <w:gridSpan w:val="2"/>
            <w:hideMark/>
          </w:tcPr>
          <w:p w:rsidR="009608BC" w:rsidRPr="0017567D" w:rsidRDefault="009608BC" w:rsidP="0017567D">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Число телефонов, шт.</w:t>
            </w:r>
          </w:p>
        </w:tc>
      </w:tr>
      <w:tr w:rsidR="009608BC" w:rsidRPr="0017567D" w:rsidTr="00AA46FC">
        <w:trPr>
          <w:trHeight w:val="353"/>
        </w:trPr>
        <w:tc>
          <w:tcPr>
            <w:tcW w:w="798" w:type="dxa"/>
            <w:vMerge/>
            <w:hideMark/>
          </w:tcPr>
          <w:p w:rsidR="009608BC" w:rsidRPr="0017567D" w:rsidRDefault="009608BC" w:rsidP="0017567D">
            <w:pPr>
              <w:spacing w:after="0" w:line="360" w:lineRule="auto"/>
              <w:jc w:val="center"/>
              <w:rPr>
                <w:rFonts w:ascii="Times New Roman" w:hAnsi="Times New Roman"/>
                <w:color w:val="000000"/>
                <w:sz w:val="24"/>
                <w:szCs w:val="24"/>
                <w:lang w:eastAsia="ru-RU"/>
              </w:rPr>
            </w:pPr>
          </w:p>
        </w:tc>
        <w:tc>
          <w:tcPr>
            <w:tcW w:w="3192" w:type="dxa"/>
            <w:vMerge/>
            <w:hideMark/>
          </w:tcPr>
          <w:p w:rsidR="009608BC" w:rsidRPr="0017567D" w:rsidRDefault="009608BC" w:rsidP="0017567D">
            <w:pPr>
              <w:spacing w:after="0" w:line="360" w:lineRule="auto"/>
              <w:jc w:val="center"/>
              <w:rPr>
                <w:rFonts w:ascii="Times New Roman" w:hAnsi="Times New Roman"/>
                <w:color w:val="000000"/>
                <w:sz w:val="24"/>
                <w:szCs w:val="24"/>
                <w:lang w:eastAsia="ru-RU"/>
              </w:rPr>
            </w:pPr>
          </w:p>
        </w:tc>
        <w:tc>
          <w:tcPr>
            <w:tcW w:w="1549" w:type="dxa"/>
            <w:vMerge/>
            <w:hideMark/>
          </w:tcPr>
          <w:p w:rsidR="009608BC" w:rsidRPr="0017567D" w:rsidRDefault="009608BC" w:rsidP="0017567D">
            <w:pPr>
              <w:spacing w:after="0" w:line="360" w:lineRule="auto"/>
              <w:jc w:val="center"/>
              <w:rPr>
                <w:rFonts w:ascii="Times New Roman" w:hAnsi="Times New Roman"/>
                <w:color w:val="000000"/>
                <w:sz w:val="24"/>
                <w:szCs w:val="24"/>
                <w:lang w:eastAsia="ru-RU"/>
              </w:rPr>
            </w:pPr>
          </w:p>
        </w:tc>
        <w:tc>
          <w:tcPr>
            <w:tcW w:w="1842" w:type="dxa"/>
            <w:vMerge/>
            <w:hideMark/>
          </w:tcPr>
          <w:p w:rsidR="009608BC" w:rsidRPr="0017567D" w:rsidRDefault="009608BC" w:rsidP="0017567D">
            <w:pPr>
              <w:spacing w:after="0" w:line="360" w:lineRule="auto"/>
              <w:jc w:val="center"/>
              <w:rPr>
                <w:rFonts w:ascii="Times New Roman" w:hAnsi="Times New Roman"/>
                <w:color w:val="000000"/>
                <w:sz w:val="24"/>
                <w:szCs w:val="24"/>
                <w:lang w:eastAsia="ru-RU"/>
              </w:rPr>
            </w:pPr>
          </w:p>
        </w:tc>
        <w:tc>
          <w:tcPr>
            <w:tcW w:w="1270" w:type="dxa"/>
            <w:hideMark/>
          </w:tcPr>
          <w:p w:rsidR="009608BC" w:rsidRPr="0017567D" w:rsidRDefault="009608BC" w:rsidP="0017567D">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1 очередь</w:t>
            </w:r>
          </w:p>
        </w:tc>
        <w:tc>
          <w:tcPr>
            <w:tcW w:w="1278" w:type="dxa"/>
            <w:hideMark/>
          </w:tcPr>
          <w:p w:rsidR="009608BC" w:rsidRPr="0017567D" w:rsidRDefault="009608BC" w:rsidP="0017567D">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Расче</w:t>
            </w:r>
            <w:r w:rsidRPr="0017567D">
              <w:rPr>
                <w:rFonts w:ascii="Times New Roman" w:hAnsi="Times New Roman"/>
                <w:color w:val="000000"/>
                <w:sz w:val="24"/>
                <w:szCs w:val="24"/>
                <w:lang w:eastAsia="ru-RU"/>
              </w:rPr>
              <w:t>т</w:t>
            </w:r>
            <w:r w:rsidRPr="0017567D">
              <w:rPr>
                <w:rFonts w:ascii="Times New Roman" w:hAnsi="Times New Roman"/>
                <w:color w:val="000000"/>
                <w:sz w:val="24"/>
                <w:szCs w:val="24"/>
                <w:lang w:eastAsia="ru-RU"/>
              </w:rPr>
              <w:t>ный срок</w:t>
            </w:r>
          </w:p>
        </w:tc>
      </w:tr>
      <w:tr w:rsidR="009608BC" w:rsidRPr="0017567D" w:rsidTr="00AA46FC">
        <w:trPr>
          <w:trHeight w:val="315"/>
        </w:trPr>
        <w:tc>
          <w:tcPr>
            <w:tcW w:w="798" w:type="dxa"/>
            <w:hideMark/>
          </w:tcPr>
          <w:p w:rsidR="009608BC" w:rsidRPr="0017567D" w:rsidRDefault="009608BC" w:rsidP="0017567D">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1</w:t>
            </w:r>
          </w:p>
        </w:tc>
        <w:tc>
          <w:tcPr>
            <w:tcW w:w="3192" w:type="dxa"/>
            <w:hideMark/>
          </w:tcPr>
          <w:p w:rsidR="009608BC" w:rsidRPr="0017567D" w:rsidRDefault="009608BC" w:rsidP="0017567D">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2</w:t>
            </w:r>
          </w:p>
        </w:tc>
        <w:tc>
          <w:tcPr>
            <w:tcW w:w="1549" w:type="dxa"/>
            <w:hideMark/>
          </w:tcPr>
          <w:p w:rsidR="009608BC" w:rsidRPr="0017567D" w:rsidRDefault="009608BC" w:rsidP="0017567D">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3</w:t>
            </w:r>
          </w:p>
        </w:tc>
        <w:tc>
          <w:tcPr>
            <w:tcW w:w="1842" w:type="dxa"/>
            <w:hideMark/>
          </w:tcPr>
          <w:p w:rsidR="009608BC" w:rsidRPr="0017567D" w:rsidRDefault="009608BC" w:rsidP="0017567D">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4</w:t>
            </w:r>
          </w:p>
        </w:tc>
        <w:tc>
          <w:tcPr>
            <w:tcW w:w="1270" w:type="dxa"/>
            <w:hideMark/>
          </w:tcPr>
          <w:p w:rsidR="009608BC" w:rsidRPr="0017567D" w:rsidRDefault="009608BC" w:rsidP="0017567D">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5</w:t>
            </w:r>
          </w:p>
        </w:tc>
        <w:tc>
          <w:tcPr>
            <w:tcW w:w="1278" w:type="dxa"/>
            <w:hideMark/>
          </w:tcPr>
          <w:p w:rsidR="009608BC" w:rsidRPr="0017567D" w:rsidRDefault="009608BC" w:rsidP="0017567D">
            <w:pPr>
              <w:spacing w:after="0" w:line="360" w:lineRule="auto"/>
              <w:jc w:val="center"/>
              <w:rPr>
                <w:rFonts w:ascii="Times New Roman" w:hAnsi="Times New Roman"/>
                <w:color w:val="000000"/>
                <w:sz w:val="24"/>
                <w:szCs w:val="24"/>
                <w:lang w:eastAsia="ru-RU"/>
              </w:rPr>
            </w:pPr>
            <w:r w:rsidRPr="0017567D">
              <w:rPr>
                <w:rFonts w:ascii="Times New Roman" w:hAnsi="Times New Roman"/>
                <w:color w:val="000000"/>
                <w:sz w:val="24"/>
                <w:szCs w:val="24"/>
                <w:lang w:eastAsia="ru-RU"/>
              </w:rPr>
              <w:t>6</w:t>
            </w:r>
          </w:p>
        </w:tc>
      </w:tr>
      <w:tr w:rsidR="00F5680A" w:rsidRPr="0017567D" w:rsidTr="00AA46FC">
        <w:trPr>
          <w:trHeight w:val="427"/>
        </w:trPr>
        <w:tc>
          <w:tcPr>
            <w:tcW w:w="79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1.</w:t>
            </w:r>
          </w:p>
        </w:tc>
        <w:tc>
          <w:tcPr>
            <w:tcW w:w="3192" w:type="dxa"/>
            <w:hideMark/>
          </w:tcPr>
          <w:p w:rsidR="00F5680A" w:rsidRPr="00641499" w:rsidRDefault="00F5680A" w:rsidP="00135976">
            <w:pPr>
              <w:spacing w:after="0" w:line="240" w:lineRule="auto"/>
              <w:rPr>
                <w:rFonts w:ascii="Times New Roman" w:hAnsi="Times New Roman"/>
                <w:color w:val="000000"/>
                <w:sz w:val="24"/>
                <w:szCs w:val="24"/>
                <w:lang w:eastAsia="ru-RU"/>
              </w:rPr>
            </w:pPr>
            <w:r w:rsidRPr="00641499">
              <w:rPr>
                <w:rFonts w:ascii="Times New Roman" w:hAnsi="Times New Roman"/>
                <w:color w:val="000000"/>
                <w:sz w:val="24"/>
                <w:szCs w:val="24"/>
                <w:lang w:eastAsia="ru-RU"/>
              </w:rPr>
              <w:t>с. Благодатное</w:t>
            </w:r>
          </w:p>
        </w:tc>
        <w:tc>
          <w:tcPr>
            <w:tcW w:w="1549"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800</w:t>
            </w:r>
          </w:p>
        </w:tc>
        <w:tc>
          <w:tcPr>
            <w:tcW w:w="1842"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820</w:t>
            </w:r>
          </w:p>
        </w:tc>
        <w:tc>
          <w:tcPr>
            <w:tcW w:w="1270"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274</w:t>
            </w:r>
          </w:p>
        </w:tc>
        <w:tc>
          <w:tcPr>
            <w:tcW w:w="127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281</w:t>
            </w:r>
          </w:p>
        </w:tc>
      </w:tr>
      <w:tr w:rsidR="00F5680A" w:rsidRPr="0017567D" w:rsidTr="00AA46FC">
        <w:trPr>
          <w:trHeight w:val="427"/>
        </w:trPr>
        <w:tc>
          <w:tcPr>
            <w:tcW w:w="79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2.</w:t>
            </w:r>
          </w:p>
        </w:tc>
        <w:tc>
          <w:tcPr>
            <w:tcW w:w="3192" w:type="dxa"/>
            <w:hideMark/>
          </w:tcPr>
          <w:p w:rsidR="00F5680A" w:rsidRPr="00641499" w:rsidRDefault="00F5680A" w:rsidP="00135976">
            <w:pPr>
              <w:spacing w:after="0" w:line="240" w:lineRule="auto"/>
              <w:rPr>
                <w:rFonts w:ascii="Times New Roman" w:hAnsi="Times New Roman"/>
                <w:color w:val="000000"/>
                <w:sz w:val="24"/>
                <w:szCs w:val="24"/>
                <w:lang w:eastAsia="ru-RU"/>
              </w:rPr>
            </w:pPr>
            <w:proofErr w:type="gramStart"/>
            <w:r w:rsidRPr="00641499">
              <w:rPr>
                <w:rFonts w:ascii="Times New Roman" w:hAnsi="Times New Roman"/>
                <w:color w:val="000000"/>
                <w:sz w:val="24"/>
                <w:szCs w:val="24"/>
                <w:lang w:eastAsia="ru-RU"/>
              </w:rPr>
              <w:t>с</w:t>
            </w:r>
            <w:proofErr w:type="gramEnd"/>
            <w:r w:rsidRPr="00641499">
              <w:rPr>
                <w:rFonts w:ascii="Times New Roman" w:hAnsi="Times New Roman"/>
                <w:color w:val="000000"/>
                <w:sz w:val="24"/>
                <w:szCs w:val="24"/>
                <w:lang w:eastAsia="ru-RU"/>
              </w:rPr>
              <w:t>. Шилово-Курья</w:t>
            </w:r>
          </w:p>
        </w:tc>
        <w:tc>
          <w:tcPr>
            <w:tcW w:w="1549"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770</w:t>
            </w:r>
          </w:p>
        </w:tc>
        <w:tc>
          <w:tcPr>
            <w:tcW w:w="1842"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780</w:t>
            </w:r>
          </w:p>
        </w:tc>
        <w:tc>
          <w:tcPr>
            <w:tcW w:w="1270"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264</w:t>
            </w:r>
          </w:p>
        </w:tc>
        <w:tc>
          <w:tcPr>
            <w:tcW w:w="127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267</w:t>
            </w:r>
          </w:p>
        </w:tc>
      </w:tr>
      <w:tr w:rsidR="00F5680A" w:rsidRPr="0017567D" w:rsidTr="00AA46FC">
        <w:trPr>
          <w:trHeight w:val="427"/>
        </w:trPr>
        <w:tc>
          <w:tcPr>
            <w:tcW w:w="79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3.</w:t>
            </w:r>
          </w:p>
        </w:tc>
        <w:tc>
          <w:tcPr>
            <w:tcW w:w="3192" w:type="dxa"/>
            <w:hideMark/>
          </w:tcPr>
          <w:p w:rsidR="00F5680A" w:rsidRPr="00641499" w:rsidRDefault="00F5680A" w:rsidP="00135976">
            <w:pPr>
              <w:spacing w:after="0" w:line="240" w:lineRule="auto"/>
              <w:rPr>
                <w:rFonts w:ascii="Times New Roman" w:hAnsi="Times New Roman"/>
                <w:color w:val="000000"/>
                <w:sz w:val="24"/>
                <w:szCs w:val="24"/>
                <w:lang w:eastAsia="ru-RU"/>
              </w:rPr>
            </w:pPr>
            <w:r w:rsidRPr="00641499">
              <w:rPr>
                <w:rFonts w:ascii="Times New Roman" w:hAnsi="Times New Roman"/>
                <w:color w:val="000000"/>
                <w:sz w:val="24"/>
                <w:szCs w:val="24"/>
                <w:lang w:eastAsia="ru-RU"/>
              </w:rPr>
              <w:t>п. Чернозерка</w:t>
            </w:r>
          </w:p>
        </w:tc>
        <w:tc>
          <w:tcPr>
            <w:tcW w:w="1549"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170</w:t>
            </w:r>
          </w:p>
        </w:tc>
        <w:tc>
          <w:tcPr>
            <w:tcW w:w="1842"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180</w:t>
            </w:r>
          </w:p>
        </w:tc>
        <w:tc>
          <w:tcPr>
            <w:tcW w:w="1270"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58</w:t>
            </w:r>
          </w:p>
        </w:tc>
        <w:tc>
          <w:tcPr>
            <w:tcW w:w="127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62</w:t>
            </w:r>
          </w:p>
        </w:tc>
      </w:tr>
      <w:tr w:rsidR="00F5680A" w:rsidRPr="0017567D" w:rsidTr="00AA46FC">
        <w:trPr>
          <w:trHeight w:val="427"/>
        </w:trPr>
        <w:tc>
          <w:tcPr>
            <w:tcW w:w="79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4.</w:t>
            </w:r>
          </w:p>
        </w:tc>
        <w:tc>
          <w:tcPr>
            <w:tcW w:w="3192" w:type="dxa"/>
            <w:hideMark/>
          </w:tcPr>
          <w:p w:rsidR="00F5680A" w:rsidRPr="00641499" w:rsidRDefault="00F5680A" w:rsidP="00135976">
            <w:pPr>
              <w:spacing w:after="0" w:line="240" w:lineRule="auto"/>
              <w:rPr>
                <w:rFonts w:ascii="Times New Roman" w:hAnsi="Times New Roman"/>
                <w:color w:val="000000"/>
                <w:sz w:val="24"/>
                <w:szCs w:val="24"/>
                <w:lang w:eastAsia="ru-RU"/>
              </w:rPr>
            </w:pPr>
            <w:r w:rsidRPr="00641499">
              <w:rPr>
                <w:rFonts w:ascii="Times New Roman" w:hAnsi="Times New Roman"/>
                <w:color w:val="000000"/>
                <w:sz w:val="24"/>
                <w:szCs w:val="24"/>
                <w:lang w:eastAsia="ru-RU"/>
              </w:rPr>
              <w:t>п. Ягодный</w:t>
            </w:r>
          </w:p>
        </w:tc>
        <w:tc>
          <w:tcPr>
            <w:tcW w:w="1549"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270</w:t>
            </w:r>
          </w:p>
        </w:tc>
        <w:tc>
          <w:tcPr>
            <w:tcW w:w="1842"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280</w:t>
            </w:r>
          </w:p>
        </w:tc>
        <w:tc>
          <w:tcPr>
            <w:tcW w:w="1270"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93</w:t>
            </w:r>
          </w:p>
        </w:tc>
        <w:tc>
          <w:tcPr>
            <w:tcW w:w="127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96</w:t>
            </w:r>
          </w:p>
        </w:tc>
      </w:tr>
      <w:tr w:rsidR="00F5680A" w:rsidRPr="0017567D" w:rsidTr="00AA46FC">
        <w:trPr>
          <w:trHeight w:val="427"/>
        </w:trPr>
        <w:tc>
          <w:tcPr>
            <w:tcW w:w="79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5.</w:t>
            </w:r>
          </w:p>
        </w:tc>
        <w:tc>
          <w:tcPr>
            <w:tcW w:w="3192" w:type="dxa"/>
            <w:hideMark/>
          </w:tcPr>
          <w:p w:rsidR="00F5680A" w:rsidRPr="00641499" w:rsidRDefault="00F5680A" w:rsidP="00135976">
            <w:pPr>
              <w:spacing w:after="0" w:line="240" w:lineRule="auto"/>
              <w:rPr>
                <w:rFonts w:ascii="Times New Roman" w:hAnsi="Times New Roman"/>
                <w:color w:val="000000"/>
                <w:sz w:val="24"/>
                <w:szCs w:val="24"/>
                <w:lang w:eastAsia="ru-RU"/>
              </w:rPr>
            </w:pPr>
            <w:r w:rsidRPr="00641499">
              <w:rPr>
                <w:rFonts w:ascii="Times New Roman" w:hAnsi="Times New Roman"/>
                <w:color w:val="000000"/>
                <w:sz w:val="24"/>
                <w:szCs w:val="24"/>
                <w:lang w:eastAsia="ru-RU"/>
              </w:rPr>
              <w:t>ст. Осолодино</w:t>
            </w:r>
          </w:p>
        </w:tc>
        <w:tc>
          <w:tcPr>
            <w:tcW w:w="1549"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85</w:t>
            </w:r>
          </w:p>
        </w:tc>
        <w:tc>
          <w:tcPr>
            <w:tcW w:w="1842"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95</w:t>
            </w:r>
          </w:p>
        </w:tc>
        <w:tc>
          <w:tcPr>
            <w:tcW w:w="1270"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29</w:t>
            </w:r>
          </w:p>
        </w:tc>
        <w:tc>
          <w:tcPr>
            <w:tcW w:w="127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33</w:t>
            </w:r>
          </w:p>
        </w:tc>
      </w:tr>
      <w:tr w:rsidR="00F5680A" w:rsidRPr="0017567D" w:rsidTr="00AA46FC">
        <w:trPr>
          <w:trHeight w:val="427"/>
        </w:trPr>
        <w:tc>
          <w:tcPr>
            <w:tcW w:w="79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6.</w:t>
            </w:r>
          </w:p>
        </w:tc>
        <w:tc>
          <w:tcPr>
            <w:tcW w:w="3192" w:type="dxa"/>
            <w:hideMark/>
          </w:tcPr>
          <w:p w:rsidR="00F5680A" w:rsidRPr="00641499" w:rsidRDefault="00F5680A" w:rsidP="00135976">
            <w:pPr>
              <w:spacing w:after="0" w:line="240" w:lineRule="auto"/>
              <w:rPr>
                <w:rFonts w:ascii="Times New Roman" w:hAnsi="Times New Roman"/>
                <w:color w:val="000000"/>
                <w:sz w:val="24"/>
                <w:szCs w:val="24"/>
                <w:lang w:eastAsia="ru-RU"/>
              </w:rPr>
            </w:pPr>
            <w:r w:rsidRPr="00641499">
              <w:rPr>
                <w:rFonts w:ascii="Times New Roman" w:hAnsi="Times New Roman"/>
                <w:color w:val="000000"/>
                <w:sz w:val="24"/>
                <w:szCs w:val="24"/>
                <w:lang w:eastAsia="ru-RU"/>
              </w:rPr>
              <w:t>р-зд</w:t>
            </w:r>
            <w:proofErr w:type="gramStart"/>
            <w:r w:rsidRPr="00641499">
              <w:rPr>
                <w:rFonts w:ascii="Times New Roman" w:hAnsi="Times New Roman"/>
                <w:color w:val="000000"/>
                <w:sz w:val="24"/>
                <w:szCs w:val="24"/>
                <w:lang w:eastAsia="ru-RU"/>
              </w:rPr>
              <w:t xml:space="preserve"> О</w:t>
            </w:r>
            <w:proofErr w:type="gramEnd"/>
            <w:r w:rsidRPr="00641499">
              <w:rPr>
                <w:rFonts w:ascii="Times New Roman" w:hAnsi="Times New Roman"/>
                <w:color w:val="000000"/>
                <w:sz w:val="24"/>
                <w:szCs w:val="24"/>
                <w:lang w:eastAsia="ru-RU"/>
              </w:rPr>
              <w:t>з. Приволье</w:t>
            </w:r>
          </w:p>
        </w:tc>
        <w:tc>
          <w:tcPr>
            <w:tcW w:w="1549"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15</w:t>
            </w:r>
          </w:p>
        </w:tc>
        <w:tc>
          <w:tcPr>
            <w:tcW w:w="1842"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20</w:t>
            </w:r>
          </w:p>
        </w:tc>
        <w:tc>
          <w:tcPr>
            <w:tcW w:w="1270"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5</w:t>
            </w:r>
          </w:p>
        </w:tc>
        <w:tc>
          <w:tcPr>
            <w:tcW w:w="127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7</w:t>
            </w:r>
          </w:p>
        </w:tc>
      </w:tr>
      <w:tr w:rsidR="00F5680A" w:rsidRPr="0017567D" w:rsidTr="00AA46FC">
        <w:trPr>
          <w:trHeight w:val="427"/>
        </w:trPr>
        <w:tc>
          <w:tcPr>
            <w:tcW w:w="79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7.</w:t>
            </w:r>
          </w:p>
        </w:tc>
        <w:tc>
          <w:tcPr>
            <w:tcW w:w="3192" w:type="dxa"/>
            <w:hideMark/>
          </w:tcPr>
          <w:p w:rsidR="00F5680A" w:rsidRPr="00641499" w:rsidRDefault="00F5680A" w:rsidP="00135976">
            <w:pPr>
              <w:spacing w:after="0" w:line="240" w:lineRule="auto"/>
              <w:rPr>
                <w:rFonts w:ascii="Times New Roman" w:hAnsi="Times New Roman"/>
                <w:color w:val="000000"/>
                <w:sz w:val="24"/>
                <w:szCs w:val="24"/>
                <w:lang w:eastAsia="ru-RU"/>
              </w:rPr>
            </w:pPr>
            <w:r w:rsidRPr="00641499">
              <w:rPr>
                <w:rFonts w:ascii="Times New Roman" w:hAnsi="Times New Roman"/>
                <w:color w:val="000000"/>
                <w:sz w:val="24"/>
                <w:szCs w:val="24"/>
                <w:lang w:eastAsia="ru-RU"/>
              </w:rPr>
              <w:t>о.п. 206 км.</w:t>
            </w:r>
          </w:p>
        </w:tc>
        <w:tc>
          <w:tcPr>
            <w:tcW w:w="1549"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15</w:t>
            </w:r>
          </w:p>
        </w:tc>
        <w:tc>
          <w:tcPr>
            <w:tcW w:w="1842"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15</w:t>
            </w:r>
          </w:p>
        </w:tc>
        <w:tc>
          <w:tcPr>
            <w:tcW w:w="1270"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5</w:t>
            </w:r>
          </w:p>
        </w:tc>
        <w:tc>
          <w:tcPr>
            <w:tcW w:w="127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5</w:t>
            </w:r>
          </w:p>
        </w:tc>
      </w:tr>
      <w:tr w:rsidR="00F5680A" w:rsidRPr="0017567D" w:rsidTr="00AA46FC">
        <w:trPr>
          <w:trHeight w:val="427"/>
        </w:trPr>
        <w:tc>
          <w:tcPr>
            <w:tcW w:w="79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8.</w:t>
            </w:r>
          </w:p>
        </w:tc>
        <w:tc>
          <w:tcPr>
            <w:tcW w:w="3192" w:type="dxa"/>
            <w:hideMark/>
          </w:tcPr>
          <w:p w:rsidR="00F5680A" w:rsidRPr="00641499" w:rsidRDefault="00F5680A" w:rsidP="00135976">
            <w:pPr>
              <w:spacing w:after="0" w:line="240" w:lineRule="auto"/>
              <w:rPr>
                <w:rFonts w:ascii="Times New Roman" w:hAnsi="Times New Roman"/>
                <w:color w:val="000000"/>
                <w:sz w:val="24"/>
                <w:szCs w:val="24"/>
                <w:lang w:eastAsia="ru-RU"/>
              </w:rPr>
            </w:pPr>
            <w:r w:rsidRPr="00641499">
              <w:rPr>
                <w:rFonts w:ascii="Times New Roman" w:hAnsi="Times New Roman"/>
                <w:color w:val="000000"/>
                <w:sz w:val="24"/>
                <w:szCs w:val="24"/>
                <w:lang w:eastAsia="ru-RU"/>
              </w:rPr>
              <w:t>о.п. Чебачий</w:t>
            </w:r>
          </w:p>
        </w:tc>
        <w:tc>
          <w:tcPr>
            <w:tcW w:w="1549"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35</w:t>
            </w:r>
          </w:p>
        </w:tc>
        <w:tc>
          <w:tcPr>
            <w:tcW w:w="1842"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35</w:t>
            </w:r>
          </w:p>
        </w:tc>
        <w:tc>
          <w:tcPr>
            <w:tcW w:w="1270"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12</w:t>
            </w:r>
          </w:p>
        </w:tc>
        <w:tc>
          <w:tcPr>
            <w:tcW w:w="127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12</w:t>
            </w:r>
          </w:p>
        </w:tc>
      </w:tr>
      <w:tr w:rsidR="00F5680A" w:rsidRPr="0017567D" w:rsidTr="00AA46FC">
        <w:trPr>
          <w:trHeight w:val="427"/>
        </w:trPr>
        <w:tc>
          <w:tcPr>
            <w:tcW w:w="79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9.</w:t>
            </w:r>
          </w:p>
        </w:tc>
        <w:tc>
          <w:tcPr>
            <w:tcW w:w="3192" w:type="dxa"/>
            <w:hideMark/>
          </w:tcPr>
          <w:p w:rsidR="00F5680A" w:rsidRPr="00641499" w:rsidRDefault="00F5680A" w:rsidP="00135976">
            <w:pPr>
              <w:spacing w:after="0" w:line="240" w:lineRule="auto"/>
              <w:rPr>
                <w:rFonts w:ascii="Times New Roman" w:hAnsi="Times New Roman"/>
                <w:color w:val="000000"/>
                <w:sz w:val="24"/>
                <w:szCs w:val="24"/>
                <w:lang w:eastAsia="ru-RU"/>
              </w:rPr>
            </w:pPr>
            <w:r w:rsidRPr="00641499">
              <w:rPr>
                <w:rFonts w:ascii="Times New Roman" w:hAnsi="Times New Roman"/>
                <w:color w:val="000000"/>
                <w:sz w:val="24"/>
                <w:szCs w:val="24"/>
                <w:lang w:eastAsia="ru-RU"/>
              </w:rPr>
              <w:t>а. Стеклянный</w:t>
            </w:r>
          </w:p>
        </w:tc>
        <w:tc>
          <w:tcPr>
            <w:tcW w:w="1549"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5</w:t>
            </w:r>
          </w:p>
        </w:tc>
        <w:tc>
          <w:tcPr>
            <w:tcW w:w="1842"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5</w:t>
            </w:r>
          </w:p>
        </w:tc>
        <w:tc>
          <w:tcPr>
            <w:tcW w:w="1270"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2</w:t>
            </w:r>
          </w:p>
        </w:tc>
        <w:tc>
          <w:tcPr>
            <w:tcW w:w="127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2</w:t>
            </w:r>
          </w:p>
        </w:tc>
      </w:tr>
      <w:tr w:rsidR="00F5680A" w:rsidRPr="0017567D" w:rsidTr="00AA46FC">
        <w:trPr>
          <w:trHeight w:val="427"/>
        </w:trPr>
        <w:tc>
          <w:tcPr>
            <w:tcW w:w="79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10.</w:t>
            </w:r>
          </w:p>
        </w:tc>
        <w:tc>
          <w:tcPr>
            <w:tcW w:w="3192" w:type="dxa"/>
            <w:hideMark/>
          </w:tcPr>
          <w:p w:rsidR="00F5680A" w:rsidRPr="00641499" w:rsidRDefault="00F5680A" w:rsidP="00135976">
            <w:pPr>
              <w:spacing w:after="0" w:line="240" w:lineRule="auto"/>
              <w:rPr>
                <w:rFonts w:ascii="Times New Roman" w:hAnsi="Times New Roman"/>
                <w:color w:val="000000"/>
                <w:sz w:val="24"/>
                <w:szCs w:val="24"/>
                <w:lang w:eastAsia="ru-RU"/>
              </w:rPr>
            </w:pPr>
            <w:r w:rsidRPr="00641499">
              <w:rPr>
                <w:rFonts w:ascii="Times New Roman" w:hAnsi="Times New Roman"/>
                <w:color w:val="000000"/>
                <w:sz w:val="24"/>
                <w:szCs w:val="24"/>
                <w:lang w:eastAsia="ru-RU"/>
              </w:rPr>
              <w:t>о.п. 391км.</w:t>
            </w:r>
          </w:p>
        </w:tc>
        <w:tc>
          <w:tcPr>
            <w:tcW w:w="1549"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30</w:t>
            </w:r>
          </w:p>
        </w:tc>
        <w:tc>
          <w:tcPr>
            <w:tcW w:w="1842"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30</w:t>
            </w:r>
          </w:p>
        </w:tc>
        <w:tc>
          <w:tcPr>
            <w:tcW w:w="1270"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10</w:t>
            </w:r>
          </w:p>
        </w:tc>
        <w:tc>
          <w:tcPr>
            <w:tcW w:w="127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10</w:t>
            </w:r>
          </w:p>
        </w:tc>
      </w:tr>
      <w:tr w:rsidR="00F5680A" w:rsidRPr="0017567D" w:rsidTr="00AA46FC">
        <w:trPr>
          <w:trHeight w:val="427"/>
        </w:trPr>
        <w:tc>
          <w:tcPr>
            <w:tcW w:w="79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11.</w:t>
            </w:r>
          </w:p>
        </w:tc>
        <w:tc>
          <w:tcPr>
            <w:tcW w:w="3192" w:type="dxa"/>
            <w:hideMark/>
          </w:tcPr>
          <w:p w:rsidR="00F5680A" w:rsidRPr="00641499" w:rsidRDefault="00F5680A" w:rsidP="00135976">
            <w:pPr>
              <w:spacing w:after="0" w:line="240" w:lineRule="auto"/>
              <w:rPr>
                <w:rFonts w:ascii="Times New Roman" w:hAnsi="Times New Roman"/>
                <w:color w:val="000000"/>
                <w:sz w:val="24"/>
                <w:szCs w:val="24"/>
                <w:lang w:eastAsia="ru-RU"/>
              </w:rPr>
            </w:pPr>
            <w:r w:rsidRPr="00641499">
              <w:rPr>
                <w:rFonts w:ascii="Times New Roman" w:hAnsi="Times New Roman"/>
                <w:color w:val="000000"/>
                <w:sz w:val="24"/>
                <w:szCs w:val="24"/>
                <w:lang w:eastAsia="ru-RU"/>
              </w:rPr>
              <w:t>п. Железнодорожный</w:t>
            </w:r>
          </w:p>
        </w:tc>
        <w:tc>
          <w:tcPr>
            <w:tcW w:w="1549"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97</w:t>
            </w:r>
          </w:p>
        </w:tc>
        <w:tc>
          <w:tcPr>
            <w:tcW w:w="1842"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100</w:t>
            </w:r>
          </w:p>
        </w:tc>
        <w:tc>
          <w:tcPr>
            <w:tcW w:w="1270"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33</w:t>
            </w:r>
          </w:p>
        </w:tc>
        <w:tc>
          <w:tcPr>
            <w:tcW w:w="127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34</w:t>
            </w:r>
          </w:p>
        </w:tc>
      </w:tr>
      <w:tr w:rsidR="00F5680A" w:rsidRPr="00425952" w:rsidTr="00AA46FC">
        <w:trPr>
          <w:trHeight w:val="427"/>
        </w:trPr>
        <w:tc>
          <w:tcPr>
            <w:tcW w:w="79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12.</w:t>
            </w:r>
          </w:p>
        </w:tc>
        <w:tc>
          <w:tcPr>
            <w:tcW w:w="3192" w:type="dxa"/>
            <w:hideMark/>
          </w:tcPr>
          <w:p w:rsidR="00F5680A" w:rsidRPr="00641499" w:rsidRDefault="00F5680A" w:rsidP="00135976">
            <w:pPr>
              <w:spacing w:after="0" w:line="240" w:lineRule="auto"/>
              <w:rPr>
                <w:rFonts w:ascii="Times New Roman" w:hAnsi="Times New Roman"/>
                <w:color w:val="000000"/>
                <w:sz w:val="24"/>
                <w:szCs w:val="24"/>
                <w:lang w:eastAsia="ru-RU"/>
              </w:rPr>
            </w:pPr>
            <w:r w:rsidRPr="00641499">
              <w:rPr>
                <w:rFonts w:ascii="Times New Roman" w:hAnsi="Times New Roman"/>
                <w:color w:val="000000"/>
                <w:sz w:val="24"/>
                <w:szCs w:val="24"/>
                <w:lang w:eastAsia="ru-RU"/>
              </w:rPr>
              <w:t>Благодатский с/с</w:t>
            </w:r>
          </w:p>
        </w:tc>
        <w:tc>
          <w:tcPr>
            <w:tcW w:w="1549"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2292</w:t>
            </w:r>
          </w:p>
        </w:tc>
        <w:tc>
          <w:tcPr>
            <w:tcW w:w="1842"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2360</w:t>
            </w:r>
          </w:p>
        </w:tc>
        <w:tc>
          <w:tcPr>
            <w:tcW w:w="1270"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786</w:t>
            </w:r>
          </w:p>
        </w:tc>
        <w:tc>
          <w:tcPr>
            <w:tcW w:w="1278" w:type="dxa"/>
            <w:hideMark/>
          </w:tcPr>
          <w:p w:rsidR="00F5680A" w:rsidRPr="00641499" w:rsidRDefault="00F5680A" w:rsidP="00135976">
            <w:pPr>
              <w:spacing w:after="0" w:line="240" w:lineRule="auto"/>
              <w:jc w:val="center"/>
              <w:rPr>
                <w:rFonts w:ascii="Times New Roman" w:hAnsi="Times New Roman"/>
                <w:color w:val="000000"/>
                <w:sz w:val="24"/>
                <w:szCs w:val="24"/>
                <w:lang w:eastAsia="ru-RU"/>
              </w:rPr>
            </w:pPr>
            <w:r w:rsidRPr="00641499">
              <w:rPr>
                <w:rFonts w:ascii="Times New Roman" w:hAnsi="Times New Roman"/>
                <w:color w:val="000000"/>
                <w:sz w:val="24"/>
                <w:szCs w:val="24"/>
                <w:lang w:eastAsia="ru-RU"/>
              </w:rPr>
              <w:t>809</w:t>
            </w:r>
          </w:p>
        </w:tc>
      </w:tr>
    </w:tbl>
    <w:p w:rsidR="00694ABE" w:rsidRPr="0017567D" w:rsidRDefault="00694ABE" w:rsidP="0009450F">
      <w:pPr>
        <w:pStyle w:val="28"/>
        <w:sectPr w:rsidR="00694ABE" w:rsidRPr="0017567D" w:rsidSect="00A37EAE">
          <w:pgSz w:w="11906" w:h="16838"/>
          <w:pgMar w:top="567" w:right="567" w:bottom="851" w:left="1418" w:header="709" w:footer="423" w:gutter="0"/>
          <w:cols w:space="708"/>
          <w:docGrid w:linePitch="360"/>
        </w:sectPr>
      </w:pPr>
    </w:p>
    <w:p w:rsidR="00D53D66" w:rsidRPr="00E1636A" w:rsidRDefault="00D53D66" w:rsidP="00E1636A">
      <w:pPr>
        <w:pStyle w:val="1"/>
      </w:pPr>
      <w:bookmarkStart w:id="85" w:name="_Toc343661189"/>
      <w:bookmarkStart w:id="86" w:name="_Toc352101380"/>
      <w:r w:rsidRPr="00E1636A">
        <w:lastRenderedPageBreak/>
        <w:t xml:space="preserve">Глава </w:t>
      </w:r>
      <w:r w:rsidR="00DB1902" w:rsidRPr="00E1636A">
        <w:t>10</w:t>
      </w:r>
      <w:r w:rsidR="00425952" w:rsidRPr="00E1636A">
        <w:t xml:space="preserve"> </w:t>
      </w:r>
      <w:r w:rsidRPr="00E1636A">
        <w:t>Охрана и улучшение окружающей среды градостроител</w:t>
      </w:r>
      <w:r w:rsidRPr="00E1636A">
        <w:t>ь</w:t>
      </w:r>
      <w:r w:rsidRPr="00E1636A">
        <w:t>ными методами</w:t>
      </w:r>
      <w:bookmarkEnd w:id="85"/>
      <w:bookmarkEnd w:id="86"/>
    </w:p>
    <w:p w:rsidR="00DD163F" w:rsidRPr="0017567D" w:rsidRDefault="00DD163F" w:rsidP="0017567D">
      <w:pPr>
        <w:pStyle w:val="S7"/>
        <w:spacing w:line="360" w:lineRule="auto"/>
        <w:rPr>
          <w:sz w:val="24"/>
        </w:rPr>
      </w:pPr>
    </w:p>
    <w:p w:rsidR="00425952" w:rsidRPr="004111D1" w:rsidRDefault="00425952" w:rsidP="0009450F">
      <w:pPr>
        <w:pStyle w:val="28"/>
      </w:pPr>
      <w:bookmarkStart w:id="87" w:name="_Toc352101381"/>
      <w:r w:rsidRPr="004111D1">
        <w:t>1</w:t>
      </w:r>
      <w:r w:rsidR="00363D32">
        <w:t>0</w:t>
      </w:r>
      <w:r w:rsidRPr="004111D1">
        <w:t>.1 Учет местных ландшафтно-экологических условий при осуществлении градостро</w:t>
      </w:r>
      <w:r w:rsidRPr="004111D1">
        <w:t>и</w:t>
      </w:r>
      <w:r w:rsidRPr="004111D1">
        <w:t>тельной деятельности</w:t>
      </w:r>
      <w:bookmarkEnd w:id="87"/>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На решение градостроительных задач влияют следующие природные факторы: климат, рельеф местности, растительный покров, гидрологические ресурсы, геологические условия, в</w:t>
      </w:r>
      <w:r w:rsidRPr="00E543CD">
        <w:rPr>
          <w:rFonts w:ascii="Times New Roman" w:hAnsi="Times New Roman"/>
          <w:sz w:val="24"/>
          <w:szCs w:val="24"/>
        </w:rPr>
        <w:t>и</w:t>
      </w:r>
      <w:r w:rsidRPr="00E543CD">
        <w:rPr>
          <w:rFonts w:ascii="Times New Roman" w:hAnsi="Times New Roman"/>
          <w:sz w:val="24"/>
          <w:szCs w:val="24"/>
        </w:rPr>
        <w:t>довые качества местности.</w:t>
      </w:r>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Геодинамические напряжения данной территории зависят от тектонических движений, проявляющихся в зонах глубинных разломов на сопряжении Томско-Каменского выступа и с</w:t>
      </w:r>
      <w:r w:rsidRPr="00E543CD">
        <w:rPr>
          <w:rFonts w:ascii="Times New Roman" w:hAnsi="Times New Roman"/>
          <w:sz w:val="24"/>
          <w:szCs w:val="24"/>
        </w:rPr>
        <w:t>е</w:t>
      </w:r>
      <w:r w:rsidRPr="00E543CD">
        <w:rPr>
          <w:rFonts w:ascii="Times New Roman" w:hAnsi="Times New Roman"/>
          <w:sz w:val="24"/>
          <w:szCs w:val="24"/>
        </w:rPr>
        <w:t>веро-западных предгорных структур Присалаирья. В новейшем тектоническом отношении эта территория расположена в пределах слабых поднятий Карасукско-Кулундинского блока и Ка</w:t>
      </w:r>
      <w:r w:rsidRPr="00E543CD">
        <w:rPr>
          <w:rFonts w:ascii="Times New Roman" w:hAnsi="Times New Roman"/>
          <w:sz w:val="24"/>
          <w:szCs w:val="24"/>
        </w:rPr>
        <w:t>р</w:t>
      </w:r>
      <w:r w:rsidRPr="00E543CD">
        <w:rPr>
          <w:rFonts w:ascii="Times New Roman" w:hAnsi="Times New Roman"/>
          <w:sz w:val="24"/>
          <w:szCs w:val="24"/>
        </w:rPr>
        <w:t>гат-Чулымского блока, которые характеризуются площадными и линейными напряжениями, проявляющимися по разломам на сопряжении Томско-Каменского выступа и предгорного сев</w:t>
      </w:r>
      <w:r w:rsidRPr="00E543CD">
        <w:rPr>
          <w:rFonts w:ascii="Times New Roman" w:hAnsi="Times New Roman"/>
          <w:sz w:val="24"/>
          <w:szCs w:val="24"/>
        </w:rPr>
        <w:t>е</w:t>
      </w:r>
      <w:r w:rsidRPr="00E543CD">
        <w:rPr>
          <w:rFonts w:ascii="Times New Roman" w:hAnsi="Times New Roman"/>
          <w:sz w:val="24"/>
          <w:szCs w:val="24"/>
        </w:rPr>
        <w:t>ро-западного Присалаирья. Коэффициент геодинамических напряжений 0,8 балла (согласно схеме ландшафтных напряжений Новосибирской области).</w:t>
      </w:r>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Район расположен в лесостепной зоне с березовыми колками и остепнеными лугами на серых лесных, оподзоленных, выщелоченных почвах и обыкновенных черноземах. Здесь разв</w:t>
      </w:r>
      <w:r w:rsidRPr="00E543CD">
        <w:rPr>
          <w:rFonts w:ascii="Times New Roman" w:hAnsi="Times New Roman"/>
          <w:sz w:val="24"/>
          <w:szCs w:val="24"/>
        </w:rPr>
        <w:t>и</w:t>
      </w:r>
      <w:r w:rsidRPr="00E543CD">
        <w:rPr>
          <w:rFonts w:ascii="Times New Roman" w:hAnsi="Times New Roman"/>
          <w:sz w:val="24"/>
          <w:szCs w:val="24"/>
        </w:rPr>
        <w:t>та повышенная увалистая равнина с неглубокими эрозионными расчленениями. Коэффициент ландшафтных напряжений 1,2 балла (согласно схеме ландшафтных напряжений Новосибирской области).</w:t>
      </w:r>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Основным фактором, характеризующим уровень загрязнения природной среды на той или иной территории, являются ассимилирующие способности объектов природной среды – атм</w:t>
      </w:r>
      <w:r w:rsidRPr="00E543CD">
        <w:rPr>
          <w:rFonts w:ascii="Times New Roman" w:hAnsi="Times New Roman"/>
          <w:sz w:val="24"/>
          <w:szCs w:val="24"/>
        </w:rPr>
        <w:t>о</w:t>
      </w:r>
      <w:r w:rsidRPr="00E543CD">
        <w:rPr>
          <w:rFonts w:ascii="Times New Roman" w:hAnsi="Times New Roman"/>
          <w:sz w:val="24"/>
          <w:szCs w:val="24"/>
        </w:rPr>
        <w:t>сферы и гидросферы, определяющихся в абсолютном большинстве случаев особенностями климата.</w:t>
      </w:r>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Исследуемая территория находится в зоне ограниченно-благоприятных условий рассеив</w:t>
      </w:r>
      <w:r w:rsidRPr="00E543CD">
        <w:rPr>
          <w:rFonts w:ascii="Times New Roman" w:hAnsi="Times New Roman"/>
          <w:sz w:val="24"/>
          <w:szCs w:val="24"/>
        </w:rPr>
        <w:t>а</w:t>
      </w:r>
      <w:r w:rsidRPr="00E543CD">
        <w:rPr>
          <w:rFonts w:ascii="Times New Roman" w:hAnsi="Times New Roman"/>
          <w:sz w:val="24"/>
          <w:szCs w:val="24"/>
        </w:rPr>
        <w:t>ния примесей в атмосфере. Метеорологический потенциал атмосферы свидетельствует о ра</w:t>
      </w:r>
      <w:r w:rsidRPr="00E543CD">
        <w:rPr>
          <w:rFonts w:ascii="Times New Roman" w:hAnsi="Times New Roman"/>
          <w:sz w:val="24"/>
          <w:szCs w:val="24"/>
        </w:rPr>
        <w:t>в</w:t>
      </w:r>
      <w:r w:rsidRPr="00E543CD">
        <w:rPr>
          <w:rFonts w:ascii="Times New Roman" w:hAnsi="Times New Roman"/>
          <w:sz w:val="24"/>
          <w:szCs w:val="24"/>
        </w:rPr>
        <w:t>ном соотношении процессов рассеивания примесей и процессов их накопления. Самоочища</w:t>
      </w:r>
      <w:r w:rsidRPr="00E543CD">
        <w:rPr>
          <w:rFonts w:ascii="Times New Roman" w:hAnsi="Times New Roman"/>
          <w:sz w:val="24"/>
          <w:szCs w:val="24"/>
        </w:rPr>
        <w:t>ю</w:t>
      </w:r>
      <w:r w:rsidRPr="00E543CD">
        <w:rPr>
          <w:rFonts w:ascii="Times New Roman" w:hAnsi="Times New Roman"/>
          <w:sz w:val="24"/>
          <w:szCs w:val="24"/>
        </w:rPr>
        <w:t>щая способность атмосферы  – средняя.</w:t>
      </w:r>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Путями корригирования микроклимата будут являться зимой ветро- и снегозащита терр</w:t>
      </w:r>
      <w:r w:rsidRPr="00E543CD">
        <w:rPr>
          <w:rFonts w:ascii="Times New Roman" w:hAnsi="Times New Roman"/>
          <w:sz w:val="24"/>
          <w:szCs w:val="24"/>
        </w:rPr>
        <w:t>и</w:t>
      </w:r>
      <w:r w:rsidRPr="00E543CD">
        <w:rPr>
          <w:rFonts w:ascii="Times New Roman" w:hAnsi="Times New Roman"/>
          <w:sz w:val="24"/>
          <w:szCs w:val="24"/>
        </w:rPr>
        <w:t>тории, зданий и сооружений, летом – регулирование солнечной радиации и теплового излуч</w:t>
      </w:r>
      <w:r w:rsidRPr="00E543CD">
        <w:rPr>
          <w:rFonts w:ascii="Times New Roman" w:hAnsi="Times New Roman"/>
          <w:sz w:val="24"/>
          <w:szCs w:val="24"/>
        </w:rPr>
        <w:t>е</w:t>
      </w:r>
      <w:r w:rsidRPr="00E543CD">
        <w:rPr>
          <w:rFonts w:ascii="Times New Roman" w:hAnsi="Times New Roman"/>
          <w:sz w:val="24"/>
          <w:szCs w:val="24"/>
        </w:rPr>
        <w:t>ния сильно нагретых поверхностей. Средства же регулирования микроклимата предполагают использование в проекте градостроительных, архитектурно-строительных и инженерно- техн</w:t>
      </w:r>
      <w:r w:rsidRPr="00E543CD">
        <w:rPr>
          <w:rFonts w:ascii="Times New Roman" w:hAnsi="Times New Roman"/>
          <w:sz w:val="24"/>
          <w:szCs w:val="24"/>
        </w:rPr>
        <w:t>и</w:t>
      </w:r>
      <w:r w:rsidRPr="00E543CD">
        <w:rPr>
          <w:rFonts w:ascii="Times New Roman" w:hAnsi="Times New Roman"/>
          <w:sz w:val="24"/>
          <w:szCs w:val="24"/>
        </w:rPr>
        <w:t>ческих мероприятий.</w:t>
      </w:r>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lastRenderedPageBreak/>
        <w:t>Негативные почвенно-климатические факторы: большая часть почв – засоленные, сильная ветровая эрозия: территория располагается в зоне слабого увлажнения (ГТК – 0,9-1,0). Вероя</w:t>
      </w:r>
      <w:r w:rsidRPr="00E543CD">
        <w:rPr>
          <w:rFonts w:ascii="Times New Roman" w:hAnsi="Times New Roman"/>
          <w:sz w:val="24"/>
          <w:szCs w:val="24"/>
        </w:rPr>
        <w:t>т</w:t>
      </w:r>
      <w:r w:rsidRPr="00E543CD">
        <w:rPr>
          <w:rFonts w:ascii="Times New Roman" w:hAnsi="Times New Roman"/>
          <w:sz w:val="24"/>
          <w:szCs w:val="24"/>
        </w:rPr>
        <w:t>ность засушливых лет 25 %. Территория нуждается в комплексе мер по борьбе с засухой и ве</w:t>
      </w:r>
      <w:r w:rsidRPr="00E543CD">
        <w:rPr>
          <w:rFonts w:ascii="Times New Roman" w:hAnsi="Times New Roman"/>
          <w:sz w:val="24"/>
          <w:szCs w:val="24"/>
        </w:rPr>
        <w:t>т</w:t>
      </w:r>
      <w:r w:rsidRPr="00E543CD">
        <w:rPr>
          <w:rFonts w:ascii="Times New Roman" w:hAnsi="Times New Roman"/>
          <w:sz w:val="24"/>
          <w:szCs w:val="24"/>
        </w:rPr>
        <w:t>ровой эрозией, в химической и биологической мелиорации засоленных почв.</w:t>
      </w:r>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Повторяемость погод, при которых имеют место штили и инверсии способствует нако</w:t>
      </w:r>
      <w:r w:rsidRPr="00E543CD">
        <w:rPr>
          <w:rFonts w:ascii="Times New Roman" w:hAnsi="Times New Roman"/>
          <w:sz w:val="24"/>
          <w:szCs w:val="24"/>
        </w:rPr>
        <w:t>п</w:t>
      </w:r>
      <w:r w:rsidRPr="00E543CD">
        <w:rPr>
          <w:rFonts w:ascii="Times New Roman" w:hAnsi="Times New Roman"/>
          <w:sz w:val="24"/>
          <w:szCs w:val="24"/>
        </w:rPr>
        <w:t>лению промышленных выбросов и взаимному их переносу преобладающими ветрами.</w:t>
      </w:r>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Поэтому в период неблагоприятных метеоусловий необходимо запретить выпуск на л</w:t>
      </w:r>
      <w:r w:rsidRPr="00E543CD">
        <w:rPr>
          <w:rFonts w:ascii="Times New Roman" w:hAnsi="Times New Roman"/>
          <w:sz w:val="24"/>
          <w:szCs w:val="24"/>
        </w:rPr>
        <w:t>и</w:t>
      </w:r>
      <w:r w:rsidRPr="00E543CD">
        <w:rPr>
          <w:rFonts w:ascii="Times New Roman" w:hAnsi="Times New Roman"/>
          <w:sz w:val="24"/>
          <w:szCs w:val="24"/>
        </w:rPr>
        <w:t>нию автомашин с повышенной токсичностью выхлопных газов. На предприятиях обязательно выполнять комплекс мероприятий по временному сокращению выбросов (разработать их в рамках томов ПДВ) при получении предупреждений о неблагоприятных метеоусловиях.</w:t>
      </w:r>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Территория района характеризуется слабой защищенностью геологических структур от проникновения загрязняющих веществ в подземные воды. Наиболее уязвимыми являются гру</w:t>
      </w:r>
      <w:r w:rsidRPr="00E543CD">
        <w:rPr>
          <w:rFonts w:ascii="Times New Roman" w:hAnsi="Times New Roman"/>
          <w:sz w:val="24"/>
          <w:szCs w:val="24"/>
        </w:rPr>
        <w:t>н</w:t>
      </w:r>
      <w:r w:rsidRPr="00E543CD">
        <w:rPr>
          <w:rFonts w:ascii="Times New Roman" w:hAnsi="Times New Roman"/>
          <w:sz w:val="24"/>
          <w:szCs w:val="24"/>
        </w:rPr>
        <w:t xml:space="preserve">товые воды, залегающие на небольшой глубине. </w:t>
      </w:r>
    </w:p>
    <w:p w:rsidR="00425952"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Проникновение загрязнений в подземные воды происходит главным образом путем и</w:t>
      </w:r>
      <w:r w:rsidRPr="00E543CD">
        <w:rPr>
          <w:rFonts w:ascii="Times New Roman" w:hAnsi="Times New Roman"/>
          <w:sz w:val="24"/>
          <w:szCs w:val="24"/>
        </w:rPr>
        <w:t>н</w:t>
      </w:r>
      <w:r w:rsidRPr="00E543CD">
        <w:rPr>
          <w:rFonts w:ascii="Times New Roman" w:hAnsi="Times New Roman"/>
          <w:sz w:val="24"/>
          <w:szCs w:val="24"/>
        </w:rPr>
        <w:t xml:space="preserve">фильтрации с атмосферными осадками, а также стока в естественные дренирующие системы. </w:t>
      </w:r>
    </w:p>
    <w:p w:rsidR="00425952" w:rsidRDefault="00425952" w:rsidP="0009450F">
      <w:pPr>
        <w:pStyle w:val="28"/>
      </w:pPr>
    </w:p>
    <w:p w:rsidR="00425952" w:rsidRPr="00E543CD" w:rsidRDefault="00425952" w:rsidP="0009450F">
      <w:pPr>
        <w:pStyle w:val="28"/>
      </w:pPr>
      <w:bookmarkStart w:id="88" w:name="_Toc352101382"/>
      <w:r w:rsidRPr="00E543CD">
        <w:t>1</w:t>
      </w:r>
      <w:r w:rsidR="00363D32">
        <w:t>0</w:t>
      </w:r>
      <w:r w:rsidRPr="00E543CD">
        <w:t>.2 Состояние атмосферного воздуха</w:t>
      </w:r>
      <w:bookmarkEnd w:id="88"/>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Состояние воздушного бассейна формируется под влиянием природных условий, масшт</w:t>
      </w:r>
      <w:r w:rsidRPr="00E543CD">
        <w:rPr>
          <w:rFonts w:ascii="Times New Roman" w:hAnsi="Times New Roman"/>
          <w:sz w:val="24"/>
          <w:szCs w:val="24"/>
        </w:rPr>
        <w:t>а</w:t>
      </w:r>
      <w:r w:rsidRPr="00E543CD">
        <w:rPr>
          <w:rFonts w:ascii="Times New Roman" w:hAnsi="Times New Roman"/>
          <w:sz w:val="24"/>
          <w:szCs w:val="24"/>
        </w:rPr>
        <w:t>ба и структуры выбросов. Качество атмосферного воздуха зависит от интенсивности загрязн</w:t>
      </w:r>
      <w:r w:rsidRPr="00E543CD">
        <w:rPr>
          <w:rFonts w:ascii="Times New Roman" w:hAnsi="Times New Roman"/>
          <w:sz w:val="24"/>
          <w:szCs w:val="24"/>
        </w:rPr>
        <w:t>е</w:t>
      </w:r>
      <w:r w:rsidRPr="00E543CD">
        <w:rPr>
          <w:rFonts w:ascii="Times New Roman" w:hAnsi="Times New Roman"/>
          <w:sz w:val="24"/>
          <w:szCs w:val="24"/>
        </w:rPr>
        <w:t xml:space="preserve">ния его выбросами от стационарных и передвижных источников загрязнения. </w:t>
      </w:r>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 xml:space="preserve">Метеорологические условия данной местности способствуют, как накоплению примесей в атмосфере, так и их рассеиванию, что обуславливает </w:t>
      </w:r>
      <w:r w:rsidRPr="00E543CD">
        <w:rPr>
          <w:rFonts w:ascii="Times New Roman" w:hAnsi="Times New Roman"/>
          <w:i/>
          <w:sz w:val="24"/>
          <w:szCs w:val="24"/>
        </w:rPr>
        <w:t>умеренный потенциал загрязнения</w:t>
      </w:r>
      <w:r w:rsidRPr="00E543CD">
        <w:rPr>
          <w:rFonts w:ascii="Times New Roman" w:hAnsi="Times New Roman"/>
          <w:sz w:val="24"/>
          <w:szCs w:val="24"/>
        </w:rPr>
        <w:t>.</w:t>
      </w:r>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 xml:space="preserve">В зависимости от источника и размеров выбросов в атмосферу вредные вещества можно разделить на три группы: </w:t>
      </w:r>
    </w:p>
    <w:p w:rsidR="00425952" w:rsidRPr="00E543CD" w:rsidRDefault="00425952" w:rsidP="00425952">
      <w:pPr>
        <w:spacing w:after="0" w:line="360" w:lineRule="auto"/>
        <w:ind w:firstLine="567"/>
        <w:jc w:val="both"/>
        <w:rPr>
          <w:rFonts w:ascii="Times New Roman" w:hAnsi="Times New Roman"/>
          <w:sz w:val="24"/>
          <w:szCs w:val="24"/>
        </w:rPr>
      </w:pPr>
      <w:proofErr w:type="gramStart"/>
      <w:r w:rsidRPr="00E543CD">
        <w:rPr>
          <w:rFonts w:ascii="Times New Roman" w:hAnsi="Times New Roman"/>
          <w:sz w:val="24"/>
          <w:szCs w:val="24"/>
          <w:lang w:val="en-US"/>
        </w:rPr>
        <w:t>I</w:t>
      </w:r>
      <w:r w:rsidRPr="00E543CD">
        <w:rPr>
          <w:rFonts w:ascii="Times New Roman" w:hAnsi="Times New Roman"/>
          <w:sz w:val="24"/>
          <w:szCs w:val="24"/>
        </w:rPr>
        <w:t xml:space="preserve"> группа - пыль, сернистый газ, окись углерода, диоксид азота - основные примеси, св</w:t>
      </w:r>
      <w:r w:rsidRPr="00E543CD">
        <w:rPr>
          <w:rFonts w:ascii="Times New Roman" w:hAnsi="Times New Roman"/>
          <w:sz w:val="24"/>
          <w:szCs w:val="24"/>
        </w:rPr>
        <w:t>я</w:t>
      </w:r>
      <w:r w:rsidRPr="00E543CD">
        <w:rPr>
          <w:rFonts w:ascii="Times New Roman" w:hAnsi="Times New Roman"/>
          <w:sz w:val="24"/>
          <w:szCs w:val="24"/>
        </w:rPr>
        <w:t>занные с процессами сжигания топлива.</w:t>
      </w:r>
      <w:proofErr w:type="gramEnd"/>
      <w:r w:rsidRPr="00E543CD">
        <w:rPr>
          <w:rFonts w:ascii="Times New Roman" w:hAnsi="Times New Roman"/>
          <w:sz w:val="24"/>
          <w:szCs w:val="24"/>
        </w:rPr>
        <w:t xml:space="preserve"> Поступают в атмосферу в больших количествах и ст</w:t>
      </w:r>
      <w:r w:rsidRPr="00E543CD">
        <w:rPr>
          <w:rFonts w:ascii="Times New Roman" w:hAnsi="Times New Roman"/>
          <w:sz w:val="24"/>
          <w:szCs w:val="24"/>
        </w:rPr>
        <w:t>а</w:t>
      </w:r>
      <w:r w:rsidRPr="00E543CD">
        <w:rPr>
          <w:rFonts w:ascii="Times New Roman" w:hAnsi="Times New Roman"/>
          <w:sz w:val="24"/>
          <w:szCs w:val="24"/>
        </w:rPr>
        <w:t xml:space="preserve">новятся составной частью атмосферы. </w:t>
      </w:r>
    </w:p>
    <w:p w:rsidR="00425952" w:rsidRPr="00E543CD" w:rsidRDefault="00425952" w:rsidP="00425952">
      <w:pPr>
        <w:spacing w:after="0" w:line="360" w:lineRule="auto"/>
        <w:ind w:firstLine="567"/>
        <w:jc w:val="both"/>
        <w:rPr>
          <w:rFonts w:ascii="Times New Roman" w:hAnsi="Times New Roman"/>
          <w:sz w:val="24"/>
          <w:szCs w:val="24"/>
        </w:rPr>
      </w:pPr>
      <w:proofErr w:type="gramStart"/>
      <w:r w:rsidRPr="00E543CD">
        <w:rPr>
          <w:rFonts w:ascii="Times New Roman" w:hAnsi="Times New Roman"/>
          <w:sz w:val="24"/>
          <w:szCs w:val="24"/>
          <w:lang w:val="en-US"/>
        </w:rPr>
        <w:t>II</w:t>
      </w:r>
      <w:r w:rsidRPr="00E543CD">
        <w:rPr>
          <w:rFonts w:ascii="Times New Roman" w:hAnsi="Times New Roman"/>
          <w:sz w:val="24"/>
          <w:szCs w:val="24"/>
        </w:rPr>
        <w:t xml:space="preserve"> группа - свинец, кадмий, ртуть, принадлежащие к числу наиболее токсичных веществ, и некоторые другие вещества, выбрасываемые, как и основные примеси повсеместно, но в мен</w:t>
      </w:r>
      <w:r w:rsidRPr="00E543CD">
        <w:rPr>
          <w:rFonts w:ascii="Times New Roman" w:hAnsi="Times New Roman"/>
          <w:sz w:val="24"/>
          <w:szCs w:val="24"/>
        </w:rPr>
        <w:t>ь</w:t>
      </w:r>
      <w:r w:rsidRPr="00E543CD">
        <w:rPr>
          <w:rFonts w:ascii="Times New Roman" w:hAnsi="Times New Roman"/>
          <w:sz w:val="24"/>
          <w:szCs w:val="24"/>
        </w:rPr>
        <w:t>ших количествах.</w:t>
      </w:r>
      <w:proofErr w:type="gramEnd"/>
      <w:r w:rsidRPr="00E543CD">
        <w:rPr>
          <w:rFonts w:ascii="Times New Roman" w:hAnsi="Times New Roman"/>
          <w:sz w:val="24"/>
          <w:szCs w:val="24"/>
        </w:rPr>
        <w:t xml:space="preserve"> Ртуть поступает в атмосферу в основном в результате сжигания угля, нефти, отходов, кадмий - с выбросами дизельного транспорта.</w:t>
      </w:r>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 xml:space="preserve"> </w:t>
      </w:r>
      <w:proofErr w:type="gramStart"/>
      <w:r w:rsidRPr="00E543CD">
        <w:rPr>
          <w:rFonts w:ascii="Times New Roman" w:hAnsi="Times New Roman"/>
          <w:sz w:val="24"/>
          <w:szCs w:val="24"/>
          <w:lang w:val="en-US"/>
        </w:rPr>
        <w:t>III</w:t>
      </w:r>
      <w:r w:rsidRPr="00E543CD">
        <w:rPr>
          <w:rFonts w:ascii="Times New Roman" w:hAnsi="Times New Roman"/>
          <w:sz w:val="24"/>
          <w:szCs w:val="24"/>
        </w:rPr>
        <w:t xml:space="preserve"> группа - специфические вредные вещества и их соединения, содержащиеся в выбросах ограниченного числа производств.</w:t>
      </w:r>
      <w:proofErr w:type="gramEnd"/>
      <w:r w:rsidRPr="00E543CD">
        <w:rPr>
          <w:rFonts w:ascii="Times New Roman" w:hAnsi="Times New Roman"/>
          <w:sz w:val="24"/>
          <w:szCs w:val="24"/>
        </w:rPr>
        <w:t xml:space="preserve"> Номенклатура этих соединений велика, она зависит от сп</w:t>
      </w:r>
      <w:r w:rsidRPr="00E543CD">
        <w:rPr>
          <w:rFonts w:ascii="Times New Roman" w:hAnsi="Times New Roman"/>
          <w:sz w:val="24"/>
          <w:szCs w:val="24"/>
        </w:rPr>
        <w:t>е</w:t>
      </w:r>
      <w:r w:rsidRPr="00E543CD">
        <w:rPr>
          <w:rFonts w:ascii="Times New Roman" w:hAnsi="Times New Roman"/>
          <w:sz w:val="24"/>
          <w:szCs w:val="24"/>
        </w:rPr>
        <w:t xml:space="preserve">цифики производств. </w:t>
      </w:r>
    </w:p>
    <w:p w:rsidR="00425952"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i/>
          <w:sz w:val="24"/>
          <w:szCs w:val="24"/>
        </w:rPr>
        <w:lastRenderedPageBreak/>
        <w:t xml:space="preserve">Стационарные источники загрязнения. </w:t>
      </w:r>
      <w:r w:rsidRPr="00E543CD">
        <w:rPr>
          <w:rFonts w:ascii="Times New Roman" w:hAnsi="Times New Roman"/>
          <w:sz w:val="24"/>
          <w:szCs w:val="24"/>
        </w:rPr>
        <w:t>Основными стационарными источниками загря</w:t>
      </w:r>
      <w:r w:rsidRPr="00E543CD">
        <w:rPr>
          <w:rFonts w:ascii="Times New Roman" w:hAnsi="Times New Roman"/>
          <w:sz w:val="24"/>
          <w:szCs w:val="24"/>
        </w:rPr>
        <w:t>з</w:t>
      </w:r>
      <w:r w:rsidRPr="00E543CD">
        <w:rPr>
          <w:rFonts w:ascii="Times New Roman" w:hAnsi="Times New Roman"/>
          <w:sz w:val="24"/>
          <w:szCs w:val="24"/>
        </w:rPr>
        <w:t>нения атмосферного воздуха являются котельные.</w:t>
      </w:r>
    </w:p>
    <w:p w:rsidR="00425952" w:rsidRPr="00E543CD" w:rsidRDefault="00425952" w:rsidP="00425952">
      <w:pPr>
        <w:spacing w:after="0" w:line="360" w:lineRule="auto"/>
        <w:ind w:firstLine="567"/>
        <w:jc w:val="both"/>
        <w:rPr>
          <w:rFonts w:ascii="Times New Roman" w:hAnsi="Times New Roman"/>
          <w:sz w:val="24"/>
          <w:szCs w:val="24"/>
        </w:rPr>
      </w:pPr>
    </w:p>
    <w:p w:rsidR="00425952" w:rsidRPr="00E543CD" w:rsidRDefault="00425952" w:rsidP="00425952">
      <w:pPr>
        <w:spacing w:after="0" w:line="360" w:lineRule="auto"/>
        <w:ind w:firstLine="567"/>
        <w:jc w:val="right"/>
        <w:rPr>
          <w:rFonts w:ascii="Times New Roman" w:hAnsi="Times New Roman"/>
          <w:b/>
          <w:sz w:val="24"/>
          <w:szCs w:val="24"/>
        </w:rPr>
      </w:pPr>
      <w:r w:rsidRPr="00E543CD">
        <w:rPr>
          <w:rFonts w:ascii="Times New Roman" w:hAnsi="Times New Roman"/>
          <w:b/>
          <w:sz w:val="24"/>
          <w:szCs w:val="24"/>
        </w:rPr>
        <w:t>Таблица 1</w:t>
      </w:r>
      <w:r w:rsidR="004B6420">
        <w:rPr>
          <w:rFonts w:ascii="Times New Roman" w:hAnsi="Times New Roman"/>
          <w:b/>
          <w:sz w:val="24"/>
          <w:szCs w:val="24"/>
        </w:rPr>
        <w:t>0</w:t>
      </w:r>
      <w:r w:rsidRPr="00E543CD">
        <w:rPr>
          <w:rFonts w:ascii="Times New Roman" w:hAnsi="Times New Roman"/>
          <w:b/>
          <w:sz w:val="24"/>
          <w:szCs w:val="24"/>
        </w:rPr>
        <w:t>.2.1 Источники загрязнения основных объектов теплоснабжения</w:t>
      </w:r>
    </w:p>
    <w:tbl>
      <w:tblPr>
        <w:tblStyle w:val="af0"/>
        <w:tblW w:w="5000" w:type="pct"/>
        <w:tblLayout w:type="fixed"/>
        <w:tblLook w:val="04A0"/>
      </w:tblPr>
      <w:tblGrid>
        <w:gridCol w:w="432"/>
        <w:gridCol w:w="2688"/>
        <w:gridCol w:w="1524"/>
        <w:gridCol w:w="1373"/>
        <w:gridCol w:w="1373"/>
        <w:gridCol w:w="1373"/>
        <w:gridCol w:w="1374"/>
      </w:tblGrid>
      <w:tr w:rsidR="00425952" w:rsidRPr="00E543CD" w:rsidTr="00677647">
        <w:trPr>
          <w:trHeight w:val="1589"/>
        </w:trPr>
        <w:tc>
          <w:tcPr>
            <w:tcW w:w="432" w:type="dxa"/>
          </w:tcPr>
          <w:p w:rsidR="00425952" w:rsidRPr="00E543CD" w:rsidRDefault="00425952" w:rsidP="00BE3804">
            <w:pPr>
              <w:jc w:val="center"/>
              <w:rPr>
                <w:rFonts w:ascii="Times New Roman" w:hAnsi="Times New Roman"/>
                <w:sz w:val="24"/>
                <w:szCs w:val="24"/>
              </w:rPr>
            </w:pPr>
            <w:r w:rsidRPr="00E543CD">
              <w:rPr>
                <w:rFonts w:ascii="Times New Roman" w:hAnsi="Times New Roman"/>
                <w:sz w:val="24"/>
                <w:szCs w:val="24"/>
              </w:rPr>
              <w:t xml:space="preserve">№ </w:t>
            </w:r>
            <w:proofErr w:type="gramStart"/>
            <w:r w:rsidRPr="00E543CD">
              <w:rPr>
                <w:rFonts w:ascii="Times New Roman" w:hAnsi="Times New Roman"/>
                <w:sz w:val="24"/>
                <w:szCs w:val="24"/>
              </w:rPr>
              <w:t>п</w:t>
            </w:r>
            <w:proofErr w:type="gramEnd"/>
            <w:r w:rsidRPr="00E543CD">
              <w:rPr>
                <w:rFonts w:ascii="Times New Roman" w:hAnsi="Times New Roman"/>
                <w:sz w:val="24"/>
                <w:szCs w:val="24"/>
              </w:rPr>
              <w:t>/п</w:t>
            </w:r>
          </w:p>
        </w:tc>
        <w:tc>
          <w:tcPr>
            <w:tcW w:w="2688" w:type="dxa"/>
            <w:hideMark/>
          </w:tcPr>
          <w:p w:rsidR="00425952" w:rsidRPr="00E543CD" w:rsidRDefault="00425952" w:rsidP="00BE3804">
            <w:pPr>
              <w:jc w:val="center"/>
              <w:rPr>
                <w:rFonts w:ascii="Times New Roman" w:hAnsi="Times New Roman"/>
                <w:sz w:val="24"/>
                <w:szCs w:val="24"/>
              </w:rPr>
            </w:pPr>
            <w:r w:rsidRPr="00E543CD">
              <w:rPr>
                <w:rFonts w:ascii="Times New Roman" w:hAnsi="Times New Roman"/>
                <w:sz w:val="24"/>
                <w:szCs w:val="24"/>
              </w:rPr>
              <w:t>Наименование мун</w:t>
            </w:r>
            <w:r w:rsidRPr="00E543CD">
              <w:rPr>
                <w:rFonts w:ascii="Times New Roman" w:hAnsi="Times New Roman"/>
                <w:sz w:val="24"/>
                <w:szCs w:val="24"/>
              </w:rPr>
              <w:t>и</w:t>
            </w:r>
            <w:r w:rsidRPr="00E543CD">
              <w:rPr>
                <w:rFonts w:ascii="Times New Roman" w:hAnsi="Times New Roman"/>
                <w:sz w:val="24"/>
                <w:szCs w:val="24"/>
              </w:rPr>
              <w:t>ципального образов</w:t>
            </w:r>
            <w:r w:rsidRPr="00E543CD">
              <w:rPr>
                <w:rFonts w:ascii="Times New Roman" w:hAnsi="Times New Roman"/>
                <w:sz w:val="24"/>
                <w:szCs w:val="24"/>
              </w:rPr>
              <w:t>а</w:t>
            </w:r>
            <w:r w:rsidRPr="00E543CD">
              <w:rPr>
                <w:rFonts w:ascii="Times New Roman" w:hAnsi="Times New Roman"/>
                <w:sz w:val="24"/>
                <w:szCs w:val="24"/>
              </w:rPr>
              <w:t>ния, наименование к</w:t>
            </w:r>
            <w:r w:rsidRPr="00E543CD">
              <w:rPr>
                <w:rFonts w:ascii="Times New Roman" w:hAnsi="Times New Roman"/>
                <w:sz w:val="24"/>
                <w:szCs w:val="24"/>
              </w:rPr>
              <w:t>о</w:t>
            </w:r>
            <w:r w:rsidRPr="00E543CD">
              <w:rPr>
                <w:rFonts w:ascii="Times New Roman" w:hAnsi="Times New Roman"/>
                <w:sz w:val="24"/>
                <w:szCs w:val="24"/>
              </w:rPr>
              <w:t>тельной, балансовая принадлежность</w:t>
            </w:r>
          </w:p>
        </w:tc>
        <w:tc>
          <w:tcPr>
            <w:tcW w:w="1524" w:type="dxa"/>
            <w:hideMark/>
          </w:tcPr>
          <w:p w:rsidR="00425952" w:rsidRPr="00E543CD" w:rsidRDefault="00425952" w:rsidP="00BE3804">
            <w:pPr>
              <w:jc w:val="center"/>
              <w:rPr>
                <w:rFonts w:ascii="Times New Roman" w:hAnsi="Times New Roman"/>
                <w:sz w:val="24"/>
                <w:szCs w:val="24"/>
              </w:rPr>
            </w:pPr>
            <w:r w:rsidRPr="00E543CD">
              <w:rPr>
                <w:rFonts w:ascii="Times New Roman" w:hAnsi="Times New Roman"/>
                <w:sz w:val="24"/>
                <w:szCs w:val="24"/>
              </w:rPr>
              <w:t>Марка и к</w:t>
            </w:r>
            <w:r w:rsidRPr="00E543CD">
              <w:rPr>
                <w:rFonts w:ascii="Times New Roman" w:hAnsi="Times New Roman"/>
                <w:sz w:val="24"/>
                <w:szCs w:val="24"/>
              </w:rPr>
              <w:t>о</w:t>
            </w:r>
            <w:r w:rsidRPr="00E543CD">
              <w:rPr>
                <w:rFonts w:ascii="Times New Roman" w:hAnsi="Times New Roman"/>
                <w:sz w:val="24"/>
                <w:szCs w:val="24"/>
              </w:rPr>
              <w:t>личество котлов   марка/</w:t>
            </w:r>
            <w:r w:rsidR="00DB3D2C">
              <w:rPr>
                <w:rFonts w:ascii="Times New Roman" w:hAnsi="Times New Roman"/>
                <w:sz w:val="24"/>
                <w:szCs w:val="24"/>
              </w:rPr>
              <w:t xml:space="preserve"> </w:t>
            </w:r>
            <w:proofErr w:type="gramStart"/>
            <w:r w:rsidRPr="00E543CD">
              <w:rPr>
                <w:rFonts w:ascii="Times New Roman" w:hAnsi="Times New Roman"/>
                <w:sz w:val="24"/>
                <w:szCs w:val="24"/>
              </w:rPr>
              <w:t>шт</w:t>
            </w:r>
            <w:proofErr w:type="gramEnd"/>
          </w:p>
        </w:tc>
        <w:tc>
          <w:tcPr>
            <w:tcW w:w="1373" w:type="dxa"/>
            <w:hideMark/>
          </w:tcPr>
          <w:p w:rsidR="00DB3D2C" w:rsidRPr="002D70D1" w:rsidRDefault="00DB3D2C" w:rsidP="00DB3D2C">
            <w:pPr>
              <w:spacing w:after="0" w:line="240" w:lineRule="auto"/>
              <w:jc w:val="center"/>
              <w:rPr>
                <w:rFonts w:ascii="Times New Roman" w:hAnsi="Times New Roman"/>
                <w:sz w:val="24"/>
                <w:szCs w:val="24"/>
                <w:lang w:eastAsia="ru-RU"/>
              </w:rPr>
            </w:pPr>
            <w:proofErr w:type="gramStart"/>
            <w:r w:rsidRPr="002D70D1">
              <w:rPr>
                <w:rFonts w:ascii="Times New Roman" w:hAnsi="Times New Roman"/>
                <w:sz w:val="24"/>
                <w:szCs w:val="24"/>
                <w:lang w:eastAsia="ru-RU"/>
              </w:rPr>
              <w:t>Годовая выработка теплоэне</w:t>
            </w:r>
            <w:r w:rsidRPr="002D70D1">
              <w:rPr>
                <w:rFonts w:ascii="Times New Roman" w:hAnsi="Times New Roman"/>
                <w:sz w:val="24"/>
                <w:szCs w:val="24"/>
                <w:lang w:eastAsia="ru-RU"/>
              </w:rPr>
              <w:t>р</w:t>
            </w:r>
            <w:r w:rsidRPr="002D70D1">
              <w:rPr>
                <w:rFonts w:ascii="Times New Roman" w:hAnsi="Times New Roman"/>
                <w:sz w:val="24"/>
                <w:szCs w:val="24"/>
                <w:lang w:eastAsia="ru-RU"/>
              </w:rPr>
              <w:t>гии (тыс.</w:t>
            </w:r>
            <w:proofErr w:type="gramEnd"/>
          </w:p>
          <w:p w:rsidR="00425952" w:rsidRPr="00E543CD" w:rsidRDefault="00DB3D2C" w:rsidP="00DB3D2C">
            <w:pPr>
              <w:jc w:val="center"/>
              <w:rPr>
                <w:rFonts w:ascii="Times New Roman" w:hAnsi="Times New Roman"/>
                <w:sz w:val="24"/>
                <w:szCs w:val="24"/>
              </w:rPr>
            </w:pPr>
            <w:proofErr w:type="gramStart"/>
            <w:r w:rsidRPr="002D70D1">
              <w:rPr>
                <w:rFonts w:ascii="Times New Roman" w:hAnsi="Times New Roman"/>
                <w:sz w:val="24"/>
                <w:szCs w:val="24"/>
                <w:lang w:eastAsia="ru-RU"/>
              </w:rPr>
              <w:t>Гкал/год)</w:t>
            </w:r>
            <w:proofErr w:type="gramEnd"/>
          </w:p>
        </w:tc>
        <w:tc>
          <w:tcPr>
            <w:tcW w:w="1373" w:type="dxa"/>
            <w:hideMark/>
          </w:tcPr>
          <w:p w:rsidR="00425952" w:rsidRPr="00E543CD" w:rsidRDefault="00425952" w:rsidP="00BE3804">
            <w:pPr>
              <w:jc w:val="center"/>
              <w:rPr>
                <w:rFonts w:ascii="Times New Roman" w:hAnsi="Times New Roman"/>
                <w:sz w:val="24"/>
                <w:szCs w:val="24"/>
              </w:rPr>
            </w:pPr>
            <w:r w:rsidRPr="00E543CD">
              <w:rPr>
                <w:rFonts w:ascii="Times New Roman" w:hAnsi="Times New Roman"/>
                <w:sz w:val="24"/>
                <w:szCs w:val="24"/>
              </w:rPr>
              <w:t>Устано</w:t>
            </w:r>
            <w:r w:rsidRPr="00E543CD">
              <w:rPr>
                <w:rFonts w:ascii="Times New Roman" w:hAnsi="Times New Roman"/>
                <w:sz w:val="24"/>
                <w:szCs w:val="24"/>
              </w:rPr>
              <w:t>в</w:t>
            </w:r>
            <w:r w:rsidRPr="00E543CD">
              <w:rPr>
                <w:rFonts w:ascii="Times New Roman" w:hAnsi="Times New Roman"/>
                <w:sz w:val="24"/>
                <w:szCs w:val="24"/>
              </w:rPr>
              <w:t>ленная мощность котел</w:t>
            </w:r>
            <w:r w:rsidRPr="00E543CD">
              <w:rPr>
                <w:rFonts w:ascii="Times New Roman" w:hAnsi="Times New Roman"/>
                <w:sz w:val="24"/>
                <w:szCs w:val="24"/>
              </w:rPr>
              <w:t>ь</w:t>
            </w:r>
            <w:r w:rsidRPr="00E543CD">
              <w:rPr>
                <w:rFonts w:ascii="Times New Roman" w:hAnsi="Times New Roman"/>
                <w:sz w:val="24"/>
                <w:szCs w:val="24"/>
              </w:rPr>
              <w:t xml:space="preserve">ной/подключенная нагрузка     </w:t>
            </w:r>
            <w:r w:rsidRPr="00E543CD">
              <w:rPr>
                <w:rFonts w:ascii="Times New Roman" w:hAnsi="Times New Roman"/>
                <w:szCs w:val="24"/>
              </w:rPr>
              <w:t>Гкал/</w:t>
            </w:r>
            <w:proofErr w:type="gramStart"/>
            <w:r w:rsidRPr="00E543CD">
              <w:rPr>
                <w:rFonts w:ascii="Times New Roman" w:hAnsi="Times New Roman"/>
                <w:szCs w:val="24"/>
              </w:rPr>
              <w:t>ч</w:t>
            </w:r>
            <w:proofErr w:type="gramEnd"/>
            <w:r w:rsidRPr="00E543CD">
              <w:rPr>
                <w:rFonts w:ascii="Times New Roman" w:hAnsi="Times New Roman"/>
                <w:szCs w:val="24"/>
              </w:rPr>
              <w:t xml:space="preserve"> / Гкал/ч</w:t>
            </w:r>
          </w:p>
        </w:tc>
        <w:tc>
          <w:tcPr>
            <w:tcW w:w="1373" w:type="dxa"/>
          </w:tcPr>
          <w:p w:rsidR="00425952" w:rsidRPr="00E543CD" w:rsidRDefault="00425952" w:rsidP="00BE3804">
            <w:pPr>
              <w:jc w:val="center"/>
              <w:rPr>
                <w:rFonts w:ascii="Times New Roman" w:hAnsi="Times New Roman"/>
                <w:sz w:val="24"/>
                <w:szCs w:val="24"/>
              </w:rPr>
            </w:pPr>
            <w:r w:rsidRPr="00E543CD">
              <w:rPr>
                <w:rFonts w:ascii="Times New Roman" w:hAnsi="Times New Roman"/>
                <w:sz w:val="24"/>
                <w:szCs w:val="24"/>
              </w:rPr>
              <w:t>Основной вид топл</w:t>
            </w:r>
            <w:r w:rsidRPr="00E543CD">
              <w:rPr>
                <w:rFonts w:ascii="Times New Roman" w:hAnsi="Times New Roman"/>
                <w:sz w:val="24"/>
                <w:szCs w:val="24"/>
              </w:rPr>
              <w:t>и</w:t>
            </w:r>
            <w:r w:rsidRPr="00E543CD">
              <w:rPr>
                <w:rFonts w:ascii="Times New Roman" w:hAnsi="Times New Roman"/>
                <w:sz w:val="24"/>
                <w:szCs w:val="24"/>
              </w:rPr>
              <w:t>ва/ резер</w:t>
            </w:r>
            <w:r w:rsidRPr="00E543CD">
              <w:rPr>
                <w:rFonts w:ascii="Times New Roman" w:hAnsi="Times New Roman"/>
                <w:sz w:val="24"/>
                <w:szCs w:val="24"/>
              </w:rPr>
              <w:t>в</w:t>
            </w:r>
            <w:r w:rsidRPr="00E543CD">
              <w:rPr>
                <w:rFonts w:ascii="Times New Roman" w:hAnsi="Times New Roman"/>
                <w:sz w:val="24"/>
                <w:szCs w:val="24"/>
              </w:rPr>
              <w:t>ный</w:t>
            </w:r>
          </w:p>
        </w:tc>
        <w:tc>
          <w:tcPr>
            <w:tcW w:w="1374" w:type="dxa"/>
          </w:tcPr>
          <w:p w:rsidR="00425952" w:rsidRPr="00E543CD" w:rsidRDefault="00DB3D2C" w:rsidP="00DB3D2C">
            <w:pPr>
              <w:spacing w:after="0" w:line="240" w:lineRule="auto"/>
              <w:jc w:val="center"/>
              <w:rPr>
                <w:rFonts w:ascii="Times New Roman" w:hAnsi="Times New Roman"/>
                <w:sz w:val="24"/>
                <w:szCs w:val="24"/>
                <w:lang w:eastAsia="ru-RU"/>
              </w:rPr>
            </w:pPr>
            <w:r w:rsidRPr="002D70D1">
              <w:rPr>
                <w:rFonts w:ascii="Times New Roman" w:hAnsi="Times New Roman"/>
                <w:sz w:val="24"/>
                <w:szCs w:val="24"/>
                <w:lang w:eastAsia="ru-RU"/>
              </w:rPr>
              <w:t>Подкл</w:t>
            </w:r>
            <w:r w:rsidRPr="002D70D1">
              <w:rPr>
                <w:rFonts w:ascii="Times New Roman" w:hAnsi="Times New Roman"/>
                <w:sz w:val="24"/>
                <w:szCs w:val="24"/>
                <w:lang w:eastAsia="ru-RU"/>
              </w:rPr>
              <w:t>ю</w:t>
            </w:r>
            <w:r w:rsidRPr="002D70D1">
              <w:rPr>
                <w:rFonts w:ascii="Times New Roman" w:hAnsi="Times New Roman"/>
                <w:sz w:val="24"/>
                <w:szCs w:val="24"/>
                <w:lang w:eastAsia="ru-RU"/>
              </w:rPr>
              <w:t>ченная н</w:t>
            </w:r>
            <w:r w:rsidRPr="002D70D1">
              <w:rPr>
                <w:rFonts w:ascii="Times New Roman" w:hAnsi="Times New Roman"/>
                <w:sz w:val="24"/>
                <w:szCs w:val="24"/>
                <w:lang w:eastAsia="ru-RU"/>
              </w:rPr>
              <w:t>а</w:t>
            </w:r>
            <w:r w:rsidRPr="002D70D1">
              <w:rPr>
                <w:rFonts w:ascii="Times New Roman" w:hAnsi="Times New Roman"/>
                <w:sz w:val="24"/>
                <w:szCs w:val="24"/>
                <w:lang w:eastAsia="ru-RU"/>
              </w:rPr>
              <w:t>грузка с учетом но</w:t>
            </w:r>
            <w:r w:rsidRPr="002D70D1">
              <w:rPr>
                <w:rFonts w:ascii="Times New Roman" w:hAnsi="Times New Roman"/>
                <w:sz w:val="24"/>
                <w:szCs w:val="24"/>
                <w:lang w:eastAsia="ru-RU"/>
              </w:rPr>
              <w:t>р</w:t>
            </w:r>
            <w:r>
              <w:rPr>
                <w:rFonts w:ascii="Times New Roman" w:hAnsi="Times New Roman"/>
                <w:sz w:val="24"/>
                <w:szCs w:val="24"/>
                <w:lang w:eastAsia="ru-RU"/>
              </w:rPr>
              <w:t>мир</w:t>
            </w:r>
            <w:proofErr w:type="gramStart"/>
            <w:r>
              <w:rPr>
                <w:rFonts w:ascii="Times New Roman" w:hAnsi="Times New Roman"/>
                <w:sz w:val="24"/>
                <w:szCs w:val="24"/>
                <w:lang w:eastAsia="ru-RU"/>
              </w:rPr>
              <w:t>.п</w:t>
            </w:r>
            <w:proofErr w:type="gramEnd"/>
            <w:r>
              <w:rPr>
                <w:rFonts w:ascii="Times New Roman" w:hAnsi="Times New Roman"/>
                <w:sz w:val="24"/>
                <w:szCs w:val="24"/>
                <w:lang w:eastAsia="ru-RU"/>
              </w:rPr>
              <w:t>отерь</w:t>
            </w:r>
            <w:r w:rsidRPr="002D70D1">
              <w:rPr>
                <w:rFonts w:ascii="Times New Roman" w:hAnsi="Times New Roman"/>
                <w:sz w:val="24"/>
                <w:szCs w:val="24"/>
                <w:lang w:eastAsia="ru-RU"/>
              </w:rPr>
              <w:t>, Гкал/ч</w:t>
            </w:r>
          </w:p>
        </w:tc>
      </w:tr>
      <w:tr w:rsidR="00425952" w:rsidRPr="00E543CD" w:rsidTr="00677647">
        <w:trPr>
          <w:trHeight w:val="172"/>
        </w:trPr>
        <w:tc>
          <w:tcPr>
            <w:tcW w:w="432" w:type="dxa"/>
          </w:tcPr>
          <w:p w:rsidR="00425952" w:rsidRPr="00E543CD" w:rsidRDefault="00425952" w:rsidP="00B13343">
            <w:pPr>
              <w:spacing w:after="0" w:line="240" w:lineRule="auto"/>
              <w:jc w:val="center"/>
              <w:rPr>
                <w:rFonts w:ascii="Times New Roman" w:hAnsi="Times New Roman"/>
                <w:sz w:val="24"/>
                <w:szCs w:val="24"/>
                <w:lang w:eastAsia="ru-RU"/>
              </w:rPr>
            </w:pPr>
            <w:r w:rsidRPr="00E543CD">
              <w:rPr>
                <w:rFonts w:ascii="Times New Roman" w:hAnsi="Times New Roman"/>
                <w:sz w:val="24"/>
                <w:szCs w:val="24"/>
                <w:lang w:eastAsia="ru-RU"/>
              </w:rPr>
              <w:t>1</w:t>
            </w:r>
          </w:p>
        </w:tc>
        <w:tc>
          <w:tcPr>
            <w:tcW w:w="2688" w:type="dxa"/>
            <w:noWrap/>
            <w:hideMark/>
          </w:tcPr>
          <w:p w:rsidR="00425952" w:rsidRPr="00E543CD" w:rsidRDefault="00425952" w:rsidP="00B13343">
            <w:pPr>
              <w:spacing w:after="0" w:line="240" w:lineRule="auto"/>
              <w:jc w:val="center"/>
              <w:rPr>
                <w:rFonts w:ascii="Times New Roman" w:hAnsi="Times New Roman"/>
                <w:sz w:val="24"/>
                <w:szCs w:val="24"/>
                <w:lang w:eastAsia="ru-RU"/>
              </w:rPr>
            </w:pPr>
            <w:r w:rsidRPr="00E543CD">
              <w:rPr>
                <w:rFonts w:ascii="Times New Roman" w:hAnsi="Times New Roman"/>
                <w:sz w:val="24"/>
                <w:szCs w:val="24"/>
                <w:lang w:eastAsia="ru-RU"/>
              </w:rPr>
              <w:t>2</w:t>
            </w:r>
          </w:p>
        </w:tc>
        <w:tc>
          <w:tcPr>
            <w:tcW w:w="1524" w:type="dxa"/>
            <w:noWrap/>
            <w:hideMark/>
          </w:tcPr>
          <w:p w:rsidR="00425952" w:rsidRPr="00E543CD" w:rsidRDefault="00425952" w:rsidP="00B13343">
            <w:pPr>
              <w:spacing w:after="0" w:line="240" w:lineRule="auto"/>
              <w:jc w:val="center"/>
              <w:rPr>
                <w:rFonts w:ascii="Times New Roman" w:hAnsi="Times New Roman"/>
                <w:sz w:val="24"/>
                <w:szCs w:val="24"/>
                <w:lang w:eastAsia="ru-RU"/>
              </w:rPr>
            </w:pPr>
            <w:r w:rsidRPr="00E543CD">
              <w:rPr>
                <w:rFonts w:ascii="Times New Roman" w:hAnsi="Times New Roman"/>
                <w:sz w:val="24"/>
                <w:szCs w:val="24"/>
                <w:lang w:eastAsia="ru-RU"/>
              </w:rPr>
              <w:t>3</w:t>
            </w:r>
          </w:p>
        </w:tc>
        <w:tc>
          <w:tcPr>
            <w:tcW w:w="1373" w:type="dxa"/>
            <w:noWrap/>
            <w:hideMark/>
          </w:tcPr>
          <w:p w:rsidR="00425952" w:rsidRPr="00E543CD" w:rsidRDefault="00425952" w:rsidP="00B13343">
            <w:pPr>
              <w:spacing w:after="0" w:line="240" w:lineRule="auto"/>
              <w:jc w:val="center"/>
              <w:rPr>
                <w:rFonts w:ascii="Times New Roman" w:hAnsi="Times New Roman"/>
                <w:sz w:val="24"/>
                <w:szCs w:val="24"/>
                <w:lang w:eastAsia="ru-RU"/>
              </w:rPr>
            </w:pPr>
            <w:r w:rsidRPr="00E543CD">
              <w:rPr>
                <w:rFonts w:ascii="Times New Roman" w:hAnsi="Times New Roman"/>
                <w:sz w:val="24"/>
                <w:szCs w:val="24"/>
                <w:lang w:eastAsia="ru-RU"/>
              </w:rPr>
              <w:t>4</w:t>
            </w:r>
          </w:p>
        </w:tc>
        <w:tc>
          <w:tcPr>
            <w:tcW w:w="1373" w:type="dxa"/>
            <w:noWrap/>
            <w:hideMark/>
          </w:tcPr>
          <w:p w:rsidR="00425952" w:rsidRPr="00E543CD" w:rsidRDefault="00425952" w:rsidP="00B13343">
            <w:pPr>
              <w:spacing w:after="0" w:line="240" w:lineRule="auto"/>
              <w:jc w:val="center"/>
              <w:rPr>
                <w:rFonts w:ascii="Times New Roman" w:hAnsi="Times New Roman"/>
                <w:sz w:val="24"/>
                <w:szCs w:val="24"/>
                <w:lang w:eastAsia="ru-RU"/>
              </w:rPr>
            </w:pPr>
            <w:r w:rsidRPr="00E543CD">
              <w:rPr>
                <w:rFonts w:ascii="Times New Roman" w:hAnsi="Times New Roman"/>
                <w:sz w:val="24"/>
                <w:szCs w:val="24"/>
                <w:lang w:eastAsia="ru-RU"/>
              </w:rPr>
              <w:t>5</w:t>
            </w:r>
          </w:p>
        </w:tc>
        <w:tc>
          <w:tcPr>
            <w:tcW w:w="1373" w:type="dxa"/>
          </w:tcPr>
          <w:p w:rsidR="00425952" w:rsidRPr="00E543CD" w:rsidRDefault="00425952" w:rsidP="00B13343">
            <w:pPr>
              <w:spacing w:after="0" w:line="240" w:lineRule="auto"/>
              <w:jc w:val="center"/>
              <w:rPr>
                <w:rFonts w:ascii="Times New Roman" w:hAnsi="Times New Roman"/>
                <w:sz w:val="24"/>
                <w:szCs w:val="24"/>
                <w:lang w:eastAsia="ru-RU"/>
              </w:rPr>
            </w:pPr>
            <w:r w:rsidRPr="00E543CD">
              <w:rPr>
                <w:rFonts w:ascii="Times New Roman" w:hAnsi="Times New Roman"/>
                <w:sz w:val="24"/>
                <w:szCs w:val="24"/>
                <w:lang w:eastAsia="ru-RU"/>
              </w:rPr>
              <w:t>6</w:t>
            </w:r>
          </w:p>
        </w:tc>
        <w:tc>
          <w:tcPr>
            <w:tcW w:w="1374" w:type="dxa"/>
          </w:tcPr>
          <w:p w:rsidR="00425952" w:rsidRPr="00E543CD" w:rsidRDefault="00425952" w:rsidP="00B13343">
            <w:pPr>
              <w:spacing w:after="0" w:line="240" w:lineRule="auto"/>
              <w:jc w:val="center"/>
              <w:rPr>
                <w:rFonts w:ascii="Times New Roman" w:hAnsi="Times New Roman"/>
                <w:sz w:val="24"/>
                <w:szCs w:val="24"/>
                <w:lang w:eastAsia="ru-RU"/>
              </w:rPr>
            </w:pPr>
            <w:r w:rsidRPr="00E543CD">
              <w:rPr>
                <w:rFonts w:ascii="Times New Roman" w:hAnsi="Times New Roman"/>
                <w:sz w:val="24"/>
                <w:szCs w:val="24"/>
                <w:lang w:eastAsia="ru-RU"/>
              </w:rPr>
              <w:t>7</w:t>
            </w:r>
          </w:p>
        </w:tc>
      </w:tr>
      <w:tr w:rsidR="00DB3D2C" w:rsidRPr="00E543CD" w:rsidTr="00677647">
        <w:trPr>
          <w:trHeight w:val="881"/>
        </w:trPr>
        <w:tc>
          <w:tcPr>
            <w:tcW w:w="432" w:type="dxa"/>
            <w:vAlign w:val="center"/>
          </w:tcPr>
          <w:p w:rsidR="00DB3D2C" w:rsidRPr="00E543CD" w:rsidRDefault="00DB3D2C" w:rsidP="00677647">
            <w:pPr>
              <w:spacing w:after="0" w:line="240" w:lineRule="auto"/>
              <w:jc w:val="center"/>
              <w:rPr>
                <w:rFonts w:ascii="Times New Roman" w:hAnsi="Times New Roman"/>
                <w:sz w:val="24"/>
                <w:szCs w:val="24"/>
              </w:rPr>
            </w:pPr>
            <w:r w:rsidRPr="00E543CD">
              <w:rPr>
                <w:rFonts w:ascii="Times New Roman" w:hAnsi="Times New Roman"/>
                <w:sz w:val="24"/>
                <w:szCs w:val="24"/>
              </w:rPr>
              <w:t>1</w:t>
            </w:r>
          </w:p>
        </w:tc>
        <w:tc>
          <w:tcPr>
            <w:tcW w:w="2688" w:type="dxa"/>
            <w:noWrap/>
            <w:vAlign w:val="center"/>
            <w:hideMark/>
          </w:tcPr>
          <w:p w:rsidR="00DB3D2C" w:rsidRPr="002D70D1" w:rsidRDefault="00DB3D2C" w:rsidP="00677647">
            <w:pPr>
              <w:spacing w:after="0" w:line="240" w:lineRule="auto"/>
              <w:rPr>
                <w:rFonts w:ascii="Times New Roman" w:hAnsi="Times New Roman"/>
                <w:sz w:val="24"/>
                <w:szCs w:val="24"/>
                <w:lang w:eastAsia="ru-RU"/>
              </w:rPr>
            </w:pPr>
            <w:r w:rsidRPr="002D70D1">
              <w:rPr>
                <w:rFonts w:ascii="Times New Roman" w:hAnsi="Times New Roman"/>
                <w:sz w:val="24"/>
                <w:szCs w:val="24"/>
                <w:lang w:eastAsia="ru-RU"/>
              </w:rPr>
              <w:t>Котельная школьная с</w:t>
            </w:r>
            <w:proofErr w:type="gramStart"/>
            <w:r w:rsidRPr="002D70D1">
              <w:rPr>
                <w:rFonts w:ascii="Times New Roman" w:hAnsi="Times New Roman"/>
                <w:sz w:val="24"/>
                <w:szCs w:val="24"/>
                <w:lang w:eastAsia="ru-RU"/>
              </w:rPr>
              <w:t>.Б</w:t>
            </w:r>
            <w:proofErr w:type="gramEnd"/>
            <w:r w:rsidRPr="002D70D1">
              <w:rPr>
                <w:rFonts w:ascii="Times New Roman" w:hAnsi="Times New Roman"/>
                <w:sz w:val="24"/>
                <w:szCs w:val="24"/>
                <w:lang w:eastAsia="ru-RU"/>
              </w:rPr>
              <w:t>лагодатное</w:t>
            </w:r>
          </w:p>
        </w:tc>
        <w:tc>
          <w:tcPr>
            <w:tcW w:w="1524" w:type="dxa"/>
            <w:noWrap/>
            <w:vAlign w:val="center"/>
            <w:hideMark/>
          </w:tcPr>
          <w:p w:rsidR="00DB3D2C" w:rsidRDefault="00DB3D2C" w:rsidP="00677647">
            <w:pPr>
              <w:spacing w:after="0" w:line="240" w:lineRule="auto"/>
              <w:jc w:val="center"/>
              <w:rPr>
                <w:rFonts w:ascii="Times New Roman" w:hAnsi="Times New Roman"/>
                <w:sz w:val="24"/>
                <w:szCs w:val="24"/>
              </w:rPr>
            </w:pPr>
            <w:r w:rsidRPr="002D70D1">
              <w:rPr>
                <w:rFonts w:ascii="Times New Roman" w:hAnsi="Times New Roman"/>
                <w:sz w:val="24"/>
                <w:szCs w:val="24"/>
              </w:rPr>
              <w:t>Братск-1.6</w:t>
            </w:r>
          </w:p>
          <w:p w:rsidR="00DB3D2C" w:rsidRPr="002D70D1" w:rsidRDefault="00DB3D2C" w:rsidP="00677647">
            <w:pPr>
              <w:spacing w:after="0" w:line="240" w:lineRule="auto"/>
              <w:jc w:val="center"/>
              <w:rPr>
                <w:rFonts w:ascii="Times New Roman" w:hAnsi="Times New Roman"/>
                <w:sz w:val="24"/>
                <w:szCs w:val="24"/>
              </w:rPr>
            </w:pPr>
            <w:r>
              <w:rPr>
                <w:rFonts w:ascii="Times New Roman" w:hAnsi="Times New Roman"/>
                <w:sz w:val="24"/>
                <w:szCs w:val="24"/>
              </w:rPr>
              <w:t>2</w:t>
            </w:r>
          </w:p>
        </w:tc>
        <w:tc>
          <w:tcPr>
            <w:tcW w:w="1373" w:type="dxa"/>
            <w:noWrap/>
            <w:vAlign w:val="center"/>
            <w:hideMark/>
          </w:tcPr>
          <w:p w:rsidR="00DB3D2C" w:rsidRPr="002D70D1" w:rsidRDefault="00DB3D2C" w:rsidP="00677647">
            <w:pPr>
              <w:spacing w:after="0" w:line="240" w:lineRule="auto"/>
              <w:jc w:val="center"/>
              <w:rPr>
                <w:rFonts w:ascii="Times New Roman" w:hAnsi="Times New Roman"/>
                <w:sz w:val="24"/>
                <w:szCs w:val="24"/>
                <w:lang w:eastAsia="ru-RU"/>
              </w:rPr>
            </w:pPr>
          </w:p>
          <w:p w:rsidR="00DB3D2C" w:rsidRPr="002D70D1" w:rsidRDefault="00DB3D2C" w:rsidP="00677647">
            <w:pPr>
              <w:spacing w:after="0" w:line="240" w:lineRule="auto"/>
              <w:jc w:val="center"/>
              <w:rPr>
                <w:rFonts w:ascii="Times New Roman" w:hAnsi="Times New Roman"/>
                <w:sz w:val="24"/>
                <w:szCs w:val="24"/>
                <w:lang w:eastAsia="ru-RU"/>
              </w:rPr>
            </w:pPr>
            <w:r w:rsidRPr="002D70D1">
              <w:rPr>
                <w:rFonts w:ascii="Times New Roman" w:hAnsi="Times New Roman"/>
                <w:sz w:val="24"/>
                <w:szCs w:val="24"/>
                <w:lang w:eastAsia="ru-RU"/>
              </w:rPr>
              <w:t>2,655</w:t>
            </w:r>
          </w:p>
          <w:p w:rsidR="00DB3D2C" w:rsidRPr="002D70D1" w:rsidRDefault="00DB3D2C" w:rsidP="00677647">
            <w:pPr>
              <w:spacing w:after="0" w:line="240" w:lineRule="auto"/>
              <w:jc w:val="center"/>
              <w:rPr>
                <w:rFonts w:ascii="Times New Roman" w:hAnsi="Times New Roman"/>
                <w:sz w:val="24"/>
                <w:szCs w:val="24"/>
                <w:lang w:eastAsia="ru-RU"/>
              </w:rPr>
            </w:pPr>
          </w:p>
        </w:tc>
        <w:tc>
          <w:tcPr>
            <w:tcW w:w="1373" w:type="dxa"/>
            <w:noWrap/>
            <w:vAlign w:val="center"/>
            <w:hideMark/>
          </w:tcPr>
          <w:p w:rsidR="00DB3D2C" w:rsidRPr="002D70D1" w:rsidRDefault="00DB3D2C" w:rsidP="00677647">
            <w:pPr>
              <w:spacing w:after="0" w:line="240" w:lineRule="auto"/>
              <w:jc w:val="center"/>
              <w:rPr>
                <w:rFonts w:ascii="Times New Roman" w:hAnsi="Times New Roman"/>
                <w:sz w:val="24"/>
                <w:szCs w:val="24"/>
              </w:rPr>
            </w:pPr>
            <w:r w:rsidRPr="002D70D1">
              <w:rPr>
                <w:rFonts w:ascii="Times New Roman" w:hAnsi="Times New Roman"/>
                <w:sz w:val="24"/>
                <w:szCs w:val="24"/>
              </w:rPr>
              <w:t>2,75</w:t>
            </w:r>
          </w:p>
        </w:tc>
        <w:tc>
          <w:tcPr>
            <w:tcW w:w="1373" w:type="dxa"/>
            <w:vAlign w:val="center"/>
          </w:tcPr>
          <w:p w:rsidR="00DB3D2C" w:rsidRPr="002D70D1" w:rsidRDefault="00DB3D2C" w:rsidP="00677647">
            <w:pPr>
              <w:spacing w:after="0" w:line="240" w:lineRule="auto"/>
              <w:jc w:val="center"/>
              <w:rPr>
                <w:rFonts w:ascii="Times New Roman" w:hAnsi="Times New Roman"/>
                <w:sz w:val="24"/>
                <w:szCs w:val="24"/>
                <w:lang w:eastAsia="ru-RU"/>
              </w:rPr>
            </w:pPr>
            <w:r w:rsidRPr="002D70D1">
              <w:rPr>
                <w:rFonts w:ascii="Times New Roman" w:hAnsi="Times New Roman"/>
                <w:sz w:val="24"/>
                <w:szCs w:val="24"/>
                <w:lang w:eastAsia="ru-RU"/>
              </w:rPr>
              <w:t>уголь</w:t>
            </w:r>
          </w:p>
        </w:tc>
        <w:tc>
          <w:tcPr>
            <w:tcW w:w="1374" w:type="dxa"/>
            <w:vAlign w:val="center"/>
          </w:tcPr>
          <w:p w:rsidR="00DB3D2C" w:rsidRPr="002D70D1" w:rsidRDefault="00DB3D2C" w:rsidP="00677647">
            <w:pPr>
              <w:spacing w:after="0" w:line="240" w:lineRule="auto"/>
              <w:jc w:val="center"/>
              <w:rPr>
                <w:rFonts w:ascii="Times New Roman" w:hAnsi="Times New Roman"/>
                <w:sz w:val="24"/>
                <w:szCs w:val="24"/>
              </w:rPr>
            </w:pPr>
            <w:r w:rsidRPr="002D70D1">
              <w:rPr>
                <w:rFonts w:ascii="Times New Roman" w:hAnsi="Times New Roman"/>
                <w:sz w:val="24"/>
                <w:szCs w:val="24"/>
              </w:rPr>
              <w:t>0,62</w:t>
            </w:r>
          </w:p>
        </w:tc>
      </w:tr>
      <w:tr w:rsidR="00DB3D2C" w:rsidRPr="00E543CD" w:rsidTr="00677647">
        <w:trPr>
          <w:trHeight w:val="282"/>
        </w:trPr>
        <w:tc>
          <w:tcPr>
            <w:tcW w:w="432" w:type="dxa"/>
            <w:vAlign w:val="center"/>
          </w:tcPr>
          <w:p w:rsidR="00DB3D2C" w:rsidRPr="00E543CD" w:rsidRDefault="00DB3D2C" w:rsidP="00677647">
            <w:pPr>
              <w:spacing w:after="0" w:line="240" w:lineRule="auto"/>
              <w:jc w:val="center"/>
              <w:rPr>
                <w:rFonts w:ascii="Times New Roman" w:hAnsi="Times New Roman"/>
                <w:sz w:val="24"/>
                <w:szCs w:val="24"/>
              </w:rPr>
            </w:pPr>
            <w:r w:rsidRPr="00E543CD">
              <w:rPr>
                <w:rFonts w:ascii="Times New Roman" w:hAnsi="Times New Roman"/>
                <w:sz w:val="24"/>
                <w:szCs w:val="24"/>
              </w:rPr>
              <w:t>2</w:t>
            </w:r>
          </w:p>
        </w:tc>
        <w:tc>
          <w:tcPr>
            <w:tcW w:w="2688" w:type="dxa"/>
            <w:noWrap/>
            <w:vAlign w:val="center"/>
            <w:hideMark/>
          </w:tcPr>
          <w:p w:rsidR="00DB3D2C" w:rsidRPr="002D70D1" w:rsidRDefault="00DB3D2C" w:rsidP="00677647">
            <w:pPr>
              <w:spacing w:after="0" w:line="240" w:lineRule="auto"/>
              <w:rPr>
                <w:rFonts w:ascii="Times New Roman" w:hAnsi="Times New Roman"/>
                <w:sz w:val="24"/>
                <w:szCs w:val="24"/>
                <w:lang w:eastAsia="ru-RU"/>
              </w:rPr>
            </w:pPr>
            <w:r w:rsidRPr="002D70D1">
              <w:rPr>
                <w:rFonts w:ascii="Times New Roman" w:hAnsi="Times New Roman"/>
                <w:sz w:val="24"/>
                <w:szCs w:val="24"/>
                <w:lang w:eastAsia="ru-RU"/>
              </w:rPr>
              <w:t>Котельная центральная с</w:t>
            </w:r>
            <w:proofErr w:type="gramStart"/>
            <w:r w:rsidRPr="002D70D1">
              <w:rPr>
                <w:rFonts w:ascii="Times New Roman" w:hAnsi="Times New Roman"/>
                <w:sz w:val="24"/>
                <w:szCs w:val="24"/>
                <w:lang w:eastAsia="ru-RU"/>
              </w:rPr>
              <w:t>.Б</w:t>
            </w:r>
            <w:proofErr w:type="gramEnd"/>
            <w:r w:rsidRPr="002D70D1">
              <w:rPr>
                <w:rFonts w:ascii="Times New Roman" w:hAnsi="Times New Roman"/>
                <w:sz w:val="24"/>
                <w:szCs w:val="24"/>
                <w:lang w:eastAsia="ru-RU"/>
              </w:rPr>
              <w:t>лагодатное</w:t>
            </w:r>
          </w:p>
        </w:tc>
        <w:tc>
          <w:tcPr>
            <w:tcW w:w="1524" w:type="dxa"/>
            <w:noWrap/>
            <w:vAlign w:val="center"/>
            <w:hideMark/>
          </w:tcPr>
          <w:p w:rsidR="00DB3D2C" w:rsidRDefault="00DB3D2C" w:rsidP="00677647">
            <w:pPr>
              <w:spacing w:after="0" w:line="240" w:lineRule="auto"/>
              <w:jc w:val="center"/>
              <w:rPr>
                <w:rFonts w:ascii="Times New Roman" w:hAnsi="Times New Roman"/>
                <w:sz w:val="24"/>
                <w:szCs w:val="24"/>
              </w:rPr>
            </w:pPr>
            <w:r w:rsidRPr="002D70D1">
              <w:rPr>
                <w:rFonts w:ascii="Times New Roman" w:hAnsi="Times New Roman"/>
                <w:sz w:val="24"/>
                <w:szCs w:val="24"/>
              </w:rPr>
              <w:t>Братск-1.6</w:t>
            </w:r>
          </w:p>
          <w:p w:rsidR="00DB3D2C" w:rsidRPr="002D70D1" w:rsidRDefault="00DB3D2C" w:rsidP="00677647">
            <w:pPr>
              <w:spacing w:after="0" w:line="240" w:lineRule="auto"/>
              <w:jc w:val="center"/>
              <w:rPr>
                <w:rFonts w:ascii="Times New Roman" w:hAnsi="Times New Roman"/>
                <w:sz w:val="24"/>
                <w:szCs w:val="24"/>
              </w:rPr>
            </w:pPr>
            <w:r>
              <w:rPr>
                <w:rFonts w:ascii="Times New Roman" w:hAnsi="Times New Roman"/>
                <w:sz w:val="24"/>
                <w:szCs w:val="24"/>
              </w:rPr>
              <w:t>2</w:t>
            </w:r>
          </w:p>
        </w:tc>
        <w:tc>
          <w:tcPr>
            <w:tcW w:w="1373" w:type="dxa"/>
            <w:noWrap/>
            <w:vAlign w:val="center"/>
            <w:hideMark/>
          </w:tcPr>
          <w:p w:rsidR="00DB3D2C" w:rsidRPr="002D70D1" w:rsidRDefault="00DB3D2C" w:rsidP="00677647">
            <w:pPr>
              <w:spacing w:after="0" w:line="240" w:lineRule="auto"/>
              <w:jc w:val="center"/>
              <w:rPr>
                <w:rFonts w:ascii="Times New Roman" w:hAnsi="Times New Roman"/>
                <w:sz w:val="24"/>
                <w:szCs w:val="24"/>
                <w:lang w:eastAsia="ru-RU"/>
              </w:rPr>
            </w:pPr>
            <w:r w:rsidRPr="002D70D1">
              <w:rPr>
                <w:rFonts w:ascii="Times New Roman" w:hAnsi="Times New Roman"/>
                <w:sz w:val="24"/>
                <w:szCs w:val="24"/>
                <w:lang w:eastAsia="ru-RU"/>
              </w:rPr>
              <w:t>1,253</w:t>
            </w:r>
          </w:p>
        </w:tc>
        <w:tc>
          <w:tcPr>
            <w:tcW w:w="1373" w:type="dxa"/>
            <w:noWrap/>
            <w:vAlign w:val="center"/>
            <w:hideMark/>
          </w:tcPr>
          <w:p w:rsidR="00DB3D2C" w:rsidRPr="002D70D1" w:rsidRDefault="00DB3D2C" w:rsidP="00677647">
            <w:pPr>
              <w:spacing w:after="0" w:line="240" w:lineRule="auto"/>
              <w:jc w:val="center"/>
              <w:rPr>
                <w:rFonts w:ascii="Times New Roman" w:hAnsi="Times New Roman"/>
                <w:sz w:val="24"/>
                <w:szCs w:val="24"/>
              </w:rPr>
            </w:pPr>
            <w:r w:rsidRPr="002D70D1">
              <w:rPr>
                <w:rFonts w:ascii="Times New Roman" w:hAnsi="Times New Roman"/>
                <w:sz w:val="24"/>
                <w:szCs w:val="24"/>
              </w:rPr>
              <w:t>2,75</w:t>
            </w:r>
          </w:p>
        </w:tc>
        <w:tc>
          <w:tcPr>
            <w:tcW w:w="1373" w:type="dxa"/>
            <w:vAlign w:val="center"/>
          </w:tcPr>
          <w:p w:rsidR="00DB3D2C" w:rsidRPr="002D70D1" w:rsidRDefault="00DB3D2C" w:rsidP="00677647">
            <w:pPr>
              <w:spacing w:after="0" w:line="240" w:lineRule="auto"/>
              <w:jc w:val="center"/>
              <w:rPr>
                <w:rFonts w:ascii="Times New Roman" w:hAnsi="Times New Roman"/>
                <w:sz w:val="24"/>
                <w:szCs w:val="24"/>
                <w:lang w:eastAsia="ru-RU"/>
              </w:rPr>
            </w:pPr>
            <w:r w:rsidRPr="002D70D1">
              <w:rPr>
                <w:rFonts w:ascii="Times New Roman" w:hAnsi="Times New Roman"/>
                <w:sz w:val="24"/>
                <w:szCs w:val="24"/>
                <w:lang w:eastAsia="ru-RU"/>
              </w:rPr>
              <w:t>уголь</w:t>
            </w:r>
          </w:p>
        </w:tc>
        <w:tc>
          <w:tcPr>
            <w:tcW w:w="1374" w:type="dxa"/>
            <w:vAlign w:val="center"/>
          </w:tcPr>
          <w:p w:rsidR="00DB3D2C" w:rsidRPr="002D70D1" w:rsidRDefault="00DB3D2C" w:rsidP="00677647">
            <w:pPr>
              <w:spacing w:after="0" w:line="240" w:lineRule="auto"/>
              <w:jc w:val="center"/>
              <w:rPr>
                <w:rFonts w:ascii="Times New Roman" w:hAnsi="Times New Roman"/>
                <w:sz w:val="24"/>
                <w:szCs w:val="24"/>
              </w:rPr>
            </w:pPr>
            <w:r w:rsidRPr="002D70D1">
              <w:rPr>
                <w:rFonts w:ascii="Times New Roman" w:hAnsi="Times New Roman"/>
                <w:sz w:val="24"/>
                <w:szCs w:val="24"/>
              </w:rPr>
              <w:t>0,33</w:t>
            </w:r>
          </w:p>
        </w:tc>
      </w:tr>
      <w:tr w:rsidR="00DB3D2C" w:rsidRPr="00E543CD" w:rsidTr="00677647">
        <w:trPr>
          <w:trHeight w:val="282"/>
        </w:trPr>
        <w:tc>
          <w:tcPr>
            <w:tcW w:w="432" w:type="dxa"/>
            <w:vAlign w:val="center"/>
          </w:tcPr>
          <w:p w:rsidR="00DB3D2C" w:rsidRPr="00E543CD" w:rsidRDefault="00677647" w:rsidP="00677647">
            <w:pPr>
              <w:spacing w:after="0" w:line="240" w:lineRule="auto"/>
              <w:jc w:val="center"/>
              <w:rPr>
                <w:rFonts w:ascii="Times New Roman" w:hAnsi="Times New Roman"/>
                <w:sz w:val="24"/>
                <w:szCs w:val="24"/>
              </w:rPr>
            </w:pPr>
            <w:r>
              <w:rPr>
                <w:rFonts w:ascii="Times New Roman" w:hAnsi="Times New Roman"/>
                <w:sz w:val="24"/>
                <w:szCs w:val="24"/>
              </w:rPr>
              <w:t>3</w:t>
            </w:r>
          </w:p>
        </w:tc>
        <w:tc>
          <w:tcPr>
            <w:tcW w:w="2688" w:type="dxa"/>
            <w:noWrap/>
            <w:vAlign w:val="center"/>
          </w:tcPr>
          <w:p w:rsidR="00DB3D2C" w:rsidRPr="002D70D1" w:rsidRDefault="00DB3D2C" w:rsidP="00677647">
            <w:pPr>
              <w:spacing w:after="0" w:line="240" w:lineRule="auto"/>
              <w:rPr>
                <w:rFonts w:ascii="Times New Roman" w:hAnsi="Times New Roman"/>
                <w:sz w:val="24"/>
                <w:szCs w:val="24"/>
                <w:lang w:eastAsia="ru-RU"/>
              </w:rPr>
            </w:pPr>
            <w:r w:rsidRPr="002D70D1">
              <w:rPr>
                <w:rFonts w:ascii="Times New Roman" w:hAnsi="Times New Roman"/>
                <w:sz w:val="24"/>
                <w:szCs w:val="24"/>
                <w:lang w:eastAsia="ru-RU"/>
              </w:rPr>
              <w:t>Котельная школьная с</w:t>
            </w:r>
            <w:proofErr w:type="gramStart"/>
            <w:r w:rsidRPr="002D70D1">
              <w:rPr>
                <w:rFonts w:ascii="Times New Roman" w:hAnsi="Times New Roman"/>
                <w:sz w:val="24"/>
                <w:szCs w:val="24"/>
                <w:lang w:eastAsia="ru-RU"/>
              </w:rPr>
              <w:t>.Ш</w:t>
            </w:r>
            <w:proofErr w:type="gramEnd"/>
            <w:r w:rsidRPr="002D70D1">
              <w:rPr>
                <w:rFonts w:ascii="Times New Roman" w:hAnsi="Times New Roman"/>
                <w:sz w:val="24"/>
                <w:szCs w:val="24"/>
                <w:lang w:eastAsia="ru-RU"/>
              </w:rPr>
              <w:t>илово-Курья</w:t>
            </w:r>
          </w:p>
        </w:tc>
        <w:tc>
          <w:tcPr>
            <w:tcW w:w="1524" w:type="dxa"/>
            <w:noWrap/>
            <w:vAlign w:val="center"/>
          </w:tcPr>
          <w:p w:rsidR="00DB3D2C" w:rsidRDefault="00DB3D2C" w:rsidP="00677647">
            <w:pPr>
              <w:spacing w:after="0" w:line="240" w:lineRule="auto"/>
              <w:jc w:val="center"/>
              <w:rPr>
                <w:rFonts w:ascii="Times New Roman" w:hAnsi="Times New Roman"/>
                <w:sz w:val="24"/>
                <w:szCs w:val="24"/>
                <w:lang w:eastAsia="ru-RU"/>
              </w:rPr>
            </w:pPr>
            <w:r w:rsidRPr="002D70D1">
              <w:rPr>
                <w:rFonts w:ascii="Times New Roman" w:hAnsi="Times New Roman"/>
                <w:sz w:val="24"/>
                <w:szCs w:val="24"/>
                <w:lang w:eastAsia="ru-RU"/>
              </w:rPr>
              <w:t>Е-1/9</w:t>
            </w:r>
          </w:p>
          <w:p w:rsidR="00DB3D2C" w:rsidRPr="002D70D1" w:rsidRDefault="00DB3D2C" w:rsidP="00677647">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373" w:type="dxa"/>
            <w:noWrap/>
            <w:vAlign w:val="center"/>
          </w:tcPr>
          <w:p w:rsidR="00DB3D2C" w:rsidRPr="002D70D1" w:rsidRDefault="00DB3D2C" w:rsidP="00677647">
            <w:pPr>
              <w:spacing w:after="0" w:line="240" w:lineRule="auto"/>
              <w:jc w:val="center"/>
              <w:rPr>
                <w:rFonts w:ascii="Times New Roman" w:hAnsi="Times New Roman"/>
                <w:sz w:val="24"/>
                <w:szCs w:val="24"/>
                <w:lang w:eastAsia="ru-RU"/>
              </w:rPr>
            </w:pPr>
            <w:r w:rsidRPr="002D70D1">
              <w:rPr>
                <w:rFonts w:ascii="Times New Roman" w:hAnsi="Times New Roman"/>
                <w:sz w:val="24"/>
                <w:szCs w:val="24"/>
                <w:lang w:eastAsia="ru-RU"/>
              </w:rPr>
              <w:t>1,247</w:t>
            </w:r>
          </w:p>
        </w:tc>
        <w:tc>
          <w:tcPr>
            <w:tcW w:w="1373" w:type="dxa"/>
            <w:noWrap/>
            <w:vAlign w:val="center"/>
          </w:tcPr>
          <w:p w:rsidR="00DB3D2C" w:rsidRPr="002D70D1" w:rsidRDefault="00DB3D2C" w:rsidP="00677647">
            <w:pPr>
              <w:spacing w:after="0" w:line="240" w:lineRule="auto"/>
              <w:jc w:val="center"/>
              <w:rPr>
                <w:rFonts w:ascii="Times New Roman" w:hAnsi="Times New Roman"/>
                <w:sz w:val="24"/>
                <w:szCs w:val="24"/>
                <w:lang w:eastAsia="ru-RU"/>
              </w:rPr>
            </w:pPr>
            <w:r w:rsidRPr="002D70D1">
              <w:rPr>
                <w:rFonts w:ascii="Times New Roman" w:hAnsi="Times New Roman"/>
                <w:sz w:val="24"/>
                <w:szCs w:val="24"/>
                <w:lang w:eastAsia="ru-RU"/>
              </w:rPr>
              <w:t>1,38</w:t>
            </w:r>
          </w:p>
        </w:tc>
        <w:tc>
          <w:tcPr>
            <w:tcW w:w="1373" w:type="dxa"/>
            <w:vAlign w:val="center"/>
          </w:tcPr>
          <w:p w:rsidR="00DB3D2C" w:rsidRPr="002D70D1" w:rsidRDefault="00DB3D2C" w:rsidP="00677647">
            <w:pPr>
              <w:spacing w:after="0" w:line="240" w:lineRule="auto"/>
              <w:jc w:val="center"/>
              <w:rPr>
                <w:rFonts w:ascii="Times New Roman" w:hAnsi="Times New Roman"/>
                <w:sz w:val="24"/>
                <w:szCs w:val="24"/>
                <w:lang w:eastAsia="ru-RU"/>
              </w:rPr>
            </w:pPr>
            <w:r w:rsidRPr="002D70D1">
              <w:rPr>
                <w:rFonts w:ascii="Times New Roman" w:hAnsi="Times New Roman"/>
                <w:sz w:val="24"/>
                <w:szCs w:val="24"/>
                <w:lang w:eastAsia="ru-RU"/>
              </w:rPr>
              <w:t>уголь</w:t>
            </w:r>
          </w:p>
        </w:tc>
        <w:tc>
          <w:tcPr>
            <w:tcW w:w="1374" w:type="dxa"/>
            <w:vAlign w:val="center"/>
          </w:tcPr>
          <w:p w:rsidR="00DB3D2C" w:rsidRPr="002D70D1" w:rsidRDefault="00DB3D2C" w:rsidP="00677647">
            <w:pPr>
              <w:spacing w:after="0" w:line="240" w:lineRule="auto"/>
              <w:jc w:val="center"/>
              <w:rPr>
                <w:rFonts w:ascii="Times New Roman" w:hAnsi="Times New Roman"/>
                <w:sz w:val="24"/>
                <w:szCs w:val="24"/>
                <w:lang w:eastAsia="ru-RU"/>
              </w:rPr>
            </w:pPr>
            <w:r w:rsidRPr="002D70D1">
              <w:rPr>
                <w:rFonts w:ascii="Times New Roman" w:hAnsi="Times New Roman"/>
                <w:sz w:val="24"/>
                <w:szCs w:val="24"/>
                <w:lang w:eastAsia="ru-RU"/>
              </w:rPr>
              <w:t>0,39</w:t>
            </w:r>
          </w:p>
        </w:tc>
      </w:tr>
      <w:tr w:rsidR="00DB3D2C" w:rsidRPr="00E543CD" w:rsidTr="00677647">
        <w:trPr>
          <w:trHeight w:val="282"/>
        </w:trPr>
        <w:tc>
          <w:tcPr>
            <w:tcW w:w="432" w:type="dxa"/>
            <w:vAlign w:val="center"/>
          </w:tcPr>
          <w:p w:rsidR="00DB3D2C" w:rsidRPr="00E543CD" w:rsidRDefault="00677647" w:rsidP="00677647">
            <w:pPr>
              <w:spacing w:after="0" w:line="240" w:lineRule="auto"/>
              <w:jc w:val="center"/>
              <w:rPr>
                <w:rFonts w:ascii="Times New Roman" w:hAnsi="Times New Roman"/>
                <w:sz w:val="24"/>
                <w:szCs w:val="24"/>
              </w:rPr>
            </w:pPr>
            <w:r>
              <w:rPr>
                <w:rFonts w:ascii="Times New Roman" w:hAnsi="Times New Roman"/>
                <w:sz w:val="24"/>
                <w:szCs w:val="24"/>
              </w:rPr>
              <w:t>4</w:t>
            </w:r>
          </w:p>
        </w:tc>
        <w:tc>
          <w:tcPr>
            <w:tcW w:w="2688" w:type="dxa"/>
            <w:noWrap/>
            <w:vAlign w:val="center"/>
          </w:tcPr>
          <w:p w:rsidR="00DB3D2C" w:rsidRPr="002D70D1" w:rsidRDefault="00DB3D2C" w:rsidP="00677647">
            <w:pPr>
              <w:spacing w:after="0" w:line="240" w:lineRule="auto"/>
              <w:rPr>
                <w:rFonts w:ascii="Times New Roman" w:hAnsi="Times New Roman"/>
                <w:sz w:val="24"/>
                <w:szCs w:val="24"/>
                <w:lang w:eastAsia="ru-RU"/>
              </w:rPr>
            </w:pPr>
            <w:r w:rsidRPr="002D70D1">
              <w:rPr>
                <w:rFonts w:ascii="Times New Roman" w:hAnsi="Times New Roman"/>
                <w:sz w:val="24"/>
                <w:szCs w:val="24"/>
                <w:lang w:eastAsia="ru-RU"/>
              </w:rPr>
              <w:t>Котельная школьная п</w:t>
            </w:r>
            <w:proofErr w:type="gramStart"/>
            <w:r w:rsidRPr="002D70D1">
              <w:rPr>
                <w:rFonts w:ascii="Times New Roman" w:hAnsi="Times New Roman"/>
                <w:sz w:val="24"/>
                <w:szCs w:val="24"/>
                <w:lang w:eastAsia="ru-RU"/>
              </w:rPr>
              <w:t>.Я</w:t>
            </w:r>
            <w:proofErr w:type="gramEnd"/>
            <w:r w:rsidRPr="002D70D1">
              <w:rPr>
                <w:rFonts w:ascii="Times New Roman" w:hAnsi="Times New Roman"/>
                <w:sz w:val="24"/>
                <w:szCs w:val="24"/>
                <w:lang w:eastAsia="ru-RU"/>
              </w:rPr>
              <w:t>годный</w:t>
            </w:r>
          </w:p>
        </w:tc>
        <w:tc>
          <w:tcPr>
            <w:tcW w:w="1524" w:type="dxa"/>
            <w:noWrap/>
            <w:vAlign w:val="center"/>
          </w:tcPr>
          <w:p w:rsidR="00DB3D2C" w:rsidRDefault="00DB3D2C" w:rsidP="00677647">
            <w:pPr>
              <w:spacing w:after="0" w:line="240" w:lineRule="auto"/>
              <w:jc w:val="center"/>
              <w:rPr>
                <w:rFonts w:ascii="Times New Roman" w:hAnsi="Times New Roman"/>
                <w:sz w:val="24"/>
                <w:szCs w:val="24"/>
                <w:lang w:eastAsia="ru-RU"/>
              </w:rPr>
            </w:pPr>
            <w:r w:rsidRPr="002D70D1">
              <w:rPr>
                <w:rFonts w:ascii="Times New Roman" w:hAnsi="Times New Roman"/>
                <w:sz w:val="24"/>
                <w:szCs w:val="24"/>
                <w:lang w:eastAsia="ru-RU"/>
              </w:rPr>
              <w:t>Братск-1.33</w:t>
            </w:r>
          </w:p>
          <w:p w:rsidR="00DB3D2C" w:rsidRPr="002D70D1" w:rsidRDefault="00DB3D2C" w:rsidP="00677647">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c>
          <w:tcPr>
            <w:tcW w:w="1373" w:type="dxa"/>
            <w:noWrap/>
            <w:vAlign w:val="center"/>
          </w:tcPr>
          <w:p w:rsidR="00DB3D2C" w:rsidRPr="002D70D1" w:rsidRDefault="00DB3D2C" w:rsidP="00677647">
            <w:pPr>
              <w:spacing w:after="0" w:line="240" w:lineRule="auto"/>
              <w:jc w:val="center"/>
              <w:rPr>
                <w:rFonts w:ascii="Times New Roman" w:hAnsi="Times New Roman"/>
                <w:sz w:val="24"/>
                <w:szCs w:val="24"/>
                <w:lang w:eastAsia="ru-RU"/>
              </w:rPr>
            </w:pPr>
            <w:r w:rsidRPr="002D70D1">
              <w:rPr>
                <w:rFonts w:ascii="Times New Roman" w:hAnsi="Times New Roman"/>
                <w:sz w:val="24"/>
                <w:szCs w:val="24"/>
                <w:lang w:eastAsia="ru-RU"/>
              </w:rPr>
              <w:t>2,321</w:t>
            </w:r>
          </w:p>
        </w:tc>
        <w:tc>
          <w:tcPr>
            <w:tcW w:w="1373" w:type="dxa"/>
            <w:noWrap/>
            <w:vAlign w:val="center"/>
          </w:tcPr>
          <w:p w:rsidR="00DB3D2C" w:rsidRPr="002D70D1" w:rsidRDefault="00DB3D2C" w:rsidP="00677647">
            <w:pPr>
              <w:spacing w:after="0" w:line="240" w:lineRule="auto"/>
              <w:jc w:val="center"/>
              <w:rPr>
                <w:rFonts w:ascii="Times New Roman" w:hAnsi="Times New Roman"/>
                <w:sz w:val="24"/>
                <w:szCs w:val="24"/>
                <w:lang w:eastAsia="ru-RU"/>
              </w:rPr>
            </w:pPr>
            <w:r w:rsidRPr="002D70D1">
              <w:rPr>
                <w:rFonts w:ascii="Times New Roman" w:hAnsi="Times New Roman"/>
                <w:sz w:val="24"/>
                <w:szCs w:val="24"/>
                <w:lang w:eastAsia="ru-RU"/>
              </w:rPr>
              <w:t>3,43</w:t>
            </w:r>
          </w:p>
        </w:tc>
        <w:tc>
          <w:tcPr>
            <w:tcW w:w="1373" w:type="dxa"/>
            <w:vAlign w:val="center"/>
          </w:tcPr>
          <w:p w:rsidR="00DB3D2C" w:rsidRPr="002D70D1" w:rsidRDefault="00DB3D2C" w:rsidP="00677647">
            <w:pPr>
              <w:spacing w:after="0" w:line="240" w:lineRule="auto"/>
              <w:jc w:val="center"/>
              <w:rPr>
                <w:rFonts w:ascii="Times New Roman" w:hAnsi="Times New Roman"/>
                <w:sz w:val="24"/>
                <w:szCs w:val="24"/>
                <w:lang w:eastAsia="ru-RU"/>
              </w:rPr>
            </w:pPr>
            <w:r w:rsidRPr="002D70D1">
              <w:rPr>
                <w:rFonts w:ascii="Times New Roman" w:hAnsi="Times New Roman"/>
                <w:sz w:val="24"/>
                <w:szCs w:val="24"/>
                <w:lang w:eastAsia="ru-RU"/>
              </w:rPr>
              <w:t>уголь</w:t>
            </w:r>
          </w:p>
        </w:tc>
        <w:tc>
          <w:tcPr>
            <w:tcW w:w="1374" w:type="dxa"/>
            <w:vAlign w:val="center"/>
          </w:tcPr>
          <w:p w:rsidR="00DB3D2C" w:rsidRPr="002D70D1" w:rsidRDefault="00DB3D2C" w:rsidP="00677647">
            <w:pPr>
              <w:spacing w:after="0" w:line="240" w:lineRule="auto"/>
              <w:jc w:val="center"/>
              <w:rPr>
                <w:rFonts w:ascii="Times New Roman" w:hAnsi="Times New Roman"/>
                <w:sz w:val="24"/>
                <w:szCs w:val="24"/>
                <w:lang w:eastAsia="ru-RU"/>
              </w:rPr>
            </w:pPr>
            <w:r w:rsidRPr="002D70D1">
              <w:rPr>
                <w:rFonts w:ascii="Times New Roman" w:hAnsi="Times New Roman"/>
                <w:sz w:val="24"/>
                <w:szCs w:val="24"/>
                <w:lang w:eastAsia="ru-RU"/>
              </w:rPr>
              <w:t>0,85</w:t>
            </w:r>
          </w:p>
        </w:tc>
      </w:tr>
    </w:tbl>
    <w:p w:rsidR="00425952" w:rsidRPr="00E543CD" w:rsidRDefault="00425952" w:rsidP="00425952">
      <w:pPr>
        <w:spacing w:after="0" w:line="360" w:lineRule="auto"/>
        <w:ind w:firstLine="567"/>
        <w:jc w:val="both"/>
        <w:rPr>
          <w:rFonts w:ascii="Times New Roman" w:hAnsi="Times New Roman"/>
          <w:sz w:val="24"/>
          <w:szCs w:val="24"/>
          <w:highlight w:val="lightGray"/>
        </w:rPr>
      </w:pPr>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 xml:space="preserve">Поллютанты от котельных – диоксид серы, оксиды азота, сажа, взвешенные вещества (твердые несгоревшие частички угля), оксид углерода, альдегиды и т.д. </w:t>
      </w:r>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Основная доля выбросов приходится на зимнее время, т.к. котельные используют в кач</w:t>
      </w:r>
      <w:r w:rsidRPr="00E543CD">
        <w:rPr>
          <w:rFonts w:ascii="Times New Roman" w:hAnsi="Times New Roman"/>
          <w:sz w:val="24"/>
          <w:szCs w:val="24"/>
        </w:rPr>
        <w:t>е</w:t>
      </w:r>
      <w:r w:rsidRPr="00E543CD">
        <w:rPr>
          <w:rFonts w:ascii="Times New Roman" w:hAnsi="Times New Roman"/>
          <w:sz w:val="24"/>
          <w:szCs w:val="24"/>
        </w:rPr>
        <w:t>стве топлива уголь. Увеличение степени износа оборудование приводит к увеличению фактич</w:t>
      </w:r>
      <w:r w:rsidRPr="00E543CD">
        <w:rPr>
          <w:rFonts w:ascii="Times New Roman" w:hAnsi="Times New Roman"/>
          <w:sz w:val="24"/>
          <w:szCs w:val="24"/>
        </w:rPr>
        <w:t>е</w:t>
      </w:r>
      <w:r w:rsidRPr="00E543CD">
        <w:rPr>
          <w:rFonts w:ascii="Times New Roman" w:hAnsi="Times New Roman"/>
          <w:sz w:val="24"/>
          <w:szCs w:val="24"/>
        </w:rPr>
        <w:t>ских выбросов в атмосферу, поскольку в составе выбросов появляются и другие загрязнители.</w:t>
      </w:r>
    </w:p>
    <w:p w:rsidR="00677647" w:rsidRPr="00677647" w:rsidRDefault="00677647" w:rsidP="00677647">
      <w:pPr>
        <w:spacing w:after="0" w:line="360" w:lineRule="auto"/>
        <w:ind w:firstLine="567"/>
        <w:jc w:val="both"/>
        <w:rPr>
          <w:rFonts w:ascii="Times New Roman" w:hAnsi="Times New Roman"/>
          <w:sz w:val="24"/>
          <w:szCs w:val="24"/>
        </w:rPr>
      </w:pPr>
      <w:r w:rsidRPr="00677647">
        <w:rPr>
          <w:rFonts w:ascii="Times New Roman" w:hAnsi="Times New Roman"/>
          <w:sz w:val="24"/>
          <w:szCs w:val="24"/>
        </w:rPr>
        <w:t xml:space="preserve">Мониторинг за состоянием окружающей среды в Благодатском сельсовете </w:t>
      </w:r>
      <w:r w:rsidRPr="00677647">
        <w:rPr>
          <w:rFonts w:ascii="Times New Roman" w:hAnsi="Times New Roman"/>
          <w:i/>
          <w:sz w:val="24"/>
          <w:szCs w:val="24"/>
        </w:rPr>
        <w:t>не проводится</w:t>
      </w:r>
      <w:r w:rsidRPr="00677647">
        <w:rPr>
          <w:rFonts w:ascii="Times New Roman" w:hAnsi="Times New Roman"/>
          <w:sz w:val="24"/>
          <w:szCs w:val="24"/>
        </w:rPr>
        <w:t xml:space="preserve">. </w:t>
      </w:r>
    </w:p>
    <w:p w:rsidR="00677647" w:rsidRPr="00677647" w:rsidRDefault="00677647" w:rsidP="00677647">
      <w:pPr>
        <w:spacing w:after="0" w:line="360" w:lineRule="auto"/>
        <w:ind w:firstLine="567"/>
        <w:jc w:val="both"/>
        <w:rPr>
          <w:rFonts w:ascii="Times New Roman" w:hAnsi="Times New Roman"/>
          <w:sz w:val="24"/>
          <w:szCs w:val="24"/>
        </w:rPr>
      </w:pPr>
      <w:r w:rsidRPr="00677647">
        <w:rPr>
          <w:rFonts w:ascii="Times New Roman" w:hAnsi="Times New Roman"/>
          <w:i/>
          <w:sz w:val="24"/>
          <w:szCs w:val="24"/>
        </w:rPr>
        <w:t xml:space="preserve">Передвижные источники загрязнения. </w:t>
      </w:r>
      <w:r w:rsidRPr="00677647">
        <w:rPr>
          <w:rFonts w:ascii="Times New Roman" w:hAnsi="Times New Roman"/>
          <w:sz w:val="24"/>
          <w:szCs w:val="24"/>
        </w:rPr>
        <w:t>К передвижным источникам загрязнения атм</w:t>
      </w:r>
      <w:r w:rsidRPr="00677647">
        <w:rPr>
          <w:rFonts w:ascii="Times New Roman" w:hAnsi="Times New Roman"/>
          <w:sz w:val="24"/>
          <w:szCs w:val="24"/>
        </w:rPr>
        <w:t>о</w:t>
      </w:r>
      <w:r w:rsidRPr="00677647">
        <w:rPr>
          <w:rFonts w:ascii="Times New Roman" w:hAnsi="Times New Roman"/>
          <w:sz w:val="24"/>
          <w:szCs w:val="24"/>
        </w:rPr>
        <w:t xml:space="preserve">сферного воздуха относятся объекты транспорта. В Благодатском муниципальном образовании транспортная отрасль представлена </w:t>
      </w:r>
      <w:r w:rsidRPr="00677647">
        <w:rPr>
          <w:rFonts w:ascii="Times New Roman" w:hAnsi="Times New Roman"/>
          <w:i/>
          <w:sz w:val="24"/>
          <w:szCs w:val="24"/>
        </w:rPr>
        <w:t>автомобильным и железнодорожным транспортом</w:t>
      </w:r>
      <w:r w:rsidRPr="00677647">
        <w:rPr>
          <w:rFonts w:ascii="Times New Roman" w:hAnsi="Times New Roman"/>
          <w:sz w:val="24"/>
          <w:szCs w:val="24"/>
        </w:rPr>
        <w:t>. В</w:t>
      </w:r>
      <w:r w:rsidRPr="00677647">
        <w:rPr>
          <w:rFonts w:ascii="Times New Roman" w:hAnsi="Times New Roman"/>
          <w:sz w:val="24"/>
          <w:szCs w:val="24"/>
        </w:rPr>
        <w:t>ы</w:t>
      </w:r>
      <w:r w:rsidRPr="00677647">
        <w:rPr>
          <w:rFonts w:ascii="Times New Roman" w:hAnsi="Times New Roman"/>
          <w:sz w:val="24"/>
          <w:szCs w:val="24"/>
        </w:rPr>
        <w:t>бросы, производимые двигателями автомобилей, содержащие двуокись азота, окись углерода, сернистый ангидрит, углеводороды оказывают негативное воздействие на видимость и пр</w:t>
      </w:r>
      <w:r w:rsidRPr="00677647">
        <w:rPr>
          <w:rFonts w:ascii="Times New Roman" w:hAnsi="Times New Roman"/>
          <w:sz w:val="24"/>
          <w:szCs w:val="24"/>
        </w:rPr>
        <w:t>о</w:t>
      </w:r>
      <w:r w:rsidRPr="00677647">
        <w:rPr>
          <w:rFonts w:ascii="Times New Roman" w:hAnsi="Times New Roman"/>
          <w:sz w:val="24"/>
          <w:szCs w:val="24"/>
        </w:rPr>
        <w:t>зрачность атмосферного воздуха, также на возрастание величины рН осадков. Основной прич</w:t>
      </w:r>
      <w:r w:rsidRPr="00677647">
        <w:rPr>
          <w:rFonts w:ascii="Times New Roman" w:hAnsi="Times New Roman"/>
          <w:sz w:val="24"/>
          <w:szCs w:val="24"/>
        </w:rPr>
        <w:t>и</w:t>
      </w:r>
      <w:r w:rsidRPr="00677647">
        <w:rPr>
          <w:rFonts w:ascii="Times New Roman" w:hAnsi="Times New Roman"/>
          <w:sz w:val="24"/>
          <w:szCs w:val="24"/>
        </w:rPr>
        <w:t>ной загрязнения воздушного бассейна выбросами автотранспорта является увеличение колич</w:t>
      </w:r>
      <w:r w:rsidRPr="00677647">
        <w:rPr>
          <w:rFonts w:ascii="Times New Roman" w:hAnsi="Times New Roman"/>
          <w:sz w:val="24"/>
          <w:szCs w:val="24"/>
        </w:rPr>
        <w:t>е</w:t>
      </w:r>
      <w:r w:rsidRPr="00677647">
        <w:rPr>
          <w:rFonts w:ascii="Times New Roman" w:hAnsi="Times New Roman"/>
          <w:sz w:val="24"/>
          <w:szCs w:val="24"/>
        </w:rPr>
        <w:t>ства автотранспорта, его изношенность и некачественное топливо.</w:t>
      </w:r>
    </w:p>
    <w:p w:rsidR="00425952" w:rsidRPr="00E543CD" w:rsidRDefault="00425952" w:rsidP="0009450F">
      <w:pPr>
        <w:pStyle w:val="28"/>
      </w:pPr>
      <w:bookmarkStart w:id="89" w:name="_Toc352101383"/>
      <w:r w:rsidRPr="00E543CD">
        <w:lastRenderedPageBreak/>
        <w:t>1</w:t>
      </w:r>
      <w:r w:rsidR="004B6420">
        <w:t>0</w:t>
      </w:r>
      <w:r w:rsidRPr="00E543CD">
        <w:t>.3 Состояние водных объектов</w:t>
      </w:r>
      <w:bookmarkEnd w:id="89"/>
    </w:p>
    <w:p w:rsidR="00677647" w:rsidRPr="00677647" w:rsidRDefault="00425952" w:rsidP="00677647">
      <w:pPr>
        <w:pStyle w:val="a7"/>
        <w:spacing w:after="0" w:line="360" w:lineRule="auto"/>
        <w:ind w:left="0" w:firstLine="567"/>
        <w:jc w:val="both"/>
        <w:rPr>
          <w:rFonts w:ascii="Times New Roman" w:hAnsi="Times New Roman"/>
          <w:sz w:val="24"/>
          <w:szCs w:val="24"/>
        </w:rPr>
      </w:pPr>
      <w:r w:rsidRPr="00403C5A">
        <w:rPr>
          <w:rFonts w:ascii="Times New Roman" w:hAnsi="Times New Roman"/>
          <w:i/>
          <w:sz w:val="24"/>
          <w:szCs w:val="24"/>
        </w:rPr>
        <w:t>Состояние поверхностных вод.</w:t>
      </w:r>
      <w:r w:rsidRPr="00E543CD">
        <w:rPr>
          <w:rFonts w:ascii="Times New Roman" w:hAnsi="Times New Roman"/>
          <w:i/>
          <w:sz w:val="24"/>
          <w:szCs w:val="24"/>
        </w:rPr>
        <w:t xml:space="preserve"> </w:t>
      </w:r>
      <w:proofErr w:type="gramStart"/>
      <w:r w:rsidR="00677647" w:rsidRPr="00677647">
        <w:rPr>
          <w:rFonts w:ascii="Times New Roman" w:hAnsi="Times New Roman"/>
          <w:sz w:val="24"/>
          <w:szCs w:val="24"/>
        </w:rPr>
        <w:t>Поверхностными водоемами на территории сельсовета являются многочисленные озера, самые крупные из них – Кривое (1 020,1 га), Стеклянное (642,75 га), Красное (331,626 га), Малое Горькое (259,55 га), Горькое (247,5 га), Гусиное (212,99 га), Круглое (190,0 га), Осолодочное (140,23 га), Чебачонок (125,12 га), Вздорное (101,6), Бол</w:t>
      </w:r>
      <w:r w:rsidR="00677647" w:rsidRPr="00677647">
        <w:rPr>
          <w:rFonts w:ascii="Times New Roman" w:hAnsi="Times New Roman"/>
          <w:sz w:val="24"/>
          <w:szCs w:val="24"/>
        </w:rPr>
        <w:t>ь</w:t>
      </w:r>
      <w:r w:rsidR="00677647" w:rsidRPr="00677647">
        <w:rPr>
          <w:rFonts w:ascii="Times New Roman" w:hAnsi="Times New Roman"/>
          <w:sz w:val="24"/>
          <w:szCs w:val="24"/>
        </w:rPr>
        <w:t>шое Горькое (98,51 га).</w:t>
      </w:r>
      <w:proofErr w:type="gramEnd"/>
      <w:r w:rsidR="00677647" w:rsidRPr="00677647">
        <w:rPr>
          <w:rFonts w:ascii="Times New Roman" w:hAnsi="Times New Roman"/>
          <w:sz w:val="24"/>
          <w:szCs w:val="24"/>
        </w:rPr>
        <w:t xml:space="preserve"> Водотоками в сельсовете является река Карасук и река Баганенок. </w:t>
      </w:r>
    </w:p>
    <w:p w:rsidR="00677647" w:rsidRPr="00677647" w:rsidRDefault="00677647" w:rsidP="00677647">
      <w:pPr>
        <w:pStyle w:val="a7"/>
        <w:spacing w:after="0" w:line="360" w:lineRule="auto"/>
        <w:ind w:left="0" w:firstLine="567"/>
        <w:jc w:val="both"/>
        <w:rPr>
          <w:rFonts w:ascii="Times New Roman" w:hAnsi="Times New Roman"/>
          <w:sz w:val="24"/>
          <w:szCs w:val="24"/>
        </w:rPr>
      </w:pPr>
      <w:r w:rsidRPr="00677647">
        <w:rPr>
          <w:rFonts w:ascii="Times New Roman" w:hAnsi="Times New Roman"/>
          <w:sz w:val="24"/>
          <w:szCs w:val="24"/>
        </w:rPr>
        <w:t xml:space="preserve">Основными источниками загрязнения водных объектов являются: </w:t>
      </w:r>
    </w:p>
    <w:p w:rsidR="00677647" w:rsidRPr="00677647" w:rsidRDefault="00677647" w:rsidP="00677647">
      <w:pPr>
        <w:pStyle w:val="a7"/>
        <w:numPr>
          <w:ilvl w:val="0"/>
          <w:numId w:val="11"/>
        </w:numPr>
        <w:tabs>
          <w:tab w:val="left" w:pos="851"/>
        </w:tabs>
        <w:suppressAutoHyphens/>
        <w:spacing w:after="0" w:line="360" w:lineRule="auto"/>
        <w:ind w:left="0" w:firstLine="567"/>
        <w:jc w:val="both"/>
        <w:rPr>
          <w:rFonts w:ascii="Times New Roman" w:hAnsi="Times New Roman"/>
          <w:sz w:val="24"/>
          <w:szCs w:val="24"/>
        </w:rPr>
      </w:pPr>
      <w:r w:rsidRPr="00677647">
        <w:rPr>
          <w:rFonts w:ascii="Times New Roman" w:hAnsi="Times New Roman"/>
          <w:sz w:val="24"/>
          <w:szCs w:val="24"/>
        </w:rPr>
        <w:t xml:space="preserve">хозяйственно-бытовые сточные воды; </w:t>
      </w:r>
    </w:p>
    <w:p w:rsidR="00677647" w:rsidRPr="00677647" w:rsidRDefault="00677647" w:rsidP="00677647">
      <w:pPr>
        <w:pStyle w:val="a7"/>
        <w:numPr>
          <w:ilvl w:val="0"/>
          <w:numId w:val="11"/>
        </w:numPr>
        <w:tabs>
          <w:tab w:val="left" w:pos="851"/>
        </w:tabs>
        <w:suppressAutoHyphens/>
        <w:spacing w:after="0" w:line="360" w:lineRule="auto"/>
        <w:ind w:left="0" w:firstLine="567"/>
        <w:jc w:val="both"/>
        <w:rPr>
          <w:rFonts w:ascii="Times New Roman" w:hAnsi="Times New Roman"/>
          <w:sz w:val="24"/>
          <w:szCs w:val="24"/>
        </w:rPr>
      </w:pPr>
      <w:r w:rsidRPr="00677647">
        <w:rPr>
          <w:rFonts w:ascii="Times New Roman" w:hAnsi="Times New Roman"/>
          <w:sz w:val="24"/>
          <w:szCs w:val="24"/>
        </w:rPr>
        <w:t>дождевые и талые воды;</w:t>
      </w:r>
    </w:p>
    <w:p w:rsidR="00677647" w:rsidRPr="00677647" w:rsidRDefault="00677647" w:rsidP="00677647">
      <w:pPr>
        <w:pStyle w:val="a7"/>
        <w:numPr>
          <w:ilvl w:val="0"/>
          <w:numId w:val="11"/>
        </w:numPr>
        <w:tabs>
          <w:tab w:val="left" w:pos="851"/>
        </w:tabs>
        <w:suppressAutoHyphens/>
        <w:spacing w:after="0" w:line="360" w:lineRule="auto"/>
        <w:ind w:left="0" w:firstLine="567"/>
        <w:jc w:val="both"/>
        <w:rPr>
          <w:rFonts w:ascii="Times New Roman" w:hAnsi="Times New Roman"/>
          <w:sz w:val="24"/>
          <w:szCs w:val="24"/>
        </w:rPr>
      </w:pPr>
      <w:r w:rsidRPr="00677647">
        <w:rPr>
          <w:rFonts w:ascii="Times New Roman" w:hAnsi="Times New Roman"/>
          <w:sz w:val="24"/>
          <w:szCs w:val="24"/>
        </w:rPr>
        <w:t>смыв с сельскохозяйственных угодий.</w:t>
      </w:r>
    </w:p>
    <w:p w:rsidR="00677647" w:rsidRPr="00677647" w:rsidRDefault="00677647" w:rsidP="00677647">
      <w:pPr>
        <w:spacing w:after="0" w:line="360" w:lineRule="auto"/>
        <w:ind w:firstLine="567"/>
        <w:jc w:val="both"/>
        <w:rPr>
          <w:rFonts w:ascii="Times New Roman" w:hAnsi="Times New Roman"/>
          <w:sz w:val="24"/>
          <w:szCs w:val="24"/>
        </w:rPr>
      </w:pPr>
      <w:r w:rsidRPr="00677647">
        <w:rPr>
          <w:rFonts w:ascii="Times New Roman" w:hAnsi="Times New Roman"/>
          <w:sz w:val="24"/>
          <w:szCs w:val="24"/>
        </w:rPr>
        <w:t>С поверхностным стоком ливневых и коллекторно-дренажных вод с полей в водные об</w:t>
      </w:r>
      <w:r w:rsidRPr="00677647">
        <w:rPr>
          <w:rFonts w:ascii="Times New Roman" w:hAnsi="Times New Roman"/>
          <w:sz w:val="24"/>
          <w:szCs w:val="24"/>
        </w:rPr>
        <w:t>ъ</w:t>
      </w:r>
      <w:r w:rsidRPr="00677647">
        <w:rPr>
          <w:rFonts w:ascii="Times New Roman" w:hAnsi="Times New Roman"/>
          <w:sz w:val="24"/>
          <w:szCs w:val="24"/>
        </w:rPr>
        <w:t xml:space="preserve">екты выносится до </w:t>
      </w:r>
      <w:r w:rsidRPr="00677647">
        <w:rPr>
          <w:rFonts w:ascii="Times New Roman" w:hAnsi="Times New Roman"/>
          <w:i/>
          <w:sz w:val="24"/>
          <w:szCs w:val="24"/>
        </w:rPr>
        <w:t>10-25%</w:t>
      </w:r>
      <w:r w:rsidRPr="00677647">
        <w:rPr>
          <w:rFonts w:ascii="Times New Roman" w:hAnsi="Times New Roman"/>
          <w:sz w:val="24"/>
          <w:szCs w:val="24"/>
        </w:rPr>
        <w:t xml:space="preserve"> внесенных минеральных удобрений и пестицидов, представляющих для водоемов наибольшую опасность.</w:t>
      </w:r>
    </w:p>
    <w:p w:rsidR="00425952" w:rsidRPr="00677647" w:rsidRDefault="00677647" w:rsidP="00677647">
      <w:pPr>
        <w:spacing w:after="0" w:line="360" w:lineRule="auto"/>
        <w:ind w:firstLine="567"/>
        <w:jc w:val="both"/>
        <w:rPr>
          <w:rFonts w:ascii="Times New Roman" w:hAnsi="Times New Roman"/>
          <w:sz w:val="24"/>
          <w:szCs w:val="24"/>
        </w:rPr>
      </w:pPr>
      <w:r w:rsidRPr="00677647">
        <w:rPr>
          <w:rFonts w:ascii="Times New Roman" w:hAnsi="Times New Roman"/>
          <w:sz w:val="24"/>
          <w:szCs w:val="24"/>
        </w:rPr>
        <w:t>Качественный состав воды водоемов поселения формируется под влиянием природных и антропогенных факторов.</w:t>
      </w:r>
      <w:r w:rsidR="00425952" w:rsidRPr="00677647">
        <w:rPr>
          <w:rFonts w:ascii="Times New Roman" w:hAnsi="Times New Roman"/>
          <w:sz w:val="24"/>
          <w:szCs w:val="24"/>
        </w:rPr>
        <w:t xml:space="preserve"> </w:t>
      </w:r>
    </w:p>
    <w:p w:rsidR="00425952" w:rsidRDefault="00425952" w:rsidP="00425952">
      <w:pPr>
        <w:spacing w:after="0"/>
        <w:jc w:val="right"/>
        <w:rPr>
          <w:rFonts w:ascii="Times New Roman" w:hAnsi="Times New Roman"/>
          <w:sz w:val="24"/>
          <w:szCs w:val="24"/>
        </w:rPr>
      </w:pPr>
    </w:p>
    <w:p w:rsidR="00425952" w:rsidRPr="00E543CD" w:rsidRDefault="00425952" w:rsidP="004B6420">
      <w:pPr>
        <w:spacing w:after="0" w:line="360" w:lineRule="auto"/>
        <w:jc w:val="right"/>
        <w:rPr>
          <w:rFonts w:ascii="Times New Roman" w:hAnsi="Times New Roman"/>
          <w:sz w:val="24"/>
          <w:szCs w:val="24"/>
        </w:rPr>
      </w:pPr>
      <w:r w:rsidRPr="00E543CD">
        <w:rPr>
          <w:rFonts w:ascii="Times New Roman" w:hAnsi="Times New Roman"/>
          <w:b/>
          <w:sz w:val="24"/>
          <w:szCs w:val="24"/>
        </w:rPr>
        <w:t>Таблица 1</w:t>
      </w:r>
      <w:r w:rsidR="004B6420">
        <w:rPr>
          <w:rFonts w:ascii="Times New Roman" w:hAnsi="Times New Roman"/>
          <w:b/>
          <w:sz w:val="24"/>
          <w:szCs w:val="24"/>
        </w:rPr>
        <w:t>0</w:t>
      </w:r>
      <w:r w:rsidRPr="00E543CD">
        <w:rPr>
          <w:rFonts w:ascii="Times New Roman" w:hAnsi="Times New Roman"/>
          <w:b/>
          <w:sz w:val="24"/>
          <w:szCs w:val="24"/>
        </w:rPr>
        <w:t xml:space="preserve">.3.1 Анализ качества воды </w:t>
      </w:r>
      <w:r w:rsidRPr="00677647">
        <w:rPr>
          <w:rFonts w:ascii="Times New Roman" w:hAnsi="Times New Roman"/>
          <w:b/>
          <w:sz w:val="24"/>
          <w:szCs w:val="24"/>
        </w:rPr>
        <w:t xml:space="preserve">в </w:t>
      </w:r>
      <w:r w:rsidR="00677647" w:rsidRPr="00677647">
        <w:rPr>
          <w:rFonts w:ascii="Times New Roman" w:hAnsi="Times New Roman"/>
          <w:b/>
          <w:sz w:val="24"/>
          <w:szCs w:val="24"/>
        </w:rPr>
        <w:t>озере Красное и озере Благодатное</w:t>
      </w:r>
    </w:p>
    <w:tbl>
      <w:tblPr>
        <w:tblStyle w:val="af0"/>
        <w:tblW w:w="5000" w:type="pct"/>
        <w:tblInd w:w="108" w:type="dxa"/>
        <w:tblLayout w:type="fixed"/>
        <w:tblLook w:val="0000"/>
      </w:tblPr>
      <w:tblGrid>
        <w:gridCol w:w="614"/>
        <w:gridCol w:w="4348"/>
        <w:gridCol w:w="1489"/>
        <w:gridCol w:w="1843"/>
        <w:gridCol w:w="1843"/>
      </w:tblGrid>
      <w:tr w:rsidR="00677647" w:rsidRPr="00E543CD" w:rsidTr="00677647">
        <w:tc>
          <w:tcPr>
            <w:tcW w:w="614" w:type="dxa"/>
          </w:tcPr>
          <w:p w:rsidR="00677647" w:rsidRPr="00E543CD" w:rsidRDefault="00677647" w:rsidP="00677647">
            <w:pPr>
              <w:spacing w:after="0" w:line="240" w:lineRule="auto"/>
              <w:rPr>
                <w:rFonts w:ascii="Times New Roman" w:hAnsi="Times New Roman"/>
                <w:sz w:val="24"/>
                <w:szCs w:val="24"/>
              </w:rPr>
            </w:pPr>
            <w:r w:rsidRPr="00E543CD">
              <w:rPr>
                <w:rFonts w:ascii="Times New Roman" w:hAnsi="Times New Roman"/>
                <w:sz w:val="24"/>
                <w:szCs w:val="24"/>
              </w:rPr>
              <w:t>№</w:t>
            </w:r>
          </w:p>
          <w:p w:rsidR="00677647" w:rsidRPr="00E543CD" w:rsidRDefault="00677647" w:rsidP="00677647">
            <w:pPr>
              <w:spacing w:after="0" w:line="240" w:lineRule="auto"/>
              <w:rPr>
                <w:rFonts w:ascii="Times New Roman" w:hAnsi="Times New Roman"/>
                <w:sz w:val="24"/>
                <w:szCs w:val="24"/>
              </w:rPr>
            </w:pPr>
            <w:proofErr w:type="gramStart"/>
            <w:r w:rsidRPr="00E543CD">
              <w:rPr>
                <w:rFonts w:ascii="Times New Roman" w:hAnsi="Times New Roman"/>
                <w:sz w:val="24"/>
                <w:szCs w:val="24"/>
              </w:rPr>
              <w:t>п</w:t>
            </w:r>
            <w:proofErr w:type="gramEnd"/>
            <w:r w:rsidRPr="00E543CD">
              <w:rPr>
                <w:rFonts w:ascii="Times New Roman" w:hAnsi="Times New Roman"/>
                <w:sz w:val="24"/>
                <w:szCs w:val="24"/>
              </w:rPr>
              <w:t>/п</w:t>
            </w:r>
          </w:p>
        </w:tc>
        <w:tc>
          <w:tcPr>
            <w:tcW w:w="4348" w:type="dxa"/>
          </w:tcPr>
          <w:p w:rsidR="00677647" w:rsidRPr="00E543CD" w:rsidRDefault="00677647" w:rsidP="00677647">
            <w:pPr>
              <w:spacing w:after="0" w:line="240" w:lineRule="auto"/>
              <w:jc w:val="center"/>
              <w:rPr>
                <w:rFonts w:ascii="Times New Roman" w:hAnsi="Times New Roman"/>
                <w:sz w:val="24"/>
                <w:szCs w:val="24"/>
              </w:rPr>
            </w:pPr>
            <w:r w:rsidRPr="00E543CD">
              <w:rPr>
                <w:rFonts w:ascii="Times New Roman" w:hAnsi="Times New Roman"/>
                <w:sz w:val="24"/>
                <w:szCs w:val="24"/>
              </w:rPr>
              <w:t>Показатели</w:t>
            </w:r>
          </w:p>
        </w:tc>
        <w:tc>
          <w:tcPr>
            <w:tcW w:w="1489" w:type="dxa"/>
            <w:tcBorders>
              <w:right w:val="single" w:sz="4" w:space="0" w:color="auto"/>
            </w:tcBorders>
          </w:tcPr>
          <w:p w:rsidR="00677647" w:rsidRPr="00677647" w:rsidRDefault="00677647" w:rsidP="00677647">
            <w:pPr>
              <w:spacing w:after="0" w:line="360" w:lineRule="auto"/>
              <w:jc w:val="center"/>
              <w:rPr>
                <w:rFonts w:ascii="Times New Roman" w:hAnsi="Times New Roman"/>
                <w:bCs/>
                <w:sz w:val="24"/>
                <w:szCs w:val="24"/>
                <w:lang w:eastAsia="ru-RU"/>
              </w:rPr>
            </w:pPr>
            <w:r w:rsidRPr="00677647">
              <w:rPr>
                <w:rFonts w:ascii="Times New Roman" w:hAnsi="Times New Roman"/>
                <w:bCs/>
                <w:sz w:val="24"/>
                <w:szCs w:val="24"/>
                <w:lang w:eastAsia="ru-RU"/>
              </w:rPr>
              <w:t>Норматив</w:t>
            </w:r>
          </w:p>
        </w:tc>
        <w:tc>
          <w:tcPr>
            <w:tcW w:w="1843" w:type="dxa"/>
            <w:tcBorders>
              <w:left w:val="single" w:sz="4" w:space="0" w:color="auto"/>
            </w:tcBorders>
          </w:tcPr>
          <w:p w:rsidR="00677647" w:rsidRPr="00677647" w:rsidRDefault="00677647" w:rsidP="00677647">
            <w:pPr>
              <w:spacing w:after="0" w:line="360" w:lineRule="auto"/>
              <w:rPr>
                <w:rFonts w:ascii="Times New Roman" w:hAnsi="Times New Roman"/>
                <w:bCs/>
                <w:sz w:val="24"/>
                <w:szCs w:val="24"/>
              </w:rPr>
            </w:pPr>
            <w:r w:rsidRPr="00677647">
              <w:rPr>
                <w:rFonts w:ascii="Times New Roman" w:hAnsi="Times New Roman"/>
                <w:sz w:val="24"/>
                <w:szCs w:val="24"/>
              </w:rPr>
              <w:t>оз</w:t>
            </w:r>
            <w:proofErr w:type="gramStart"/>
            <w:r w:rsidRPr="00677647">
              <w:rPr>
                <w:rFonts w:ascii="Times New Roman" w:hAnsi="Times New Roman"/>
                <w:sz w:val="24"/>
                <w:szCs w:val="24"/>
              </w:rPr>
              <w:t>.К</w:t>
            </w:r>
            <w:proofErr w:type="gramEnd"/>
            <w:r w:rsidRPr="00677647">
              <w:rPr>
                <w:rFonts w:ascii="Times New Roman" w:hAnsi="Times New Roman"/>
                <w:sz w:val="24"/>
                <w:szCs w:val="24"/>
              </w:rPr>
              <w:t>расное</w:t>
            </w:r>
          </w:p>
          <w:p w:rsidR="00677647" w:rsidRPr="00677647" w:rsidRDefault="00677647" w:rsidP="00677647">
            <w:pPr>
              <w:spacing w:after="0" w:line="360" w:lineRule="auto"/>
              <w:rPr>
                <w:rFonts w:ascii="Times New Roman" w:hAnsi="Times New Roman"/>
                <w:bCs/>
                <w:sz w:val="24"/>
                <w:szCs w:val="24"/>
              </w:rPr>
            </w:pPr>
            <w:r w:rsidRPr="00677647">
              <w:rPr>
                <w:rFonts w:ascii="Times New Roman" w:hAnsi="Times New Roman"/>
                <w:bCs/>
                <w:sz w:val="24"/>
                <w:szCs w:val="24"/>
                <w:lang w:eastAsia="ru-RU"/>
              </w:rPr>
              <w:t>(данные на</w:t>
            </w:r>
            <w:r w:rsidRPr="00677647">
              <w:rPr>
                <w:rFonts w:ascii="Times New Roman" w:hAnsi="Times New Roman"/>
                <w:bCs/>
                <w:sz w:val="24"/>
                <w:szCs w:val="24"/>
              </w:rPr>
              <w:t xml:space="preserve"> 01.08.2012г.)</w:t>
            </w:r>
          </w:p>
        </w:tc>
        <w:tc>
          <w:tcPr>
            <w:tcW w:w="1843" w:type="dxa"/>
          </w:tcPr>
          <w:p w:rsidR="00677647" w:rsidRPr="00677647" w:rsidRDefault="00677647" w:rsidP="00677647">
            <w:pPr>
              <w:spacing w:after="0" w:line="360" w:lineRule="auto"/>
              <w:rPr>
                <w:rFonts w:ascii="Times New Roman" w:hAnsi="Times New Roman"/>
                <w:bCs/>
                <w:sz w:val="24"/>
                <w:szCs w:val="24"/>
              </w:rPr>
            </w:pPr>
            <w:r w:rsidRPr="00677647">
              <w:rPr>
                <w:rFonts w:ascii="Times New Roman" w:hAnsi="Times New Roman"/>
                <w:sz w:val="24"/>
                <w:szCs w:val="24"/>
              </w:rPr>
              <w:t>оз</w:t>
            </w:r>
            <w:proofErr w:type="gramStart"/>
            <w:r w:rsidRPr="00677647">
              <w:rPr>
                <w:rFonts w:ascii="Times New Roman" w:hAnsi="Times New Roman"/>
                <w:sz w:val="24"/>
                <w:szCs w:val="24"/>
              </w:rPr>
              <w:t>.Б</w:t>
            </w:r>
            <w:proofErr w:type="gramEnd"/>
            <w:r w:rsidRPr="00677647">
              <w:rPr>
                <w:rFonts w:ascii="Times New Roman" w:hAnsi="Times New Roman"/>
                <w:sz w:val="24"/>
                <w:szCs w:val="24"/>
              </w:rPr>
              <w:t>лагодатное</w:t>
            </w:r>
          </w:p>
          <w:p w:rsidR="00677647" w:rsidRPr="00677647" w:rsidRDefault="00677647" w:rsidP="00677647">
            <w:pPr>
              <w:spacing w:after="0" w:line="360" w:lineRule="auto"/>
              <w:rPr>
                <w:rFonts w:ascii="Times New Roman" w:hAnsi="Times New Roman"/>
                <w:bCs/>
                <w:sz w:val="24"/>
                <w:szCs w:val="24"/>
              </w:rPr>
            </w:pPr>
            <w:r w:rsidRPr="00677647">
              <w:rPr>
                <w:rFonts w:ascii="Times New Roman" w:hAnsi="Times New Roman"/>
                <w:bCs/>
                <w:sz w:val="24"/>
                <w:szCs w:val="24"/>
                <w:lang w:eastAsia="ru-RU"/>
              </w:rPr>
              <w:t>(данные на</w:t>
            </w:r>
            <w:r w:rsidRPr="00677647">
              <w:rPr>
                <w:rFonts w:ascii="Times New Roman" w:hAnsi="Times New Roman"/>
                <w:bCs/>
                <w:sz w:val="24"/>
                <w:szCs w:val="24"/>
              </w:rPr>
              <w:t xml:space="preserve"> 01.08.0212г.)</w:t>
            </w:r>
          </w:p>
        </w:tc>
      </w:tr>
      <w:tr w:rsidR="00677647" w:rsidRPr="004B6420" w:rsidTr="00677647">
        <w:tc>
          <w:tcPr>
            <w:tcW w:w="614" w:type="dxa"/>
          </w:tcPr>
          <w:p w:rsidR="00677647" w:rsidRPr="004B6420" w:rsidRDefault="00677647" w:rsidP="004B6420">
            <w:pPr>
              <w:spacing w:after="0" w:line="240" w:lineRule="auto"/>
              <w:rPr>
                <w:rFonts w:ascii="Times New Roman" w:hAnsi="Times New Roman"/>
                <w:sz w:val="24"/>
                <w:szCs w:val="24"/>
              </w:rPr>
            </w:pPr>
            <w:r w:rsidRPr="004B6420">
              <w:rPr>
                <w:rFonts w:ascii="Times New Roman" w:hAnsi="Times New Roman"/>
                <w:sz w:val="24"/>
                <w:szCs w:val="24"/>
              </w:rPr>
              <w:t>1.</w:t>
            </w:r>
          </w:p>
        </w:tc>
        <w:tc>
          <w:tcPr>
            <w:tcW w:w="4348"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Аммиак, мг/л</w:t>
            </w:r>
          </w:p>
        </w:tc>
        <w:tc>
          <w:tcPr>
            <w:tcW w:w="1489" w:type="dxa"/>
            <w:tcBorders>
              <w:righ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2</w:t>
            </w:r>
          </w:p>
        </w:tc>
        <w:tc>
          <w:tcPr>
            <w:tcW w:w="1843" w:type="dxa"/>
            <w:tcBorders>
              <w:lef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0,34</w:t>
            </w:r>
          </w:p>
        </w:tc>
        <w:tc>
          <w:tcPr>
            <w:tcW w:w="1843"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0,5</w:t>
            </w:r>
          </w:p>
        </w:tc>
      </w:tr>
      <w:tr w:rsidR="00677647" w:rsidRPr="004B6420" w:rsidTr="00677647">
        <w:tc>
          <w:tcPr>
            <w:tcW w:w="614" w:type="dxa"/>
          </w:tcPr>
          <w:p w:rsidR="00677647" w:rsidRPr="004B6420" w:rsidRDefault="00677647" w:rsidP="004B6420">
            <w:pPr>
              <w:spacing w:after="0" w:line="240" w:lineRule="auto"/>
              <w:rPr>
                <w:rFonts w:ascii="Times New Roman" w:hAnsi="Times New Roman"/>
                <w:sz w:val="24"/>
                <w:szCs w:val="24"/>
              </w:rPr>
            </w:pPr>
            <w:r w:rsidRPr="004B6420">
              <w:rPr>
                <w:rFonts w:ascii="Times New Roman" w:hAnsi="Times New Roman"/>
                <w:sz w:val="24"/>
                <w:szCs w:val="24"/>
              </w:rPr>
              <w:t>2.</w:t>
            </w:r>
          </w:p>
        </w:tc>
        <w:tc>
          <w:tcPr>
            <w:tcW w:w="4348"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Биохимическое потребление кислорода (БПК5), мг/л</w:t>
            </w:r>
          </w:p>
        </w:tc>
        <w:tc>
          <w:tcPr>
            <w:tcW w:w="1489" w:type="dxa"/>
            <w:tcBorders>
              <w:righ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4 мг О</w:t>
            </w:r>
            <w:proofErr w:type="gramStart"/>
            <w:r w:rsidRPr="00677647">
              <w:rPr>
                <w:rFonts w:ascii="Times New Roman" w:hAnsi="Times New Roman"/>
                <w:bCs/>
                <w:sz w:val="24"/>
                <w:szCs w:val="24"/>
                <w:lang w:eastAsia="ru-RU"/>
              </w:rPr>
              <w:t>2</w:t>
            </w:r>
            <w:proofErr w:type="gramEnd"/>
          </w:p>
        </w:tc>
        <w:tc>
          <w:tcPr>
            <w:tcW w:w="1843" w:type="dxa"/>
            <w:tcBorders>
              <w:lef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5,59</w:t>
            </w:r>
          </w:p>
        </w:tc>
        <w:tc>
          <w:tcPr>
            <w:tcW w:w="1843"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2,99</w:t>
            </w:r>
          </w:p>
        </w:tc>
      </w:tr>
      <w:tr w:rsidR="00677647" w:rsidRPr="004B6420" w:rsidTr="00677647">
        <w:tc>
          <w:tcPr>
            <w:tcW w:w="614" w:type="dxa"/>
          </w:tcPr>
          <w:p w:rsidR="00677647" w:rsidRPr="004B6420" w:rsidRDefault="00677647" w:rsidP="004B6420">
            <w:pPr>
              <w:spacing w:after="0" w:line="240" w:lineRule="auto"/>
              <w:rPr>
                <w:rFonts w:ascii="Times New Roman" w:hAnsi="Times New Roman"/>
                <w:sz w:val="24"/>
                <w:szCs w:val="24"/>
              </w:rPr>
            </w:pPr>
            <w:r w:rsidRPr="004B6420">
              <w:rPr>
                <w:rFonts w:ascii="Times New Roman" w:hAnsi="Times New Roman"/>
                <w:sz w:val="24"/>
                <w:szCs w:val="24"/>
              </w:rPr>
              <w:t>3.</w:t>
            </w:r>
          </w:p>
        </w:tc>
        <w:tc>
          <w:tcPr>
            <w:tcW w:w="4348"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Водородный показатель</w:t>
            </w:r>
          </w:p>
        </w:tc>
        <w:tc>
          <w:tcPr>
            <w:tcW w:w="1489" w:type="dxa"/>
            <w:tcBorders>
              <w:righ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6,5-8,5</w:t>
            </w:r>
          </w:p>
        </w:tc>
        <w:tc>
          <w:tcPr>
            <w:tcW w:w="1843" w:type="dxa"/>
            <w:tcBorders>
              <w:lef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8,92</w:t>
            </w:r>
          </w:p>
        </w:tc>
        <w:tc>
          <w:tcPr>
            <w:tcW w:w="1843"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8,83</w:t>
            </w:r>
          </w:p>
        </w:tc>
      </w:tr>
      <w:tr w:rsidR="00677647" w:rsidRPr="004B6420" w:rsidTr="00677647">
        <w:tc>
          <w:tcPr>
            <w:tcW w:w="614" w:type="dxa"/>
          </w:tcPr>
          <w:p w:rsidR="00677647" w:rsidRPr="004B6420" w:rsidRDefault="00677647" w:rsidP="004B6420">
            <w:pPr>
              <w:spacing w:after="0" w:line="240" w:lineRule="auto"/>
              <w:rPr>
                <w:rFonts w:ascii="Times New Roman" w:hAnsi="Times New Roman"/>
                <w:sz w:val="24"/>
                <w:szCs w:val="24"/>
              </w:rPr>
            </w:pPr>
            <w:r w:rsidRPr="004B6420">
              <w:rPr>
                <w:rFonts w:ascii="Times New Roman" w:hAnsi="Times New Roman"/>
                <w:sz w:val="24"/>
                <w:szCs w:val="24"/>
              </w:rPr>
              <w:t>4.</w:t>
            </w:r>
          </w:p>
        </w:tc>
        <w:tc>
          <w:tcPr>
            <w:tcW w:w="4348"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Запах, баллы</w:t>
            </w:r>
          </w:p>
        </w:tc>
        <w:tc>
          <w:tcPr>
            <w:tcW w:w="1489" w:type="dxa"/>
            <w:tcBorders>
              <w:righ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2</w:t>
            </w:r>
          </w:p>
        </w:tc>
        <w:tc>
          <w:tcPr>
            <w:tcW w:w="1843" w:type="dxa"/>
            <w:tcBorders>
              <w:lef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2</w:t>
            </w:r>
          </w:p>
        </w:tc>
        <w:tc>
          <w:tcPr>
            <w:tcW w:w="1843"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2</w:t>
            </w:r>
          </w:p>
        </w:tc>
      </w:tr>
      <w:tr w:rsidR="00677647" w:rsidRPr="004B6420" w:rsidTr="00677647">
        <w:tc>
          <w:tcPr>
            <w:tcW w:w="614" w:type="dxa"/>
          </w:tcPr>
          <w:p w:rsidR="00677647" w:rsidRPr="004B6420" w:rsidRDefault="00677647" w:rsidP="004B6420">
            <w:pPr>
              <w:spacing w:after="0" w:line="240" w:lineRule="auto"/>
              <w:rPr>
                <w:rFonts w:ascii="Times New Roman" w:hAnsi="Times New Roman"/>
                <w:sz w:val="24"/>
                <w:szCs w:val="24"/>
              </w:rPr>
            </w:pPr>
            <w:r w:rsidRPr="004B6420">
              <w:rPr>
                <w:rFonts w:ascii="Times New Roman" w:hAnsi="Times New Roman"/>
                <w:sz w:val="24"/>
                <w:szCs w:val="24"/>
              </w:rPr>
              <w:t>5.</w:t>
            </w:r>
          </w:p>
        </w:tc>
        <w:tc>
          <w:tcPr>
            <w:tcW w:w="4348"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Минерализация (сухой остаток), мг/л</w:t>
            </w:r>
          </w:p>
        </w:tc>
        <w:tc>
          <w:tcPr>
            <w:tcW w:w="1489" w:type="dxa"/>
            <w:tcBorders>
              <w:righ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1000</w:t>
            </w:r>
          </w:p>
        </w:tc>
        <w:tc>
          <w:tcPr>
            <w:tcW w:w="1843" w:type="dxa"/>
            <w:tcBorders>
              <w:lef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1296,4</w:t>
            </w:r>
          </w:p>
        </w:tc>
        <w:tc>
          <w:tcPr>
            <w:tcW w:w="1843"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1306,8</w:t>
            </w:r>
          </w:p>
        </w:tc>
      </w:tr>
      <w:tr w:rsidR="00677647" w:rsidRPr="004B6420" w:rsidTr="00677647">
        <w:tc>
          <w:tcPr>
            <w:tcW w:w="614" w:type="dxa"/>
          </w:tcPr>
          <w:p w:rsidR="00677647" w:rsidRPr="004B6420" w:rsidRDefault="00677647" w:rsidP="004B6420">
            <w:pPr>
              <w:spacing w:after="0" w:line="240" w:lineRule="auto"/>
              <w:rPr>
                <w:rFonts w:ascii="Times New Roman" w:hAnsi="Times New Roman"/>
                <w:sz w:val="24"/>
                <w:szCs w:val="24"/>
              </w:rPr>
            </w:pPr>
            <w:r w:rsidRPr="004B6420">
              <w:rPr>
                <w:rFonts w:ascii="Times New Roman" w:hAnsi="Times New Roman"/>
                <w:sz w:val="24"/>
                <w:szCs w:val="24"/>
              </w:rPr>
              <w:t>6.</w:t>
            </w:r>
          </w:p>
        </w:tc>
        <w:tc>
          <w:tcPr>
            <w:tcW w:w="4348"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Нефтепродукты, мг/л</w:t>
            </w:r>
          </w:p>
        </w:tc>
        <w:tc>
          <w:tcPr>
            <w:tcW w:w="1489" w:type="dxa"/>
            <w:tcBorders>
              <w:righ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0,1</w:t>
            </w:r>
          </w:p>
        </w:tc>
        <w:tc>
          <w:tcPr>
            <w:tcW w:w="1843" w:type="dxa"/>
            <w:tcBorders>
              <w:lef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val="en-US" w:eastAsia="ru-RU"/>
              </w:rPr>
            </w:pPr>
            <w:r w:rsidRPr="00677647">
              <w:rPr>
                <w:rFonts w:ascii="Times New Roman" w:hAnsi="Times New Roman"/>
                <w:bCs/>
                <w:sz w:val="24"/>
                <w:szCs w:val="24"/>
                <w:lang w:val="en-US" w:eastAsia="ru-RU"/>
              </w:rPr>
              <w:t>-</w:t>
            </w:r>
          </w:p>
        </w:tc>
        <w:tc>
          <w:tcPr>
            <w:tcW w:w="1843" w:type="dxa"/>
            <w:vAlign w:val="center"/>
          </w:tcPr>
          <w:p w:rsidR="00677647" w:rsidRPr="00677647" w:rsidRDefault="00677647" w:rsidP="00677647">
            <w:pPr>
              <w:spacing w:after="0" w:line="360" w:lineRule="auto"/>
              <w:rPr>
                <w:rFonts w:ascii="Times New Roman" w:hAnsi="Times New Roman"/>
                <w:bCs/>
                <w:sz w:val="24"/>
                <w:szCs w:val="24"/>
                <w:lang w:val="en-US" w:eastAsia="ru-RU"/>
              </w:rPr>
            </w:pPr>
            <w:r w:rsidRPr="00677647">
              <w:rPr>
                <w:rFonts w:ascii="Times New Roman" w:hAnsi="Times New Roman"/>
                <w:bCs/>
                <w:sz w:val="24"/>
                <w:szCs w:val="24"/>
                <w:lang w:val="en-US" w:eastAsia="ru-RU"/>
              </w:rPr>
              <w:t>-</w:t>
            </w:r>
          </w:p>
        </w:tc>
      </w:tr>
      <w:tr w:rsidR="00677647" w:rsidRPr="004B6420" w:rsidTr="00677647">
        <w:tc>
          <w:tcPr>
            <w:tcW w:w="614" w:type="dxa"/>
          </w:tcPr>
          <w:p w:rsidR="00677647" w:rsidRPr="004B6420" w:rsidRDefault="00677647" w:rsidP="004B6420">
            <w:pPr>
              <w:spacing w:after="0" w:line="240" w:lineRule="auto"/>
              <w:rPr>
                <w:rFonts w:ascii="Times New Roman" w:hAnsi="Times New Roman"/>
                <w:sz w:val="24"/>
                <w:szCs w:val="24"/>
              </w:rPr>
            </w:pPr>
            <w:r w:rsidRPr="004B6420">
              <w:rPr>
                <w:rFonts w:ascii="Times New Roman" w:hAnsi="Times New Roman"/>
                <w:sz w:val="24"/>
                <w:szCs w:val="24"/>
              </w:rPr>
              <w:t>7.</w:t>
            </w:r>
          </w:p>
        </w:tc>
        <w:tc>
          <w:tcPr>
            <w:tcW w:w="4348"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Нитраты, мг/л</w:t>
            </w:r>
          </w:p>
        </w:tc>
        <w:tc>
          <w:tcPr>
            <w:tcW w:w="1489" w:type="dxa"/>
            <w:tcBorders>
              <w:righ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45</w:t>
            </w:r>
          </w:p>
        </w:tc>
        <w:tc>
          <w:tcPr>
            <w:tcW w:w="1843" w:type="dxa"/>
            <w:tcBorders>
              <w:lef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2,2</w:t>
            </w:r>
          </w:p>
        </w:tc>
        <w:tc>
          <w:tcPr>
            <w:tcW w:w="1843"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2,2</w:t>
            </w:r>
          </w:p>
        </w:tc>
      </w:tr>
      <w:tr w:rsidR="00677647" w:rsidRPr="00E543CD" w:rsidTr="00677647">
        <w:tc>
          <w:tcPr>
            <w:tcW w:w="614" w:type="dxa"/>
          </w:tcPr>
          <w:p w:rsidR="00677647" w:rsidRPr="00E543CD" w:rsidRDefault="00677647" w:rsidP="004B6420">
            <w:pPr>
              <w:spacing w:after="0" w:line="240" w:lineRule="auto"/>
              <w:rPr>
                <w:rFonts w:ascii="Times New Roman" w:hAnsi="Times New Roman"/>
                <w:sz w:val="24"/>
                <w:szCs w:val="24"/>
              </w:rPr>
            </w:pPr>
            <w:r w:rsidRPr="00E543CD">
              <w:rPr>
                <w:rFonts w:ascii="Times New Roman" w:hAnsi="Times New Roman"/>
                <w:sz w:val="24"/>
                <w:szCs w:val="24"/>
              </w:rPr>
              <w:t>8.</w:t>
            </w:r>
          </w:p>
        </w:tc>
        <w:tc>
          <w:tcPr>
            <w:tcW w:w="4348"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Нитриты, мг/л</w:t>
            </w:r>
          </w:p>
        </w:tc>
        <w:tc>
          <w:tcPr>
            <w:tcW w:w="1489" w:type="dxa"/>
            <w:tcBorders>
              <w:righ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3,3</w:t>
            </w:r>
          </w:p>
        </w:tc>
        <w:tc>
          <w:tcPr>
            <w:tcW w:w="1843" w:type="dxa"/>
            <w:tcBorders>
              <w:lef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0,003</w:t>
            </w:r>
          </w:p>
        </w:tc>
        <w:tc>
          <w:tcPr>
            <w:tcW w:w="1843"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0,003</w:t>
            </w:r>
          </w:p>
        </w:tc>
      </w:tr>
      <w:tr w:rsidR="00677647" w:rsidRPr="00E543CD" w:rsidTr="00677647">
        <w:tc>
          <w:tcPr>
            <w:tcW w:w="614" w:type="dxa"/>
          </w:tcPr>
          <w:p w:rsidR="00677647" w:rsidRPr="00E543CD" w:rsidRDefault="00677647" w:rsidP="004B6420">
            <w:pPr>
              <w:spacing w:after="0" w:line="240" w:lineRule="auto"/>
              <w:rPr>
                <w:rFonts w:ascii="Times New Roman" w:hAnsi="Times New Roman"/>
                <w:sz w:val="24"/>
                <w:szCs w:val="24"/>
              </w:rPr>
            </w:pPr>
            <w:r w:rsidRPr="00E543CD">
              <w:rPr>
                <w:rFonts w:ascii="Times New Roman" w:hAnsi="Times New Roman"/>
                <w:sz w:val="24"/>
                <w:szCs w:val="24"/>
              </w:rPr>
              <w:t>9.</w:t>
            </w:r>
          </w:p>
        </w:tc>
        <w:tc>
          <w:tcPr>
            <w:tcW w:w="4348"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Плавающие примеси</w:t>
            </w:r>
          </w:p>
        </w:tc>
        <w:tc>
          <w:tcPr>
            <w:tcW w:w="1489" w:type="dxa"/>
            <w:tcBorders>
              <w:righ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0</w:t>
            </w:r>
          </w:p>
        </w:tc>
        <w:tc>
          <w:tcPr>
            <w:tcW w:w="1843" w:type="dxa"/>
            <w:tcBorders>
              <w:lef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val="en-US" w:eastAsia="ru-RU"/>
              </w:rPr>
            </w:pPr>
            <w:r w:rsidRPr="00677647">
              <w:rPr>
                <w:rFonts w:ascii="Times New Roman" w:hAnsi="Times New Roman"/>
                <w:bCs/>
                <w:sz w:val="24"/>
                <w:szCs w:val="24"/>
                <w:lang w:val="en-US" w:eastAsia="ru-RU"/>
              </w:rPr>
              <w:t>-</w:t>
            </w:r>
          </w:p>
        </w:tc>
        <w:tc>
          <w:tcPr>
            <w:tcW w:w="1843" w:type="dxa"/>
            <w:vAlign w:val="center"/>
          </w:tcPr>
          <w:p w:rsidR="00677647" w:rsidRPr="00677647" w:rsidRDefault="00677647" w:rsidP="00677647">
            <w:pPr>
              <w:spacing w:after="0" w:line="360" w:lineRule="auto"/>
              <w:rPr>
                <w:rFonts w:ascii="Times New Roman" w:hAnsi="Times New Roman"/>
                <w:bCs/>
                <w:sz w:val="24"/>
                <w:szCs w:val="24"/>
                <w:lang w:val="en-US" w:eastAsia="ru-RU"/>
              </w:rPr>
            </w:pPr>
            <w:r w:rsidRPr="00677647">
              <w:rPr>
                <w:rFonts w:ascii="Times New Roman" w:hAnsi="Times New Roman"/>
                <w:bCs/>
                <w:sz w:val="24"/>
                <w:szCs w:val="24"/>
                <w:lang w:val="en-US" w:eastAsia="ru-RU"/>
              </w:rPr>
              <w:t>-</w:t>
            </w:r>
          </w:p>
        </w:tc>
      </w:tr>
      <w:tr w:rsidR="00677647" w:rsidRPr="00E543CD" w:rsidTr="00677647">
        <w:tc>
          <w:tcPr>
            <w:tcW w:w="614" w:type="dxa"/>
          </w:tcPr>
          <w:p w:rsidR="00677647" w:rsidRPr="00E543CD" w:rsidRDefault="00677647" w:rsidP="004B6420">
            <w:pPr>
              <w:spacing w:after="0" w:line="240" w:lineRule="auto"/>
              <w:rPr>
                <w:rFonts w:ascii="Times New Roman" w:hAnsi="Times New Roman"/>
                <w:sz w:val="24"/>
                <w:szCs w:val="24"/>
              </w:rPr>
            </w:pPr>
            <w:r>
              <w:rPr>
                <w:rFonts w:ascii="Times New Roman" w:hAnsi="Times New Roman"/>
                <w:sz w:val="24"/>
                <w:szCs w:val="24"/>
              </w:rPr>
              <w:t>10.</w:t>
            </w:r>
          </w:p>
        </w:tc>
        <w:tc>
          <w:tcPr>
            <w:tcW w:w="4348"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Жизнеспособные яйца гельминтов, о</w:t>
            </w:r>
            <w:r w:rsidRPr="00677647">
              <w:rPr>
                <w:rFonts w:ascii="Times New Roman" w:hAnsi="Times New Roman"/>
                <w:bCs/>
                <w:sz w:val="24"/>
                <w:szCs w:val="24"/>
                <w:lang w:eastAsia="ru-RU"/>
              </w:rPr>
              <w:t>н</w:t>
            </w:r>
            <w:r w:rsidRPr="00677647">
              <w:rPr>
                <w:rFonts w:ascii="Times New Roman" w:hAnsi="Times New Roman"/>
                <w:bCs/>
                <w:sz w:val="24"/>
                <w:szCs w:val="24"/>
                <w:lang w:eastAsia="ru-RU"/>
              </w:rPr>
              <w:t>косферы тениид и жизнеспособные цисты патогенных кишечных просте</w:t>
            </w:r>
            <w:r w:rsidRPr="00677647">
              <w:rPr>
                <w:rFonts w:ascii="Times New Roman" w:hAnsi="Times New Roman"/>
                <w:bCs/>
                <w:sz w:val="24"/>
                <w:szCs w:val="24"/>
                <w:lang w:eastAsia="ru-RU"/>
              </w:rPr>
              <w:t>й</w:t>
            </w:r>
            <w:r w:rsidRPr="00677647">
              <w:rPr>
                <w:rFonts w:ascii="Times New Roman" w:hAnsi="Times New Roman"/>
                <w:bCs/>
                <w:sz w:val="24"/>
                <w:szCs w:val="24"/>
                <w:lang w:eastAsia="ru-RU"/>
              </w:rPr>
              <w:lastRenderedPageBreak/>
              <w:t>ших, число в 25 л</w:t>
            </w:r>
          </w:p>
        </w:tc>
        <w:tc>
          <w:tcPr>
            <w:tcW w:w="1489" w:type="dxa"/>
            <w:tcBorders>
              <w:righ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lastRenderedPageBreak/>
              <w:t>0</w:t>
            </w:r>
          </w:p>
        </w:tc>
        <w:tc>
          <w:tcPr>
            <w:tcW w:w="1843" w:type="dxa"/>
            <w:tcBorders>
              <w:lef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0</w:t>
            </w:r>
          </w:p>
        </w:tc>
        <w:tc>
          <w:tcPr>
            <w:tcW w:w="1843" w:type="dxa"/>
            <w:vAlign w:val="center"/>
          </w:tcPr>
          <w:p w:rsidR="00677647" w:rsidRPr="00677647" w:rsidRDefault="00677647" w:rsidP="00677647">
            <w:pPr>
              <w:spacing w:after="0" w:line="360" w:lineRule="auto"/>
              <w:rPr>
                <w:rFonts w:ascii="Times New Roman" w:hAnsi="Times New Roman"/>
                <w:bCs/>
                <w:sz w:val="24"/>
                <w:szCs w:val="24"/>
                <w:lang w:val="en-US" w:eastAsia="ru-RU"/>
              </w:rPr>
            </w:pPr>
            <w:r w:rsidRPr="00677647">
              <w:rPr>
                <w:rFonts w:ascii="Times New Roman" w:hAnsi="Times New Roman"/>
                <w:bCs/>
                <w:sz w:val="24"/>
                <w:szCs w:val="24"/>
                <w:lang w:val="en-US" w:eastAsia="ru-RU"/>
              </w:rPr>
              <w:t>-</w:t>
            </w:r>
          </w:p>
        </w:tc>
      </w:tr>
      <w:tr w:rsidR="00677647" w:rsidRPr="00E543CD" w:rsidTr="00677647">
        <w:tc>
          <w:tcPr>
            <w:tcW w:w="614" w:type="dxa"/>
          </w:tcPr>
          <w:p w:rsidR="00677647" w:rsidRPr="00E543CD" w:rsidRDefault="00677647" w:rsidP="004B6420">
            <w:pPr>
              <w:spacing w:after="0" w:line="240" w:lineRule="auto"/>
              <w:rPr>
                <w:rFonts w:ascii="Times New Roman" w:hAnsi="Times New Roman"/>
                <w:sz w:val="24"/>
                <w:szCs w:val="24"/>
              </w:rPr>
            </w:pPr>
            <w:r>
              <w:rPr>
                <w:rFonts w:ascii="Times New Roman" w:hAnsi="Times New Roman"/>
                <w:sz w:val="24"/>
                <w:szCs w:val="24"/>
              </w:rPr>
              <w:lastRenderedPageBreak/>
              <w:t>11.</w:t>
            </w:r>
          </w:p>
        </w:tc>
        <w:tc>
          <w:tcPr>
            <w:tcW w:w="4348"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Колифаги, число бляшкообразующих единиц (</w:t>
            </w:r>
            <w:proofErr w:type="gramStart"/>
            <w:r w:rsidRPr="00677647">
              <w:rPr>
                <w:rFonts w:ascii="Times New Roman" w:hAnsi="Times New Roman"/>
                <w:bCs/>
                <w:sz w:val="24"/>
                <w:szCs w:val="24"/>
                <w:lang w:eastAsia="ru-RU"/>
              </w:rPr>
              <w:t>БОЕ</w:t>
            </w:r>
            <w:proofErr w:type="gramEnd"/>
            <w:r w:rsidRPr="00677647">
              <w:rPr>
                <w:rFonts w:ascii="Times New Roman" w:hAnsi="Times New Roman"/>
                <w:bCs/>
                <w:sz w:val="24"/>
                <w:szCs w:val="24"/>
                <w:lang w:eastAsia="ru-RU"/>
              </w:rPr>
              <w:t>) в 100 мл</w:t>
            </w:r>
          </w:p>
        </w:tc>
        <w:tc>
          <w:tcPr>
            <w:tcW w:w="1489" w:type="dxa"/>
            <w:tcBorders>
              <w:righ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10</w:t>
            </w:r>
          </w:p>
        </w:tc>
        <w:tc>
          <w:tcPr>
            <w:tcW w:w="1843" w:type="dxa"/>
            <w:tcBorders>
              <w:lef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0</w:t>
            </w:r>
          </w:p>
        </w:tc>
        <w:tc>
          <w:tcPr>
            <w:tcW w:w="1843"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0</w:t>
            </w:r>
          </w:p>
        </w:tc>
      </w:tr>
      <w:tr w:rsidR="00677647" w:rsidRPr="00E543CD" w:rsidTr="00677647">
        <w:tc>
          <w:tcPr>
            <w:tcW w:w="614" w:type="dxa"/>
          </w:tcPr>
          <w:p w:rsidR="00677647" w:rsidRPr="00E543CD" w:rsidRDefault="00677647" w:rsidP="004B6420">
            <w:pPr>
              <w:spacing w:after="0" w:line="240" w:lineRule="auto"/>
              <w:rPr>
                <w:rFonts w:ascii="Times New Roman" w:hAnsi="Times New Roman"/>
                <w:sz w:val="24"/>
                <w:szCs w:val="24"/>
              </w:rPr>
            </w:pPr>
            <w:r>
              <w:rPr>
                <w:rFonts w:ascii="Times New Roman" w:hAnsi="Times New Roman"/>
                <w:sz w:val="24"/>
                <w:szCs w:val="24"/>
              </w:rPr>
              <w:t>12.</w:t>
            </w:r>
          </w:p>
        </w:tc>
        <w:tc>
          <w:tcPr>
            <w:tcW w:w="4348"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Общие колиформные бактерии, число бактерий в 100 мл</w:t>
            </w:r>
          </w:p>
        </w:tc>
        <w:tc>
          <w:tcPr>
            <w:tcW w:w="1489" w:type="dxa"/>
            <w:tcBorders>
              <w:righ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500</w:t>
            </w:r>
          </w:p>
        </w:tc>
        <w:tc>
          <w:tcPr>
            <w:tcW w:w="1843" w:type="dxa"/>
            <w:tcBorders>
              <w:lef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86,9</w:t>
            </w:r>
          </w:p>
        </w:tc>
        <w:tc>
          <w:tcPr>
            <w:tcW w:w="1843"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82,6</w:t>
            </w:r>
          </w:p>
        </w:tc>
      </w:tr>
      <w:tr w:rsidR="00677647" w:rsidRPr="00E543CD" w:rsidTr="00677647">
        <w:tc>
          <w:tcPr>
            <w:tcW w:w="614" w:type="dxa"/>
          </w:tcPr>
          <w:p w:rsidR="00677647" w:rsidRPr="00E543CD" w:rsidRDefault="00677647" w:rsidP="004B6420">
            <w:pPr>
              <w:spacing w:after="0" w:line="240" w:lineRule="auto"/>
              <w:rPr>
                <w:rFonts w:ascii="Times New Roman" w:hAnsi="Times New Roman"/>
                <w:sz w:val="24"/>
                <w:szCs w:val="24"/>
              </w:rPr>
            </w:pPr>
            <w:r>
              <w:rPr>
                <w:rFonts w:ascii="Times New Roman" w:hAnsi="Times New Roman"/>
                <w:sz w:val="24"/>
                <w:szCs w:val="24"/>
              </w:rPr>
              <w:t>13.</w:t>
            </w:r>
          </w:p>
        </w:tc>
        <w:tc>
          <w:tcPr>
            <w:tcW w:w="4348"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Возбудители кишечных инфекций</w:t>
            </w:r>
          </w:p>
        </w:tc>
        <w:tc>
          <w:tcPr>
            <w:tcW w:w="1489" w:type="dxa"/>
            <w:tcBorders>
              <w:righ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0</w:t>
            </w:r>
          </w:p>
        </w:tc>
        <w:tc>
          <w:tcPr>
            <w:tcW w:w="1843" w:type="dxa"/>
            <w:tcBorders>
              <w:lef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val="en-US" w:eastAsia="ru-RU"/>
              </w:rPr>
            </w:pPr>
            <w:r w:rsidRPr="00677647">
              <w:rPr>
                <w:rFonts w:ascii="Times New Roman" w:hAnsi="Times New Roman"/>
                <w:bCs/>
                <w:sz w:val="24"/>
                <w:szCs w:val="24"/>
                <w:lang w:val="en-US" w:eastAsia="ru-RU"/>
              </w:rPr>
              <w:t>-</w:t>
            </w:r>
          </w:p>
        </w:tc>
        <w:tc>
          <w:tcPr>
            <w:tcW w:w="1843"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0</w:t>
            </w:r>
          </w:p>
        </w:tc>
      </w:tr>
      <w:tr w:rsidR="00677647" w:rsidRPr="00E543CD" w:rsidTr="00677647">
        <w:tc>
          <w:tcPr>
            <w:tcW w:w="614" w:type="dxa"/>
          </w:tcPr>
          <w:p w:rsidR="00677647" w:rsidRPr="00E543CD" w:rsidRDefault="00677647" w:rsidP="004B6420">
            <w:pPr>
              <w:spacing w:after="0" w:line="240" w:lineRule="auto"/>
              <w:rPr>
                <w:rFonts w:ascii="Times New Roman" w:hAnsi="Times New Roman"/>
                <w:sz w:val="24"/>
                <w:szCs w:val="24"/>
              </w:rPr>
            </w:pPr>
            <w:r>
              <w:rPr>
                <w:rFonts w:ascii="Times New Roman" w:hAnsi="Times New Roman"/>
                <w:sz w:val="24"/>
                <w:szCs w:val="24"/>
              </w:rPr>
              <w:t>14.</w:t>
            </w:r>
          </w:p>
        </w:tc>
        <w:tc>
          <w:tcPr>
            <w:tcW w:w="4348"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Термотолерантные колиформные ба</w:t>
            </w:r>
            <w:r w:rsidRPr="00677647">
              <w:rPr>
                <w:rFonts w:ascii="Times New Roman" w:hAnsi="Times New Roman"/>
                <w:bCs/>
                <w:sz w:val="24"/>
                <w:szCs w:val="24"/>
                <w:lang w:eastAsia="ru-RU"/>
              </w:rPr>
              <w:t>к</w:t>
            </w:r>
            <w:r w:rsidRPr="00677647">
              <w:rPr>
                <w:rFonts w:ascii="Times New Roman" w:hAnsi="Times New Roman"/>
                <w:bCs/>
                <w:sz w:val="24"/>
                <w:szCs w:val="24"/>
                <w:lang w:eastAsia="ru-RU"/>
              </w:rPr>
              <w:t>терии, число бактерий в 100 мл</w:t>
            </w:r>
          </w:p>
        </w:tc>
        <w:tc>
          <w:tcPr>
            <w:tcW w:w="1489" w:type="dxa"/>
            <w:tcBorders>
              <w:righ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100</w:t>
            </w:r>
          </w:p>
        </w:tc>
        <w:tc>
          <w:tcPr>
            <w:tcW w:w="1843" w:type="dxa"/>
            <w:tcBorders>
              <w:left w:val="single" w:sz="4" w:space="0" w:color="auto"/>
            </w:tcBorders>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0</w:t>
            </w:r>
          </w:p>
        </w:tc>
        <w:tc>
          <w:tcPr>
            <w:tcW w:w="1843" w:type="dxa"/>
            <w:vAlign w:val="center"/>
          </w:tcPr>
          <w:p w:rsidR="00677647" w:rsidRPr="00677647" w:rsidRDefault="00677647" w:rsidP="00677647">
            <w:pPr>
              <w:spacing w:after="0" w:line="360" w:lineRule="auto"/>
              <w:rPr>
                <w:rFonts w:ascii="Times New Roman" w:hAnsi="Times New Roman"/>
                <w:bCs/>
                <w:sz w:val="24"/>
                <w:szCs w:val="24"/>
                <w:lang w:eastAsia="ru-RU"/>
              </w:rPr>
            </w:pPr>
            <w:r w:rsidRPr="00677647">
              <w:rPr>
                <w:rFonts w:ascii="Times New Roman" w:hAnsi="Times New Roman"/>
                <w:bCs/>
                <w:sz w:val="24"/>
                <w:szCs w:val="24"/>
                <w:lang w:eastAsia="ru-RU"/>
              </w:rPr>
              <w:t>0</w:t>
            </w:r>
          </w:p>
        </w:tc>
      </w:tr>
    </w:tbl>
    <w:p w:rsidR="00425952" w:rsidRPr="00677647" w:rsidRDefault="00425952" w:rsidP="00677647">
      <w:pPr>
        <w:spacing w:after="0"/>
        <w:ind w:firstLine="567"/>
        <w:jc w:val="both"/>
        <w:rPr>
          <w:rFonts w:ascii="Times New Roman" w:hAnsi="Times New Roman"/>
          <w:sz w:val="24"/>
          <w:szCs w:val="24"/>
        </w:rPr>
      </w:pPr>
    </w:p>
    <w:p w:rsidR="00677647" w:rsidRPr="00677647" w:rsidRDefault="00677647" w:rsidP="00677647">
      <w:pPr>
        <w:spacing w:after="0" w:line="360" w:lineRule="auto"/>
        <w:ind w:firstLine="567"/>
        <w:jc w:val="both"/>
        <w:rPr>
          <w:rFonts w:ascii="Times New Roman" w:hAnsi="Times New Roman"/>
          <w:sz w:val="24"/>
          <w:szCs w:val="24"/>
        </w:rPr>
      </w:pPr>
      <w:r w:rsidRPr="00677647">
        <w:rPr>
          <w:rFonts w:ascii="Times New Roman" w:hAnsi="Times New Roman"/>
          <w:sz w:val="24"/>
          <w:szCs w:val="24"/>
        </w:rPr>
        <w:t>Небольшое превышение показателя БПК5 природных водоемов может быть связано с с</w:t>
      </w:r>
      <w:r w:rsidRPr="00677647">
        <w:rPr>
          <w:rFonts w:ascii="Times New Roman" w:hAnsi="Times New Roman"/>
          <w:sz w:val="24"/>
          <w:szCs w:val="24"/>
        </w:rPr>
        <w:t>е</w:t>
      </w:r>
      <w:r w:rsidRPr="00677647">
        <w:rPr>
          <w:rFonts w:ascii="Times New Roman" w:hAnsi="Times New Roman"/>
          <w:sz w:val="24"/>
          <w:szCs w:val="24"/>
        </w:rPr>
        <w:t xml:space="preserve">зонными и суточными изменениями, которые, в основном, зависят от изменения температуры и от физиологической и биохимической активности микроорганизмов. Значительное превышение БПК5 указывает на загрязнение водных объектов сточными водами. Повышение рН водоема говорит о его закисляемости, </w:t>
      </w:r>
      <w:proofErr w:type="gramStart"/>
      <w:r w:rsidRPr="00677647">
        <w:rPr>
          <w:rFonts w:ascii="Times New Roman" w:hAnsi="Times New Roman"/>
          <w:sz w:val="24"/>
          <w:szCs w:val="24"/>
        </w:rPr>
        <w:t>которая</w:t>
      </w:r>
      <w:proofErr w:type="gramEnd"/>
      <w:r w:rsidRPr="00677647">
        <w:rPr>
          <w:rFonts w:ascii="Times New Roman" w:hAnsi="Times New Roman"/>
          <w:sz w:val="24"/>
          <w:szCs w:val="24"/>
        </w:rPr>
        <w:t xml:space="preserve"> может быть вызвана как природными, так и антропоге</w:t>
      </w:r>
      <w:r w:rsidRPr="00677647">
        <w:rPr>
          <w:rFonts w:ascii="Times New Roman" w:hAnsi="Times New Roman"/>
          <w:sz w:val="24"/>
          <w:szCs w:val="24"/>
        </w:rPr>
        <w:t>н</w:t>
      </w:r>
      <w:r w:rsidRPr="00677647">
        <w:rPr>
          <w:rFonts w:ascii="Times New Roman" w:hAnsi="Times New Roman"/>
          <w:sz w:val="24"/>
          <w:szCs w:val="24"/>
        </w:rPr>
        <w:t>ными факторами среды, возможно, имеет место заболачивание озера. Сухой остаток характер</w:t>
      </w:r>
      <w:r w:rsidRPr="00677647">
        <w:rPr>
          <w:rFonts w:ascii="Times New Roman" w:hAnsi="Times New Roman"/>
          <w:sz w:val="24"/>
          <w:szCs w:val="24"/>
        </w:rPr>
        <w:t>и</w:t>
      </w:r>
      <w:r w:rsidRPr="00677647">
        <w:rPr>
          <w:rFonts w:ascii="Times New Roman" w:hAnsi="Times New Roman"/>
          <w:sz w:val="24"/>
          <w:szCs w:val="24"/>
        </w:rPr>
        <w:t>зует общее содержание в воде минеральных солей, их повышенное содержание в водоемах з</w:t>
      </w:r>
      <w:r w:rsidRPr="00677647">
        <w:rPr>
          <w:rFonts w:ascii="Times New Roman" w:hAnsi="Times New Roman"/>
          <w:sz w:val="24"/>
          <w:szCs w:val="24"/>
        </w:rPr>
        <w:t>а</w:t>
      </w:r>
      <w:r w:rsidRPr="00677647">
        <w:rPr>
          <w:rFonts w:ascii="Times New Roman" w:hAnsi="Times New Roman"/>
          <w:sz w:val="24"/>
          <w:szCs w:val="24"/>
        </w:rPr>
        <w:t>висит в большинстве случаев от природного фактора и ландшафтных особенностей данной м</w:t>
      </w:r>
      <w:r w:rsidRPr="00677647">
        <w:rPr>
          <w:rFonts w:ascii="Times New Roman" w:hAnsi="Times New Roman"/>
          <w:sz w:val="24"/>
          <w:szCs w:val="24"/>
        </w:rPr>
        <w:t>е</w:t>
      </w:r>
      <w:r w:rsidRPr="00677647">
        <w:rPr>
          <w:rFonts w:ascii="Times New Roman" w:hAnsi="Times New Roman"/>
          <w:sz w:val="24"/>
          <w:szCs w:val="24"/>
        </w:rPr>
        <w:t>стности. Антропогенный фактор заключается в попадании в водоток сточных вод сельскох</w:t>
      </w:r>
      <w:r w:rsidRPr="00677647">
        <w:rPr>
          <w:rFonts w:ascii="Times New Roman" w:hAnsi="Times New Roman"/>
          <w:sz w:val="24"/>
          <w:szCs w:val="24"/>
        </w:rPr>
        <w:t>о</w:t>
      </w:r>
      <w:r w:rsidRPr="00677647">
        <w:rPr>
          <w:rFonts w:ascii="Times New Roman" w:hAnsi="Times New Roman"/>
          <w:sz w:val="24"/>
          <w:szCs w:val="24"/>
        </w:rPr>
        <w:t>зяйственных полей, где происходит обработка минеральными удобрениями и пестицидами.</w:t>
      </w:r>
    </w:p>
    <w:p w:rsidR="00677647" w:rsidRPr="00677647" w:rsidRDefault="00677647" w:rsidP="00677647">
      <w:pPr>
        <w:spacing w:after="0" w:line="360" w:lineRule="auto"/>
        <w:ind w:firstLine="567"/>
        <w:jc w:val="both"/>
        <w:rPr>
          <w:rFonts w:ascii="Times New Roman" w:hAnsi="Times New Roman"/>
          <w:sz w:val="24"/>
          <w:szCs w:val="24"/>
        </w:rPr>
      </w:pPr>
      <w:r w:rsidRPr="00677647">
        <w:rPr>
          <w:rFonts w:ascii="Times New Roman" w:hAnsi="Times New Roman"/>
          <w:sz w:val="24"/>
          <w:szCs w:val="24"/>
        </w:rPr>
        <w:t>На состояние поверхностных вод Благодатского сельсовета оказывают влияние следу</w:t>
      </w:r>
      <w:r w:rsidRPr="00677647">
        <w:rPr>
          <w:rFonts w:ascii="Times New Roman" w:hAnsi="Times New Roman"/>
          <w:sz w:val="24"/>
          <w:szCs w:val="24"/>
        </w:rPr>
        <w:t>ю</w:t>
      </w:r>
      <w:r w:rsidRPr="00677647">
        <w:rPr>
          <w:rFonts w:ascii="Times New Roman" w:hAnsi="Times New Roman"/>
          <w:sz w:val="24"/>
          <w:szCs w:val="24"/>
        </w:rPr>
        <w:t>щие неблагоприятные факторы:</w:t>
      </w:r>
    </w:p>
    <w:p w:rsidR="00677647" w:rsidRPr="00677647" w:rsidRDefault="00677647" w:rsidP="00677647">
      <w:pPr>
        <w:pStyle w:val="a7"/>
        <w:numPr>
          <w:ilvl w:val="0"/>
          <w:numId w:val="12"/>
        </w:numPr>
        <w:tabs>
          <w:tab w:val="left" w:pos="851"/>
        </w:tabs>
        <w:suppressAutoHyphens/>
        <w:spacing w:after="0" w:line="360" w:lineRule="auto"/>
        <w:ind w:left="0" w:firstLine="567"/>
        <w:jc w:val="both"/>
        <w:rPr>
          <w:rFonts w:ascii="Times New Roman" w:hAnsi="Times New Roman"/>
          <w:sz w:val="24"/>
          <w:szCs w:val="24"/>
        </w:rPr>
      </w:pPr>
      <w:r w:rsidRPr="00677647">
        <w:rPr>
          <w:rFonts w:ascii="Times New Roman" w:hAnsi="Times New Roman"/>
          <w:sz w:val="24"/>
          <w:szCs w:val="24"/>
        </w:rPr>
        <w:t>ливневые и коллекторно-дренажные воды с полей;</w:t>
      </w:r>
    </w:p>
    <w:p w:rsidR="00677647" w:rsidRPr="00677647" w:rsidRDefault="00677647" w:rsidP="00677647">
      <w:pPr>
        <w:pStyle w:val="a7"/>
        <w:numPr>
          <w:ilvl w:val="0"/>
          <w:numId w:val="12"/>
        </w:numPr>
        <w:tabs>
          <w:tab w:val="left" w:pos="851"/>
        </w:tabs>
        <w:suppressAutoHyphens/>
        <w:spacing w:after="0" w:line="360" w:lineRule="auto"/>
        <w:ind w:left="0" w:firstLine="567"/>
        <w:jc w:val="both"/>
        <w:rPr>
          <w:rFonts w:ascii="Times New Roman" w:hAnsi="Times New Roman"/>
          <w:sz w:val="24"/>
          <w:szCs w:val="24"/>
        </w:rPr>
      </w:pPr>
      <w:r w:rsidRPr="00677647">
        <w:rPr>
          <w:rFonts w:ascii="Times New Roman" w:hAnsi="Times New Roman"/>
          <w:sz w:val="24"/>
          <w:szCs w:val="24"/>
        </w:rPr>
        <w:t>отсутствие централизованной системы канализации;</w:t>
      </w:r>
    </w:p>
    <w:p w:rsidR="00677647" w:rsidRPr="00677647" w:rsidRDefault="00677647" w:rsidP="00677647">
      <w:pPr>
        <w:pStyle w:val="a7"/>
        <w:numPr>
          <w:ilvl w:val="0"/>
          <w:numId w:val="12"/>
        </w:numPr>
        <w:tabs>
          <w:tab w:val="left" w:pos="851"/>
        </w:tabs>
        <w:suppressAutoHyphens/>
        <w:spacing w:after="0" w:line="360" w:lineRule="auto"/>
        <w:ind w:left="0" w:firstLine="567"/>
        <w:jc w:val="both"/>
        <w:rPr>
          <w:rFonts w:ascii="Times New Roman" w:hAnsi="Times New Roman"/>
          <w:sz w:val="24"/>
          <w:szCs w:val="24"/>
        </w:rPr>
      </w:pPr>
      <w:r w:rsidRPr="00677647">
        <w:rPr>
          <w:rFonts w:ascii="Times New Roman" w:hAnsi="Times New Roman"/>
          <w:sz w:val="24"/>
          <w:szCs w:val="24"/>
        </w:rPr>
        <w:t>отсутствие системы сбора, отвода и очистки поверхностного стока с территории населенных пунктов.</w:t>
      </w:r>
    </w:p>
    <w:p w:rsidR="00425952" w:rsidRPr="00E543CD" w:rsidRDefault="00425952" w:rsidP="00677647">
      <w:pPr>
        <w:spacing w:after="0" w:line="360" w:lineRule="auto"/>
        <w:ind w:firstLine="567"/>
        <w:jc w:val="both"/>
        <w:rPr>
          <w:rFonts w:ascii="Times New Roman" w:hAnsi="Times New Roman"/>
          <w:sz w:val="24"/>
          <w:szCs w:val="24"/>
        </w:rPr>
      </w:pPr>
      <w:r w:rsidRPr="00B37682">
        <w:rPr>
          <w:rFonts w:ascii="Times New Roman" w:hAnsi="Times New Roman"/>
          <w:i/>
          <w:sz w:val="24"/>
          <w:szCs w:val="24"/>
        </w:rPr>
        <w:t>Состояние подземных вод.</w:t>
      </w:r>
      <w:r w:rsidRPr="00E543CD">
        <w:rPr>
          <w:rFonts w:ascii="Times New Roman" w:hAnsi="Times New Roman"/>
          <w:i/>
          <w:sz w:val="24"/>
          <w:szCs w:val="24"/>
        </w:rPr>
        <w:t xml:space="preserve"> </w:t>
      </w:r>
      <w:r w:rsidRPr="00E543CD">
        <w:rPr>
          <w:rFonts w:ascii="Times New Roman" w:hAnsi="Times New Roman"/>
          <w:sz w:val="24"/>
          <w:szCs w:val="24"/>
        </w:rPr>
        <w:t>Состояние подземных вод главным образом определяют эк</w:t>
      </w:r>
      <w:r w:rsidRPr="00E543CD">
        <w:rPr>
          <w:rFonts w:ascii="Times New Roman" w:hAnsi="Times New Roman"/>
          <w:sz w:val="24"/>
          <w:szCs w:val="24"/>
        </w:rPr>
        <w:t>с</w:t>
      </w:r>
      <w:r w:rsidRPr="00E543CD">
        <w:rPr>
          <w:rFonts w:ascii="Times New Roman" w:hAnsi="Times New Roman"/>
          <w:sz w:val="24"/>
          <w:szCs w:val="24"/>
        </w:rPr>
        <w:t>плуатационный отбор подземных вод и поступление в водоносные горизонты техногенных ст</w:t>
      </w:r>
      <w:r w:rsidRPr="00E543CD">
        <w:rPr>
          <w:rFonts w:ascii="Times New Roman" w:hAnsi="Times New Roman"/>
          <w:sz w:val="24"/>
          <w:szCs w:val="24"/>
        </w:rPr>
        <w:t>о</w:t>
      </w:r>
      <w:r w:rsidRPr="00E543CD">
        <w:rPr>
          <w:rFonts w:ascii="Times New Roman" w:hAnsi="Times New Roman"/>
          <w:sz w:val="24"/>
          <w:szCs w:val="24"/>
        </w:rPr>
        <w:t xml:space="preserve">ков и инфильтрата. </w:t>
      </w:r>
    </w:p>
    <w:p w:rsidR="00425952" w:rsidRPr="00E543CD" w:rsidRDefault="00425952" w:rsidP="00677647">
      <w:pPr>
        <w:spacing w:after="0" w:line="360" w:lineRule="auto"/>
        <w:ind w:firstLine="567"/>
        <w:jc w:val="both"/>
        <w:rPr>
          <w:rFonts w:ascii="Times New Roman" w:hAnsi="Times New Roman"/>
          <w:sz w:val="24"/>
          <w:szCs w:val="24"/>
        </w:rPr>
      </w:pPr>
      <w:r w:rsidRPr="00E543CD">
        <w:rPr>
          <w:rFonts w:ascii="Times New Roman" w:hAnsi="Times New Roman"/>
          <w:sz w:val="24"/>
          <w:szCs w:val="24"/>
        </w:rPr>
        <w:t>Распределение техногенной нагрузки имеет локально-точечный характер для населенного пункта и локально-линейный вдоль транспортных магистралей. Техногенные объекты пре</w:t>
      </w:r>
      <w:r w:rsidRPr="00E543CD">
        <w:rPr>
          <w:rFonts w:ascii="Times New Roman" w:hAnsi="Times New Roman"/>
          <w:sz w:val="24"/>
          <w:szCs w:val="24"/>
        </w:rPr>
        <w:t>д</w:t>
      </w:r>
      <w:r w:rsidRPr="00E543CD">
        <w:rPr>
          <w:rFonts w:ascii="Times New Roman" w:hAnsi="Times New Roman"/>
          <w:sz w:val="24"/>
          <w:szCs w:val="24"/>
        </w:rPr>
        <w:t xml:space="preserve">ставлены </w:t>
      </w:r>
      <w:r w:rsidRPr="00B37682">
        <w:rPr>
          <w:rFonts w:ascii="Times New Roman" w:hAnsi="Times New Roman"/>
          <w:sz w:val="24"/>
          <w:szCs w:val="24"/>
        </w:rPr>
        <w:t>коммунально-бытовой сферой.</w:t>
      </w:r>
      <w:r w:rsidRPr="00E543CD">
        <w:rPr>
          <w:rFonts w:ascii="Times New Roman" w:hAnsi="Times New Roman"/>
          <w:sz w:val="24"/>
          <w:szCs w:val="24"/>
        </w:rPr>
        <w:t xml:space="preserve"> В пределах </w:t>
      </w:r>
      <w:r w:rsidR="003C2E8C">
        <w:rPr>
          <w:rFonts w:ascii="Times New Roman" w:hAnsi="Times New Roman"/>
          <w:sz w:val="24"/>
          <w:szCs w:val="24"/>
        </w:rPr>
        <w:t>сельсовета</w:t>
      </w:r>
      <w:r w:rsidRPr="00E543CD">
        <w:rPr>
          <w:rFonts w:ascii="Times New Roman" w:hAnsi="Times New Roman"/>
          <w:sz w:val="24"/>
          <w:szCs w:val="24"/>
        </w:rPr>
        <w:t xml:space="preserve"> развивается загрязнение гру</w:t>
      </w:r>
      <w:r w:rsidRPr="00E543CD">
        <w:rPr>
          <w:rFonts w:ascii="Times New Roman" w:hAnsi="Times New Roman"/>
          <w:sz w:val="24"/>
          <w:szCs w:val="24"/>
        </w:rPr>
        <w:t>н</w:t>
      </w:r>
      <w:r w:rsidRPr="00E543CD">
        <w:rPr>
          <w:rFonts w:ascii="Times New Roman" w:hAnsi="Times New Roman"/>
          <w:sz w:val="24"/>
          <w:szCs w:val="24"/>
        </w:rPr>
        <w:t xml:space="preserve">товых вод компонентами азотной группы (нитраты, нитриты, аммиак), вызванное бытовыми отходами и сточными водами неканализованной селитебной территории. </w:t>
      </w:r>
    </w:p>
    <w:p w:rsidR="00425952" w:rsidRPr="00E543CD" w:rsidRDefault="00425952" w:rsidP="00677647">
      <w:pPr>
        <w:spacing w:after="0" w:line="360" w:lineRule="auto"/>
        <w:ind w:firstLine="567"/>
        <w:jc w:val="both"/>
        <w:rPr>
          <w:rFonts w:ascii="Times New Roman" w:hAnsi="Times New Roman"/>
          <w:sz w:val="24"/>
          <w:szCs w:val="24"/>
        </w:rPr>
      </w:pPr>
      <w:r w:rsidRPr="00E543CD">
        <w:rPr>
          <w:rFonts w:ascii="Times New Roman" w:hAnsi="Times New Roman"/>
          <w:sz w:val="24"/>
          <w:szCs w:val="24"/>
        </w:rPr>
        <w:lastRenderedPageBreak/>
        <w:t>Самая низкая категория защищенности грунтовых вод (I – II) отмечается в пределах по</w:t>
      </w:r>
      <w:r w:rsidRPr="00E543CD">
        <w:rPr>
          <w:rFonts w:ascii="Times New Roman" w:hAnsi="Times New Roman"/>
          <w:sz w:val="24"/>
          <w:szCs w:val="24"/>
        </w:rPr>
        <w:t>й</w:t>
      </w:r>
      <w:r w:rsidRPr="00E543CD">
        <w:rPr>
          <w:rFonts w:ascii="Times New Roman" w:hAnsi="Times New Roman"/>
          <w:sz w:val="24"/>
          <w:szCs w:val="24"/>
        </w:rPr>
        <w:t>мы и надпойменных террас. В результате эксплуатации подземных вод на водозаборах форм</w:t>
      </w:r>
      <w:r w:rsidRPr="00E543CD">
        <w:rPr>
          <w:rFonts w:ascii="Times New Roman" w:hAnsi="Times New Roman"/>
          <w:sz w:val="24"/>
          <w:szCs w:val="24"/>
        </w:rPr>
        <w:t>и</w:t>
      </w:r>
      <w:r w:rsidRPr="00E543CD">
        <w:rPr>
          <w:rFonts w:ascii="Times New Roman" w:hAnsi="Times New Roman"/>
          <w:sz w:val="24"/>
          <w:szCs w:val="24"/>
        </w:rPr>
        <w:t xml:space="preserve">руются депрессионные воронки, за счет чего в области питания водозаборов вовлекаются сформированные зоны загрязненных подземных вод. </w:t>
      </w:r>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Кроме этого причина загрязнения связана с плохим состоянием скважинного хозяйства, даже в местах с относительно высокой природной защищенностью загрязнение определяется проникновением его по дефектным стволам и затрубным пространствам водозаборных скв</w:t>
      </w:r>
      <w:r w:rsidRPr="00E543CD">
        <w:rPr>
          <w:rFonts w:ascii="Times New Roman" w:hAnsi="Times New Roman"/>
          <w:sz w:val="24"/>
          <w:szCs w:val="24"/>
        </w:rPr>
        <w:t>а</w:t>
      </w:r>
      <w:r w:rsidRPr="00E543CD">
        <w:rPr>
          <w:rFonts w:ascii="Times New Roman" w:hAnsi="Times New Roman"/>
          <w:sz w:val="24"/>
          <w:szCs w:val="24"/>
        </w:rPr>
        <w:t xml:space="preserve">жин. </w:t>
      </w:r>
      <w:proofErr w:type="gramStart"/>
      <w:r w:rsidRPr="00E543CD">
        <w:rPr>
          <w:rFonts w:ascii="Times New Roman" w:hAnsi="Times New Roman"/>
          <w:sz w:val="24"/>
          <w:szCs w:val="24"/>
        </w:rPr>
        <w:t>В этой связи целесообразно провести подробные комплексные исследования химического состава подземных вод, направленные на выявление и распространение техногенного загрязн</w:t>
      </w:r>
      <w:r w:rsidRPr="00E543CD">
        <w:rPr>
          <w:rFonts w:ascii="Times New Roman" w:hAnsi="Times New Roman"/>
          <w:sz w:val="24"/>
          <w:szCs w:val="24"/>
        </w:rPr>
        <w:t>е</w:t>
      </w:r>
      <w:r w:rsidRPr="00E543CD">
        <w:rPr>
          <w:rFonts w:ascii="Times New Roman" w:hAnsi="Times New Roman"/>
          <w:sz w:val="24"/>
          <w:szCs w:val="24"/>
        </w:rPr>
        <w:t>ния, его типа, источника загрязнения, его миграционных свойств, на основе которых обосн</w:t>
      </w:r>
      <w:r w:rsidRPr="00E543CD">
        <w:rPr>
          <w:rFonts w:ascii="Times New Roman" w:hAnsi="Times New Roman"/>
          <w:sz w:val="24"/>
          <w:szCs w:val="24"/>
        </w:rPr>
        <w:t>о</w:t>
      </w:r>
      <w:r w:rsidRPr="00E543CD">
        <w:rPr>
          <w:rFonts w:ascii="Times New Roman" w:hAnsi="Times New Roman"/>
          <w:sz w:val="24"/>
          <w:szCs w:val="24"/>
        </w:rPr>
        <w:t>вать ряд реабилитационных мер по защите питьевых водозаборов от техногенного загрязнения и локализации возможных очагов загрязнения.</w:t>
      </w:r>
      <w:proofErr w:type="gramEnd"/>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Снижение или исключение техногенного загрязнения подземных вод может быть дости</w:t>
      </w:r>
      <w:r w:rsidRPr="00E543CD">
        <w:rPr>
          <w:rFonts w:ascii="Times New Roman" w:hAnsi="Times New Roman"/>
          <w:sz w:val="24"/>
          <w:szCs w:val="24"/>
        </w:rPr>
        <w:t>г</w:t>
      </w:r>
      <w:r w:rsidRPr="00E543CD">
        <w:rPr>
          <w:rFonts w:ascii="Times New Roman" w:hAnsi="Times New Roman"/>
          <w:sz w:val="24"/>
          <w:szCs w:val="24"/>
        </w:rPr>
        <w:t>нуто:</w:t>
      </w:r>
    </w:p>
    <w:p w:rsidR="00425952" w:rsidRPr="00E543CD" w:rsidRDefault="00425952" w:rsidP="0087133D">
      <w:pPr>
        <w:pStyle w:val="a7"/>
        <w:numPr>
          <w:ilvl w:val="0"/>
          <w:numId w:val="13"/>
        </w:numPr>
        <w:suppressAutoHyphens/>
        <w:spacing w:after="0" w:line="360" w:lineRule="auto"/>
        <w:jc w:val="both"/>
        <w:rPr>
          <w:rFonts w:ascii="Times New Roman" w:hAnsi="Times New Roman"/>
          <w:sz w:val="24"/>
          <w:szCs w:val="24"/>
        </w:rPr>
      </w:pPr>
      <w:r w:rsidRPr="00E543CD">
        <w:rPr>
          <w:rFonts w:ascii="Times New Roman" w:hAnsi="Times New Roman"/>
          <w:sz w:val="24"/>
          <w:szCs w:val="24"/>
        </w:rPr>
        <w:t xml:space="preserve">правильной эксплуатацией и своевременным ремонтом скважин; </w:t>
      </w:r>
    </w:p>
    <w:p w:rsidR="00425952" w:rsidRPr="00E543CD" w:rsidRDefault="00425952" w:rsidP="0087133D">
      <w:pPr>
        <w:pStyle w:val="a7"/>
        <w:numPr>
          <w:ilvl w:val="0"/>
          <w:numId w:val="13"/>
        </w:numPr>
        <w:suppressAutoHyphens/>
        <w:spacing w:after="0" w:line="360" w:lineRule="auto"/>
        <w:jc w:val="both"/>
        <w:rPr>
          <w:rFonts w:ascii="Times New Roman" w:hAnsi="Times New Roman"/>
          <w:sz w:val="24"/>
          <w:szCs w:val="24"/>
        </w:rPr>
      </w:pPr>
      <w:r w:rsidRPr="00E543CD">
        <w:rPr>
          <w:rFonts w:ascii="Times New Roman" w:hAnsi="Times New Roman"/>
          <w:sz w:val="24"/>
          <w:szCs w:val="24"/>
        </w:rPr>
        <w:t>своевременным тампонажем выведенных из эксплуатации скважин;</w:t>
      </w:r>
    </w:p>
    <w:p w:rsidR="00425952" w:rsidRPr="00E543CD" w:rsidRDefault="00425952" w:rsidP="0087133D">
      <w:pPr>
        <w:pStyle w:val="a7"/>
        <w:numPr>
          <w:ilvl w:val="0"/>
          <w:numId w:val="13"/>
        </w:numPr>
        <w:suppressAutoHyphens/>
        <w:spacing w:after="0" w:line="360" w:lineRule="auto"/>
        <w:jc w:val="both"/>
        <w:rPr>
          <w:rFonts w:ascii="Times New Roman" w:hAnsi="Times New Roman"/>
          <w:sz w:val="24"/>
          <w:szCs w:val="24"/>
        </w:rPr>
      </w:pPr>
      <w:r w:rsidRPr="00E543CD">
        <w:rPr>
          <w:rFonts w:ascii="Times New Roman" w:hAnsi="Times New Roman"/>
          <w:sz w:val="24"/>
          <w:szCs w:val="24"/>
        </w:rPr>
        <w:t xml:space="preserve">путем рационального перераспределения водоотбора; </w:t>
      </w:r>
    </w:p>
    <w:p w:rsidR="00425952" w:rsidRPr="00E543CD" w:rsidRDefault="00425952" w:rsidP="0087133D">
      <w:pPr>
        <w:pStyle w:val="a7"/>
        <w:numPr>
          <w:ilvl w:val="0"/>
          <w:numId w:val="13"/>
        </w:numPr>
        <w:suppressAutoHyphens/>
        <w:spacing w:after="0" w:line="360" w:lineRule="auto"/>
        <w:jc w:val="both"/>
        <w:rPr>
          <w:rFonts w:ascii="Times New Roman" w:hAnsi="Times New Roman"/>
          <w:sz w:val="24"/>
          <w:szCs w:val="24"/>
        </w:rPr>
      </w:pPr>
      <w:r w:rsidRPr="00E543CD">
        <w:rPr>
          <w:rFonts w:ascii="Times New Roman" w:hAnsi="Times New Roman"/>
          <w:sz w:val="24"/>
          <w:szCs w:val="24"/>
        </w:rPr>
        <w:t xml:space="preserve">внедрения систем подготовки воды перед подачей потребителю; </w:t>
      </w:r>
    </w:p>
    <w:p w:rsidR="00425952" w:rsidRPr="00E543CD" w:rsidRDefault="00425952" w:rsidP="0087133D">
      <w:pPr>
        <w:pStyle w:val="a7"/>
        <w:numPr>
          <w:ilvl w:val="0"/>
          <w:numId w:val="13"/>
        </w:numPr>
        <w:suppressAutoHyphens/>
        <w:spacing w:after="0" w:line="360" w:lineRule="auto"/>
        <w:jc w:val="both"/>
        <w:rPr>
          <w:rFonts w:ascii="Times New Roman" w:hAnsi="Times New Roman"/>
          <w:sz w:val="24"/>
          <w:szCs w:val="24"/>
        </w:rPr>
      </w:pPr>
      <w:r w:rsidRPr="00E543CD">
        <w:rPr>
          <w:rFonts w:ascii="Times New Roman" w:hAnsi="Times New Roman"/>
          <w:sz w:val="24"/>
          <w:szCs w:val="24"/>
        </w:rPr>
        <w:t xml:space="preserve">выноса водозаборов из загрязненных мест. </w:t>
      </w:r>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Часть населения использует питьевую воду источников нецентрализованного водосна</w:t>
      </w:r>
      <w:r w:rsidRPr="00E543CD">
        <w:rPr>
          <w:rFonts w:ascii="Times New Roman" w:hAnsi="Times New Roman"/>
          <w:sz w:val="24"/>
          <w:szCs w:val="24"/>
        </w:rPr>
        <w:t>б</w:t>
      </w:r>
      <w:r w:rsidRPr="00E543CD">
        <w:rPr>
          <w:rFonts w:ascii="Times New Roman" w:hAnsi="Times New Roman"/>
          <w:sz w:val="24"/>
          <w:szCs w:val="24"/>
        </w:rPr>
        <w:t xml:space="preserve">жения. Предприятие, оказывающее услуги по отпуску тепла и воды, санитарной очистке имеют слабую техническую базу. Необходима замена </w:t>
      </w:r>
      <w:r w:rsidRPr="00E543CD">
        <w:rPr>
          <w:rFonts w:ascii="Times New Roman" w:hAnsi="Times New Roman"/>
          <w:i/>
          <w:sz w:val="24"/>
          <w:szCs w:val="24"/>
        </w:rPr>
        <w:t>0,8 км</w:t>
      </w:r>
      <w:r w:rsidRPr="00E543CD">
        <w:rPr>
          <w:rFonts w:ascii="Times New Roman" w:hAnsi="Times New Roman"/>
          <w:sz w:val="24"/>
          <w:szCs w:val="24"/>
        </w:rPr>
        <w:t xml:space="preserve"> водопроводных сетей.</w:t>
      </w:r>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Низкое качество воды нецентрализованных источников питьевого водоснабжения об</w:t>
      </w:r>
      <w:r w:rsidRPr="00E543CD">
        <w:rPr>
          <w:rFonts w:ascii="Times New Roman" w:hAnsi="Times New Roman"/>
          <w:sz w:val="24"/>
          <w:szCs w:val="24"/>
        </w:rPr>
        <w:t>у</w:t>
      </w:r>
      <w:r w:rsidRPr="00E543CD">
        <w:rPr>
          <w:rFonts w:ascii="Times New Roman" w:hAnsi="Times New Roman"/>
          <w:sz w:val="24"/>
          <w:szCs w:val="24"/>
        </w:rPr>
        <w:t>словлено:</w:t>
      </w:r>
    </w:p>
    <w:p w:rsidR="00425952" w:rsidRPr="00E543CD" w:rsidRDefault="00425952" w:rsidP="0087133D">
      <w:pPr>
        <w:pStyle w:val="a7"/>
        <w:numPr>
          <w:ilvl w:val="0"/>
          <w:numId w:val="14"/>
        </w:numPr>
        <w:tabs>
          <w:tab w:val="left" w:pos="851"/>
        </w:tabs>
        <w:suppressAutoHyphens/>
        <w:spacing w:after="0" w:line="360" w:lineRule="auto"/>
        <w:ind w:left="567" w:firstLine="0"/>
        <w:jc w:val="both"/>
        <w:rPr>
          <w:rFonts w:ascii="Times New Roman" w:hAnsi="Times New Roman"/>
          <w:sz w:val="24"/>
          <w:szCs w:val="24"/>
        </w:rPr>
      </w:pPr>
      <w:r w:rsidRPr="00E543CD">
        <w:rPr>
          <w:rFonts w:ascii="Times New Roman" w:hAnsi="Times New Roman"/>
          <w:sz w:val="24"/>
          <w:szCs w:val="24"/>
        </w:rPr>
        <w:t>слабой защищенностью водоносных горизонтов от загрязнения с поверхности;</w:t>
      </w:r>
    </w:p>
    <w:p w:rsidR="00425952" w:rsidRPr="00E543CD" w:rsidRDefault="00425952" w:rsidP="0087133D">
      <w:pPr>
        <w:pStyle w:val="a7"/>
        <w:numPr>
          <w:ilvl w:val="0"/>
          <w:numId w:val="14"/>
        </w:numPr>
        <w:tabs>
          <w:tab w:val="left" w:pos="851"/>
        </w:tabs>
        <w:suppressAutoHyphens/>
        <w:spacing w:after="0" w:line="360" w:lineRule="auto"/>
        <w:ind w:left="567" w:firstLine="0"/>
        <w:jc w:val="both"/>
        <w:rPr>
          <w:rFonts w:ascii="Times New Roman" w:hAnsi="Times New Roman"/>
          <w:sz w:val="24"/>
          <w:szCs w:val="24"/>
        </w:rPr>
      </w:pPr>
      <w:r w:rsidRPr="00E543CD">
        <w:rPr>
          <w:rFonts w:ascii="Times New Roman" w:hAnsi="Times New Roman"/>
          <w:sz w:val="24"/>
          <w:szCs w:val="24"/>
        </w:rPr>
        <w:t xml:space="preserve">отсутствием своевременного технического ремонта, очистки и дезинфекции колодцев. </w:t>
      </w:r>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Наряду с загрязнением подземных вод, важным аспектом является вопрос об их истощ</w:t>
      </w:r>
      <w:r w:rsidRPr="00E543CD">
        <w:rPr>
          <w:rFonts w:ascii="Times New Roman" w:hAnsi="Times New Roman"/>
          <w:sz w:val="24"/>
          <w:szCs w:val="24"/>
        </w:rPr>
        <w:t>е</w:t>
      </w:r>
      <w:r w:rsidRPr="00E543CD">
        <w:rPr>
          <w:rFonts w:ascii="Times New Roman" w:hAnsi="Times New Roman"/>
          <w:sz w:val="24"/>
          <w:szCs w:val="24"/>
        </w:rPr>
        <w:t>нии. Истощению подземных вод способствует эксплуатация шахтных колодцев.</w:t>
      </w:r>
    </w:p>
    <w:p w:rsidR="00677647" w:rsidRPr="00677647" w:rsidRDefault="00677647" w:rsidP="00677647">
      <w:pPr>
        <w:spacing w:line="360" w:lineRule="auto"/>
        <w:ind w:firstLine="567"/>
        <w:jc w:val="both"/>
        <w:rPr>
          <w:rFonts w:ascii="Times New Roman" w:hAnsi="Times New Roman"/>
          <w:b/>
          <w:i/>
          <w:sz w:val="24"/>
          <w:szCs w:val="24"/>
        </w:rPr>
      </w:pPr>
      <w:r w:rsidRPr="006A013E">
        <w:rPr>
          <w:rFonts w:ascii="Times New Roman" w:eastAsia="Lucida Sans Unicode" w:hAnsi="Times New Roman"/>
          <w:i/>
          <w:kern w:val="24"/>
          <w:sz w:val="24"/>
          <w:szCs w:val="24"/>
        </w:rPr>
        <w:t>Качество питьевой воды.</w:t>
      </w:r>
      <w:r w:rsidRPr="00677647">
        <w:rPr>
          <w:rFonts w:ascii="Times New Roman" w:eastAsia="Lucida Sans Unicode" w:hAnsi="Times New Roman"/>
          <w:i/>
          <w:kern w:val="24"/>
          <w:sz w:val="24"/>
          <w:szCs w:val="24"/>
        </w:rPr>
        <w:t xml:space="preserve"> </w:t>
      </w:r>
      <w:r w:rsidRPr="00677647">
        <w:rPr>
          <w:rFonts w:ascii="Times New Roman" w:hAnsi="Times New Roman"/>
          <w:sz w:val="24"/>
          <w:szCs w:val="24"/>
        </w:rPr>
        <w:t xml:space="preserve">В настоящее время </w:t>
      </w:r>
      <w:proofErr w:type="gramStart"/>
      <w:r w:rsidRPr="00677647">
        <w:rPr>
          <w:rFonts w:ascii="Times New Roman" w:hAnsi="Times New Roman"/>
          <w:sz w:val="24"/>
          <w:szCs w:val="24"/>
        </w:rPr>
        <w:t>сельсовете</w:t>
      </w:r>
      <w:proofErr w:type="gramEnd"/>
      <w:r w:rsidRPr="00677647">
        <w:rPr>
          <w:rFonts w:ascii="Times New Roman" w:hAnsi="Times New Roman"/>
          <w:sz w:val="24"/>
          <w:szCs w:val="24"/>
        </w:rPr>
        <w:t xml:space="preserve"> имеется сеть водоснабжения, протяженностью 9,6 км (из них 3,84 км нуждается в замене), с диаметром трубопроводов </w:t>
      </w:r>
      <w:r w:rsidRPr="00677647">
        <w:rPr>
          <w:rFonts w:ascii="Times New Roman" w:hAnsi="Times New Roman"/>
          <w:sz w:val="24"/>
          <w:szCs w:val="24"/>
          <w:lang w:eastAsia="ru-RU"/>
        </w:rPr>
        <w:t>100</w:t>
      </w:r>
      <w:r w:rsidRPr="00677647">
        <w:rPr>
          <w:rFonts w:ascii="Times New Roman" w:hAnsi="Times New Roman"/>
          <w:sz w:val="24"/>
          <w:szCs w:val="24"/>
        </w:rPr>
        <w:t xml:space="preserve">, оборудованные водоразборными колонками. Источником водоснабжения являются подземные воды. </w:t>
      </w:r>
    </w:p>
    <w:p w:rsidR="00677647" w:rsidRDefault="00677647" w:rsidP="00677647">
      <w:pPr>
        <w:spacing w:line="360" w:lineRule="auto"/>
        <w:ind w:firstLine="567"/>
        <w:jc w:val="both"/>
        <w:rPr>
          <w:rFonts w:ascii="Times New Roman" w:hAnsi="Times New Roman"/>
          <w:sz w:val="24"/>
          <w:szCs w:val="24"/>
        </w:rPr>
      </w:pPr>
      <w:r w:rsidRPr="00677647">
        <w:rPr>
          <w:rFonts w:ascii="Times New Roman" w:hAnsi="Times New Roman"/>
          <w:sz w:val="24"/>
          <w:szCs w:val="24"/>
        </w:rPr>
        <w:lastRenderedPageBreak/>
        <w:t>На хозяйственно-питьевые и производственные нужды сельсовета используется вода 10 артезианских скважин глубиной в среднем 800 м, средней производительностью 20 м</w:t>
      </w:r>
      <w:r w:rsidRPr="00677647">
        <w:rPr>
          <w:rFonts w:ascii="Times New Roman" w:hAnsi="Times New Roman"/>
          <w:sz w:val="24"/>
          <w:szCs w:val="24"/>
          <w:vertAlign w:val="superscript"/>
        </w:rPr>
        <w:t>3</w:t>
      </w:r>
      <w:r w:rsidRPr="00677647">
        <w:rPr>
          <w:rFonts w:ascii="Times New Roman" w:hAnsi="Times New Roman"/>
          <w:sz w:val="24"/>
          <w:szCs w:val="24"/>
        </w:rPr>
        <w:t>/ч, дебит скважин 35 м</w:t>
      </w:r>
      <w:r w:rsidRPr="00677647">
        <w:rPr>
          <w:rFonts w:ascii="Times New Roman" w:hAnsi="Times New Roman"/>
          <w:sz w:val="24"/>
          <w:szCs w:val="24"/>
          <w:vertAlign w:val="superscript"/>
        </w:rPr>
        <w:t>3</w:t>
      </w:r>
      <w:r w:rsidRPr="00677647">
        <w:rPr>
          <w:rFonts w:ascii="Times New Roman" w:hAnsi="Times New Roman"/>
          <w:sz w:val="24"/>
          <w:szCs w:val="24"/>
        </w:rPr>
        <w:t>/ч. На сети в качестве контррезервуаров установлены 2 водонапорные башни. Нормативное водопотребление в сельсовете составляет 185,7 тыс. м</w:t>
      </w:r>
      <w:r w:rsidRPr="00677647">
        <w:rPr>
          <w:rFonts w:ascii="Times New Roman" w:hAnsi="Times New Roman"/>
          <w:sz w:val="24"/>
          <w:szCs w:val="24"/>
          <w:vertAlign w:val="superscript"/>
        </w:rPr>
        <w:t>3</w:t>
      </w:r>
      <w:r w:rsidRPr="00677647">
        <w:rPr>
          <w:rFonts w:ascii="Times New Roman" w:hAnsi="Times New Roman"/>
          <w:sz w:val="24"/>
          <w:szCs w:val="24"/>
        </w:rPr>
        <w:t>, в том числе: населению – 65,82 тыс</w:t>
      </w:r>
      <w:proofErr w:type="gramStart"/>
      <w:r w:rsidRPr="00677647">
        <w:rPr>
          <w:rFonts w:ascii="Times New Roman" w:hAnsi="Times New Roman"/>
          <w:sz w:val="24"/>
          <w:szCs w:val="24"/>
        </w:rPr>
        <w:t>.м</w:t>
      </w:r>
      <w:proofErr w:type="gramEnd"/>
      <w:r w:rsidRPr="00677647">
        <w:rPr>
          <w:rFonts w:ascii="Times New Roman" w:hAnsi="Times New Roman"/>
          <w:sz w:val="24"/>
          <w:szCs w:val="24"/>
          <w:vertAlign w:val="superscript"/>
        </w:rPr>
        <w:t>3</w:t>
      </w:r>
      <w:r w:rsidRPr="00677647">
        <w:rPr>
          <w:rFonts w:ascii="Times New Roman" w:hAnsi="Times New Roman"/>
          <w:sz w:val="24"/>
          <w:szCs w:val="24"/>
        </w:rPr>
        <w:t>, бюджетным потребителям – 3,8 тыс.м</w:t>
      </w:r>
      <w:r w:rsidRPr="00677647">
        <w:rPr>
          <w:rFonts w:ascii="Times New Roman" w:hAnsi="Times New Roman"/>
          <w:sz w:val="24"/>
          <w:szCs w:val="24"/>
          <w:vertAlign w:val="superscript"/>
        </w:rPr>
        <w:t>3</w:t>
      </w:r>
      <w:r w:rsidRPr="00677647">
        <w:rPr>
          <w:rFonts w:ascii="Times New Roman" w:hAnsi="Times New Roman"/>
          <w:sz w:val="24"/>
          <w:szCs w:val="24"/>
        </w:rPr>
        <w:t>, для нужд сельского хозяйства – 90,84 тыс.м</w:t>
      </w:r>
      <w:r w:rsidRPr="00677647">
        <w:rPr>
          <w:rFonts w:ascii="Times New Roman" w:hAnsi="Times New Roman"/>
          <w:sz w:val="24"/>
          <w:szCs w:val="24"/>
          <w:vertAlign w:val="superscript"/>
        </w:rPr>
        <w:t>3</w:t>
      </w:r>
      <w:r w:rsidRPr="00677647">
        <w:rPr>
          <w:rFonts w:ascii="Times New Roman" w:hAnsi="Times New Roman"/>
          <w:sz w:val="24"/>
          <w:szCs w:val="24"/>
        </w:rPr>
        <w:t>, прочим – 25,24 тыс.м</w:t>
      </w:r>
      <w:r w:rsidRPr="00677647">
        <w:rPr>
          <w:rFonts w:ascii="Times New Roman" w:hAnsi="Times New Roman"/>
          <w:sz w:val="24"/>
          <w:szCs w:val="24"/>
          <w:vertAlign w:val="superscript"/>
        </w:rPr>
        <w:t>3</w:t>
      </w:r>
      <w:r w:rsidRPr="00677647">
        <w:rPr>
          <w:rFonts w:ascii="Times New Roman" w:hAnsi="Times New Roman"/>
          <w:sz w:val="24"/>
          <w:szCs w:val="24"/>
        </w:rPr>
        <w:t xml:space="preserve">. </w:t>
      </w:r>
    </w:p>
    <w:p w:rsidR="007C64AC" w:rsidRPr="006A013E" w:rsidRDefault="007C64AC" w:rsidP="006A013E">
      <w:pPr>
        <w:spacing w:after="0" w:line="360" w:lineRule="auto"/>
        <w:ind w:firstLine="567"/>
        <w:jc w:val="center"/>
        <w:rPr>
          <w:rFonts w:ascii="Times New Roman" w:hAnsi="Times New Roman"/>
          <w:sz w:val="24"/>
          <w:szCs w:val="24"/>
        </w:rPr>
      </w:pPr>
      <w:r w:rsidRPr="006A013E">
        <w:rPr>
          <w:rFonts w:ascii="Times New Roman" w:hAnsi="Times New Roman"/>
          <w:noProof/>
          <w:sz w:val="24"/>
          <w:szCs w:val="24"/>
          <w:lang w:eastAsia="ru-RU"/>
        </w:rPr>
        <w:drawing>
          <wp:inline distT="0" distB="0" distL="0" distR="0">
            <wp:extent cx="4976037" cy="3264195"/>
            <wp:effectExtent l="0" t="0" r="0" b="0"/>
            <wp:docPr id="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6A013E" w:rsidRPr="006A013E" w:rsidRDefault="006A013E" w:rsidP="006A013E">
      <w:pPr>
        <w:spacing w:after="0" w:line="360" w:lineRule="auto"/>
        <w:ind w:firstLine="567"/>
        <w:jc w:val="right"/>
        <w:rPr>
          <w:rFonts w:ascii="Times New Roman" w:hAnsi="Times New Roman"/>
          <w:b/>
          <w:sz w:val="24"/>
          <w:szCs w:val="24"/>
        </w:rPr>
      </w:pPr>
    </w:p>
    <w:p w:rsidR="006A013E" w:rsidRPr="006A013E" w:rsidRDefault="006A013E" w:rsidP="006A013E">
      <w:pPr>
        <w:pStyle w:val="affffff"/>
      </w:pPr>
      <w:r>
        <w:t>Рисунок 10.3.1</w:t>
      </w:r>
      <w:r w:rsidRPr="006A013E">
        <w:t xml:space="preserve"> Нормативное водопотребление</w:t>
      </w:r>
      <w:r>
        <w:t xml:space="preserve"> </w:t>
      </w:r>
      <w:r w:rsidRPr="006A013E">
        <w:t xml:space="preserve">Благодатского сельсовета </w:t>
      </w:r>
    </w:p>
    <w:p w:rsidR="006A013E" w:rsidRPr="006A013E" w:rsidRDefault="006A013E" w:rsidP="006A013E">
      <w:pPr>
        <w:spacing w:after="0" w:line="360" w:lineRule="auto"/>
        <w:ind w:firstLine="567"/>
        <w:jc w:val="right"/>
        <w:rPr>
          <w:rFonts w:ascii="Times New Roman" w:hAnsi="Times New Roman"/>
          <w:b/>
          <w:sz w:val="24"/>
          <w:szCs w:val="24"/>
        </w:rPr>
      </w:pPr>
    </w:p>
    <w:p w:rsidR="007C64AC" w:rsidRPr="00642AF8" w:rsidRDefault="007C64AC" w:rsidP="00135976">
      <w:pPr>
        <w:pStyle w:val="affffff1"/>
        <w:ind w:left="0"/>
      </w:pPr>
      <w:r w:rsidRPr="00642AF8">
        <w:t xml:space="preserve">Таблица </w:t>
      </w:r>
      <w:r w:rsidR="006A013E">
        <w:t>10</w:t>
      </w:r>
      <w:r w:rsidRPr="00642AF8">
        <w:t>.3.2 Данные по качеству питьевой воды централизованного водоснабжения по Карасукскому району</w:t>
      </w:r>
    </w:p>
    <w:tbl>
      <w:tblPr>
        <w:tblStyle w:val="af0"/>
        <w:tblW w:w="5000" w:type="pct"/>
        <w:tblLayout w:type="fixed"/>
        <w:tblLook w:val="01E0"/>
      </w:tblPr>
      <w:tblGrid>
        <w:gridCol w:w="1615"/>
        <w:gridCol w:w="871"/>
        <w:gridCol w:w="696"/>
        <w:gridCol w:w="695"/>
        <w:gridCol w:w="696"/>
        <w:gridCol w:w="695"/>
        <w:gridCol w:w="696"/>
        <w:gridCol w:w="695"/>
        <w:gridCol w:w="696"/>
        <w:gridCol w:w="695"/>
        <w:gridCol w:w="696"/>
        <w:gridCol w:w="695"/>
        <w:gridCol w:w="696"/>
      </w:tblGrid>
      <w:tr w:rsidR="00135976" w:rsidRPr="006A013E" w:rsidTr="00135976">
        <w:trPr>
          <w:trHeight w:val="391"/>
        </w:trPr>
        <w:tc>
          <w:tcPr>
            <w:tcW w:w="1615" w:type="dxa"/>
            <w:vMerge w:val="restart"/>
          </w:tcPr>
          <w:p w:rsidR="00135976" w:rsidRPr="006A013E" w:rsidRDefault="00135976" w:rsidP="006A013E">
            <w:pPr>
              <w:spacing w:after="0" w:line="240" w:lineRule="auto"/>
              <w:jc w:val="center"/>
              <w:rPr>
                <w:rFonts w:ascii="Times New Roman" w:hAnsi="Times New Roman"/>
                <w:sz w:val="24"/>
                <w:szCs w:val="24"/>
              </w:rPr>
            </w:pPr>
            <w:r w:rsidRPr="006A013E">
              <w:rPr>
                <w:rFonts w:ascii="Times New Roman" w:hAnsi="Times New Roman"/>
                <w:sz w:val="24"/>
                <w:szCs w:val="24"/>
              </w:rPr>
              <w:t>Показатели</w:t>
            </w:r>
          </w:p>
        </w:tc>
        <w:tc>
          <w:tcPr>
            <w:tcW w:w="4349" w:type="dxa"/>
            <w:gridSpan w:val="6"/>
          </w:tcPr>
          <w:p w:rsidR="00135976" w:rsidRPr="006A013E" w:rsidRDefault="00135976" w:rsidP="006A013E">
            <w:pPr>
              <w:spacing w:after="0" w:line="240" w:lineRule="auto"/>
              <w:ind w:left="57"/>
              <w:jc w:val="center"/>
              <w:rPr>
                <w:rFonts w:ascii="Times New Roman" w:hAnsi="Times New Roman"/>
                <w:sz w:val="24"/>
                <w:szCs w:val="24"/>
              </w:rPr>
            </w:pPr>
            <w:r w:rsidRPr="006A013E">
              <w:rPr>
                <w:rFonts w:ascii="Times New Roman" w:hAnsi="Times New Roman"/>
                <w:sz w:val="24"/>
                <w:szCs w:val="24"/>
              </w:rPr>
              <w:t>Источники водоснабжения</w:t>
            </w:r>
          </w:p>
        </w:tc>
        <w:tc>
          <w:tcPr>
            <w:tcW w:w="4173" w:type="dxa"/>
            <w:gridSpan w:val="6"/>
          </w:tcPr>
          <w:p w:rsidR="00135976" w:rsidRPr="006A013E" w:rsidRDefault="00135976" w:rsidP="006A013E">
            <w:pPr>
              <w:spacing w:after="0" w:line="240" w:lineRule="auto"/>
              <w:ind w:left="57"/>
              <w:jc w:val="center"/>
              <w:rPr>
                <w:rFonts w:ascii="Times New Roman" w:hAnsi="Times New Roman"/>
                <w:sz w:val="24"/>
                <w:szCs w:val="24"/>
              </w:rPr>
            </w:pPr>
            <w:r w:rsidRPr="006A013E">
              <w:rPr>
                <w:rFonts w:ascii="Times New Roman" w:hAnsi="Times New Roman"/>
                <w:sz w:val="24"/>
                <w:szCs w:val="24"/>
              </w:rPr>
              <w:t>Водопроводная сеть</w:t>
            </w:r>
          </w:p>
        </w:tc>
      </w:tr>
      <w:tr w:rsidR="00135976" w:rsidRPr="006A013E" w:rsidTr="00135976">
        <w:trPr>
          <w:trHeight w:val="195"/>
        </w:trPr>
        <w:tc>
          <w:tcPr>
            <w:tcW w:w="1615" w:type="dxa"/>
            <w:vMerge/>
          </w:tcPr>
          <w:p w:rsidR="00135976" w:rsidRPr="006A013E" w:rsidRDefault="00135976" w:rsidP="006A013E">
            <w:pPr>
              <w:spacing w:after="0" w:line="240" w:lineRule="auto"/>
              <w:rPr>
                <w:rFonts w:ascii="Times New Roman" w:hAnsi="Times New Roman"/>
                <w:sz w:val="24"/>
                <w:szCs w:val="24"/>
              </w:rPr>
            </w:pPr>
          </w:p>
        </w:tc>
        <w:tc>
          <w:tcPr>
            <w:tcW w:w="1567" w:type="dxa"/>
            <w:gridSpan w:val="2"/>
            <w:vMerge w:val="restart"/>
          </w:tcPr>
          <w:p w:rsidR="00135976" w:rsidRPr="006A013E" w:rsidRDefault="00135976" w:rsidP="006A013E">
            <w:pPr>
              <w:spacing w:after="0" w:line="240" w:lineRule="auto"/>
              <w:ind w:left="9"/>
              <w:jc w:val="center"/>
              <w:rPr>
                <w:rFonts w:ascii="Times New Roman" w:hAnsi="Times New Roman"/>
                <w:sz w:val="24"/>
                <w:szCs w:val="24"/>
              </w:rPr>
            </w:pPr>
            <w:r w:rsidRPr="006A013E">
              <w:rPr>
                <w:rFonts w:ascii="Times New Roman" w:hAnsi="Times New Roman"/>
                <w:sz w:val="24"/>
                <w:szCs w:val="24"/>
              </w:rPr>
              <w:t>Всего проб</w:t>
            </w:r>
          </w:p>
        </w:tc>
        <w:tc>
          <w:tcPr>
            <w:tcW w:w="1391" w:type="dxa"/>
            <w:gridSpan w:val="2"/>
          </w:tcPr>
          <w:p w:rsidR="00135976" w:rsidRPr="006A013E" w:rsidRDefault="00135976" w:rsidP="006A013E">
            <w:pPr>
              <w:spacing w:after="0" w:line="240" w:lineRule="auto"/>
              <w:jc w:val="center"/>
              <w:rPr>
                <w:rFonts w:ascii="Times New Roman" w:hAnsi="Times New Roman"/>
                <w:sz w:val="24"/>
                <w:szCs w:val="24"/>
              </w:rPr>
            </w:pPr>
            <w:r w:rsidRPr="006A013E">
              <w:rPr>
                <w:rFonts w:ascii="Times New Roman" w:hAnsi="Times New Roman"/>
                <w:sz w:val="24"/>
                <w:szCs w:val="24"/>
              </w:rPr>
              <w:t xml:space="preserve">из них </w:t>
            </w:r>
          </w:p>
        </w:tc>
        <w:tc>
          <w:tcPr>
            <w:tcW w:w="1391" w:type="dxa"/>
            <w:gridSpan w:val="2"/>
            <w:vMerge w:val="restart"/>
          </w:tcPr>
          <w:p w:rsidR="00135976" w:rsidRPr="006A013E" w:rsidRDefault="00135976" w:rsidP="006A013E">
            <w:pPr>
              <w:spacing w:after="0" w:line="240" w:lineRule="auto"/>
              <w:ind w:left="-108"/>
              <w:jc w:val="center"/>
              <w:rPr>
                <w:rFonts w:ascii="Times New Roman" w:hAnsi="Times New Roman"/>
                <w:sz w:val="24"/>
                <w:szCs w:val="24"/>
              </w:rPr>
            </w:pPr>
            <w:r w:rsidRPr="006A013E">
              <w:rPr>
                <w:rFonts w:ascii="Times New Roman" w:hAnsi="Times New Roman"/>
                <w:sz w:val="24"/>
                <w:szCs w:val="24"/>
              </w:rPr>
              <w:t>% нест. проб</w:t>
            </w:r>
          </w:p>
        </w:tc>
        <w:tc>
          <w:tcPr>
            <w:tcW w:w="1391" w:type="dxa"/>
            <w:gridSpan w:val="2"/>
            <w:vMerge w:val="restart"/>
          </w:tcPr>
          <w:p w:rsidR="00135976" w:rsidRPr="006A013E" w:rsidRDefault="00135976" w:rsidP="006A013E">
            <w:pPr>
              <w:spacing w:after="0" w:line="240" w:lineRule="auto"/>
              <w:ind w:right="-66"/>
              <w:jc w:val="center"/>
              <w:rPr>
                <w:rFonts w:ascii="Times New Roman" w:hAnsi="Times New Roman"/>
                <w:sz w:val="24"/>
                <w:szCs w:val="24"/>
              </w:rPr>
            </w:pPr>
            <w:r w:rsidRPr="006A013E">
              <w:rPr>
                <w:rFonts w:ascii="Times New Roman" w:hAnsi="Times New Roman"/>
                <w:sz w:val="24"/>
                <w:szCs w:val="24"/>
              </w:rPr>
              <w:t>Всего проб</w:t>
            </w:r>
          </w:p>
        </w:tc>
        <w:tc>
          <w:tcPr>
            <w:tcW w:w="1391" w:type="dxa"/>
            <w:gridSpan w:val="2"/>
          </w:tcPr>
          <w:p w:rsidR="00135976" w:rsidRPr="006A013E" w:rsidRDefault="00135976" w:rsidP="006A013E">
            <w:pPr>
              <w:spacing w:after="0" w:line="240" w:lineRule="auto"/>
              <w:ind w:left="57"/>
              <w:jc w:val="center"/>
              <w:rPr>
                <w:rFonts w:ascii="Times New Roman" w:hAnsi="Times New Roman"/>
                <w:sz w:val="24"/>
                <w:szCs w:val="24"/>
              </w:rPr>
            </w:pPr>
            <w:r w:rsidRPr="006A013E">
              <w:rPr>
                <w:rFonts w:ascii="Times New Roman" w:hAnsi="Times New Roman"/>
                <w:sz w:val="24"/>
                <w:szCs w:val="24"/>
              </w:rPr>
              <w:t xml:space="preserve">из них </w:t>
            </w:r>
          </w:p>
        </w:tc>
        <w:tc>
          <w:tcPr>
            <w:tcW w:w="1391" w:type="dxa"/>
            <w:gridSpan w:val="2"/>
            <w:vMerge w:val="restart"/>
          </w:tcPr>
          <w:p w:rsidR="00135976" w:rsidRPr="006A013E" w:rsidRDefault="00135976" w:rsidP="006A013E">
            <w:pPr>
              <w:spacing w:after="0" w:line="240" w:lineRule="auto"/>
              <w:ind w:left="6"/>
              <w:jc w:val="center"/>
              <w:rPr>
                <w:rFonts w:ascii="Times New Roman" w:hAnsi="Times New Roman"/>
                <w:sz w:val="24"/>
                <w:szCs w:val="24"/>
              </w:rPr>
            </w:pPr>
            <w:r w:rsidRPr="006A013E">
              <w:rPr>
                <w:rFonts w:ascii="Times New Roman" w:hAnsi="Times New Roman"/>
                <w:sz w:val="24"/>
                <w:szCs w:val="24"/>
              </w:rPr>
              <w:t>% нест. проб</w:t>
            </w:r>
          </w:p>
        </w:tc>
      </w:tr>
      <w:tr w:rsidR="00135976" w:rsidRPr="006A013E" w:rsidTr="00135976">
        <w:trPr>
          <w:trHeight w:val="250"/>
        </w:trPr>
        <w:tc>
          <w:tcPr>
            <w:tcW w:w="1615" w:type="dxa"/>
            <w:vMerge/>
          </w:tcPr>
          <w:p w:rsidR="00135976" w:rsidRPr="006A013E" w:rsidRDefault="00135976" w:rsidP="006A013E">
            <w:pPr>
              <w:spacing w:after="0" w:line="240" w:lineRule="auto"/>
              <w:jc w:val="center"/>
              <w:rPr>
                <w:rFonts w:ascii="Times New Roman" w:hAnsi="Times New Roman"/>
                <w:sz w:val="24"/>
                <w:szCs w:val="24"/>
              </w:rPr>
            </w:pPr>
          </w:p>
        </w:tc>
        <w:tc>
          <w:tcPr>
            <w:tcW w:w="1567" w:type="dxa"/>
            <w:gridSpan w:val="2"/>
            <w:vMerge/>
          </w:tcPr>
          <w:p w:rsidR="00135976" w:rsidRPr="006A013E" w:rsidRDefault="00135976" w:rsidP="006A013E">
            <w:pPr>
              <w:spacing w:after="0" w:line="240" w:lineRule="auto"/>
              <w:ind w:left="9"/>
              <w:jc w:val="center"/>
              <w:rPr>
                <w:rFonts w:ascii="Times New Roman" w:hAnsi="Times New Roman"/>
                <w:sz w:val="24"/>
                <w:szCs w:val="24"/>
              </w:rPr>
            </w:pPr>
          </w:p>
        </w:tc>
        <w:tc>
          <w:tcPr>
            <w:tcW w:w="1391" w:type="dxa"/>
            <w:gridSpan w:val="2"/>
          </w:tcPr>
          <w:p w:rsidR="00135976" w:rsidRPr="006A013E" w:rsidRDefault="00135976" w:rsidP="006A013E">
            <w:pPr>
              <w:spacing w:after="0" w:line="240" w:lineRule="auto"/>
              <w:jc w:val="center"/>
              <w:rPr>
                <w:rFonts w:ascii="Times New Roman" w:hAnsi="Times New Roman"/>
                <w:sz w:val="24"/>
                <w:szCs w:val="24"/>
              </w:rPr>
            </w:pPr>
            <w:r w:rsidRPr="006A013E">
              <w:rPr>
                <w:rFonts w:ascii="Times New Roman" w:hAnsi="Times New Roman"/>
                <w:sz w:val="24"/>
                <w:szCs w:val="24"/>
              </w:rPr>
              <w:t>неудовл.</w:t>
            </w:r>
          </w:p>
        </w:tc>
        <w:tc>
          <w:tcPr>
            <w:tcW w:w="1391" w:type="dxa"/>
            <w:gridSpan w:val="2"/>
            <w:vMerge/>
          </w:tcPr>
          <w:p w:rsidR="00135976" w:rsidRPr="006A013E" w:rsidRDefault="00135976" w:rsidP="006A013E">
            <w:pPr>
              <w:spacing w:after="0" w:line="240" w:lineRule="auto"/>
              <w:ind w:left="-108"/>
              <w:jc w:val="center"/>
              <w:rPr>
                <w:rFonts w:ascii="Times New Roman" w:hAnsi="Times New Roman"/>
                <w:sz w:val="24"/>
                <w:szCs w:val="24"/>
              </w:rPr>
            </w:pPr>
          </w:p>
        </w:tc>
        <w:tc>
          <w:tcPr>
            <w:tcW w:w="1391" w:type="dxa"/>
            <w:gridSpan w:val="2"/>
            <w:vMerge/>
          </w:tcPr>
          <w:p w:rsidR="00135976" w:rsidRPr="006A013E" w:rsidRDefault="00135976" w:rsidP="006A013E">
            <w:pPr>
              <w:spacing w:after="0" w:line="240" w:lineRule="auto"/>
              <w:ind w:right="-66"/>
              <w:jc w:val="center"/>
              <w:rPr>
                <w:rFonts w:ascii="Times New Roman" w:hAnsi="Times New Roman"/>
                <w:sz w:val="24"/>
                <w:szCs w:val="24"/>
              </w:rPr>
            </w:pPr>
          </w:p>
        </w:tc>
        <w:tc>
          <w:tcPr>
            <w:tcW w:w="1391" w:type="dxa"/>
            <w:gridSpan w:val="2"/>
          </w:tcPr>
          <w:p w:rsidR="00135976" w:rsidRPr="006A013E" w:rsidRDefault="00135976" w:rsidP="006A013E">
            <w:pPr>
              <w:spacing w:after="0" w:line="240" w:lineRule="auto"/>
              <w:ind w:left="57"/>
              <w:jc w:val="center"/>
              <w:rPr>
                <w:rFonts w:ascii="Times New Roman" w:hAnsi="Times New Roman"/>
                <w:sz w:val="24"/>
                <w:szCs w:val="24"/>
              </w:rPr>
            </w:pPr>
            <w:r w:rsidRPr="006A013E">
              <w:rPr>
                <w:rFonts w:ascii="Times New Roman" w:hAnsi="Times New Roman"/>
                <w:sz w:val="24"/>
                <w:szCs w:val="24"/>
              </w:rPr>
              <w:t>неудовл.</w:t>
            </w:r>
          </w:p>
        </w:tc>
        <w:tc>
          <w:tcPr>
            <w:tcW w:w="1391" w:type="dxa"/>
            <w:gridSpan w:val="2"/>
            <w:vMerge/>
          </w:tcPr>
          <w:p w:rsidR="00135976" w:rsidRPr="006A013E" w:rsidRDefault="00135976" w:rsidP="006A013E">
            <w:pPr>
              <w:spacing w:after="0" w:line="240" w:lineRule="auto"/>
              <w:ind w:left="6"/>
              <w:jc w:val="center"/>
              <w:rPr>
                <w:rFonts w:ascii="Times New Roman" w:hAnsi="Times New Roman"/>
                <w:sz w:val="24"/>
                <w:szCs w:val="24"/>
              </w:rPr>
            </w:pPr>
          </w:p>
        </w:tc>
      </w:tr>
      <w:tr w:rsidR="00135976" w:rsidRPr="006A013E" w:rsidTr="00135976">
        <w:trPr>
          <w:trHeight w:val="401"/>
        </w:trPr>
        <w:tc>
          <w:tcPr>
            <w:tcW w:w="1615" w:type="dxa"/>
            <w:vMerge/>
          </w:tcPr>
          <w:p w:rsidR="00135976" w:rsidRPr="006A013E" w:rsidRDefault="00135976" w:rsidP="006A013E">
            <w:pPr>
              <w:spacing w:after="0" w:line="240" w:lineRule="auto"/>
              <w:rPr>
                <w:rFonts w:ascii="Times New Roman" w:hAnsi="Times New Roman"/>
                <w:sz w:val="24"/>
                <w:szCs w:val="24"/>
              </w:rPr>
            </w:pPr>
          </w:p>
        </w:tc>
        <w:tc>
          <w:tcPr>
            <w:tcW w:w="871" w:type="dxa"/>
          </w:tcPr>
          <w:p w:rsidR="00135976" w:rsidRPr="006A013E" w:rsidRDefault="00135976" w:rsidP="006A013E">
            <w:pPr>
              <w:spacing w:after="0" w:line="240" w:lineRule="auto"/>
              <w:ind w:left="-5"/>
              <w:jc w:val="center"/>
              <w:rPr>
                <w:rFonts w:ascii="Times New Roman" w:hAnsi="Times New Roman"/>
                <w:sz w:val="24"/>
                <w:szCs w:val="24"/>
              </w:rPr>
            </w:pPr>
            <w:r w:rsidRPr="006A013E">
              <w:rPr>
                <w:rFonts w:ascii="Times New Roman" w:hAnsi="Times New Roman"/>
                <w:sz w:val="24"/>
                <w:szCs w:val="24"/>
              </w:rPr>
              <w:t>2010</w:t>
            </w:r>
          </w:p>
        </w:tc>
        <w:tc>
          <w:tcPr>
            <w:tcW w:w="696" w:type="dxa"/>
          </w:tcPr>
          <w:p w:rsidR="00135976" w:rsidRPr="006A013E" w:rsidRDefault="00135976" w:rsidP="006A013E">
            <w:pPr>
              <w:spacing w:after="0" w:line="240" w:lineRule="auto"/>
              <w:ind w:left="-5"/>
              <w:jc w:val="center"/>
              <w:rPr>
                <w:rFonts w:ascii="Times New Roman" w:hAnsi="Times New Roman"/>
                <w:sz w:val="24"/>
                <w:szCs w:val="24"/>
              </w:rPr>
            </w:pPr>
            <w:r w:rsidRPr="006A013E">
              <w:rPr>
                <w:rFonts w:ascii="Times New Roman" w:hAnsi="Times New Roman"/>
                <w:sz w:val="24"/>
                <w:szCs w:val="24"/>
              </w:rPr>
              <w:t>2011</w:t>
            </w:r>
          </w:p>
        </w:tc>
        <w:tc>
          <w:tcPr>
            <w:tcW w:w="695" w:type="dxa"/>
          </w:tcPr>
          <w:p w:rsidR="00135976" w:rsidRPr="006A013E" w:rsidRDefault="00135976" w:rsidP="006A013E">
            <w:pPr>
              <w:spacing w:after="0" w:line="240" w:lineRule="auto"/>
              <w:ind w:left="-5"/>
              <w:jc w:val="center"/>
              <w:rPr>
                <w:rFonts w:ascii="Times New Roman" w:hAnsi="Times New Roman"/>
                <w:sz w:val="24"/>
                <w:szCs w:val="24"/>
              </w:rPr>
            </w:pPr>
            <w:r w:rsidRPr="006A013E">
              <w:rPr>
                <w:rFonts w:ascii="Times New Roman" w:hAnsi="Times New Roman"/>
                <w:sz w:val="24"/>
                <w:szCs w:val="24"/>
              </w:rPr>
              <w:t>2010</w:t>
            </w:r>
          </w:p>
        </w:tc>
        <w:tc>
          <w:tcPr>
            <w:tcW w:w="696" w:type="dxa"/>
          </w:tcPr>
          <w:p w:rsidR="00135976" w:rsidRPr="006A013E" w:rsidRDefault="00135976" w:rsidP="006A013E">
            <w:pPr>
              <w:spacing w:after="0" w:line="240" w:lineRule="auto"/>
              <w:ind w:left="-5"/>
              <w:jc w:val="center"/>
              <w:rPr>
                <w:rFonts w:ascii="Times New Roman" w:hAnsi="Times New Roman"/>
                <w:sz w:val="24"/>
                <w:szCs w:val="24"/>
              </w:rPr>
            </w:pPr>
            <w:r w:rsidRPr="006A013E">
              <w:rPr>
                <w:rFonts w:ascii="Times New Roman" w:hAnsi="Times New Roman"/>
                <w:sz w:val="24"/>
                <w:szCs w:val="24"/>
              </w:rPr>
              <w:t>2011</w:t>
            </w:r>
          </w:p>
        </w:tc>
        <w:tc>
          <w:tcPr>
            <w:tcW w:w="695" w:type="dxa"/>
          </w:tcPr>
          <w:p w:rsidR="00135976" w:rsidRPr="006A013E" w:rsidRDefault="00135976" w:rsidP="006A013E">
            <w:pPr>
              <w:spacing w:after="0" w:line="240" w:lineRule="auto"/>
              <w:ind w:left="-5"/>
              <w:jc w:val="center"/>
              <w:rPr>
                <w:rFonts w:ascii="Times New Roman" w:hAnsi="Times New Roman"/>
                <w:sz w:val="24"/>
                <w:szCs w:val="24"/>
              </w:rPr>
            </w:pPr>
            <w:r w:rsidRPr="006A013E">
              <w:rPr>
                <w:rFonts w:ascii="Times New Roman" w:hAnsi="Times New Roman"/>
                <w:sz w:val="24"/>
                <w:szCs w:val="24"/>
              </w:rPr>
              <w:t>2010</w:t>
            </w:r>
          </w:p>
        </w:tc>
        <w:tc>
          <w:tcPr>
            <w:tcW w:w="696" w:type="dxa"/>
          </w:tcPr>
          <w:p w:rsidR="00135976" w:rsidRPr="006A013E" w:rsidRDefault="00135976" w:rsidP="006A013E">
            <w:pPr>
              <w:spacing w:after="0" w:line="240" w:lineRule="auto"/>
              <w:ind w:left="-5"/>
              <w:jc w:val="center"/>
              <w:rPr>
                <w:rFonts w:ascii="Times New Roman" w:hAnsi="Times New Roman"/>
                <w:sz w:val="24"/>
                <w:szCs w:val="24"/>
              </w:rPr>
            </w:pPr>
            <w:r w:rsidRPr="006A013E">
              <w:rPr>
                <w:rFonts w:ascii="Times New Roman" w:hAnsi="Times New Roman"/>
                <w:sz w:val="24"/>
                <w:szCs w:val="24"/>
              </w:rPr>
              <w:t>2011</w:t>
            </w:r>
          </w:p>
        </w:tc>
        <w:tc>
          <w:tcPr>
            <w:tcW w:w="695" w:type="dxa"/>
          </w:tcPr>
          <w:p w:rsidR="00135976" w:rsidRPr="006A013E" w:rsidRDefault="00135976" w:rsidP="006A013E">
            <w:pPr>
              <w:spacing w:after="0" w:line="240" w:lineRule="auto"/>
              <w:ind w:left="-5"/>
              <w:jc w:val="center"/>
              <w:rPr>
                <w:rFonts w:ascii="Times New Roman" w:hAnsi="Times New Roman"/>
                <w:sz w:val="24"/>
                <w:szCs w:val="24"/>
              </w:rPr>
            </w:pPr>
            <w:r w:rsidRPr="006A013E">
              <w:rPr>
                <w:rFonts w:ascii="Times New Roman" w:hAnsi="Times New Roman"/>
                <w:sz w:val="24"/>
                <w:szCs w:val="24"/>
              </w:rPr>
              <w:t>2010</w:t>
            </w:r>
          </w:p>
        </w:tc>
        <w:tc>
          <w:tcPr>
            <w:tcW w:w="696" w:type="dxa"/>
          </w:tcPr>
          <w:p w:rsidR="00135976" w:rsidRPr="006A013E" w:rsidRDefault="00135976" w:rsidP="006A013E">
            <w:pPr>
              <w:spacing w:after="0" w:line="240" w:lineRule="auto"/>
              <w:ind w:left="-5"/>
              <w:jc w:val="center"/>
              <w:rPr>
                <w:rFonts w:ascii="Times New Roman" w:hAnsi="Times New Roman"/>
                <w:sz w:val="24"/>
                <w:szCs w:val="24"/>
              </w:rPr>
            </w:pPr>
            <w:r w:rsidRPr="006A013E">
              <w:rPr>
                <w:rFonts w:ascii="Times New Roman" w:hAnsi="Times New Roman"/>
                <w:sz w:val="24"/>
                <w:szCs w:val="24"/>
              </w:rPr>
              <w:t>2011</w:t>
            </w:r>
          </w:p>
        </w:tc>
        <w:tc>
          <w:tcPr>
            <w:tcW w:w="695" w:type="dxa"/>
          </w:tcPr>
          <w:p w:rsidR="00135976" w:rsidRPr="006A013E" w:rsidRDefault="00135976" w:rsidP="006A013E">
            <w:pPr>
              <w:spacing w:after="0" w:line="240" w:lineRule="auto"/>
              <w:ind w:left="-5"/>
              <w:jc w:val="center"/>
              <w:rPr>
                <w:rFonts w:ascii="Times New Roman" w:hAnsi="Times New Roman"/>
                <w:sz w:val="24"/>
                <w:szCs w:val="24"/>
              </w:rPr>
            </w:pPr>
            <w:r w:rsidRPr="006A013E">
              <w:rPr>
                <w:rFonts w:ascii="Times New Roman" w:hAnsi="Times New Roman"/>
                <w:sz w:val="24"/>
                <w:szCs w:val="24"/>
              </w:rPr>
              <w:t>2010</w:t>
            </w:r>
          </w:p>
        </w:tc>
        <w:tc>
          <w:tcPr>
            <w:tcW w:w="696" w:type="dxa"/>
          </w:tcPr>
          <w:p w:rsidR="00135976" w:rsidRPr="006A013E" w:rsidRDefault="00135976" w:rsidP="006A013E">
            <w:pPr>
              <w:spacing w:after="0" w:line="240" w:lineRule="auto"/>
              <w:ind w:left="-5"/>
              <w:jc w:val="center"/>
              <w:rPr>
                <w:rFonts w:ascii="Times New Roman" w:hAnsi="Times New Roman"/>
                <w:sz w:val="24"/>
                <w:szCs w:val="24"/>
              </w:rPr>
            </w:pPr>
            <w:r w:rsidRPr="006A013E">
              <w:rPr>
                <w:rFonts w:ascii="Times New Roman" w:hAnsi="Times New Roman"/>
                <w:sz w:val="24"/>
                <w:szCs w:val="24"/>
              </w:rPr>
              <w:t>2011</w:t>
            </w:r>
          </w:p>
        </w:tc>
        <w:tc>
          <w:tcPr>
            <w:tcW w:w="695" w:type="dxa"/>
          </w:tcPr>
          <w:p w:rsidR="00135976" w:rsidRPr="006A013E" w:rsidRDefault="00135976" w:rsidP="006A013E">
            <w:pPr>
              <w:spacing w:after="0" w:line="240" w:lineRule="auto"/>
              <w:ind w:left="-5"/>
              <w:jc w:val="center"/>
              <w:rPr>
                <w:rFonts w:ascii="Times New Roman" w:hAnsi="Times New Roman"/>
                <w:sz w:val="24"/>
                <w:szCs w:val="24"/>
              </w:rPr>
            </w:pPr>
            <w:r w:rsidRPr="006A013E">
              <w:rPr>
                <w:rFonts w:ascii="Times New Roman" w:hAnsi="Times New Roman"/>
                <w:sz w:val="24"/>
                <w:szCs w:val="24"/>
              </w:rPr>
              <w:t>2010</w:t>
            </w:r>
          </w:p>
        </w:tc>
        <w:tc>
          <w:tcPr>
            <w:tcW w:w="696" w:type="dxa"/>
          </w:tcPr>
          <w:p w:rsidR="00135976" w:rsidRPr="006A013E" w:rsidRDefault="00135976" w:rsidP="006A013E">
            <w:pPr>
              <w:spacing w:after="0" w:line="240" w:lineRule="auto"/>
              <w:ind w:left="-5"/>
              <w:jc w:val="center"/>
              <w:rPr>
                <w:rFonts w:ascii="Times New Roman" w:hAnsi="Times New Roman"/>
                <w:sz w:val="24"/>
                <w:szCs w:val="24"/>
              </w:rPr>
            </w:pPr>
            <w:r w:rsidRPr="006A013E">
              <w:rPr>
                <w:rFonts w:ascii="Times New Roman" w:hAnsi="Times New Roman"/>
                <w:sz w:val="24"/>
                <w:szCs w:val="24"/>
              </w:rPr>
              <w:t>2011</w:t>
            </w:r>
          </w:p>
        </w:tc>
      </w:tr>
      <w:tr w:rsidR="007C64AC" w:rsidRPr="006A013E" w:rsidTr="00135976">
        <w:trPr>
          <w:trHeight w:val="780"/>
        </w:trPr>
        <w:tc>
          <w:tcPr>
            <w:tcW w:w="1615" w:type="dxa"/>
          </w:tcPr>
          <w:p w:rsidR="007C64AC" w:rsidRPr="006A013E" w:rsidRDefault="007C64AC" w:rsidP="006A013E">
            <w:pPr>
              <w:spacing w:after="0" w:line="240" w:lineRule="auto"/>
              <w:rPr>
                <w:rFonts w:ascii="Times New Roman" w:hAnsi="Times New Roman"/>
                <w:sz w:val="24"/>
                <w:szCs w:val="24"/>
              </w:rPr>
            </w:pPr>
            <w:r w:rsidRPr="006A013E">
              <w:rPr>
                <w:rFonts w:ascii="Times New Roman" w:hAnsi="Times New Roman"/>
                <w:sz w:val="24"/>
                <w:szCs w:val="24"/>
              </w:rPr>
              <w:t>Микроби</w:t>
            </w:r>
            <w:r w:rsidRPr="006A013E">
              <w:rPr>
                <w:rFonts w:ascii="Times New Roman" w:hAnsi="Times New Roman"/>
                <w:sz w:val="24"/>
                <w:szCs w:val="24"/>
              </w:rPr>
              <w:t>о</w:t>
            </w:r>
            <w:r w:rsidRPr="006A013E">
              <w:rPr>
                <w:rFonts w:ascii="Times New Roman" w:hAnsi="Times New Roman"/>
                <w:sz w:val="24"/>
                <w:szCs w:val="24"/>
              </w:rPr>
              <w:t>логические показатели</w:t>
            </w:r>
          </w:p>
        </w:tc>
        <w:tc>
          <w:tcPr>
            <w:tcW w:w="871"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121</w:t>
            </w:r>
          </w:p>
        </w:tc>
        <w:tc>
          <w:tcPr>
            <w:tcW w:w="696"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90</w:t>
            </w:r>
          </w:p>
        </w:tc>
        <w:tc>
          <w:tcPr>
            <w:tcW w:w="695"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0</w:t>
            </w:r>
          </w:p>
        </w:tc>
        <w:tc>
          <w:tcPr>
            <w:tcW w:w="696"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0</w:t>
            </w:r>
          </w:p>
        </w:tc>
        <w:tc>
          <w:tcPr>
            <w:tcW w:w="695"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0</w:t>
            </w:r>
          </w:p>
        </w:tc>
        <w:tc>
          <w:tcPr>
            <w:tcW w:w="696"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0</w:t>
            </w:r>
          </w:p>
        </w:tc>
        <w:tc>
          <w:tcPr>
            <w:tcW w:w="695"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552</w:t>
            </w:r>
          </w:p>
        </w:tc>
        <w:tc>
          <w:tcPr>
            <w:tcW w:w="696"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483</w:t>
            </w:r>
          </w:p>
        </w:tc>
        <w:tc>
          <w:tcPr>
            <w:tcW w:w="695"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7</w:t>
            </w:r>
          </w:p>
        </w:tc>
        <w:tc>
          <w:tcPr>
            <w:tcW w:w="696"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3</w:t>
            </w:r>
          </w:p>
        </w:tc>
        <w:tc>
          <w:tcPr>
            <w:tcW w:w="695"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1,3</w:t>
            </w:r>
          </w:p>
        </w:tc>
        <w:tc>
          <w:tcPr>
            <w:tcW w:w="696"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0,6</w:t>
            </w:r>
          </w:p>
        </w:tc>
      </w:tr>
      <w:tr w:rsidR="007C64AC" w:rsidRPr="006A013E" w:rsidTr="00135976">
        <w:trPr>
          <w:trHeight w:val="648"/>
        </w:trPr>
        <w:tc>
          <w:tcPr>
            <w:tcW w:w="1615" w:type="dxa"/>
          </w:tcPr>
          <w:p w:rsidR="007C64AC" w:rsidRPr="006A013E" w:rsidRDefault="007C64AC" w:rsidP="006A013E">
            <w:pPr>
              <w:spacing w:after="0" w:line="240" w:lineRule="auto"/>
              <w:rPr>
                <w:rFonts w:ascii="Times New Roman" w:hAnsi="Times New Roman"/>
                <w:sz w:val="24"/>
                <w:szCs w:val="24"/>
              </w:rPr>
            </w:pPr>
            <w:r w:rsidRPr="006A013E">
              <w:rPr>
                <w:rFonts w:ascii="Times New Roman" w:hAnsi="Times New Roman"/>
                <w:sz w:val="24"/>
                <w:szCs w:val="24"/>
              </w:rPr>
              <w:t>Санитарно-химические показатели</w:t>
            </w:r>
          </w:p>
        </w:tc>
        <w:tc>
          <w:tcPr>
            <w:tcW w:w="871"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60</w:t>
            </w:r>
          </w:p>
        </w:tc>
        <w:tc>
          <w:tcPr>
            <w:tcW w:w="696"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43</w:t>
            </w:r>
          </w:p>
        </w:tc>
        <w:tc>
          <w:tcPr>
            <w:tcW w:w="695"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10</w:t>
            </w:r>
          </w:p>
        </w:tc>
        <w:tc>
          <w:tcPr>
            <w:tcW w:w="696"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10</w:t>
            </w:r>
          </w:p>
        </w:tc>
        <w:tc>
          <w:tcPr>
            <w:tcW w:w="695"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16,6</w:t>
            </w:r>
          </w:p>
        </w:tc>
        <w:tc>
          <w:tcPr>
            <w:tcW w:w="696"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23,6</w:t>
            </w:r>
          </w:p>
        </w:tc>
        <w:tc>
          <w:tcPr>
            <w:tcW w:w="695"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117</w:t>
            </w:r>
          </w:p>
        </w:tc>
        <w:tc>
          <w:tcPr>
            <w:tcW w:w="696"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127</w:t>
            </w:r>
          </w:p>
        </w:tc>
        <w:tc>
          <w:tcPr>
            <w:tcW w:w="695"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7</w:t>
            </w:r>
          </w:p>
        </w:tc>
        <w:tc>
          <w:tcPr>
            <w:tcW w:w="696"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11</w:t>
            </w:r>
          </w:p>
        </w:tc>
        <w:tc>
          <w:tcPr>
            <w:tcW w:w="695"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6,0</w:t>
            </w:r>
          </w:p>
        </w:tc>
        <w:tc>
          <w:tcPr>
            <w:tcW w:w="696" w:type="dxa"/>
            <w:vAlign w:val="center"/>
          </w:tcPr>
          <w:p w:rsidR="007C64AC" w:rsidRPr="006A013E" w:rsidRDefault="007C64AC" w:rsidP="00135976">
            <w:pPr>
              <w:spacing w:after="0" w:line="240" w:lineRule="auto"/>
              <w:ind w:left="-5"/>
              <w:jc w:val="center"/>
              <w:rPr>
                <w:rFonts w:ascii="Times New Roman" w:hAnsi="Times New Roman"/>
                <w:sz w:val="24"/>
                <w:szCs w:val="24"/>
              </w:rPr>
            </w:pPr>
            <w:r w:rsidRPr="006A013E">
              <w:rPr>
                <w:rFonts w:ascii="Times New Roman" w:hAnsi="Times New Roman"/>
                <w:sz w:val="24"/>
                <w:szCs w:val="24"/>
              </w:rPr>
              <w:t>8,6</w:t>
            </w:r>
          </w:p>
        </w:tc>
      </w:tr>
    </w:tbl>
    <w:p w:rsidR="007C64AC" w:rsidRPr="00642AF8" w:rsidRDefault="007C64AC" w:rsidP="007C64AC">
      <w:pPr>
        <w:spacing w:line="360" w:lineRule="auto"/>
        <w:ind w:firstLine="567"/>
        <w:jc w:val="both"/>
        <w:rPr>
          <w:sz w:val="24"/>
          <w:szCs w:val="24"/>
        </w:rPr>
      </w:pPr>
      <w:r w:rsidRPr="00642AF8">
        <w:rPr>
          <w:sz w:val="24"/>
          <w:szCs w:val="24"/>
        </w:rPr>
        <w:tab/>
      </w:r>
    </w:p>
    <w:p w:rsidR="007C64AC" w:rsidRPr="00135976" w:rsidRDefault="007C64AC" w:rsidP="00135976">
      <w:pPr>
        <w:spacing w:after="0" w:line="360" w:lineRule="auto"/>
        <w:ind w:firstLine="567"/>
        <w:jc w:val="both"/>
        <w:rPr>
          <w:rFonts w:ascii="Times New Roman" w:hAnsi="Times New Roman"/>
          <w:sz w:val="24"/>
          <w:szCs w:val="24"/>
        </w:rPr>
      </w:pPr>
      <w:r w:rsidRPr="00135976">
        <w:rPr>
          <w:rFonts w:ascii="Times New Roman" w:hAnsi="Times New Roman"/>
          <w:sz w:val="24"/>
          <w:szCs w:val="24"/>
        </w:rPr>
        <w:lastRenderedPageBreak/>
        <w:t>Удельный вес нестандартных проб по микробиологическим показателям из источников водоснабжения в 2010-2011гг. остался на прежнем уровне, нестандартных проб не регистрир</w:t>
      </w:r>
      <w:r w:rsidRPr="00135976">
        <w:rPr>
          <w:rFonts w:ascii="Times New Roman" w:hAnsi="Times New Roman"/>
          <w:sz w:val="24"/>
          <w:szCs w:val="24"/>
        </w:rPr>
        <w:t>о</w:t>
      </w:r>
      <w:r w:rsidRPr="00135976">
        <w:rPr>
          <w:rFonts w:ascii="Times New Roman" w:hAnsi="Times New Roman"/>
          <w:sz w:val="24"/>
          <w:szCs w:val="24"/>
        </w:rPr>
        <w:t xml:space="preserve">валось. Удельный вес нестандартных проб по микробиологическим показателям  из разводящей сети улучшился  с 1,3% в 2010г до 0,6 % - в 2011 году.   </w:t>
      </w:r>
    </w:p>
    <w:p w:rsidR="007C64AC" w:rsidRPr="00135976" w:rsidRDefault="007C64AC" w:rsidP="00135976">
      <w:pPr>
        <w:spacing w:after="0" w:line="360" w:lineRule="auto"/>
        <w:ind w:firstLine="567"/>
        <w:jc w:val="both"/>
        <w:rPr>
          <w:rFonts w:ascii="Times New Roman" w:hAnsi="Times New Roman"/>
          <w:sz w:val="24"/>
          <w:szCs w:val="24"/>
        </w:rPr>
      </w:pPr>
      <w:r w:rsidRPr="00135976">
        <w:rPr>
          <w:rFonts w:ascii="Times New Roman" w:hAnsi="Times New Roman"/>
          <w:sz w:val="24"/>
          <w:szCs w:val="24"/>
        </w:rPr>
        <w:t>Неудовлетворительное качество питьевой воды объясняется тем, что сельские водопров</w:t>
      </w:r>
      <w:r w:rsidRPr="00135976">
        <w:rPr>
          <w:rFonts w:ascii="Times New Roman" w:hAnsi="Times New Roman"/>
          <w:sz w:val="24"/>
          <w:szCs w:val="24"/>
        </w:rPr>
        <w:t>о</w:t>
      </w:r>
      <w:r w:rsidRPr="00135976">
        <w:rPr>
          <w:rFonts w:ascii="Times New Roman" w:hAnsi="Times New Roman"/>
          <w:sz w:val="24"/>
          <w:szCs w:val="24"/>
        </w:rPr>
        <w:t>ды, не оборудованы необходимыми водоочистными сооружениями.</w:t>
      </w:r>
    </w:p>
    <w:p w:rsidR="00135976" w:rsidRPr="00135976" w:rsidRDefault="00135976" w:rsidP="00135976">
      <w:pPr>
        <w:pStyle w:val="affffff1"/>
      </w:pPr>
      <w:r w:rsidRPr="00135976">
        <w:t>Таблица 1</w:t>
      </w:r>
      <w:r>
        <w:t>0</w:t>
      </w:r>
      <w:r w:rsidRPr="00135976">
        <w:t xml:space="preserve">.3.3 Пробы питьевой воды с. </w:t>
      </w:r>
      <w:proofErr w:type="gramStart"/>
      <w:r w:rsidRPr="00135976">
        <w:t>Благодатное</w:t>
      </w:r>
      <w:proofErr w:type="gramEnd"/>
    </w:p>
    <w:tbl>
      <w:tblPr>
        <w:tblStyle w:val="af0"/>
        <w:tblW w:w="5000" w:type="pct"/>
        <w:jc w:val="center"/>
        <w:tblLayout w:type="fixed"/>
        <w:tblLook w:val="04A0"/>
      </w:tblPr>
      <w:tblGrid>
        <w:gridCol w:w="7479"/>
        <w:gridCol w:w="1329"/>
        <w:gridCol w:w="1329"/>
      </w:tblGrid>
      <w:tr w:rsidR="00135976" w:rsidRPr="00135976" w:rsidTr="00135976">
        <w:trPr>
          <w:trHeight w:val="431"/>
          <w:jc w:val="center"/>
        </w:trPr>
        <w:tc>
          <w:tcPr>
            <w:tcW w:w="7479" w:type="dxa"/>
            <w:vAlign w:val="center"/>
            <w:hideMark/>
          </w:tcPr>
          <w:p w:rsidR="00135976" w:rsidRPr="00135976" w:rsidRDefault="00135976" w:rsidP="00135976">
            <w:pPr>
              <w:spacing w:after="0" w:line="360" w:lineRule="auto"/>
              <w:jc w:val="center"/>
              <w:rPr>
                <w:rFonts w:ascii="Times New Roman" w:hAnsi="Times New Roman"/>
                <w:sz w:val="24"/>
                <w:szCs w:val="24"/>
              </w:rPr>
            </w:pPr>
            <w:r w:rsidRPr="00135976">
              <w:rPr>
                <w:rFonts w:ascii="Times New Roman" w:hAnsi="Times New Roman"/>
                <w:sz w:val="24"/>
                <w:szCs w:val="24"/>
              </w:rPr>
              <w:t>Наименование показателя</w:t>
            </w:r>
          </w:p>
        </w:tc>
        <w:tc>
          <w:tcPr>
            <w:tcW w:w="1329" w:type="dxa"/>
            <w:vAlign w:val="center"/>
            <w:hideMark/>
          </w:tcPr>
          <w:p w:rsidR="00135976" w:rsidRPr="00135976" w:rsidRDefault="00135976" w:rsidP="00135976">
            <w:pPr>
              <w:spacing w:after="0" w:line="360" w:lineRule="auto"/>
              <w:jc w:val="center"/>
              <w:rPr>
                <w:rFonts w:ascii="Times New Roman" w:hAnsi="Times New Roman"/>
                <w:sz w:val="24"/>
                <w:szCs w:val="24"/>
              </w:rPr>
            </w:pPr>
            <w:r w:rsidRPr="00135976">
              <w:rPr>
                <w:rFonts w:ascii="Times New Roman" w:hAnsi="Times New Roman"/>
                <w:sz w:val="24"/>
                <w:szCs w:val="24"/>
              </w:rPr>
              <w:t>Норматив</w:t>
            </w:r>
          </w:p>
        </w:tc>
        <w:tc>
          <w:tcPr>
            <w:tcW w:w="1329" w:type="dxa"/>
          </w:tcPr>
          <w:p w:rsidR="00135976" w:rsidRPr="00135976" w:rsidRDefault="00135976" w:rsidP="00135976">
            <w:pPr>
              <w:spacing w:after="0" w:line="360" w:lineRule="auto"/>
              <w:jc w:val="center"/>
              <w:rPr>
                <w:rFonts w:ascii="Times New Roman" w:hAnsi="Times New Roman"/>
                <w:sz w:val="24"/>
                <w:szCs w:val="24"/>
              </w:rPr>
            </w:pPr>
            <w:r w:rsidRPr="00135976">
              <w:rPr>
                <w:rFonts w:ascii="Times New Roman" w:hAnsi="Times New Roman"/>
                <w:sz w:val="24"/>
                <w:szCs w:val="24"/>
              </w:rPr>
              <w:t xml:space="preserve">Данные </w:t>
            </w:r>
            <w:proofErr w:type="gramStart"/>
            <w:r w:rsidRPr="00135976">
              <w:rPr>
                <w:rFonts w:ascii="Times New Roman" w:hAnsi="Times New Roman"/>
                <w:sz w:val="24"/>
                <w:szCs w:val="24"/>
              </w:rPr>
              <w:t>на</w:t>
            </w:r>
            <w:proofErr w:type="gramEnd"/>
          </w:p>
          <w:p w:rsidR="00135976" w:rsidRPr="00135976" w:rsidRDefault="00135976" w:rsidP="00135976">
            <w:pPr>
              <w:spacing w:after="0" w:line="360" w:lineRule="auto"/>
              <w:jc w:val="center"/>
              <w:rPr>
                <w:rFonts w:ascii="Times New Roman" w:hAnsi="Times New Roman"/>
                <w:sz w:val="24"/>
                <w:szCs w:val="24"/>
              </w:rPr>
            </w:pPr>
            <w:r w:rsidRPr="00135976">
              <w:rPr>
                <w:rFonts w:ascii="Times New Roman" w:hAnsi="Times New Roman"/>
                <w:sz w:val="24"/>
                <w:szCs w:val="24"/>
              </w:rPr>
              <w:t>13.08.2012</w:t>
            </w:r>
          </w:p>
        </w:tc>
      </w:tr>
      <w:tr w:rsidR="00135976" w:rsidRPr="00135976" w:rsidTr="00135976">
        <w:trPr>
          <w:trHeight w:val="240"/>
          <w:jc w:val="center"/>
        </w:trPr>
        <w:tc>
          <w:tcPr>
            <w:tcW w:w="7479" w:type="dxa"/>
            <w:hideMark/>
          </w:tcPr>
          <w:p w:rsidR="00135976" w:rsidRPr="00135976" w:rsidRDefault="00135976" w:rsidP="00135976">
            <w:pPr>
              <w:spacing w:after="0" w:line="360" w:lineRule="auto"/>
              <w:rPr>
                <w:rFonts w:ascii="Times New Roman" w:hAnsi="Times New Roman"/>
                <w:sz w:val="24"/>
                <w:szCs w:val="24"/>
              </w:rPr>
            </w:pPr>
            <w:r w:rsidRPr="00135976">
              <w:rPr>
                <w:rFonts w:ascii="Times New Roman" w:hAnsi="Times New Roman"/>
                <w:sz w:val="24"/>
                <w:szCs w:val="24"/>
              </w:rPr>
              <w:t>Аммиак, мг/л</w:t>
            </w:r>
          </w:p>
        </w:tc>
        <w:tc>
          <w:tcPr>
            <w:tcW w:w="1329" w:type="dxa"/>
            <w:hideMark/>
          </w:tcPr>
          <w:p w:rsidR="00135976" w:rsidRPr="00135976" w:rsidRDefault="00135976" w:rsidP="00135976">
            <w:pPr>
              <w:spacing w:after="0" w:line="360" w:lineRule="auto"/>
              <w:ind w:left="-71"/>
              <w:jc w:val="center"/>
              <w:rPr>
                <w:rFonts w:ascii="Times New Roman" w:hAnsi="Times New Roman"/>
                <w:sz w:val="24"/>
                <w:szCs w:val="24"/>
              </w:rPr>
            </w:pPr>
            <w:r w:rsidRPr="00135976">
              <w:rPr>
                <w:rFonts w:ascii="Times New Roman" w:hAnsi="Times New Roman"/>
                <w:sz w:val="24"/>
                <w:szCs w:val="24"/>
              </w:rPr>
              <w:t>1,5</w:t>
            </w:r>
          </w:p>
        </w:tc>
        <w:tc>
          <w:tcPr>
            <w:tcW w:w="1329" w:type="dxa"/>
          </w:tcPr>
          <w:p w:rsidR="00135976" w:rsidRPr="00135976" w:rsidRDefault="00135976" w:rsidP="00135976">
            <w:pPr>
              <w:spacing w:after="0" w:line="360" w:lineRule="auto"/>
              <w:jc w:val="center"/>
              <w:rPr>
                <w:rFonts w:ascii="Times New Roman" w:hAnsi="Times New Roman"/>
                <w:bCs/>
                <w:sz w:val="24"/>
                <w:szCs w:val="24"/>
                <w:lang w:eastAsia="ru-RU"/>
              </w:rPr>
            </w:pPr>
            <w:r w:rsidRPr="00135976">
              <w:rPr>
                <w:rFonts w:ascii="Times New Roman" w:hAnsi="Times New Roman"/>
                <w:bCs/>
                <w:sz w:val="24"/>
                <w:szCs w:val="24"/>
                <w:lang w:eastAsia="ru-RU"/>
              </w:rPr>
              <w:t>0,1</w:t>
            </w:r>
          </w:p>
        </w:tc>
      </w:tr>
      <w:tr w:rsidR="00135976" w:rsidRPr="00135976" w:rsidTr="00135976">
        <w:trPr>
          <w:trHeight w:val="240"/>
          <w:jc w:val="center"/>
        </w:trPr>
        <w:tc>
          <w:tcPr>
            <w:tcW w:w="7479" w:type="dxa"/>
            <w:hideMark/>
          </w:tcPr>
          <w:p w:rsidR="00135976" w:rsidRPr="00135976" w:rsidRDefault="00135976" w:rsidP="00135976">
            <w:pPr>
              <w:spacing w:after="0" w:line="360" w:lineRule="auto"/>
              <w:rPr>
                <w:rFonts w:ascii="Times New Roman" w:hAnsi="Times New Roman"/>
                <w:sz w:val="24"/>
                <w:szCs w:val="24"/>
              </w:rPr>
            </w:pPr>
            <w:r w:rsidRPr="00135976">
              <w:rPr>
                <w:rFonts w:ascii="Times New Roman" w:hAnsi="Times New Roman"/>
                <w:sz w:val="24"/>
                <w:szCs w:val="24"/>
              </w:rPr>
              <w:t>Бор, мг/л</w:t>
            </w:r>
          </w:p>
        </w:tc>
        <w:tc>
          <w:tcPr>
            <w:tcW w:w="1329" w:type="dxa"/>
            <w:hideMark/>
          </w:tcPr>
          <w:p w:rsidR="00135976" w:rsidRPr="00135976" w:rsidRDefault="00135976" w:rsidP="00135976">
            <w:pPr>
              <w:spacing w:after="0" w:line="360" w:lineRule="auto"/>
              <w:ind w:left="-71"/>
              <w:jc w:val="center"/>
              <w:rPr>
                <w:rFonts w:ascii="Times New Roman" w:hAnsi="Times New Roman"/>
                <w:sz w:val="24"/>
                <w:szCs w:val="24"/>
              </w:rPr>
            </w:pPr>
            <w:r w:rsidRPr="00135976">
              <w:rPr>
                <w:rFonts w:ascii="Times New Roman" w:hAnsi="Times New Roman"/>
                <w:sz w:val="24"/>
                <w:szCs w:val="24"/>
              </w:rPr>
              <w:t>0,5</w:t>
            </w:r>
          </w:p>
        </w:tc>
        <w:tc>
          <w:tcPr>
            <w:tcW w:w="1329" w:type="dxa"/>
          </w:tcPr>
          <w:p w:rsidR="00135976" w:rsidRPr="00135976" w:rsidRDefault="00135976" w:rsidP="00135976">
            <w:pPr>
              <w:spacing w:after="0" w:line="360" w:lineRule="auto"/>
              <w:jc w:val="center"/>
              <w:rPr>
                <w:rFonts w:ascii="Times New Roman" w:hAnsi="Times New Roman"/>
                <w:bCs/>
                <w:sz w:val="24"/>
                <w:szCs w:val="24"/>
                <w:lang w:eastAsia="ru-RU"/>
              </w:rPr>
            </w:pPr>
            <w:r w:rsidRPr="00135976">
              <w:rPr>
                <w:rFonts w:ascii="Times New Roman" w:hAnsi="Times New Roman"/>
                <w:bCs/>
                <w:sz w:val="24"/>
                <w:szCs w:val="24"/>
                <w:lang w:eastAsia="ru-RU"/>
              </w:rPr>
              <w:t>0,9</w:t>
            </w:r>
          </w:p>
        </w:tc>
      </w:tr>
      <w:tr w:rsidR="00135976" w:rsidRPr="00135976" w:rsidTr="00135976">
        <w:trPr>
          <w:trHeight w:val="240"/>
          <w:jc w:val="center"/>
        </w:trPr>
        <w:tc>
          <w:tcPr>
            <w:tcW w:w="7479" w:type="dxa"/>
            <w:hideMark/>
          </w:tcPr>
          <w:p w:rsidR="00135976" w:rsidRPr="00135976" w:rsidRDefault="00135976" w:rsidP="00135976">
            <w:pPr>
              <w:spacing w:after="0" w:line="360" w:lineRule="auto"/>
              <w:rPr>
                <w:rFonts w:ascii="Times New Roman" w:hAnsi="Times New Roman"/>
                <w:sz w:val="24"/>
                <w:szCs w:val="24"/>
              </w:rPr>
            </w:pPr>
            <w:r w:rsidRPr="00135976">
              <w:rPr>
                <w:rFonts w:ascii="Times New Roman" w:hAnsi="Times New Roman"/>
                <w:sz w:val="24"/>
                <w:szCs w:val="24"/>
              </w:rPr>
              <w:t>Водородный показатель</w:t>
            </w:r>
          </w:p>
        </w:tc>
        <w:tc>
          <w:tcPr>
            <w:tcW w:w="1329" w:type="dxa"/>
            <w:hideMark/>
          </w:tcPr>
          <w:p w:rsidR="00135976" w:rsidRPr="00135976" w:rsidRDefault="00135976" w:rsidP="00135976">
            <w:pPr>
              <w:spacing w:after="0" w:line="360" w:lineRule="auto"/>
              <w:ind w:left="-71"/>
              <w:jc w:val="center"/>
              <w:rPr>
                <w:rFonts w:ascii="Times New Roman" w:hAnsi="Times New Roman"/>
                <w:sz w:val="24"/>
                <w:szCs w:val="24"/>
              </w:rPr>
            </w:pPr>
            <w:r w:rsidRPr="00135976">
              <w:rPr>
                <w:rFonts w:ascii="Times New Roman" w:hAnsi="Times New Roman"/>
                <w:sz w:val="24"/>
                <w:szCs w:val="24"/>
              </w:rPr>
              <w:t>6-9</w:t>
            </w:r>
          </w:p>
        </w:tc>
        <w:tc>
          <w:tcPr>
            <w:tcW w:w="1329" w:type="dxa"/>
          </w:tcPr>
          <w:p w:rsidR="00135976" w:rsidRPr="00135976" w:rsidRDefault="00135976" w:rsidP="00135976">
            <w:pPr>
              <w:spacing w:after="0" w:line="360" w:lineRule="auto"/>
              <w:jc w:val="center"/>
              <w:rPr>
                <w:rFonts w:ascii="Times New Roman" w:hAnsi="Times New Roman"/>
                <w:bCs/>
                <w:sz w:val="24"/>
                <w:szCs w:val="24"/>
                <w:lang w:eastAsia="ru-RU"/>
              </w:rPr>
            </w:pPr>
            <w:r w:rsidRPr="00135976">
              <w:rPr>
                <w:rFonts w:ascii="Times New Roman" w:hAnsi="Times New Roman"/>
                <w:bCs/>
                <w:sz w:val="24"/>
                <w:szCs w:val="24"/>
                <w:lang w:eastAsia="ru-RU"/>
              </w:rPr>
              <w:t>8,28</w:t>
            </w:r>
          </w:p>
        </w:tc>
      </w:tr>
      <w:tr w:rsidR="00135976" w:rsidRPr="00135976" w:rsidTr="00135976">
        <w:trPr>
          <w:trHeight w:val="240"/>
          <w:jc w:val="center"/>
        </w:trPr>
        <w:tc>
          <w:tcPr>
            <w:tcW w:w="7479" w:type="dxa"/>
            <w:hideMark/>
          </w:tcPr>
          <w:p w:rsidR="00135976" w:rsidRPr="00135976" w:rsidRDefault="00135976" w:rsidP="00135976">
            <w:pPr>
              <w:spacing w:after="0" w:line="360" w:lineRule="auto"/>
              <w:rPr>
                <w:rFonts w:ascii="Times New Roman" w:hAnsi="Times New Roman"/>
                <w:sz w:val="24"/>
                <w:szCs w:val="24"/>
              </w:rPr>
            </w:pPr>
            <w:r w:rsidRPr="00135976">
              <w:rPr>
                <w:rFonts w:ascii="Times New Roman" w:hAnsi="Times New Roman"/>
                <w:sz w:val="24"/>
                <w:szCs w:val="24"/>
              </w:rPr>
              <w:t>Железо, мг/л</w:t>
            </w:r>
          </w:p>
        </w:tc>
        <w:tc>
          <w:tcPr>
            <w:tcW w:w="1329" w:type="dxa"/>
            <w:hideMark/>
          </w:tcPr>
          <w:p w:rsidR="00135976" w:rsidRPr="00135976" w:rsidRDefault="00135976" w:rsidP="00135976">
            <w:pPr>
              <w:spacing w:after="0" w:line="360" w:lineRule="auto"/>
              <w:ind w:left="-71"/>
              <w:jc w:val="center"/>
              <w:rPr>
                <w:rFonts w:ascii="Times New Roman" w:hAnsi="Times New Roman"/>
                <w:sz w:val="24"/>
                <w:szCs w:val="24"/>
              </w:rPr>
            </w:pPr>
            <w:r w:rsidRPr="00135976">
              <w:rPr>
                <w:rFonts w:ascii="Times New Roman" w:hAnsi="Times New Roman"/>
                <w:sz w:val="24"/>
                <w:szCs w:val="24"/>
              </w:rPr>
              <w:t>0,3</w:t>
            </w:r>
          </w:p>
        </w:tc>
        <w:tc>
          <w:tcPr>
            <w:tcW w:w="1329" w:type="dxa"/>
          </w:tcPr>
          <w:p w:rsidR="00135976" w:rsidRPr="00135976" w:rsidRDefault="00135976" w:rsidP="00135976">
            <w:pPr>
              <w:spacing w:after="0" w:line="360" w:lineRule="auto"/>
              <w:jc w:val="center"/>
              <w:rPr>
                <w:rFonts w:ascii="Times New Roman" w:hAnsi="Times New Roman"/>
                <w:bCs/>
                <w:sz w:val="24"/>
                <w:szCs w:val="24"/>
                <w:lang w:eastAsia="ru-RU"/>
              </w:rPr>
            </w:pPr>
            <w:r w:rsidRPr="00135976">
              <w:rPr>
                <w:rFonts w:ascii="Times New Roman" w:hAnsi="Times New Roman"/>
                <w:bCs/>
                <w:sz w:val="24"/>
                <w:szCs w:val="24"/>
                <w:lang w:eastAsia="ru-RU"/>
              </w:rPr>
              <w:t>0,15</w:t>
            </w:r>
          </w:p>
        </w:tc>
      </w:tr>
      <w:tr w:rsidR="00135976" w:rsidRPr="00135976" w:rsidTr="00135976">
        <w:trPr>
          <w:trHeight w:val="240"/>
          <w:jc w:val="center"/>
        </w:trPr>
        <w:tc>
          <w:tcPr>
            <w:tcW w:w="7479" w:type="dxa"/>
            <w:hideMark/>
          </w:tcPr>
          <w:p w:rsidR="00135976" w:rsidRPr="00135976" w:rsidRDefault="00135976" w:rsidP="00135976">
            <w:pPr>
              <w:spacing w:after="0" w:line="360" w:lineRule="auto"/>
              <w:rPr>
                <w:rFonts w:ascii="Times New Roman" w:hAnsi="Times New Roman"/>
                <w:sz w:val="24"/>
                <w:szCs w:val="24"/>
              </w:rPr>
            </w:pPr>
            <w:r w:rsidRPr="00135976">
              <w:rPr>
                <w:rFonts w:ascii="Times New Roman" w:hAnsi="Times New Roman"/>
                <w:sz w:val="24"/>
                <w:szCs w:val="24"/>
              </w:rPr>
              <w:t>Жесткость общая, мг-экв/л</w:t>
            </w:r>
          </w:p>
        </w:tc>
        <w:tc>
          <w:tcPr>
            <w:tcW w:w="1329" w:type="dxa"/>
            <w:hideMark/>
          </w:tcPr>
          <w:p w:rsidR="00135976" w:rsidRPr="00135976" w:rsidRDefault="00135976" w:rsidP="00135976">
            <w:pPr>
              <w:spacing w:after="0" w:line="360" w:lineRule="auto"/>
              <w:ind w:left="-71"/>
              <w:jc w:val="center"/>
              <w:rPr>
                <w:rFonts w:ascii="Times New Roman" w:hAnsi="Times New Roman"/>
                <w:sz w:val="24"/>
                <w:szCs w:val="24"/>
              </w:rPr>
            </w:pPr>
            <w:r w:rsidRPr="00135976">
              <w:rPr>
                <w:rFonts w:ascii="Times New Roman" w:hAnsi="Times New Roman"/>
                <w:sz w:val="24"/>
                <w:szCs w:val="24"/>
              </w:rPr>
              <w:t>7</w:t>
            </w:r>
          </w:p>
        </w:tc>
        <w:tc>
          <w:tcPr>
            <w:tcW w:w="1329" w:type="dxa"/>
          </w:tcPr>
          <w:p w:rsidR="00135976" w:rsidRPr="00135976" w:rsidRDefault="00135976" w:rsidP="00135976">
            <w:pPr>
              <w:spacing w:after="0" w:line="360" w:lineRule="auto"/>
              <w:jc w:val="center"/>
              <w:rPr>
                <w:rFonts w:ascii="Times New Roman" w:hAnsi="Times New Roman"/>
                <w:bCs/>
                <w:sz w:val="24"/>
                <w:szCs w:val="24"/>
                <w:lang w:eastAsia="ru-RU"/>
              </w:rPr>
            </w:pPr>
            <w:r w:rsidRPr="00135976">
              <w:rPr>
                <w:rFonts w:ascii="Times New Roman" w:hAnsi="Times New Roman"/>
                <w:bCs/>
                <w:sz w:val="24"/>
                <w:szCs w:val="24"/>
                <w:lang w:eastAsia="ru-RU"/>
              </w:rPr>
              <w:t>0,44</w:t>
            </w:r>
          </w:p>
        </w:tc>
      </w:tr>
      <w:tr w:rsidR="00135976" w:rsidRPr="00135976" w:rsidTr="00135976">
        <w:trPr>
          <w:trHeight w:val="240"/>
          <w:jc w:val="center"/>
        </w:trPr>
        <w:tc>
          <w:tcPr>
            <w:tcW w:w="7479" w:type="dxa"/>
            <w:hideMark/>
          </w:tcPr>
          <w:p w:rsidR="00135976" w:rsidRPr="00135976" w:rsidRDefault="00135976" w:rsidP="00135976">
            <w:pPr>
              <w:spacing w:after="0" w:line="360" w:lineRule="auto"/>
              <w:rPr>
                <w:rFonts w:ascii="Times New Roman" w:hAnsi="Times New Roman"/>
                <w:sz w:val="24"/>
                <w:szCs w:val="24"/>
              </w:rPr>
            </w:pPr>
            <w:r w:rsidRPr="00135976">
              <w:rPr>
                <w:rFonts w:ascii="Times New Roman" w:hAnsi="Times New Roman"/>
                <w:sz w:val="24"/>
                <w:szCs w:val="24"/>
              </w:rPr>
              <w:t>Запах при 20 град, баллы</w:t>
            </w:r>
          </w:p>
        </w:tc>
        <w:tc>
          <w:tcPr>
            <w:tcW w:w="1329" w:type="dxa"/>
            <w:hideMark/>
          </w:tcPr>
          <w:p w:rsidR="00135976" w:rsidRPr="00135976" w:rsidRDefault="00135976" w:rsidP="00135976">
            <w:pPr>
              <w:spacing w:after="0" w:line="360" w:lineRule="auto"/>
              <w:ind w:left="-71"/>
              <w:jc w:val="center"/>
              <w:rPr>
                <w:rFonts w:ascii="Times New Roman" w:hAnsi="Times New Roman"/>
                <w:sz w:val="24"/>
                <w:szCs w:val="24"/>
              </w:rPr>
            </w:pPr>
            <w:r w:rsidRPr="00135976">
              <w:rPr>
                <w:rFonts w:ascii="Times New Roman" w:hAnsi="Times New Roman"/>
                <w:sz w:val="24"/>
                <w:szCs w:val="24"/>
              </w:rPr>
              <w:t>2</w:t>
            </w:r>
          </w:p>
        </w:tc>
        <w:tc>
          <w:tcPr>
            <w:tcW w:w="1329" w:type="dxa"/>
          </w:tcPr>
          <w:p w:rsidR="00135976" w:rsidRPr="00135976" w:rsidRDefault="00135976" w:rsidP="00135976">
            <w:pPr>
              <w:spacing w:after="0" w:line="360" w:lineRule="auto"/>
              <w:jc w:val="center"/>
              <w:rPr>
                <w:rFonts w:ascii="Times New Roman" w:hAnsi="Times New Roman"/>
                <w:bCs/>
                <w:sz w:val="24"/>
                <w:szCs w:val="24"/>
                <w:lang w:eastAsia="ru-RU"/>
              </w:rPr>
            </w:pPr>
            <w:r w:rsidRPr="00135976">
              <w:rPr>
                <w:rFonts w:ascii="Times New Roman" w:hAnsi="Times New Roman"/>
                <w:bCs/>
                <w:sz w:val="24"/>
                <w:szCs w:val="24"/>
                <w:lang w:eastAsia="ru-RU"/>
              </w:rPr>
              <w:t>1</w:t>
            </w:r>
          </w:p>
        </w:tc>
      </w:tr>
      <w:tr w:rsidR="00135976" w:rsidRPr="00135976" w:rsidTr="00135976">
        <w:trPr>
          <w:trHeight w:val="240"/>
          <w:jc w:val="center"/>
        </w:trPr>
        <w:tc>
          <w:tcPr>
            <w:tcW w:w="7479" w:type="dxa"/>
            <w:hideMark/>
          </w:tcPr>
          <w:p w:rsidR="00135976" w:rsidRPr="00135976" w:rsidRDefault="00135976" w:rsidP="00135976">
            <w:pPr>
              <w:spacing w:after="0" w:line="360" w:lineRule="auto"/>
              <w:rPr>
                <w:rFonts w:ascii="Times New Roman" w:hAnsi="Times New Roman"/>
                <w:sz w:val="24"/>
                <w:szCs w:val="24"/>
              </w:rPr>
            </w:pPr>
            <w:r w:rsidRPr="00135976">
              <w:rPr>
                <w:rFonts w:ascii="Times New Roman" w:hAnsi="Times New Roman"/>
                <w:sz w:val="24"/>
                <w:szCs w:val="24"/>
              </w:rPr>
              <w:t>Запах при 60 град., баллы</w:t>
            </w:r>
          </w:p>
        </w:tc>
        <w:tc>
          <w:tcPr>
            <w:tcW w:w="1329" w:type="dxa"/>
            <w:hideMark/>
          </w:tcPr>
          <w:p w:rsidR="00135976" w:rsidRPr="00135976" w:rsidRDefault="00135976" w:rsidP="00135976">
            <w:pPr>
              <w:spacing w:after="0" w:line="360" w:lineRule="auto"/>
              <w:ind w:left="-71"/>
              <w:jc w:val="center"/>
              <w:rPr>
                <w:rFonts w:ascii="Times New Roman" w:hAnsi="Times New Roman"/>
                <w:sz w:val="24"/>
                <w:szCs w:val="24"/>
              </w:rPr>
            </w:pPr>
            <w:r w:rsidRPr="00135976">
              <w:rPr>
                <w:rFonts w:ascii="Times New Roman" w:hAnsi="Times New Roman"/>
                <w:sz w:val="24"/>
                <w:szCs w:val="24"/>
              </w:rPr>
              <w:t>2</w:t>
            </w:r>
          </w:p>
        </w:tc>
        <w:tc>
          <w:tcPr>
            <w:tcW w:w="1329" w:type="dxa"/>
          </w:tcPr>
          <w:p w:rsidR="00135976" w:rsidRPr="00135976" w:rsidRDefault="00135976" w:rsidP="00135976">
            <w:pPr>
              <w:spacing w:after="0" w:line="360" w:lineRule="auto"/>
              <w:jc w:val="center"/>
              <w:rPr>
                <w:rFonts w:ascii="Times New Roman" w:hAnsi="Times New Roman"/>
                <w:bCs/>
                <w:sz w:val="24"/>
                <w:szCs w:val="24"/>
                <w:lang w:eastAsia="ru-RU"/>
              </w:rPr>
            </w:pPr>
            <w:r w:rsidRPr="00135976">
              <w:rPr>
                <w:rFonts w:ascii="Times New Roman" w:hAnsi="Times New Roman"/>
                <w:bCs/>
                <w:sz w:val="24"/>
                <w:szCs w:val="24"/>
                <w:lang w:eastAsia="ru-RU"/>
              </w:rPr>
              <w:t>1</w:t>
            </w:r>
          </w:p>
        </w:tc>
      </w:tr>
      <w:tr w:rsidR="00135976" w:rsidRPr="00135976" w:rsidTr="00135976">
        <w:trPr>
          <w:trHeight w:val="240"/>
          <w:jc w:val="center"/>
        </w:trPr>
        <w:tc>
          <w:tcPr>
            <w:tcW w:w="7479" w:type="dxa"/>
            <w:hideMark/>
          </w:tcPr>
          <w:p w:rsidR="00135976" w:rsidRPr="00135976" w:rsidRDefault="00135976" w:rsidP="00135976">
            <w:pPr>
              <w:spacing w:after="0" w:line="360" w:lineRule="auto"/>
              <w:rPr>
                <w:rFonts w:ascii="Times New Roman" w:hAnsi="Times New Roman"/>
                <w:sz w:val="24"/>
                <w:szCs w:val="24"/>
              </w:rPr>
            </w:pPr>
            <w:r w:rsidRPr="00135976">
              <w:rPr>
                <w:rFonts w:ascii="Times New Roman" w:hAnsi="Times New Roman"/>
                <w:sz w:val="24"/>
                <w:szCs w:val="24"/>
              </w:rPr>
              <w:t>Марганец, мг/л</w:t>
            </w:r>
          </w:p>
        </w:tc>
        <w:tc>
          <w:tcPr>
            <w:tcW w:w="1329" w:type="dxa"/>
            <w:hideMark/>
          </w:tcPr>
          <w:p w:rsidR="00135976" w:rsidRPr="00135976" w:rsidRDefault="00135976" w:rsidP="00135976">
            <w:pPr>
              <w:spacing w:after="0" w:line="360" w:lineRule="auto"/>
              <w:ind w:left="-71"/>
              <w:jc w:val="center"/>
              <w:rPr>
                <w:rFonts w:ascii="Times New Roman" w:hAnsi="Times New Roman"/>
                <w:sz w:val="24"/>
                <w:szCs w:val="24"/>
              </w:rPr>
            </w:pPr>
            <w:r w:rsidRPr="00135976">
              <w:rPr>
                <w:rFonts w:ascii="Times New Roman" w:hAnsi="Times New Roman"/>
                <w:sz w:val="24"/>
                <w:szCs w:val="24"/>
              </w:rPr>
              <w:t>0,1</w:t>
            </w:r>
          </w:p>
        </w:tc>
        <w:tc>
          <w:tcPr>
            <w:tcW w:w="1329" w:type="dxa"/>
          </w:tcPr>
          <w:p w:rsidR="00135976" w:rsidRPr="00135976" w:rsidRDefault="00135976" w:rsidP="00135976">
            <w:pPr>
              <w:spacing w:after="0" w:line="360" w:lineRule="auto"/>
              <w:jc w:val="center"/>
              <w:rPr>
                <w:rFonts w:ascii="Times New Roman" w:hAnsi="Times New Roman"/>
                <w:bCs/>
                <w:sz w:val="24"/>
                <w:szCs w:val="24"/>
                <w:lang w:eastAsia="ru-RU"/>
              </w:rPr>
            </w:pPr>
            <w:r w:rsidRPr="00135976">
              <w:rPr>
                <w:rFonts w:ascii="Times New Roman" w:hAnsi="Times New Roman"/>
                <w:bCs/>
                <w:sz w:val="24"/>
                <w:szCs w:val="24"/>
                <w:lang w:eastAsia="ru-RU"/>
              </w:rPr>
              <w:t>0,01</w:t>
            </w:r>
          </w:p>
        </w:tc>
      </w:tr>
      <w:tr w:rsidR="00135976" w:rsidRPr="00135976" w:rsidTr="00135976">
        <w:trPr>
          <w:trHeight w:val="240"/>
          <w:jc w:val="center"/>
        </w:trPr>
        <w:tc>
          <w:tcPr>
            <w:tcW w:w="7479" w:type="dxa"/>
            <w:hideMark/>
          </w:tcPr>
          <w:p w:rsidR="00135976" w:rsidRPr="00135976" w:rsidRDefault="00135976" w:rsidP="00135976">
            <w:pPr>
              <w:spacing w:after="0" w:line="360" w:lineRule="auto"/>
              <w:rPr>
                <w:rFonts w:ascii="Times New Roman" w:hAnsi="Times New Roman"/>
                <w:sz w:val="24"/>
                <w:szCs w:val="24"/>
              </w:rPr>
            </w:pPr>
            <w:r w:rsidRPr="00135976">
              <w:rPr>
                <w:rFonts w:ascii="Times New Roman" w:hAnsi="Times New Roman"/>
                <w:sz w:val="24"/>
                <w:szCs w:val="24"/>
              </w:rPr>
              <w:t>Мутность, мг/л</w:t>
            </w:r>
          </w:p>
        </w:tc>
        <w:tc>
          <w:tcPr>
            <w:tcW w:w="1329" w:type="dxa"/>
            <w:hideMark/>
          </w:tcPr>
          <w:p w:rsidR="00135976" w:rsidRPr="00135976" w:rsidRDefault="00135976" w:rsidP="00135976">
            <w:pPr>
              <w:spacing w:after="0" w:line="360" w:lineRule="auto"/>
              <w:ind w:left="-71"/>
              <w:jc w:val="center"/>
              <w:rPr>
                <w:rFonts w:ascii="Times New Roman" w:hAnsi="Times New Roman"/>
                <w:sz w:val="24"/>
                <w:szCs w:val="24"/>
              </w:rPr>
            </w:pPr>
            <w:r w:rsidRPr="00135976">
              <w:rPr>
                <w:rFonts w:ascii="Times New Roman" w:hAnsi="Times New Roman"/>
                <w:sz w:val="24"/>
                <w:szCs w:val="24"/>
              </w:rPr>
              <w:t>1,5</w:t>
            </w:r>
          </w:p>
        </w:tc>
        <w:tc>
          <w:tcPr>
            <w:tcW w:w="1329" w:type="dxa"/>
          </w:tcPr>
          <w:p w:rsidR="00135976" w:rsidRPr="00135976" w:rsidRDefault="00135976" w:rsidP="00135976">
            <w:pPr>
              <w:spacing w:after="0" w:line="360" w:lineRule="auto"/>
              <w:jc w:val="center"/>
              <w:rPr>
                <w:rFonts w:ascii="Times New Roman" w:hAnsi="Times New Roman"/>
                <w:bCs/>
                <w:sz w:val="24"/>
                <w:szCs w:val="24"/>
                <w:lang w:eastAsia="ru-RU"/>
              </w:rPr>
            </w:pPr>
            <w:r w:rsidRPr="00135976">
              <w:rPr>
                <w:rFonts w:ascii="Times New Roman" w:hAnsi="Times New Roman"/>
                <w:bCs/>
                <w:sz w:val="24"/>
                <w:szCs w:val="24"/>
                <w:lang w:eastAsia="ru-RU"/>
              </w:rPr>
              <w:t>0,5</w:t>
            </w:r>
          </w:p>
        </w:tc>
      </w:tr>
      <w:tr w:rsidR="00135976" w:rsidRPr="00135976" w:rsidTr="00135976">
        <w:trPr>
          <w:trHeight w:val="240"/>
          <w:jc w:val="center"/>
        </w:trPr>
        <w:tc>
          <w:tcPr>
            <w:tcW w:w="7479" w:type="dxa"/>
            <w:hideMark/>
          </w:tcPr>
          <w:p w:rsidR="00135976" w:rsidRPr="00135976" w:rsidRDefault="00135976" w:rsidP="00135976">
            <w:pPr>
              <w:spacing w:after="0" w:line="360" w:lineRule="auto"/>
              <w:rPr>
                <w:rFonts w:ascii="Times New Roman" w:hAnsi="Times New Roman"/>
                <w:sz w:val="24"/>
                <w:szCs w:val="24"/>
              </w:rPr>
            </w:pPr>
            <w:r w:rsidRPr="00135976">
              <w:rPr>
                <w:rFonts w:ascii="Times New Roman" w:hAnsi="Times New Roman"/>
                <w:sz w:val="24"/>
                <w:szCs w:val="24"/>
              </w:rPr>
              <w:t>Нитраты, мг/л</w:t>
            </w:r>
          </w:p>
        </w:tc>
        <w:tc>
          <w:tcPr>
            <w:tcW w:w="1329" w:type="dxa"/>
            <w:hideMark/>
          </w:tcPr>
          <w:p w:rsidR="00135976" w:rsidRPr="00135976" w:rsidRDefault="00135976" w:rsidP="00135976">
            <w:pPr>
              <w:spacing w:after="0" w:line="360" w:lineRule="auto"/>
              <w:ind w:left="-71"/>
              <w:jc w:val="center"/>
              <w:rPr>
                <w:rFonts w:ascii="Times New Roman" w:hAnsi="Times New Roman"/>
                <w:sz w:val="24"/>
                <w:szCs w:val="24"/>
              </w:rPr>
            </w:pPr>
            <w:r w:rsidRPr="00135976">
              <w:rPr>
                <w:rFonts w:ascii="Times New Roman" w:hAnsi="Times New Roman"/>
                <w:sz w:val="24"/>
                <w:szCs w:val="24"/>
              </w:rPr>
              <w:t>45</w:t>
            </w:r>
          </w:p>
        </w:tc>
        <w:tc>
          <w:tcPr>
            <w:tcW w:w="1329" w:type="dxa"/>
          </w:tcPr>
          <w:p w:rsidR="00135976" w:rsidRPr="00135976" w:rsidRDefault="00135976" w:rsidP="00135976">
            <w:pPr>
              <w:spacing w:after="0" w:line="360" w:lineRule="auto"/>
              <w:jc w:val="center"/>
              <w:rPr>
                <w:rFonts w:ascii="Times New Roman" w:hAnsi="Times New Roman"/>
                <w:bCs/>
                <w:sz w:val="24"/>
                <w:szCs w:val="24"/>
                <w:lang w:eastAsia="ru-RU"/>
              </w:rPr>
            </w:pPr>
            <w:r w:rsidRPr="00135976">
              <w:rPr>
                <w:rFonts w:ascii="Times New Roman" w:hAnsi="Times New Roman"/>
                <w:bCs/>
                <w:sz w:val="24"/>
                <w:szCs w:val="24"/>
                <w:lang w:eastAsia="ru-RU"/>
              </w:rPr>
              <w:t>2,2</w:t>
            </w:r>
          </w:p>
        </w:tc>
      </w:tr>
      <w:tr w:rsidR="00135976" w:rsidRPr="00135976" w:rsidTr="00135976">
        <w:trPr>
          <w:trHeight w:val="263"/>
          <w:jc w:val="center"/>
        </w:trPr>
        <w:tc>
          <w:tcPr>
            <w:tcW w:w="7479" w:type="dxa"/>
            <w:hideMark/>
          </w:tcPr>
          <w:p w:rsidR="00135976" w:rsidRPr="00135976" w:rsidRDefault="00135976" w:rsidP="00135976">
            <w:pPr>
              <w:spacing w:after="0" w:line="360" w:lineRule="auto"/>
              <w:rPr>
                <w:rFonts w:ascii="Times New Roman" w:hAnsi="Times New Roman"/>
                <w:sz w:val="24"/>
                <w:szCs w:val="24"/>
              </w:rPr>
            </w:pPr>
            <w:r w:rsidRPr="00135976">
              <w:rPr>
                <w:rFonts w:ascii="Times New Roman" w:hAnsi="Times New Roman"/>
                <w:sz w:val="24"/>
                <w:szCs w:val="24"/>
              </w:rPr>
              <w:t>Нитриты, мг/л</w:t>
            </w:r>
          </w:p>
        </w:tc>
        <w:tc>
          <w:tcPr>
            <w:tcW w:w="1329" w:type="dxa"/>
            <w:hideMark/>
          </w:tcPr>
          <w:p w:rsidR="00135976" w:rsidRPr="00135976" w:rsidRDefault="00135976" w:rsidP="00135976">
            <w:pPr>
              <w:spacing w:after="0" w:line="360" w:lineRule="auto"/>
              <w:ind w:left="-71"/>
              <w:jc w:val="center"/>
              <w:rPr>
                <w:rFonts w:ascii="Times New Roman" w:hAnsi="Times New Roman"/>
                <w:sz w:val="24"/>
                <w:szCs w:val="24"/>
              </w:rPr>
            </w:pPr>
            <w:r w:rsidRPr="00135976">
              <w:rPr>
                <w:rFonts w:ascii="Times New Roman" w:hAnsi="Times New Roman"/>
                <w:sz w:val="24"/>
                <w:szCs w:val="24"/>
              </w:rPr>
              <w:t>3,3</w:t>
            </w:r>
          </w:p>
        </w:tc>
        <w:tc>
          <w:tcPr>
            <w:tcW w:w="1329" w:type="dxa"/>
          </w:tcPr>
          <w:p w:rsidR="00135976" w:rsidRPr="00135976" w:rsidRDefault="00135976" w:rsidP="00135976">
            <w:pPr>
              <w:spacing w:after="0" w:line="360" w:lineRule="auto"/>
              <w:jc w:val="center"/>
              <w:rPr>
                <w:rFonts w:ascii="Times New Roman" w:hAnsi="Times New Roman"/>
                <w:bCs/>
                <w:sz w:val="24"/>
                <w:szCs w:val="24"/>
                <w:lang w:eastAsia="ru-RU"/>
              </w:rPr>
            </w:pPr>
            <w:r w:rsidRPr="00135976">
              <w:rPr>
                <w:rFonts w:ascii="Times New Roman" w:hAnsi="Times New Roman"/>
                <w:bCs/>
                <w:sz w:val="24"/>
                <w:szCs w:val="24"/>
                <w:lang w:eastAsia="ru-RU"/>
              </w:rPr>
              <w:t>0,003</w:t>
            </w:r>
          </w:p>
        </w:tc>
      </w:tr>
      <w:tr w:rsidR="00135976" w:rsidRPr="00135976" w:rsidTr="00135976">
        <w:trPr>
          <w:trHeight w:val="240"/>
          <w:jc w:val="center"/>
        </w:trPr>
        <w:tc>
          <w:tcPr>
            <w:tcW w:w="7479" w:type="dxa"/>
            <w:hideMark/>
          </w:tcPr>
          <w:p w:rsidR="00135976" w:rsidRPr="00135976" w:rsidRDefault="00135976" w:rsidP="00135976">
            <w:pPr>
              <w:spacing w:after="0" w:line="360" w:lineRule="auto"/>
              <w:rPr>
                <w:rFonts w:ascii="Times New Roman" w:hAnsi="Times New Roman"/>
                <w:sz w:val="24"/>
                <w:szCs w:val="24"/>
              </w:rPr>
            </w:pPr>
            <w:r w:rsidRPr="00135976">
              <w:rPr>
                <w:rFonts w:ascii="Times New Roman" w:hAnsi="Times New Roman"/>
                <w:sz w:val="24"/>
                <w:szCs w:val="24"/>
              </w:rPr>
              <w:t>Сухой остаток, мг/л</w:t>
            </w:r>
          </w:p>
        </w:tc>
        <w:tc>
          <w:tcPr>
            <w:tcW w:w="1329" w:type="dxa"/>
            <w:hideMark/>
          </w:tcPr>
          <w:p w:rsidR="00135976" w:rsidRPr="00135976" w:rsidRDefault="00135976" w:rsidP="00135976">
            <w:pPr>
              <w:spacing w:after="0" w:line="360" w:lineRule="auto"/>
              <w:ind w:left="-71"/>
              <w:jc w:val="center"/>
              <w:rPr>
                <w:rFonts w:ascii="Times New Roman" w:hAnsi="Times New Roman"/>
                <w:sz w:val="24"/>
                <w:szCs w:val="24"/>
              </w:rPr>
            </w:pPr>
            <w:r w:rsidRPr="00135976">
              <w:rPr>
                <w:rFonts w:ascii="Times New Roman" w:hAnsi="Times New Roman"/>
                <w:sz w:val="24"/>
                <w:szCs w:val="24"/>
              </w:rPr>
              <w:t>1000</w:t>
            </w:r>
          </w:p>
        </w:tc>
        <w:tc>
          <w:tcPr>
            <w:tcW w:w="1329" w:type="dxa"/>
          </w:tcPr>
          <w:p w:rsidR="00135976" w:rsidRPr="00135976" w:rsidRDefault="00135976" w:rsidP="00135976">
            <w:pPr>
              <w:spacing w:after="0" w:line="360" w:lineRule="auto"/>
              <w:jc w:val="center"/>
              <w:rPr>
                <w:rFonts w:ascii="Times New Roman" w:hAnsi="Times New Roman"/>
                <w:bCs/>
                <w:sz w:val="24"/>
                <w:szCs w:val="24"/>
                <w:lang w:eastAsia="ru-RU"/>
              </w:rPr>
            </w:pPr>
            <w:r w:rsidRPr="00135976">
              <w:rPr>
                <w:rFonts w:ascii="Times New Roman" w:hAnsi="Times New Roman"/>
                <w:bCs/>
                <w:sz w:val="24"/>
                <w:szCs w:val="24"/>
                <w:lang w:eastAsia="ru-RU"/>
              </w:rPr>
              <w:t>536</w:t>
            </w:r>
          </w:p>
        </w:tc>
      </w:tr>
      <w:tr w:rsidR="00135976" w:rsidRPr="00135976" w:rsidTr="00135976">
        <w:trPr>
          <w:trHeight w:val="240"/>
          <w:jc w:val="center"/>
        </w:trPr>
        <w:tc>
          <w:tcPr>
            <w:tcW w:w="7479" w:type="dxa"/>
            <w:hideMark/>
          </w:tcPr>
          <w:p w:rsidR="00135976" w:rsidRPr="00135976" w:rsidRDefault="00135976" w:rsidP="00135976">
            <w:pPr>
              <w:spacing w:after="0" w:line="360" w:lineRule="auto"/>
              <w:rPr>
                <w:rFonts w:ascii="Times New Roman" w:hAnsi="Times New Roman"/>
                <w:sz w:val="24"/>
                <w:szCs w:val="24"/>
              </w:rPr>
            </w:pPr>
            <w:r w:rsidRPr="00135976">
              <w:rPr>
                <w:rFonts w:ascii="Times New Roman" w:hAnsi="Times New Roman"/>
                <w:sz w:val="24"/>
                <w:szCs w:val="24"/>
              </w:rPr>
              <w:t>Окисляемость перманганатная, мг/л</w:t>
            </w:r>
          </w:p>
        </w:tc>
        <w:tc>
          <w:tcPr>
            <w:tcW w:w="1329" w:type="dxa"/>
            <w:hideMark/>
          </w:tcPr>
          <w:p w:rsidR="00135976" w:rsidRPr="00135976" w:rsidRDefault="00135976" w:rsidP="00135976">
            <w:pPr>
              <w:spacing w:after="0" w:line="360" w:lineRule="auto"/>
              <w:ind w:left="-71"/>
              <w:jc w:val="center"/>
              <w:rPr>
                <w:rFonts w:ascii="Times New Roman" w:hAnsi="Times New Roman"/>
                <w:sz w:val="24"/>
                <w:szCs w:val="24"/>
              </w:rPr>
            </w:pPr>
            <w:r w:rsidRPr="00135976">
              <w:rPr>
                <w:rFonts w:ascii="Times New Roman" w:hAnsi="Times New Roman"/>
                <w:sz w:val="24"/>
                <w:szCs w:val="24"/>
              </w:rPr>
              <w:t>5</w:t>
            </w:r>
          </w:p>
        </w:tc>
        <w:tc>
          <w:tcPr>
            <w:tcW w:w="1329" w:type="dxa"/>
          </w:tcPr>
          <w:p w:rsidR="00135976" w:rsidRPr="00135976" w:rsidRDefault="00135976" w:rsidP="00135976">
            <w:pPr>
              <w:spacing w:after="0" w:line="360" w:lineRule="auto"/>
              <w:jc w:val="center"/>
              <w:rPr>
                <w:rFonts w:ascii="Times New Roman" w:hAnsi="Times New Roman"/>
                <w:bCs/>
                <w:sz w:val="24"/>
                <w:szCs w:val="24"/>
                <w:lang w:eastAsia="ru-RU"/>
              </w:rPr>
            </w:pPr>
            <w:r w:rsidRPr="00135976">
              <w:rPr>
                <w:rFonts w:ascii="Times New Roman" w:hAnsi="Times New Roman"/>
                <w:bCs/>
                <w:sz w:val="24"/>
                <w:szCs w:val="24"/>
                <w:lang w:eastAsia="ru-RU"/>
              </w:rPr>
              <w:t>0,68</w:t>
            </w:r>
          </w:p>
        </w:tc>
      </w:tr>
      <w:tr w:rsidR="00135976" w:rsidRPr="00135976" w:rsidTr="00135976">
        <w:trPr>
          <w:trHeight w:val="240"/>
          <w:jc w:val="center"/>
        </w:trPr>
        <w:tc>
          <w:tcPr>
            <w:tcW w:w="7479" w:type="dxa"/>
            <w:hideMark/>
          </w:tcPr>
          <w:p w:rsidR="00135976" w:rsidRPr="00135976" w:rsidRDefault="00135976" w:rsidP="00135976">
            <w:pPr>
              <w:spacing w:after="0" w:line="360" w:lineRule="auto"/>
              <w:rPr>
                <w:rFonts w:ascii="Times New Roman" w:hAnsi="Times New Roman"/>
                <w:sz w:val="24"/>
                <w:szCs w:val="24"/>
              </w:rPr>
            </w:pPr>
            <w:r w:rsidRPr="00135976">
              <w:rPr>
                <w:rFonts w:ascii="Times New Roman" w:hAnsi="Times New Roman"/>
                <w:sz w:val="24"/>
                <w:szCs w:val="24"/>
              </w:rPr>
              <w:t>Привкус, баллы</w:t>
            </w:r>
          </w:p>
        </w:tc>
        <w:tc>
          <w:tcPr>
            <w:tcW w:w="1329" w:type="dxa"/>
            <w:hideMark/>
          </w:tcPr>
          <w:p w:rsidR="00135976" w:rsidRPr="00135976" w:rsidRDefault="00135976" w:rsidP="00135976">
            <w:pPr>
              <w:spacing w:after="0" w:line="360" w:lineRule="auto"/>
              <w:ind w:left="-71"/>
              <w:jc w:val="center"/>
              <w:rPr>
                <w:rFonts w:ascii="Times New Roman" w:hAnsi="Times New Roman"/>
                <w:sz w:val="24"/>
                <w:szCs w:val="24"/>
              </w:rPr>
            </w:pPr>
            <w:r w:rsidRPr="00135976">
              <w:rPr>
                <w:rFonts w:ascii="Times New Roman" w:hAnsi="Times New Roman"/>
                <w:sz w:val="24"/>
                <w:szCs w:val="24"/>
              </w:rPr>
              <w:t>2</w:t>
            </w:r>
          </w:p>
        </w:tc>
        <w:tc>
          <w:tcPr>
            <w:tcW w:w="1329" w:type="dxa"/>
          </w:tcPr>
          <w:p w:rsidR="00135976" w:rsidRPr="00135976" w:rsidRDefault="00135976" w:rsidP="00135976">
            <w:pPr>
              <w:spacing w:after="0" w:line="360" w:lineRule="auto"/>
              <w:jc w:val="center"/>
              <w:rPr>
                <w:rFonts w:ascii="Times New Roman" w:hAnsi="Times New Roman"/>
                <w:bCs/>
                <w:sz w:val="24"/>
                <w:szCs w:val="24"/>
                <w:lang w:eastAsia="ru-RU"/>
              </w:rPr>
            </w:pPr>
            <w:r w:rsidRPr="00135976">
              <w:rPr>
                <w:rFonts w:ascii="Times New Roman" w:hAnsi="Times New Roman"/>
                <w:bCs/>
                <w:sz w:val="24"/>
                <w:szCs w:val="24"/>
                <w:lang w:eastAsia="ru-RU"/>
              </w:rPr>
              <w:t>0</w:t>
            </w:r>
          </w:p>
        </w:tc>
      </w:tr>
      <w:tr w:rsidR="00135976" w:rsidRPr="00135976" w:rsidTr="00135976">
        <w:trPr>
          <w:trHeight w:val="240"/>
          <w:jc w:val="center"/>
        </w:trPr>
        <w:tc>
          <w:tcPr>
            <w:tcW w:w="7479" w:type="dxa"/>
            <w:hideMark/>
          </w:tcPr>
          <w:p w:rsidR="00135976" w:rsidRPr="00135976" w:rsidRDefault="00135976" w:rsidP="00135976">
            <w:pPr>
              <w:spacing w:after="0" w:line="360" w:lineRule="auto"/>
              <w:rPr>
                <w:rFonts w:ascii="Times New Roman" w:hAnsi="Times New Roman"/>
                <w:sz w:val="24"/>
                <w:szCs w:val="24"/>
              </w:rPr>
            </w:pPr>
            <w:r w:rsidRPr="00135976">
              <w:rPr>
                <w:rFonts w:ascii="Times New Roman" w:hAnsi="Times New Roman"/>
                <w:sz w:val="24"/>
                <w:szCs w:val="24"/>
              </w:rPr>
              <w:t>Цветность, градусы</w:t>
            </w:r>
          </w:p>
        </w:tc>
        <w:tc>
          <w:tcPr>
            <w:tcW w:w="1329" w:type="dxa"/>
            <w:hideMark/>
          </w:tcPr>
          <w:p w:rsidR="00135976" w:rsidRPr="00135976" w:rsidRDefault="00135976" w:rsidP="00135976">
            <w:pPr>
              <w:spacing w:after="0" w:line="360" w:lineRule="auto"/>
              <w:ind w:left="-71"/>
              <w:jc w:val="center"/>
              <w:rPr>
                <w:rFonts w:ascii="Times New Roman" w:hAnsi="Times New Roman"/>
                <w:sz w:val="24"/>
                <w:szCs w:val="24"/>
              </w:rPr>
            </w:pPr>
            <w:r w:rsidRPr="00135976">
              <w:rPr>
                <w:rFonts w:ascii="Times New Roman" w:hAnsi="Times New Roman"/>
                <w:sz w:val="24"/>
                <w:szCs w:val="24"/>
              </w:rPr>
              <w:t>20</w:t>
            </w:r>
          </w:p>
        </w:tc>
        <w:tc>
          <w:tcPr>
            <w:tcW w:w="1329" w:type="dxa"/>
          </w:tcPr>
          <w:p w:rsidR="00135976" w:rsidRPr="00135976" w:rsidRDefault="00135976" w:rsidP="00135976">
            <w:pPr>
              <w:spacing w:after="0" w:line="360" w:lineRule="auto"/>
              <w:jc w:val="center"/>
              <w:rPr>
                <w:rFonts w:ascii="Times New Roman" w:hAnsi="Times New Roman"/>
                <w:bCs/>
                <w:sz w:val="24"/>
                <w:szCs w:val="24"/>
                <w:lang w:eastAsia="ru-RU"/>
              </w:rPr>
            </w:pPr>
            <w:r w:rsidRPr="00135976">
              <w:rPr>
                <w:rFonts w:ascii="Times New Roman" w:hAnsi="Times New Roman"/>
                <w:bCs/>
                <w:sz w:val="24"/>
                <w:szCs w:val="24"/>
                <w:lang w:eastAsia="ru-RU"/>
              </w:rPr>
              <w:t>5</w:t>
            </w:r>
          </w:p>
        </w:tc>
      </w:tr>
      <w:tr w:rsidR="00135976" w:rsidRPr="00135976" w:rsidTr="00135976">
        <w:trPr>
          <w:trHeight w:val="251"/>
          <w:jc w:val="center"/>
        </w:trPr>
        <w:tc>
          <w:tcPr>
            <w:tcW w:w="7479" w:type="dxa"/>
            <w:hideMark/>
          </w:tcPr>
          <w:p w:rsidR="00135976" w:rsidRPr="00135976" w:rsidRDefault="00135976" w:rsidP="00135976">
            <w:pPr>
              <w:spacing w:after="0" w:line="360" w:lineRule="auto"/>
              <w:rPr>
                <w:rFonts w:ascii="Times New Roman" w:hAnsi="Times New Roman"/>
                <w:sz w:val="24"/>
                <w:szCs w:val="24"/>
              </w:rPr>
            </w:pPr>
            <w:r w:rsidRPr="00135976">
              <w:rPr>
                <w:rFonts w:ascii="Times New Roman" w:hAnsi="Times New Roman"/>
                <w:sz w:val="24"/>
                <w:szCs w:val="24"/>
              </w:rPr>
              <w:t>Колифаги, число бляшкообразующих единиц (</w:t>
            </w:r>
            <w:proofErr w:type="gramStart"/>
            <w:r w:rsidRPr="00135976">
              <w:rPr>
                <w:rFonts w:ascii="Times New Roman" w:hAnsi="Times New Roman"/>
                <w:sz w:val="24"/>
                <w:szCs w:val="24"/>
              </w:rPr>
              <w:t>БОЕ</w:t>
            </w:r>
            <w:proofErr w:type="gramEnd"/>
            <w:r w:rsidRPr="00135976">
              <w:rPr>
                <w:rFonts w:ascii="Times New Roman" w:hAnsi="Times New Roman"/>
                <w:sz w:val="24"/>
                <w:szCs w:val="24"/>
              </w:rPr>
              <w:t>) в 100 мл</w:t>
            </w:r>
          </w:p>
        </w:tc>
        <w:tc>
          <w:tcPr>
            <w:tcW w:w="1329" w:type="dxa"/>
            <w:hideMark/>
          </w:tcPr>
          <w:p w:rsidR="00135976" w:rsidRPr="00135976" w:rsidRDefault="00135976" w:rsidP="00135976">
            <w:pPr>
              <w:spacing w:after="0" w:line="360" w:lineRule="auto"/>
              <w:ind w:left="-71"/>
              <w:jc w:val="center"/>
              <w:rPr>
                <w:rFonts w:ascii="Times New Roman" w:hAnsi="Times New Roman"/>
                <w:sz w:val="24"/>
                <w:szCs w:val="24"/>
              </w:rPr>
            </w:pPr>
            <w:r w:rsidRPr="00135976">
              <w:rPr>
                <w:rFonts w:ascii="Times New Roman" w:hAnsi="Times New Roman"/>
                <w:sz w:val="24"/>
                <w:szCs w:val="24"/>
              </w:rPr>
              <w:t>0</w:t>
            </w:r>
          </w:p>
        </w:tc>
        <w:tc>
          <w:tcPr>
            <w:tcW w:w="1329" w:type="dxa"/>
          </w:tcPr>
          <w:p w:rsidR="00135976" w:rsidRPr="00135976" w:rsidRDefault="00135976" w:rsidP="00135976">
            <w:pPr>
              <w:spacing w:after="0" w:line="360" w:lineRule="auto"/>
              <w:jc w:val="center"/>
              <w:rPr>
                <w:rFonts w:ascii="Times New Roman" w:hAnsi="Times New Roman"/>
                <w:bCs/>
                <w:sz w:val="24"/>
                <w:szCs w:val="24"/>
                <w:lang w:eastAsia="ru-RU"/>
              </w:rPr>
            </w:pPr>
            <w:r w:rsidRPr="00135976">
              <w:rPr>
                <w:rFonts w:ascii="Times New Roman" w:hAnsi="Times New Roman"/>
                <w:bCs/>
                <w:sz w:val="24"/>
                <w:szCs w:val="24"/>
                <w:lang w:eastAsia="ru-RU"/>
              </w:rPr>
              <w:t>-</w:t>
            </w:r>
          </w:p>
        </w:tc>
      </w:tr>
      <w:tr w:rsidR="00135976" w:rsidRPr="00135976" w:rsidTr="00135976">
        <w:trPr>
          <w:trHeight w:val="401"/>
          <w:jc w:val="center"/>
        </w:trPr>
        <w:tc>
          <w:tcPr>
            <w:tcW w:w="7479" w:type="dxa"/>
            <w:hideMark/>
          </w:tcPr>
          <w:p w:rsidR="00135976" w:rsidRPr="00135976" w:rsidRDefault="00135976" w:rsidP="00135976">
            <w:pPr>
              <w:spacing w:after="0" w:line="360" w:lineRule="auto"/>
              <w:rPr>
                <w:rFonts w:ascii="Times New Roman" w:hAnsi="Times New Roman"/>
                <w:sz w:val="24"/>
                <w:szCs w:val="24"/>
              </w:rPr>
            </w:pPr>
            <w:r w:rsidRPr="00135976">
              <w:rPr>
                <w:rFonts w:ascii="Times New Roman" w:hAnsi="Times New Roman"/>
                <w:sz w:val="24"/>
                <w:szCs w:val="24"/>
              </w:rPr>
              <w:t>Общее микробное число, число образующих колонии бактерий в 1 мл</w:t>
            </w:r>
          </w:p>
        </w:tc>
        <w:tc>
          <w:tcPr>
            <w:tcW w:w="1329" w:type="dxa"/>
            <w:hideMark/>
          </w:tcPr>
          <w:p w:rsidR="00135976" w:rsidRPr="00135976" w:rsidRDefault="00135976" w:rsidP="00135976">
            <w:pPr>
              <w:spacing w:after="0" w:line="360" w:lineRule="auto"/>
              <w:ind w:left="-71"/>
              <w:jc w:val="center"/>
              <w:rPr>
                <w:rFonts w:ascii="Times New Roman" w:hAnsi="Times New Roman"/>
                <w:sz w:val="24"/>
                <w:szCs w:val="24"/>
              </w:rPr>
            </w:pPr>
            <w:r w:rsidRPr="00135976">
              <w:rPr>
                <w:rFonts w:ascii="Times New Roman" w:hAnsi="Times New Roman"/>
                <w:sz w:val="24"/>
                <w:szCs w:val="24"/>
              </w:rPr>
              <w:t>50</w:t>
            </w:r>
          </w:p>
        </w:tc>
        <w:tc>
          <w:tcPr>
            <w:tcW w:w="1329" w:type="dxa"/>
          </w:tcPr>
          <w:p w:rsidR="00135976" w:rsidRPr="00135976" w:rsidRDefault="00135976" w:rsidP="00135976">
            <w:pPr>
              <w:spacing w:after="0" w:line="360" w:lineRule="auto"/>
              <w:jc w:val="center"/>
              <w:rPr>
                <w:rFonts w:ascii="Times New Roman" w:hAnsi="Times New Roman"/>
                <w:bCs/>
                <w:sz w:val="24"/>
                <w:szCs w:val="24"/>
                <w:lang w:eastAsia="ru-RU"/>
              </w:rPr>
            </w:pPr>
            <w:r w:rsidRPr="00135976">
              <w:rPr>
                <w:rFonts w:ascii="Times New Roman" w:hAnsi="Times New Roman"/>
                <w:bCs/>
                <w:sz w:val="24"/>
                <w:szCs w:val="24"/>
                <w:lang w:eastAsia="ru-RU"/>
              </w:rPr>
              <w:t>18</w:t>
            </w:r>
          </w:p>
        </w:tc>
      </w:tr>
      <w:tr w:rsidR="00135976" w:rsidRPr="00135976" w:rsidTr="00135976">
        <w:trPr>
          <w:trHeight w:val="277"/>
          <w:jc w:val="center"/>
        </w:trPr>
        <w:tc>
          <w:tcPr>
            <w:tcW w:w="7479" w:type="dxa"/>
            <w:hideMark/>
          </w:tcPr>
          <w:p w:rsidR="00135976" w:rsidRPr="00135976" w:rsidRDefault="00135976" w:rsidP="00135976">
            <w:pPr>
              <w:spacing w:after="0" w:line="360" w:lineRule="auto"/>
              <w:rPr>
                <w:rFonts w:ascii="Times New Roman" w:hAnsi="Times New Roman"/>
                <w:sz w:val="24"/>
                <w:szCs w:val="24"/>
              </w:rPr>
            </w:pPr>
            <w:r w:rsidRPr="00135976">
              <w:rPr>
                <w:rFonts w:ascii="Times New Roman" w:hAnsi="Times New Roman"/>
                <w:sz w:val="24"/>
                <w:szCs w:val="24"/>
              </w:rPr>
              <w:t>Общие колиформные бактерии, число бактерий в 100 мл</w:t>
            </w:r>
          </w:p>
        </w:tc>
        <w:tc>
          <w:tcPr>
            <w:tcW w:w="1329" w:type="dxa"/>
            <w:hideMark/>
          </w:tcPr>
          <w:p w:rsidR="00135976" w:rsidRPr="00135976" w:rsidRDefault="00135976" w:rsidP="00135976">
            <w:pPr>
              <w:spacing w:after="0" w:line="360" w:lineRule="auto"/>
              <w:ind w:left="-71"/>
              <w:jc w:val="center"/>
              <w:rPr>
                <w:rFonts w:ascii="Times New Roman" w:hAnsi="Times New Roman"/>
                <w:sz w:val="24"/>
                <w:szCs w:val="24"/>
              </w:rPr>
            </w:pPr>
            <w:r w:rsidRPr="00135976">
              <w:rPr>
                <w:rFonts w:ascii="Times New Roman" w:hAnsi="Times New Roman"/>
                <w:sz w:val="24"/>
                <w:szCs w:val="24"/>
              </w:rPr>
              <w:t>0</w:t>
            </w:r>
          </w:p>
        </w:tc>
        <w:tc>
          <w:tcPr>
            <w:tcW w:w="1329" w:type="dxa"/>
          </w:tcPr>
          <w:p w:rsidR="00135976" w:rsidRPr="00135976" w:rsidRDefault="00135976" w:rsidP="00135976">
            <w:pPr>
              <w:spacing w:after="0" w:line="360" w:lineRule="auto"/>
              <w:jc w:val="center"/>
              <w:rPr>
                <w:rFonts w:ascii="Times New Roman" w:hAnsi="Times New Roman"/>
                <w:bCs/>
                <w:sz w:val="24"/>
                <w:szCs w:val="24"/>
                <w:lang w:eastAsia="ru-RU"/>
              </w:rPr>
            </w:pPr>
            <w:r w:rsidRPr="00135976">
              <w:rPr>
                <w:rFonts w:ascii="Times New Roman" w:hAnsi="Times New Roman"/>
                <w:bCs/>
                <w:sz w:val="24"/>
                <w:szCs w:val="24"/>
                <w:lang w:eastAsia="ru-RU"/>
              </w:rPr>
              <w:t>0</w:t>
            </w:r>
          </w:p>
        </w:tc>
      </w:tr>
      <w:tr w:rsidR="00135976" w:rsidRPr="00135976" w:rsidTr="00135976">
        <w:trPr>
          <w:trHeight w:val="480"/>
          <w:jc w:val="center"/>
        </w:trPr>
        <w:tc>
          <w:tcPr>
            <w:tcW w:w="7479" w:type="dxa"/>
            <w:hideMark/>
          </w:tcPr>
          <w:p w:rsidR="00135976" w:rsidRPr="00135976" w:rsidRDefault="00135976" w:rsidP="00135976">
            <w:pPr>
              <w:spacing w:after="0" w:line="360" w:lineRule="auto"/>
              <w:rPr>
                <w:rFonts w:ascii="Times New Roman" w:hAnsi="Times New Roman"/>
                <w:sz w:val="24"/>
                <w:szCs w:val="24"/>
              </w:rPr>
            </w:pPr>
            <w:r w:rsidRPr="00135976">
              <w:rPr>
                <w:rFonts w:ascii="Times New Roman" w:hAnsi="Times New Roman"/>
                <w:sz w:val="24"/>
                <w:szCs w:val="24"/>
              </w:rPr>
              <w:t>Термотолерантные колиформные бактерии, число бактерий в 100 мл</w:t>
            </w:r>
          </w:p>
        </w:tc>
        <w:tc>
          <w:tcPr>
            <w:tcW w:w="1329" w:type="dxa"/>
            <w:hideMark/>
          </w:tcPr>
          <w:p w:rsidR="00135976" w:rsidRPr="00135976" w:rsidRDefault="00135976" w:rsidP="00135976">
            <w:pPr>
              <w:spacing w:after="0" w:line="360" w:lineRule="auto"/>
              <w:ind w:left="-71"/>
              <w:jc w:val="center"/>
              <w:rPr>
                <w:rFonts w:ascii="Times New Roman" w:hAnsi="Times New Roman"/>
                <w:sz w:val="24"/>
                <w:szCs w:val="24"/>
              </w:rPr>
            </w:pPr>
            <w:r w:rsidRPr="00135976">
              <w:rPr>
                <w:rFonts w:ascii="Times New Roman" w:hAnsi="Times New Roman"/>
                <w:sz w:val="24"/>
                <w:szCs w:val="24"/>
              </w:rPr>
              <w:t>0</w:t>
            </w:r>
          </w:p>
        </w:tc>
        <w:tc>
          <w:tcPr>
            <w:tcW w:w="1329" w:type="dxa"/>
          </w:tcPr>
          <w:p w:rsidR="00135976" w:rsidRPr="00135976" w:rsidRDefault="00135976" w:rsidP="00135976">
            <w:pPr>
              <w:spacing w:after="0" w:line="360" w:lineRule="auto"/>
              <w:jc w:val="center"/>
              <w:rPr>
                <w:rFonts w:ascii="Times New Roman" w:hAnsi="Times New Roman"/>
                <w:bCs/>
                <w:sz w:val="24"/>
                <w:szCs w:val="24"/>
                <w:lang w:eastAsia="ru-RU"/>
              </w:rPr>
            </w:pPr>
            <w:r w:rsidRPr="00135976">
              <w:rPr>
                <w:rFonts w:ascii="Times New Roman" w:hAnsi="Times New Roman"/>
                <w:bCs/>
                <w:sz w:val="24"/>
                <w:szCs w:val="24"/>
                <w:lang w:eastAsia="ru-RU"/>
              </w:rPr>
              <w:t>0</w:t>
            </w:r>
          </w:p>
        </w:tc>
      </w:tr>
    </w:tbl>
    <w:p w:rsidR="00135976" w:rsidRDefault="00135976" w:rsidP="00135976">
      <w:pPr>
        <w:spacing w:after="0" w:line="360" w:lineRule="auto"/>
        <w:ind w:firstLine="567"/>
        <w:jc w:val="both"/>
        <w:rPr>
          <w:rFonts w:ascii="Times New Roman" w:hAnsi="Times New Roman"/>
          <w:sz w:val="24"/>
          <w:szCs w:val="24"/>
        </w:rPr>
      </w:pPr>
    </w:p>
    <w:p w:rsidR="00135976" w:rsidRPr="00135976" w:rsidRDefault="00135976" w:rsidP="00135976">
      <w:pPr>
        <w:spacing w:after="0" w:line="360" w:lineRule="auto"/>
        <w:ind w:firstLine="567"/>
        <w:jc w:val="both"/>
        <w:rPr>
          <w:rFonts w:ascii="Times New Roman" w:hAnsi="Times New Roman"/>
          <w:sz w:val="24"/>
          <w:szCs w:val="24"/>
        </w:rPr>
      </w:pPr>
      <w:r w:rsidRPr="00135976">
        <w:rPr>
          <w:rFonts w:ascii="Times New Roman" w:hAnsi="Times New Roman"/>
          <w:sz w:val="24"/>
          <w:szCs w:val="24"/>
        </w:rPr>
        <w:t>Причина превышений содержания бора – природное повышенное содержание бора в н</w:t>
      </w:r>
      <w:r w:rsidRPr="00135976">
        <w:rPr>
          <w:rFonts w:ascii="Times New Roman" w:hAnsi="Times New Roman"/>
          <w:sz w:val="24"/>
          <w:szCs w:val="24"/>
        </w:rPr>
        <w:t>е</w:t>
      </w:r>
      <w:r w:rsidRPr="00135976">
        <w:rPr>
          <w:rFonts w:ascii="Times New Roman" w:hAnsi="Times New Roman"/>
          <w:sz w:val="24"/>
          <w:szCs w:val="24"/>
        </w:rPr>
        <w:t>которых подземных водоисточниках, поэтому в части точек отбора проб даже в пределах одн</w:t>
      </w:r>
      <w:r w:rsidRPr="00135976">
        <w:rPr>
          <w:rFonts w:ascii="Times New Roman" w:hAnsi="Times New Roman"/>
          <w:sz w:val="24"/>
          <w:szCs w:val="24"/>
        </w:rPr>
        <w:t>о</w:t>
      </w:r>
      <w:r w:rsidRPr="00135976">
        <w:rPr>
          <w:rFonts w:ascii="Times New Roman" w:hAnsi="Times New Roman"/>
          <w:sz w:val="24"/>
          <w:szCs w:val="24"/>
        </w:rPr>
        <w:t>го населенного пункта могут наблюдаться более высокие концентрации бора в воде, тогда как в другой точке отбора содержание соответствует нормативу. Удаление бора возможно с пом</w:t>
      </w:r>
      <w:r w:rsidRPr="00135976">
        <w:rPr>
          <w:rFonts w:ascii="Times New Roman" w:hAnsi="Times New Roman"/>
          <w:sz w:val="24"/>
          <w:szCs w:val="24"/>
        </w:rPr>
        <w:t>о</w:t>
      </w:r>
      <w:r w:rsidRPr="00135976">
        <w:rPr>
          <w:rFonts w:ascii="Times New Roman" w:hAnsi="Times New Roman"/>
          <w:sz w:val="24"/>
          <w:szCs w:val="24"/>
        </w:rPr>
        <w:lastRenderedPageBreak/>
        <w:t>щью специальных методов очистки, действие которых основано на ионном обмене и обратном осмосе.</w:t>
      </w:r>
    </w:p>
    <w:p w:rsidR="00135976" w:rsidRDefault="00135976" w:rsidP="0009450F">
      <w:pPr>
        <w:pStyle w:val="28"/>
      </w:pPr>
    </w:p>
    <w:p w:rsidR="00425952" w:rsidRPr="00E543CD" w:rsidRDefault="00425952" w:rsidP="0009450F">
      <w:pPr>
        <w:pStyle w:val="28"/>
      </w:pPr>
      <w:bookmarkStart w:id="90" w:name="_Toc352101384"/>
      <w:r w:rsidRPr="00E543CD">
        <w:t>1</w:t>
      </w:r>
      <w:r w:rsidR="001C0DA4">
        <w:t>0.</w:t>
      </w:r>
      <w:r w:rsidRPr="00E543CD">
        <w:t>4 Состояние почв и санитарная очистка территории</w:t>
      </w:r>
      <w:bookmarkEnd w:id="90"/>
    </w:p>
    <w:p w:rsidR="00135976" w:rsidRPr="00135976" w:rsidRDefault="00135976" w:rsidP="00135976">
      <w:pPr>
        <w:spacing w:after="0" w:line="360" w:lineRule="auto"/>
        <w:ind w:firstLine="567"/>
        <w:jc w:val="both"/>
        <w:rPr>
          <w:rFonts w:ascii="Times New Roman" w:hAnsi="Times New Roman"/>
          <w:sz w:val="24"/>
          <w:szCs w:val="24"/>
        </w:rPr>
      </w:pPr>
      <w:r w:rsidRPr="00135976">
        <w:rPr>
          <w:rFonts w:ascii="Times New Roman" w:hAnsi="Times New Roman"/>
          <w:sz w:val="24"/>
          <w:szCs w:val="24"/>
        </w:rPr>
        <w:t xml:space="preserve">Почвы Благодатского сельсовета относятся </w:t>
      </w:r>
      <w:proofErr w:type="gramStart"/>
      <w:r w:rsidRPr="00135976">
        <w:rPr>
          <w:rFonts w:ascii="Times New Roman" w:hAnsi="Times New Roman"/>
          <w:sz w:val="24"/>
          <w:szCs w:val="24"/>
        </w:rPr>
        <w:t>к</w:t>
      </w:r>
      <w:proofErr w:type="gramEnd"/>
      <w:r w:rsidRPr="00135976">
        <w:rPr>
          <w:rFonts w:ascii="Times New Roman" w:hAnsi="Times New Roman"/>
          <w:sz w:val="24"/>
          <w:szCs w:val="24"/>
        </w:rPr>
        <w:t xml:space="preserve"> </w:t>
      </w:r>
      <w:r w:rsidRPr="00135976">
        <w:rPr>
          <w:rFonts w:ascii="Times New Roman" w:hAnsi="Times New Roman"/>
          <w:i/>
          <w:sz w:val="24"/>
          <w:szCs w:val="24"/>
        </w:rPr>
        <w:t>сильно нарушенным</w:t>
      </w:r>
      <w:r w:rsidRPr="00135976">
        <w:rPr>
          <w:rFonts w:ascii="Times New Roman" w:hAnsi="Times New Roman"/>
          <w:sz w:val="24"/>
          <w:szCs w:val="24"/>
        </w:rPr>
        <w:t>, нуждающимся в ус</w:t>
      </w:r>
      <w:r w:rsidRPr="00135976">
        <w:rPr>
          <w:rFonts w:ascii="Times New Roman" w:hAnsi="Times New Roman"/>
          <w:sz w:val="24"/>
          <w:szCs w:val="24"/>
        </w:rPr>
        <w:t>и</w:t>
      </w:r>
      <w:r w:rsidRPr="00135976">
        <w:rPr>
          <w:rFonts w:ascii="Times New Roman" w:hAnsi="Times New Roman"/>
          <w:sz w:val="24"/>
          <w:szCs w:val="24"/>
        </w:rPr>
        <w:t>ленной охране, в связи со сплошной распашкой пахотных почв, высокой пастбищной дигресс</w:t>
      </w:r>
      <w:r w:rsidRPr="00135976">
        <w:rPr>
          <w:rFonts w:ascii="Times New Roman" w:hAnsi="Times New Roman"/>
          <w:sz w:val="24"/>
          <w:szCs w:val="24"/>
        </w:rPr>
        <w:t>и</w:t>
      </w:r>
      <w:r w:rsidRPr="00135976">
        <w:rPr>
          <w:rFonts w:ascii="Times New Roman" w:hAnsi="Times New Roman"/>
          <w:sz w:val="24"/>
          <w:szCs w:val="24"/>
        </w:rPr>
        <w:t>ей, вторичным засолением почв при инициативном орошении, сильной ветровой эрозией. Во</w:t>
      </w:r>
      <w:r w:rsidRPr="00135976">
        <w:rPr>
          <w:rFonts w:ascii="Times New Roman" w:hAnsi="Times New Roman"/>
          <w:sz w:val="24"/>
          <w:szCs w:val="24"/>
        </w:rPr>
        <w:t>з</w:t>
      </w:r>
      <w:r w:rsidRPr="00135976">
        <w:rPr>
          <w:rFonts w:ascii="Times New Roman" w:hAnsi="Times New Roman"/>
          <w:sz w:val="24"/>
          <w:szCs w:val="24"/>
        </w:rPr>
        <w:t xml:space="preserve">действие сельскохозяйственной техники влияет на изменение структурного состава почвы. Этот процесс особенно ярко наблюдается в верхнем слое до глубины 20-30 см. </w:t>
      </w:r>
    </w:p>
    <w:p w:rsidR="00135976" w:rsidRPr="00135976" w:rsidRDefault="00135976" w:rsidP="00135976">
      <w:pPr>
        <w:spacing w:after="0" w:line="360" w:lineRule="auto"/>
        <w:ind w:firstLine="567"/>
        <w:jc w:val="both"/>
        <w:rPr>
          <w:rFonts w:ascii="Times New Roman" w:hAnsi="Times New Roman"/>
          <w:sz w:val="24"/>
          <w:szCs w:val="24"/>
        </w:rPr>
      </w:pPr>
      <w:r w:rsidRPr="00135976">
        <w:rPr>
          <w:rFonts w:ascii="Times New Roman" w:hAnsi="Times New Roman"/>
          <w:sz w:val="24"/>
          <w:szCs w:val="24"/>
        </w:rPr>
        <w:t>Применение ядохимикатов как средств защиты растений от вредителей и болезней сохр</w:t>
      </w:r>
      <w:r w:rsidRPr="00135976">
        <w:rPr>
          <w:rFonts w:ascii="Times New Roman" w:hAnsi="Times New Roman"/>
          <w:sz w:val="24"/>
          <w:szCs w:val="24"/>
        </w:rPr>
        <w:t>а</w:t>
      </w:r>
      <w:r w:rsidRPr="00135976">
        <w:rPr>
          <w:rFonts w:ascii="Times New Roman" w:hAnsi="Times New Roman"/>
          <w:sz w:val="24"/>
          <w:szCs w:val="24"/>
        </w:rPr>
        <w:t>няет около 50% урожая, но пагубно влияют на микрофлору и микрофауну почвы, вызывают сдвиги в биохимическом и микробиологическом процессах. Также средства химизации сел</w:t>
      </w:r>
      <w:r w:rsidRPr="00135976">
        <w:rPr>
          <w:rFonts w:ascii="Times New Roman" w:hAnsi="Times New Roman"/>
          <w:sz w:val="24"/>
          <w:szCs w:val="24"/>
        </w:rPr>
        <w:t>ь</w:t>
      </w:r>
      <w:r w:rsidRPr="00135976">
        <w:rPr>
          <w:rFonts w:ascii="Times New Roman" w:hAnsi="Times New Roman"/>
          <w:sz w:val="24"/>
          <w:szCs w:val="24"/>
        </w:rPr>
        <w:t xml:space="preserve">ского хозяйства являются источником техногенного поступления в почву </w:t>
      </w:r>
      <w:r w:rsidRPr="00135976">
        <w:rPr>
          <w:rFonts w:ascii="Times New Roman" w:hAnsi="Times New Roman"/>
          <w:i/>
          <w:sz w:val="24"/>
          <w:szCs w:val="24"/>
        </w:rPr>
        <w:t>тяжелых металлов</w:t>
      </w:r>
      <w:r w:rsidRPr="00135976">
        <w:rPr>
          <w:rFonts w:ascii="Times New Roman" w:hAnsi="Times New Roman"/>
          <w:sz w:val="24"/>
          <w:szCs w:val="24"/>
        </w:rPr>
        <w:t>.</w:t>
      </w:r>
    </w:p>
    <w:p w:rsidR="00135976" w:rsidRPr="00135976" w:rsidRDefault="00135976" w:rsidP="00135976">
      <w:pPr>
        <w:spacing w:after="0" w:line="360" w:lineRule="auto"/>
        <w:ind w:firstLine="567"/>
        <w:jc w:val="both"/>
        <w:rPr>
          <w:rFonts w:ascii="Times New Roman" w:hAnsi="Times New Roman"/>
          <w:sz w:val="24"/>
          <w:szCs w:val="24"/>
        </w:rPr>
      </w:pPr>
      <w:r w:rsidRPr="00135976">
        <w:rPr>
          <w:rFonts w:ascii="Times New Roman" w:hAnsi="Times New Roman"/>
          <w:sz w:val="24"/>
          <w:szCs w:val="24"/>
        </w:rPr>
        <w:t>Рационализация применения ядохимикатов необходимо осуществлять путем оптимизации сроков, способов применения, соблюдения норм расхода, применения биологических методов защиты.</w:t>
      </w:r>
    </w:p>
    <w:p w:rsidR="00135976" w:rsidRDefault="00135976" w:rsidP="00135976">
      <w:pPr>
        <w:spacing w:after="0" w:line="360" w:lineRule="auto"/>
        <w:ind w:firstLine="567"/>
        <w:jc w:val="both"/>
        <w:rPr>
          <w:rFonts w:ascii="Times New Roman" w:hAnsi="Times New Roman"/>
          <w:sz w:val="24"/>
          <w:szCs w:val="24"/>
        </w:rPr>
      </w:pPr>
      <w:r w:rsidRPr="00135976">
        <w:rPr>
          <w:rFonts w:ascii="Times New Roman" w:hAnsi="Times New Roman"/>
          <w:sz w:val="24"/>
          <w:szCs w:val="24"/>
        </w:rPr>
        <w:t>Данных о качественном и количественном загрязнении почвы в селитебной зоне по сан</w:t>
      </w:r>
      <w:r w:rsidRPr="00135976">
        <w:rPr>
          <w:rFonts w:ascii="Times New Roman" w:hAnsi="Times New Roman"/>
          <w:sz w:val="24"/>
          <w:szCs w:val="24"/>
        </w:rPr>
        <w:t>и</w:t>
      </w:r>
      <w:r w:rsidRPr="00135976">
        <w:rPr>
          <w:rFonts w:ascii="Times New Roman" w:hAnsi="Times New Roman"/>
          <w:sz w:val="24"/>
          <w:szCs w:val="24"/>
        </w:rPr>
        <w:t>тарно-химическим, микробиологическим, паразитологическим показателям представлены в таблице.</w:t>
      </w:r>
    </w:p>
    <w:p w:rsidR="00135976" w:rsidRPr="00135976" w:rsidRDefault="00135976" w:rsidP="00135976">
      <w:pPr>
        <w:spacing w:after="0" w:line="360" w:lineRule="auto"/>
        <w:jc w:val="right"/>
        <w:rPr>
          <w:rFonts w:ascii="Times New Roman" w:hAnsi="Times New Roman"/>
          <w:sz w:val="24"/>
          <w:szCs w:val="24"/>
        </w:rPr>
      </w:pPr>
      <w:r w:rsidRPr="00135976">
        <w:rPr>
          <w:rFonts w:ascii="Times New Roman" w:hAnsi="Times New Roman"/>
          <w:b/>
          <w:sz w:val="24"/>
          <w:szCs w:val="24"/>
        </w:rPr>
        <w:t>Таблица 1</w:t>
      </w:r>
      <w:r>
        <w:rPr>
          <w:rFonts w:ascii="Times New Roman" w:hAnsi="Times New Roman"/>
          <w:b/>
          <w:sz w:val="24"/>
          <w:szCs w:val="24"/>
        </w:rPr>
        <w:t>0</w:t>
      </w:r>
      <w:r w:rsidRPr="00135976">
        <w:rPr>
          <w:rFonts w:ascii="Times New Roman" w:hAnsi="Times New Roman"/>
          <w:b/>
          <w:sz w:val="24"/>
          <w:szCs w:val="24"/>
        </w:rPr>
        <w:t xml:space="preserve">.4.1 Пробы почвы зоны рекреации озера </w:t>
      </w:r>
      <w:proofErr w:type="gramStart"/>
      <w:r w:rsidRPr="00135976">
        <w:rPr>
          <w:rFonts w:ascii="Times New Roman" w:hAnsi="Times New Roman"/>
          <w:b/>
          <w:sz w:val="24"/>
          <w:szCs w:val="24"/>
        </w:rPr>
        <w:t>Благодатное</w:t>
      </w:r>
      <w:proofErr w:type="gramEnd"/>
    </w:p>
    <w:tbl>
      <w:tblPr>
        <w:tblStyle w:val="af0"/>
        <w:tblW w:w="5000" w:type="pct"/>
        <w:tblLook w:val="04A0"/>
      </w:tblPr>
      <w:tblGrid>
        <w:gridCol w:w="6571"/>
        <w:gridCol w:w="1783"/>
        <w:gridCol w:w="1783"/>
      </w:tblGrid>
      <w:tr w:rsidR="00135976" w:rsidRPr="00135976" w:rsidTr="00135976">
        <w:trPr>
          <w:trHeight w:val="838"/>
        </w:trPr>
        <w:tc>
          <w:tcPr>
            <w:tcW w:w="6204"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Наименование показателя</w:t>
            </w:r>
          </w:p>
        </w:tc>
        <w:tc>
          <w:tcPr>
            <w:tcW w:w="1683"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Норматив (ПДК),                не более</w:t>
            </w:r>
          </w:p>
        </w:tc>
        <w:tc>
          <w:tcPr>
            <w:tcW w:w="1683" w:type="dxa"/>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 xml:space="preserve">Данные </w:t>
            </w:r>
            <w:proofErr w:type="gramStart"/>
            <w:r w:rsidRPr="00135976">
              <w:rPr>
                <w:rFonts w:ascii="Times New Roman" w:hAnsi="Times New Roman"/>
                <w:bCs/>
                <w:sz w:val="24"/>
                <w:szCs w:val="24"/>
                <w:lang w:eastAsia="ru-RU"/>
              </w:rPr>
              <w:t>на</w:t>
            </w:r>
            <w:proofErr w:type="gramEnd"/>
          </w:p>
          <w:p w:rsidR="00135976" w:rsidRPr="00135976" w:rsidRDefault="00135976" w:rsidP="00135976">
            <w:pPr>
              <w:spacing w:after="0" w:line="360" w:lineRule="auto"/>
              <w:rPr>
                <w:rFonts w:ascii="Times New Roman" w:hAnsi="Times New Roman"/>
                <w:bCs/>
                <w:sz w:val="24"/>
                <w:szCs w:val="24"/>
              </w:rPr>
            </w:pPr>
            <w:r w:rsidRPr="00135976">
              <w:rPr>
                <w:rFonts w:ascii="Times New Roman" w:hAnsi="Times New Roman"/>
                <w:bCs/>
                <w:sz w:val="24"/>
                <w:szCs w:val="24"/>
              </w:rPr>
              <w:t>05.07.2012</w:t>
            </w:r>
          </w:p>
        </w:tc>
      </w:tr>
      <w:tr w:rsidR="00135976" w:rsidRPr="00135976" w:rsidTr="00135976">
        <w:trPr>
          <w:trHeight w:val="240"/>
        </w:trPr>
        <w:tc>
          <w:tcPr>
            <w:tcW w:w="6204"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Кадмий, мг/кг</w:t>
            </w:r>
          </w:p>
        </w:tc>
        <w:tc>
          <w:tcPr>
            <w:tcW w:w="1683"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2</w:t>
            </w:r>
          </w:p>
        </w:tc>
        <w:tc>
          <w:tcPr>
            <w:tcW w:w="1683" w:type="dxa"/>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0,01</w:t>
            </w:r>
          </w:p>
        </w:tc>
      </w:tr>
      <w:tr w:rsidR="00135976" w:rsidRPr="00135976" w:rsidTr="00135976">
        <w:trPr>
          <w:trHeight w:val="240"/>
        </w:trPr>
        <w:tc>
          <w:tcPr>
            <w:tcW w:w="6204"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Медь, мг/кг</w:t>
            </w:r>
          </w:p>
        </w:tc>
        <w:tc>
          <w:tcPr>
            <w:tcW w:w="1683"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132</w:t>
            </w:r>
          </w:p>
        </w:tc>
        <w:tc>
          <w:tcPr>
            <w:tcW w:w="1683" w:type="dxa"/>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16,3</w:t>
            </w:r>
          </w:p>
        </w:tc>
      </w:tr>
      <w:tr w:rsidR="00135976" w:rsidRPr="00135976" w:rsidTr="00135976">
        <w:trPr>
          <w:trHeight w:val="240"/>
        </w:trPr>
        <w:tc>
          <w:tcPr>
            <w:tcW w:w="6204"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Мышьяк, мг/кг</w:t>
            </w:r>
          </w:p>
        </w:tc>
        <w:tc>
          <w:tcPr>
            <w:tcW w:w="1683"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10</w:t>
            </w:r>
          </w:p>
        </w:tc>
        <w:tc>
          <w:tcPr>
            <w:tcW w:w="1683" w:type="dxa"/>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w:t>
            </w:r>
          </w:p>
        </w:tc>
      </w:tr>
      <w:tr w:rsidR="00135976" w:rsidRPr="00135976" w:rsidTr="00135976">
        <w:trPr>
          <w:trHeight w:val="240"/>
        </w:trPr>
        <w:tc>
          <w:tcPr>
            <w:tcW w:w="6204"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Никель, мг/кг</w:t>
            </w:r>
          </w:p>
        </w:tc>
        <w:tc>
          <w:tcPr>
            <w:tcW w:w="1683"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80</w:t>
            </w:r>
          </w:p>
        </w:tc>
        <w:tc>
          <w:tcPr>
            <w:tcW w:w="1683" w:type="dxa"/>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w:t>
            </w:r>
          </w:p>
        </w:tc>
      </w:tr>
      <w:tr w:rsidR="00135976" w:rsidRPr="00135976" w:rsidTr="00135976">
        <w:trPr>
          <w:trHeight w:val="240"/>
        </w:trPr>
        <w:tc>
          <w:tcPr>
            <w:tcW w:w="6204"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Ртуть, мг/кг</w:t>
            </w:r>
          </w:p>
        </w:tc>
        <w:tc>
          <w:tcPr>
            <w:tcW w:w="1683"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2,1</w:t>
            </w:r>
          </w:p>
        </w:tc>
        <w:tc>
          <w:tcPr>
            <w:tcW w:w="1683" w:type="dxa"/>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w:t>
            </w:r>
          </w:p>
        </w:tc>
      </w:tr>
      <w:tr w:rsidR="00135976" w:rsidRPr="00135976" w:rsidTr="00135976">
        <w:trPr>
          <w:trHeight w:val="240"/>
        </w:trPr>
        <w:tc>
          <w:tcPr>
            <w:tcW w:w="6204"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Свинец, мг/кг</w:t>
            </w:r>
          </w:p>
        </w:tc>
        <w:tc>
          <w:tcPr>
            <w:tcW w:w="1683"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130</w:t>
            </w:r>
          </w:p>
        </w:tc>
        <w:tc>
          <w:tcPr>
            <w:tcW w:w="1683" w:type="dxa"/>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5,6</w:t>
            </w:r>
          </w:p>
        </w:tc>
      </w:tr>
      <w:tr w:rsidR="00135976" w:rsidRPr="00135976" w:rsidTr="00135976">
        <w:trPr>
          <w:trHeight w:val="240"/>
        </w:trPr>
        <w:tc>
          <w:tcPr>
            <w:tcW w:w="6204"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Цинк, мг/кг</w:t>
            </w:r>
          </w:p>
        </w:tc>
        <w:tc>
          <w:tcPr>
            <w:tcW w:w="1683"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220</w:t>
            </w:r>
          </w:p>
        </w:tc>
        <w:tc>
          <w:tcPr>
            <w:tcW w:w="1683" w:type="dxa"/>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44,6</w:t>
            </w:r>
          </w:p>
        </w:tc>
      </w:tr>
      <w:tr w:rsidR="00135976" w:rsidRPr="00135976" w:rsidTr="00135976">
        <w:trPr>
          <w:trHeight w:val="240"/>
        </w:trPr>
        <w:tc>
          <w:tcPr>
            <w:tcW w:w="6204"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Индекс БГКП, клеток/</w:t>
            </w:r>
            <w:proofErr w:type="gramStart"/>
            <w:r w:rsidRPr="00135976">
              <w:rPr>
                <w:rFonts w:ascii="Times New Roman" w:hAnsi="Times New Roman"/>
                <w:bCs/>
                <w:sz w:val="24"/>
                <w:szCs w:val="24"/>
                <w:lang w:eastAsia="ru-RU"/>
              </w:rPr>
              <w:t>г</w:t>
            </w:r>
            <w:proofErr w:type="gramEnd"/>
          </w:p>
        </w:tc>
        <w:tc>
          <w:tcPr>
            <w:tcW w:w="1683"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10</w:t>
            </w:r>
          </w:p>
        </w:tc>
        <w:tc>
          <w:tcPr>
            <w:tcW w:w="1683" w:type="dxa"/>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4,2</w:t>
            </w:r>
          </w:p>
        </w:tc>
      </w:tr>
      <w:tr w:rsidR="00135976" w:rsidRPr="00135976" w:rsidTr="00135976">
        <w:trPr>
          <w:trHeight w:val="240"/>
        </w:trPr>
        <w:tc>
          <w:tcPr>
            <w:tcW w:w="6204"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Индекс энтерококка, клеток/</w:t>
            </w:r>
            <w:proofErr w:type="gramStart"/>
            <w:r w:rsidRPr="00135976">
              <w:rPr>
                <w:rFonts w:ascii="Times New Roman" w:hAnsi="Times New Roman"/>
                <w:bCs/>
                <w:sz w:val="24"/>
                <w:szCs w:val="24"/>
                <w:lang w:eastAsia="ru-RU"/>
              </w:rPr>
              <w:t>г</w:t>
            </w:r>
            <w:proofErr w:type="gramEnd"/>
          </w:p>
        </w:tc>
        <w:tc>
          <w:tcPr>
            <w:tcW w:w="1683"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10</w:t>
            </w:r>
          </w:p>
        </w:tc>
        <w:tc>
          <w:tcPr>
            <w:tcW w:w="1683" w:type="dxa"/>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1</w:t>
            </w:r>
          </w:p>
        </w:tc>
      </w:tr>
      <w:tr w:rsidR="00135976" w:rsidRPr="00135976" w:rsidTr="00135976">
        <w:trPr>
          <w:trHeight w:val="235"/>
        </w:trPr>
        <w:tc>
          <w:tcPr>
            <w:tcW w:w="6204"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 xml:space="preserve">Личинки и куколки мух, </w:t>
            </w:r>
            <w:proofErr w:type="gramStart"/>
            <w:r w:rsidRPr="00135976">
              <w:rPr>
                <w:rFonts w:ascii="Times New Roman" w:hAnsi="Times New Roman"/>
                <w:bCs/>
                <w:sz w:val="24"/>
                <w:szCs w:val="24"/>
                <w:lang w:eastAsia="ru-RU"/>
              </w:rPr>
              <w:t>экз</w:t>
            </w:r>
            <w:proofErr w:type="gramEnd"/>
            <w:r w:rsidRPr="00135976">
              <w:rPr>
                <w:rFonts w:ascii="Times New Roman" w:hAnsi="Times New Roman"/>
                <w:bCs/>
                <w:sz w:val="24"/>
                <w:szCs w:val="24"/>
                <w:lang w:eastAsia="ru-RU"/>
              </w:rPr>
              <w:t>/в почве площадью 20х20 см</w:t>
            </w:r>
          </w:p>
        </w:tc>
        <w:tc>
          <w:tcPr>
            <w:tcW w:w="1683"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0</w:t>
            </w:r>
          </w:p>
        </w:tc>
        <w:tc>
          <w:tcPr>
            <w:tcW w:w="1683" w:type="dxa"/>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0</w:t>
            </w:r>
          </w:p>
        </w:tc>
      </w:tr>
      <w:tr w:rsidR="00135976" w:rsidRPr="00135976" w:rsidTr="00135976">
        <w:trPr>
          <w:trHeight w:val="338"/>
        </w:trPr>
        <w:tc>
          <w:tcPr>
            <w:tcW w:w="6204"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lastRenderedPageBreak/>
              <w:t>Патогенные бактерии, в т.ч. сальмонеллы</w:t>
            </w:r>
          </w:p>
        </w:tc>
        <w:tc>
          <w:tcPr>
            <w:tcW w:w="1683"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0</w:t>
            </w:r>
          </w:p>
        </w:tc>
        <w:tc>
          <w:tcPr>
            <w:tcW w:w="1683" w:type="dxa"/>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0</w:t>
            </w:r>
          </w:p>
        </w:tc>
      </w:tr>
      <w:tr w:rsidR="00135976" w:rsidRPr="00135976" w:rsidTr="00135976">
        <w:trPr>
          <w:trHeight w:val="263"/>
        </w:trPr>
        <w:tc>
          <w:tcPr>
            <w:tcW w:w="6204"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 xml:space="preserve">Яйца и личинки гельминтов, </w:t>
            </w:r>
            <w:proofErr w:type="gramStart"/>
            <w:r w:rsidRPr="00135976">
              <w:rPr>
                <w:rFonts w:ascii="Times New Roman" w:hAnsi="Times New Roman"/>
                <w:bCs/>
                <w:sz w:val="24"/>
                <w:szCs w:val="24"/>
                <w:lang w:eastAsia="ru-RU"/>
              </w:rPr>
              <w:t>экз</w:t>
            </w:r>
            <w:proofErr w:type="gramEnd"/>
            <w:r w:rsidRPr="00135976">
              <w:rPr>
                <w:rFonts w:ascii="Times New Roman" w:hAnsi="Times New Roman"/>
                <w:bCs/>
                <w:sz w:val="24"/>
                <w:szCs w:val="24"/>
                <w:lang w:eastAsia="ru-RU"/>
              </w:rPr>
              <w:t>/кг</w:t>
            </w:r>
          </w:p>
        </w:tc>
        <w:tc>
          <w:tcPr>
            <w:tcW w:w="1683" w:type="dxa"/>
            <w:hideMark/>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0</w:t>
            </w:r>
          </w:p>
        </w:tc>
        <w:tc>
          <w:tcPr>
            <w:tcW w:w="1683" w:type="dxa"/>
          </w:tcPr>
          <w:p w:rsidR="00135976" w:rsidRPr="00135976" w:rsidRDefault="00135976" w:rsidP="00135976">
            <w:pPr>
              <w:spacing w:after="0" w:line="360" w:lineRule="auto"/>
              <w:rPr>
                <w:rFonts w:ascii="Times New Roman" w:hAnsi="Times New Roman"/>
                <w:bCs/>
                <w:sz w:val="24"/>
                <w:szCs w:val="24"/>
                <w:lang w:eastAsia="ru-RU"/>
              </w:rPr>
            </w:pPr>
            <w:r w:rsidRPr="00135976">
              <w:rPr>
                <w:rFonts w:ascii="Times New Roman" w:hAnsi="Times New Roman"/>
                <w:bCs/>
                <w:sz w:val="24"/>
                <w:szCs w:val="24"/>
                <w:lang w:eastAsia="ru-RU"/>
              </w:rPr>
              <w:t>0</w:t>
            </w:r>
          </w:p>
        </w:tc>
      </w:tr>
    </w:tbl>
    <w:p w:rsidR="00135976" w:rsidRPr="00135976" w:rsidRDefault="00135976" w:rsidP="00135976">
      <w:pPr>
        <w:spacing w:after="0" w:line="360" w:lineRule="auto"/>
        <w:ind w:firstLine="567"/>
        <w:jc w:val="both"/>
        <w:rPr>
          <w:rFonts w:ascii="Times New Roman" w:hAnsi="Times New Roman"/>
          <w:color w:val="FF0000"/>
          <w:sz w:val="24"/>
          <w:szCs w:val="24"/>
        </w:rPr>
      </w:pPr>
    </w:p>
    <w:p w:rsidR="00135976" w:rsidRPr="00135976" w:rsidRDefault="00135976" w:rsidP="00135976">
      <w:pPr>
        <w:spacing w:after="0" w:line="360" w:lineRule="auto"/>
        <w:ind w:firstLine="567"/>
        <w:jc w:val="both"/>
        <w:rPr>
          <w:rFonts w:ascii="Times New Roman" w:hAnsi="Times New Roman"/>
          <w:sz w:val="24"/>
          <w:szCs w:val="24"/>
        </w:rPr>
      </w:pPr>
      <w:r w:rsidRPr="00135976">
        <w:rPr>
          <w:rFonts w:ascii="Times New Roman" w:hAnsi="Times New Roman"/>
          <w:sz w:val="24"/>
          <w:szCs w:val="24"/>
        </w:rPr>
        <w:t>Пробы почвы зоны рекреации свидетельствуют о благополучном санитарном состоянии почвенного покрова и не представляют опасности для жизни, здоровья и отдыха населения.</w:t>
      </w:r>
    </w:p>
    <w:p w:rsidR="00425952" w:rsidRPr="00E543CD" w:rsidRDefault="00425952" w:rsidP="00135976">
      <w:pPr>
        <w:spacing w:after="0" w:line="360" w:lineRule="auto"/>
        <w:ind w:firstLine="567"/>
        <w:jc w:val="both"/>
        <w:rPr>
          <w:rFonts w:ascii="Times New Roman" w:hAnsi="Times New Roman"/>
          <w:sz w:val="24"/>
          <w:szCs w:val="24"/>
        </w:rPr>
      </w:pPr>
      <w:r w:rsidRPr="000A66F9">
        <w:rPr>
          <w:rFonts w:ascii="Times New Roman" w:hAnsi="Times New Roman"/>
          <w:i/>
          <w:sz w:val="24"/>
          <w:szCs w:val="24"/>
        </w:rPr>
        <w:t>Санитарная очистка территории</w:t>
      </w:r>
      <w:r w:rsidRPr="000A66F9">
        <w:rPr>
          <w:rFonts w:ascii="Times New Roman" w:hAnsi="Times New Roman"/>
          <w:sz w:val="24"/>
          <w:szCs w:val="24"/>
        </w:rPr>
        <w:t>.</w:t>
      </w:r>
      <w:r w:rsidRPr="00E543CD">
        <w:rPr>
          <w:rFonts w:ascii="Times New Roman" w:hAnsi="Times New Roman"/>
          <w:sz w:val="24"/>
          <w:szCs w:val="24"/>
        </w:rPr>
        <w:t xml:space="preserve"> Из объектов специального назначения, которые вли</w:t>
      </w:r>
      <w:r w:rsidRPr="00E543CD">
        <w:rPr>
          <w:rFonts w:ascii="Times New Roman" w:hAnsi="Times New Roman"/>
          <w:sz w:val="24"/>
          <w:szCs w:val="24"/>
        </w:rPr>
        <w:t>я</w:t>
      </w:r>
      <w:r w:rsidRPr="00E543CD">
        <w:rPr>
          <w:rFonts w:ascii="Times New Roman" w:hAnsi="Times New Roman"/>
          <w:sz w:val="24"/>
          <w:szCs w:val="24"/>
        </w:rPr>
        <w:t xml:space="preserve">ют на санитарное состояние окружающей среды, на территории </w:t>
      </w:r>
      <w:r w:rsidR="003C2E8C">
        <w:rPr>
          <w:rFonts w:ascii="Times New Roman" w:hAnsi="Times New Roman"/>
          <w:sz w:val="24"/>
          <w:szCs w:val="24"/>
        </w:rPr>
        <w:t>сельсовета</w:t>
      </w:r>
      <w:r w:rsidRPr="00E543CD">
        <w:rPr>
          <w:rFonts w:ascii="Times New Roman" w:hAnsi="Times New Roman"/>
          <w:sz w:val="24"/>
          <w:szCs w:val="24"/>
        </w:rPr>
        <w:t xml:space="preserve"> имеются свалка ТБО, действующий скотомогильник и кладбище.</w:t>
      </w:r>
    </w:p>
    <w:p w:rsidR="00425952" w:rsidRPr="00E543CD" w:rsidRDefault="00425952" w:rsidP="00425952">
      <w:pPr>
        <w:spacing w:after="0" w:line="360" w:lineRule="auto"/>
        <w:ind w:firstLine="567"/>
        <w:jc w:val="both"/>
        <w:rPr>
          <w:rFonts w:ascii="Times New Roman" w:hAnsi="Times New Roman"/>
          <w:sz w:val="24"/>
          <w:szCs w:val="24"/>
        </w:rPr>
      </w:pPr>
      <w:r w:rsidRPr="00E543CD">
        <w:rPr>
          <w:rFonts w:ascii="Times New Roman" w:hAnsi="Times New Roman"/>
          <w:sz w:val="24"/>
          <w:szCs w:val="24"/>
        </w:rPr>
        <w:t>Основным источником загрязнения поверхностного почвенного покрова является загря</w:t>
      </w:r>
      <w:r w:rsidRPr="00E543CD">
        <w:rPr>
          <w:rFonts w:ascii="Times New Roman" w:hAnsi="Times New Roman"/>
          <w:sz w:val="24"/>
          <w:szCs w:val="24"/>
        </w:rPr>
        <w:t>з</w:t>
      </w:r>
      <w:r w:rsidRPr="00E543CD">
        <w:rPr>
          <w:rFonts w:ascii="Times New Roman" w:hAnsi="Times New Roman"/>
          <w:sz w:val="24"/>
          <w:szCs w:val="24"/>
        </w:rPr>
        <w:t>нение твердыми бытовыми отходами производства и потребления. Особенно остро стоит в</w:t>
      </w:r>
      <w:r w:rsidRPr="00E543CD">
        <w:rPr>
          <w:rFonts w:ascii="Times New Roman" w:hAnsi="Times New Roman"/>
          <w:sz w:val="24"/>
          <w:szCs w:val="24"/>
        </w:rPr>
        <w:t>о</w:t>
      </w:r>
      <w:r w:rsidRPr="00E543CD">
        <w:rPr>
          <w:rFonts w:ascii="Times New Roman" w:hAnsi="Times New Roman"/>
          <w:sz w:val="24"/>
          <w:szCs w:val="24"/>
        </w:rPr>
        <w:t xml:space="preserve">прос </w:t>
      </w:r>
      <w:r w:rsidRPr="000A66F9">
        <w:rPr>
          <w:rFonts w:ascii="Times New Roman" w:hAnsi="Times New Roman"/>
          <w:sz w:val="24"/>
          <w:szCs w:val="24"/>
        </w:rPr>
        <w:t>переработки и захоронения отходов</w:t>
      </w:r>
      <w:r w:rsidRPr="00E543CD">
        <w:rPr>
          <w:rFonts w:ascii="Times New Roman" w:hAnsi="Times New Roman"/>
          <w:sz w:val="24"/>
          <w:szCs w:val="24"/>
        </w:rPr>
        <w:t xml:space="preserve"> производства и потребления. </w:t>
      </w:r>
    </w:p>
    <w:p w:rsidR="00135976" w:rsidRPr="00135976" w:rsidRDefault="00135976" w:rsidP="00135976">
      <w:pPr>
        <w:spacing w:after="0" w:line="360" w:lineRule="auto"/>
        <w:ind w:firstLine="567"/>
        <w:jc w:val="both"/>
        <w:rPr>
          <w:rFonts w:ascii="Times New Roman" w:hAnsi="Times New Roman"/>
          <w:sz w:val="24"/>
          <w:szCs w:val="24"/>
        </w:rPr>
      </w:pPr>
      <w:r w:rsidRPr="00135976">
        <w:rPr>
          <w:rFonts w:ascii="Times New Roman" w:hAnsi="Times New Roman"/>
          <w:sz w:val="24"/>
          <w:szCs w:val="24"/>
        </w:rPr>
        <w:t>Для сбора твердых бытовых отходов (ТБО) в трех населенных пунктов сельсовета имею</w:t>
      </w:r>
      <w:r w:rsidRPr="00135976">
        <w:rPr>
          <w:rFonts w:ascii="Times New Roman" w:hAnsi="Times New Roman"/>
          <w:sz w:val="24"/>
          <w:szCs w:val="24"/>
        </w:rPr>
        <w:t>т</w:t>
      </w:r>
      <w:r w:rsidRPr="00135976">
        <w:rPr>
          <w:rFonts w:ascii="Times New Roman" w:hAnsi="Times New Roman"/>
          <w:sz w:val="24"/>
          <w:szCs w:val="24"/>
        </w:rPr>
        <w:t xml:space="preserve">ся свалки. Согласно СанПиН 2.2.1/2.1.1.1200-03, санитарно-защитная зона от полигона твердых бытовых отходов должна составлять 500 метров. </w:t>
      </w:r>
      <w:proofErr w:type="gramStart"/>
      <w:r w:rsidRPr="00135976">
        <w:rPr>
          <w:rFonts w:ascii="Times New Roman" w:hAnsi="Times New Roman"/>
          <w:sz w:val="24"/>
          <w:szCs w:val="24"/>
        </w:rPr>
        <w:t>Один из полигонов ТБО в с. Шилово-Курья не отвечает экологическим требованиям, так как не выдержан размер санитарной зоны, в связи с этим необходимы мероприятия для перемещения свалки на расстояние 300 м от существующ</w:t>
      </w:r>
      <w:r w:rsidRPr="00135976">
        <w:rPr>
          <w:rFonts w:ascii="Times New Roman" w:hAnsi="Times New Roman"/>
          <w:sz w:val="24"/>
          <w:szCs w:val="24"/>
        </w:rPr>
        <w:t>е</w:t>
      </w:r>
      <w:r w:rsidRPr="00135976">
        <w:rPr>
          <w:rFonts w:ascii="Times New Roman" w:hAnsi="Times New Roman"/>
          <w:sz w:val="24"/>
          <w:szCs w:val="24"/>
        </w:rPr>
        <w:t>го положения либо для ее ликвидации.</w:t>
      </w:r>
      <w:proofErr w:type="gramEnd"/>
    </w:p>
    <w:p w:rsidR="00425952" w:rsidRPr="00135976" w:rsidRDefault="00425952" w:rsidP="00425952">
      <w:pPr>
        <w:spacing w:after="0" w:line="360" w:lineRule="auto"/>
        <w:ind w:firstLine="567"/>
        <w:jc w:val="right"/>
        <w:rPr>
          <w:rFonts w:ascii="Times New Roman" w:hAnsi="Times New Roman"/>
          <w:b/>
          <w:sz w:val="24"/>
          <w:szCs w:val="24"/>
        </w:rPr>
      </w:pPr>
      <w:r w:rsidRPr="00135976">
        <w:rPr>
          <w:rFonts w:ascii="Times New Roman" w:hAnsi="Times New Roman"/>
          <w:b/>
          <w:sz w:val="24"/>
          <w:szCs w:val="24"/>
        </w:rPr>
        <w:t>Таблица 1</w:t>
      </w:r>
      <w:r w:rsidR="001C0DA4" w:rsidRPr="00135976">
        <w:rPr>
          <w:rFonts w:ascii="Times New Roman" w:hAnsi="Times New Roman"/>
          <w:b/>
          <w:sz w:val="24"/>
          <w:szCs w:val="24"/>
        </w:rPr>
        <w:t>0</w:t>
      </w:r>
      <w:r w:rsidRPr="00135976">
        <w:rPr>
          <w:rFonts w:ascii="Times New Roman" w:hAnsi="Times New Roman"/>
          <w:b/>
          <w:sz w:val="24"/>
          <w:szCs w:val="24"/>
        </w:rPr>
        <w:t xml:space="preserve">.4.1  </w:t>
      </w:r>
      <w:r w:rsidR="00135976" w:rsidRPr="00135976">
        <w:rPr>
          <w:rFonts w:ascii="Times New Roman" w:hAnsi="Times New Roman"/>
          <w:b/>
          <w:sz w:val="24"/>
          <w:szCs w:val="24"/>
        </w:rPr>
        <w:t>Характеристика полигона ТБО</w:t>
      </w:r>
    </w:p>
    <w:tbl>
      <w:tblPr>
        <w:tblW w:w="10095"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86"/>
        <w:gridCol w:w="2552"/>
        <w:gridCol w:w="2268"/>
        <w:gridCol w:w="1589"/>
      </w:tblGrid>
      <w:tr w:rsidR="00B8737E" w:rsidRPr="00016EC9" w:rsidTr="00B8737E">
        <w:tc>
          <w:tcPr>
            <w:tcW w:w="3686" w:type="dxa"/>
            <w:vAlign w:val="center"/>
          </w:tcPr>
          <w:p w:rsidR="00B8737E" w:rsidRPr="00016EC9" w:rsidRDefault="00B8737E" w:rsidP="00B8737E">
            <w:pPr>
              <w:pStyle w:val="aff6"/>
              <w:spacing w:line="360" w:lineRule="auto"/>
              <w:ind w:firstLine="0"/>
              <w:jc w:val="center"/>
              <w:rPr>
                <w:sz w:val="24"/>
                <w:szCs w:val="24"/>
              </w:rPr>
            </w:pPr>
            <w:r w:rsidRPr="00016EC9">
              <w:rPr>
                <w:sz w:val="24"/>
                <w:szCs w:val="24"/>
              </w:rPr>
              <w:t>Местоположение</w:t>
            </w:r>
          </w:p>
        </w:tc>
        <w:tc>
          <w:tcPr>
            <w:tcW w:w="2552" w:type="dxa"/>
            <w:vAlign w:val="center"/>
          </w:tcPr>
          <w:p w:rsidR="00B8737E" w:rsidRPr="00016EC9" w:rsidRDefault="00B8737E" w:rsidP="00B8737E">
            <w:pPr>
              <w:pStyle w:val="aff6"/>
              <w:spacing w:line="360" w:lineRule="auto"/>
              <w:ind w:firstLine="0"/>
              <w:jc w:val="center"/>
              <w:rPr>
                <w:sz w:val="24"/>
                <w:szCs w:val="24"/>
              </w:rPr>
            </w:pPr>
            <w:r w:rsidRPr="00016EC9">
              <w:rPr>
                <w:sz w:val="24"/>
                <w:szCs w:val="24"/>
              </w:rPr>
              <w:t>Статус полигона ТБО</w:t>
            </w:r>
          </w:p>
        </w:tc>
        <w:tc>
          <w:tcPr>
            <w:tcW w:w="2268" w:type="dxa"/>
            <w:vAlign w:val="center"/>
          </w:tcPr>
          <w:p w:rsidR="00B8737E" w:rsidRPr="00016EC9" w:rsidRDefault="00B8737E" w:rsidP="00B8737E">
            <w:pPr>
              <w:pStyle w:val="aff6"/>
              <w:spacing w:line="360" w:lineRule="auto"/>
              <w:ind w:firstLine="0"/>
              <w:jc w:val="center"/>
              <w:rPr>
                <w:sz w:val="24"/>
                <w:szCs w:val="24"/>
              </w:rPr>
            </w:pPr>
            <w:r w:rsidRPr="00016EC9">
              <w:rPr>
                <w:sz w:val="24"/>
                <w:szCs w:val="24"/>
              </w:rPr>
              <w:t>Расстояние до ж</w:t>
            </w:r>
            <w:r w:rsidRPr="00016EC9">
              <w:rPr>
                <w:sz w:val="24"/>
                <w:szCs w:val="24"/>
              </w:rPr>
              <w:t>и</w:t>
            </w:r>
            <w:r w:rsidRPr="00016EC9">
              <w:rPr>
                <w:sz w:val="24"/>
                <w:szCs w:val="24"/>
              </w:rPr>
              <w:t xml:space="preserve">лой застройки, </w:t>
            </w:r>
            <w:proofErr w:type="gramStart"/>
            <w:r w:rsidRPr="00016EC9">
              <w:rPr>
                <w:sz w:val="24"/>
                <w:szCs w:val="24"/>
              </w:rPr>
              <w:t>м</w:t>
            </w:r>
            <w:proofErr w:type="gramEnd"/>
          </w:p>
        </w:tc>
        <w:tc>
          <w:tcPr>
            <w:tcW w:w="1589" w:type="dxa"/>
            <w:vAlign w:val="center"/>
          </w:tcPr>
          <w:p w:rsidR="00B8737E" w:rsidRPr="00016EC9" w:rsidRDefault="00B8737E" w:rsidP="00B8737E">
            <w:pPr>
              <w:pStyle w:val="aff6"/>
              <w:spacing w:line="360" w:lineRule="auto"/>
              <w:ind w:firstLine="0"/>
              <w:jc w:val="center"/>
              <w:rPr>
                <w:sz w:val="24"/>
                <w:szCs w:val="24"/>
              </w:rPr>
            </w:pPr>
            <w:r w:rsidRPr="00016EC9">
              <w:rPr>
                <w:sz w:val="24"/>
                <w:szCs w:val="24"/>
              </w:rPr>
              <w:t>Площадь,</w:t>
            </w:r>
          </w:p>
          <w:p w:rsidR="00B8737E" w:rsidRPr="00016EC9" w:rsidRDefault="00B8737E" w:rsidP="00B8737E">
            <w:pPr>
              <w:pStyle w:val="aff6"/>
              <w:spacing w:line="360" w:lineRule="auto"/>
              <w:ind w:firstLine="0"/>
              <w:jc w:val="center"/>
              <w:rPr>
                <w:sz w:val="24"/>
                <w:szCs w:val="24"/>
              </w:rPr>
            </w:pPr>
            <w:r w:rsidRPr="00016EC9">
              <w:rPr>
                <w:sz w:val="24"/>
                <w:szCs w:val="24"/>
              </w:rPr>
              <w:t>га</w:t>
            </w:r>
          </w:p>
        </w:tc>
      </w:tr>
      <w:tr w:rsidR="00135976" w:rsidRPr="00135976" w:rsidTr="00135976">
        <w:tc>
          <w:tcPr>
            <w:tcW w:w="3686" w:type="dxa"/>
            <w:vAlign w:val="center"/>
          </w:tcPr>
          <w:p w:rsidR="00135976" w:rsidRPr="00135976" w:rsidRDefault="00135976" w:rsidP="00135976">
            <w:pPr>
              <w:shd w:val="clear" w:color="auto" w:fill="FFFFFF"/>
              <w:spacing w:after="0" w:line="360" w:lineRule="auto"/>
              <w:rPr>
                <w:rFonts w:ascii="Times New Roman" w:hAnsi="Times New Roman"/>
                <w:sz w:val="24"/>
                <w:szCs w:val="24"/>
              </w:rPr>
            </w:pPr>
            <w:r w:rsidRPr="00135976">
              <w:rPr>
                <w:rFonts w:ascii="Times New Roman" w:hAnsi="Times New Roman"/>
                <w:sz w:val="24"/>
                <w:szCs w:val="24"/>
              </w:rPr>
              <w:t xml:space="preserve">с. </w:t>
            </w:r>
            <w:proofErr w:type="gramStart"/>
            <w:r w:rsidRPr="00135976">
              <w:rPr>
                <w:rFonts w:ascii="Times New Roman" w:hAnsi="Times New Roman"/>
                <w:sz w:val="24"/>
                <w:szCs w:val="24"/>
              </w:rPr>
              <w:t>Благодатное</w:t>
            </w:r>
            <w:proofErr w:type="gramEnd"/>
            <w:r w:rsidRPr="00135976">
              <w:rPr>
                <w:rFonts w:ascii="Times New Roman" w:hAnsi="Times New Roman"/>
                <w:sz w:val="24"/>
                <w:szCs w:val="24"/>
              </w:rPr>
              <w:t>, на севере от н.п.</w:t>
            </w:r>
          </w:p>
        </w:tc>
        <w:tc>
          <w:tcPr>
            <w:tcW w:w="2552" w:type="dxa"/>
            <w:vAlign w:val="center"/>
          </w:tcPr>
          <w:p w:rsidR="00135976" w:rsidRPr="00135976" w:rsidRDefault="00135976" w:rsidP="00135976">
            <w:pPr>
              <w:shd w:val="clear" w:color="auto" w:fill="FFFFFF"/>
              <w:spacing w:after="0" w:line="360" w:lineRule="auto"/>
              <w:rPr>
                <w:rFonts w:ascii="Times New Roman" w:hAnsi="Times New Roman"/>
                <w:sz w:val="24"/>
                <w:szCs w:val="24"/>
              </w:rPr>
            </w:pPr>
            <w:r w:rsidRPr="00135976">
              <w:rPr>
                <w:rFonts w:ascii="Times New Roman" w:hAnsi="Times New Roman"/>
                <w:sz w:val="24"/>
                <w:szCs w:val="24"/>
              </w:rPr>
              <w:t>санкционированный, поставленный на ГКУ</w:t>
            </w:r>
          </w:p>
        </w:tc>
        <w:tc>
          <w:tcPr>
            <w:tcW w:w="2268" w:type="dxa"/>
            <w:vAlign w:val="center"/>
          </w:tcPr>
          <w:p w:rsidR="00135976" w:rsidRPr="00135976" w:rsidRDefault="00135976" w:rsidP="00135976">
            <w:pPr>
              <w:spacing w:after="0" w:line="360" w:lineRule="auto"/>
              <w:jc w:val="center"/>
              <w:rPr>
                <w:rFonts w:ascii="Times New Roman" w:hAnsi="Times New Roman"/>
                <w:sz w:val="24"/>
                <w:szCs w:val="24"/>
              </w:rPr>
            </w:pPr>
            <w:r w:rsidRPr="00135976">
              <w:rPr>
                <w:rFonts w:ascii="Times New Roman" w:hAnsi="Times New Roman"/>
                <w:sz w:val="24"/>
                <w:szCs w:val="24"/>
              </w:rPr>
              <w:t>600</w:t>
            </w:r>
          </w:p>
        </w:tc>
        <w:tc>
          <w:tcPr>
            <w:tcW w:w="1589" w:type="dxa"/>
            <w:vAlign w:val="center"/>
          </w:tcPr>
          <w:p w:rsidR="00135976" w:rsidRPr="00135976" w:rsidRDefault="00135976" w:rsidP="00135976">
            <w:pPr>
              <w:spacing w:after="0" w:line="360" w:lineRule="auto"/>
              <w:jc w:val="center"/>
              <w:rPr>
                <w:rFonts w:ascii="Times New Roman" w:hAnsi="Times New Roman"/>
                <w:sz w:val="24"/>
                <w:szCs w:val="24"/>
              </w:rPr>
            </w:pPr>
            <w:r w:rsidRPr="00135976">
              <w:rPr>
                <w:rFonts w:ascii="Times New Roman" w:hAnsi="Times New Roman"/>
                <w:sz w:val="24"/>
                <w:szCs w:val="24"/>
              </w:rPr>
              <w:t>0,7</w:t>
            </w:r>
          </w:p>
        </w:tc>
      </w:tr>
      <w:tr w:rsidR="00135976" w:rsidRPr="00135976" w:rsidTr="00135976">
        <w:tc>
          <w:tcPr>
            <w:tcW w:w="3686" w:type="dxa"/>
            <w:vAlign w:val="center"/>
          </w:tcPr>
          <w:p w:rsidR="00135976" w:rsidRPr="00135976" w:rsidRDefault="00135976" w:rsidP="00135976">
            <w:pPr>
              <w:shd w:val="clear" w:color="auto" w:fill="FFFFFF"/>
              <w:spacing w:after="0" w:line="360" w:lineRule="auto"/>
              <w:rPr>
                <w:rFonts w:ascii="Times New Roman" w:hAnsi="Times New Roman"/>
                <w:sz w:val="24"/>
                <w:szCs w:val="24"/>
              </w:rPr>
            </w:pPr>
            <w:proofErr w:type="gramStart"/>
            <w:r w:rsidRPr="00135976">
              <w:rPr>
                <w:rFonts w:ascii="Times New Roman" w:hAnsi="Times New Roman"/>
                <w:sz w:val="24"/>
                <w:szCs w:val="24"/>
              </w:rPr>
              <w:t>с</w:t>
            </w:r>
            <w:proofErr w:type="gramEnd"/>
            <w:r w:rsidRPr="00135976">
              <w:rPr>
                <w:rFonts w:ascii="Times New Roman" w:hAnsi="Times New Roman"/>
                <w:sz w:val="24"/>
                <w:szCs w:val="24"/>
              </w:rPr>
              <w:t>. Шилово-Курья, на с-в от н.п.</w:t>
            </w:r>
          </w:p>
        </w:tc>
        <w:tc>
          <w:tcPr>
            <w:tcW w:w="2552" w:type="dxa"/>
            <w:vAlign w:val="center"/>
          </w:tcPr>
          <w:p w:rsidR="00135976" w:rsidRPr="00135976" w:rsidRDefault="00135976" w:rsidP="00135976">
            <w:pPr>
              <w:shd w:val="clear" w:color="auto" w:fill="FFFFFF"/>
              <w:spacing w:after="0" w:line="360" w:lineRule="auto"/>
              <w:rPr>
                <w:rFonts w:ascii="Times New Roman" w:hAnsi="Times New Roman"/>
                <w:sz w:val="24"/>
                <w:szCs w:val="24"/>
              </w:rPr>
            </w:pPr>
            <w:r w:rsidRPr="00135976">
              <w:rPr>
                <w:rFonts w:ascii="Times New Roman" w:hAnsi="Times New Roman"/>
                <w:sz w:val="24"/>
                <w:szCs w:val="24"/>
              </w:rPr>
              <w:t>нет данных</w:t>
            </w:r>
          </w:p>
        </w:tc>
        <w:tc>
          <w:tcPr>
            <w:tcW w:w="2268" w:type="dxa"/>
            <w:vAlign w:val="center"/>
          </w:tcPr>
          <w:p w:rsidR="00135976" w:rsidRPr="00135976" w:rsidRDefault="00135976" w:rsidP="00135976">
            <w:pPr>
              <w:spacing w:after="0" w:line="360" w:lineRule="auto"/>
              <w:jc w:val="center"/>
              <w:rPr>
                <w:rFonts w:ascii="Times New Roman" w:hAnsi="Times New Roman"/>
                <w:sz w:val="24"/>
                <w:szCs w:val="24"/>
              </w:rPr>
            </w:pPr>
            <w:r w:rsidRPr="00135976">
              <w:rPr>
                <w:rFonts w:ascii="Times New Roman" w:hAnsi="Times New Roman"/>
                <w:sz w:val="24"/>
                <w:szCs w:val="24"/>
              </w:rPr>
              <w:t>950</w:t>
            </w:r>
          </w:p>
        </w:tc>
        <w:tc>
          <w:tcPr>
            <w:tcW w:w="1589" w:type="dxa"/>
            <w:vAlign w:val="center"/>
          </w:tcPr>
          <w:p w:rsidR="00135976" w:rsidRPr="00135976" w:rsidRDefault="00135976" w:rsidP="00135976">
            <w:pPr>
              <w:spacing w:after="0" w:line="360" w:lineRule="auto"/>
              <w:jc w:val="center"/>
              <w:rPr>
                <w:rFonts w:ascii="Times New Roman" w:hAnsi="Times New Roman"/>
                <w:sz w:val="24"/>
                <w:szCs w:val="24"/>
              </w:rPr>
            </w:pPr>
            <w:r w:rsidRPr="00135976">
              <w:rPr>
                <w:rFonts w:ascii="Times New Roman" w:hAnsi="Times New Roman"/>
                <w:sz w:val="24"/>
                <w:szCs w:val="24"/>
              </w:rPr>
              <w:t>0,9</w:t>
            </w:r>
          </w:p>
        </w:tc>
      </w:tr>
      <w:tr w:rsidR="00135976" w:rsidRPr="00135976" w:rsidTr="00135976">
        <w:tc>
          <w:tcPr>
            <w:tcW w:w="3686" w:type="dxa"/>
            <w:vAlign w:val="center"/>
          </w:tcPr>
          <w:p w:rsidR="00135976" w:rsidRPr="00135976" w:rsidRDefault="00135976" w:rsidP="00135976">
            <w:pPr>
              <w:shd w:val="clear" w:color="auto" w:fill="FFFFFF"/>
              <w:spacing w:after="0" w:line="360" w:lineRule="auto"/>
              <w:rPr>
                <w:rFonts w:ascii="Times New Roman" w:hAnsi="Times New Roman"/>
                <w:sz w:val="24"/>
                <w:szCs w:val="24"/>
              </w:rPr>
            </w:pPr>
            <w:proofErr w:type="gramStart"/>
            <w:r w:rsidRPr="00135976">
              <w:rPr>
                <w:rFonts w:ascii="Times New Roman" w:hAnsi="Times New Roman"/>
                <w:sz w:val="24"/>
                <w:szCs w:val="24"/>
              </w:rPr>
              <w:t>с</w:t>
            </w:r>
            <w:proofErr w:type="gramEnd"/>
            <w:r w:rsidRPr="00135976">
              <w:rPr>
                <w:rFonts w:ascii="Times New Roman" w:hAnsi="Times New Roman"/>
                <w:sz w:val="24"/>
                <w:szCs w:val="24"/>
              </w:rPr>
              <w:t>. Шилово-Курья, на с-в от н.п.</w:t>
            </w:r>
          </w:p>
        </w:tc>
        <w:tc>
          <w:tcPr>
            <w:tcW w:w="2552" w:type="dxa"/>
            <w:vAlign w:val="center"/>
          </w:tcPr>
          <w:p w:rsidR="00135976" w:rsidRPr="00135976" w:rsidRDefault="00135976" w:rsidP="00135976">
            <w:pPr>
              <w:shd w:val="clear" w:color="auto" w:fill="FFFFFF"/>
              <w:spacing w:after="0" w:line="360" w:lineRule="auto"/>
              <w:rPr>
                <w:rFonts w:ascii="Times New Roman" w:hAnsi="Times New Roman"/>
                <w:sz w:val="24"/>
                <w:szCs w:val="24"/>
                <w:lang w:val="en-US"/>
              </w:rPr>
            </w:pPr>
            <w:r w:rsidRPr="00135976">
              <w:rPr>
                <w:rFonts w:ascii="Times New Roman" w:hAnsi="Times New Roman"/>
                <w:sz w:val="24"/>
                <w:szCs w:val="24"/>
              </w:rPr>
              <w:t>нет данных</w:t>
            </w:r>
          </w:p>
        </w:tc>
        <w:tc>
          <w:tcPr>
            <w:tcW w:w="2268" w:type="dxa"/>
            <w:vAlign w:val="center"/>
          </w:tcPr>
          <w:p w:rsidR="00135976" w:rsidRPr="00135976" w:rsidRDefault="00135976" w:rsidP="00135976">
            <w:pPr>
              <w:spacing w:after="0" w:line="360" w:lineRule="auto"/>
              <w:jc w:val="center"/>
              <w:rPr>
                <w:rFonts w:ascii="Times New Roman" w:hAnsi="Times New Roman"/>
                <w:sz w:val="24"/>
                <w:szCs w:val="24"/>
              </w:rPr>
            </w:pPr>
            <w:r w:rsidRPr="00135976">
              <w:rPr>
                <w:rFonts w:ascii="Times New Roman" w:hAnsi="Times New Roman"/>
                <w:sz w:val="24"/>
                <w:szCs w:val="24"/>
              </w:rPr>
              <w:t>200</w:t>
            </w:r>
          </w:p>
        </w:tc>
        <w:tc>
          <w:tcPr>
            <w:tcW w:w="1589" w:type="dxa"/>
            <w:vAlign w:val="center"/>
          </w:tcPr>
          <w:p w:rsidR="00135976" w:rsidRPr="00135976" w:rsidRDefault="00135976" w:rsidP="00135976">
            <w:pPr>
              <w:spacing w:after="0" w:line="360" w:lineRule="auto"/>
              <w:jc w:val="center"/>
              <w:rPr>
                <w:rFonts w:ascii="Times New Roman" w:hAnsi="Times New Roman"/>
                <w:sz w:val="24"/>
                <w:szCs w:val="24"/>
              </w:rPr>
            </w:pPr>
            <w:r w:rsidRPr="00135976">
              <w:rPr>
                <w:rFonts w:ascii="Times New Roman" w:hAnsi="Times New Roman"/>
                <w:sz w:val="24"/>
                <w:szCs w:val="24"/>
              </w:rPr>
              <w:t>5,0</w:t>
            </w:r>
          </w:p>
        </w:tc>
      </w:tr>
      <w:tr w:rsidR="00135976" w:rsidRPr="00135976" w:rsidTr="00135976">
        <w:tc>
          <w:tcPr>
            <w:tcW w:w="3686" w:type="dxa"/>
            <w:vAlign w:val="center"/>
          </w:tcPr>
          <w:p w:rsidR="00135976" w:rsidRPr="00135976" w:rsidRDefault="00135976" w:rsidP="00135976">
            <w:pPr>
              <w:shd w:val="clear" w:color="auto" w:fill="FFFFFF"/>
              <w:spacing w:after="0" w:line="360" w:lineRule="auto"/>
              <w:rPr>
                <w:rFonts w:ascii="Times New Roman" w:hAnsi="Times New Roman"/>
                <w:sz w:val="24"/>
                <w:szCs w:val="24"/>
              </w:rPr>
            </w:pPr>
            <w:r w:rsidRPr="00135976">
              <w:rPr>
                <w:rFonts w:ascii="Times New Roman" w:hAnsi="Times New Roman"/>
                <w:sz w:val="24"/>
                <w:szCs w:val="24"/>
              </w:rPr>
              <w:t xml:space="preserve">п. </w:t>
            </w:r>
            <w:proofErr w:type="gramStart"/>
            <w:r w:rsidRPr="00135976">
              <w:rPr>
                <w:rFonts w:ascii="Times New Roman" w:hAnsi="Times New Roman"/>
                <w:sz w:val="24"/>
                <w:szCs w:val="24"/>
              </w:rPr>
              <w:t>Ягодный</w:t>
            </w:r>
            <w:proofErr w:type="gramEnd"/>
            <w:r w:rsidRPr="00135976">
              <w:rPr>
                <w:rFonts w:ascii="Times New Roman" w:hAnsi="Times New Roman"/>
                <w:sz w:val="24"/>
                <w:szCs w:val="24"/>
              </w:rPr>
              <w:t>, в западном напра</w:t>
            </w:r>
            <w:r w:rsidRPr="00135976">
              <w:rPr>
                <w:rFonts w:ascii="Times New Roman" w:hAnsi="Times New Roman"/>
                <w:sz w:val="24"/>
                <w:szCs w:val="24"/>
              </w:rPr>
              <w:t>в</w:t>
            </w:r>
            <w:r w:rsidRPr="00135976">
              <w:rPr>
                <w:rFonts w:ascii="Times New Roman" w:hAnsi="Times New Roman"/>
                <w:sz w:val="24"/>
                <w:szCs w:val="24"/>
              </w:rPr>
              <w:t>лении от н.п.</w:t>
            </w:r>
          </w:p>
        </w:tc>
        <w:tc>
          <w:tcPr>
            <w:tcW w:w="2552" w:type="dxa"/>
            <w:vAlign w:val="center"/>
          </w:tcPr>
          <w:p w:rsidR="00135976" w:rsidRPr="00135976" w:rsidRDefault="00135976" w:rsidP="00135976">
            <w:pPr>
              <w:shd w:val="clear" w:color="auto" w:fill="FFFFFF"/>
              <w:spacing w:after="0" w:line="360" w:lineRule="auto"/>
              <w:rPr>
                <w:rFonts w:ascii="Times New Roman" w:hAnsi="Times New Roman"/>
                <w:sz w:val="24"/>
                <w:szCs w:val="24"/>
              </w:rPr>
            </w:pPr>
            <w:r w:rsidRPr="00135976">
              <w:rPr>
                <w:rFonts w:ascii="Times New Roman" w:hAnsi="Times New Roman"/>
                <w:sz w:val="24"/>
                <w:szCs w:val="24"/>
              </w:rPr>
              <w:t>стихийно возникший</w:t>
            </w:r>
          </w:p>
        </w:tc>
        <w:tc>
          <w:tcPr>
            <w:tcW w:w="2268" w:type="dxa"/>
            <w:vAlign w:val="center"/>
          </w:tcPr>
          <w:p w:rsidR="00135976" w:rsidRPr="00135976" w:rsidRDefault="00135976" w:rsidP="00135976">
            <w:pPr>
              <w:spacing w:after="0" w:line="360" w:lineRule="auto"/>
              <w:jc w:val="center"/>
              <w:rPr>
                <w:rFonts w:ascii="Times New Roman" w:hAnsi="Times New Roman"/>
                <w:sz w:val="24"/>
                <w:szCs w:val="24"/>
              </w:rPr>
            </w:pPr>
            <w:r w:rsidRPr="00135976">
              <w:rPr>
                <w:rFonts w:ascii="Times New Roman" w:hAnsi="Times New Roman"/>
                <w:sz w:val="24"/>
                <w:szCs w:val="24"/>
              </w:rPr>
              <w:t>500</w:t>
            </w:r>
          </w:p>
        </w:tc>
        <w:tc>
          <w:tcPr>
            <w:tcW w:w="1589" w:type="dxa"/>
            <w:vAlign w:val="center"/>
          </w:tcPr>
          <w:p w:rsidR="00135976" w:rsidRPr="00135976" w:rsidRDefault="00135976" w:rsidP="00135976">
            <w:pPr>
              <w:spacing w:after="0" w:line="360" w:lineRule="auto"/>
              <w:jc w:val="center"/>
              <w:rPr>
                <w:rFonts w:ascii="Times New Roman" w:hAnsi="Times New Roman"/>
                <w:sz w:val="24"/>
                <w:szCs w:val="24"/>
              </w:rPr>
            </w:pPr>
            <w:r w:rsidRPr="00135976">
              <w:rPr>
                <w:rFonts w:ascii="Times New Roman" w:hAnsi="Times New Roman"/>
                <w:sz w:val="24"/>
                <w:szCs w:val="24"/>
              </w:rPr>
              <w:t>0,8</w:t>
            </w:r>
          </w:p>
        </w:tc>
      </w:tr>
    </w:tbl>
    <w:p w:rsidR="00425952" w:rsidRPr="00E543CD" w:rsidRDefault="00425952" w:rsidP="00B8737E">
      <w:pPr>
        <w:spacing w:after="0"/>
        <w:ind w:left="360"/>
        <w:jc w:val="both"/>
        <w:rPr>
          <w:rFonts w:ascii="Times New Roman" w:hAnsi="Times New Roman"/>
          <w:sz w:val="24"/>
          <w:szCs w:val="24"/>
        </w:rPr>
      </w:pPr>
    </w:p>
    <w:p w:rsidR="00135976" w:rsidRPr="00135976" w:rsidRDefault="00135976" w:rsidP="00135976">
      <w:pPr>
        <w:spacing w:after="0" w:line="360" w:lineRule="auto"/>
        <w:ind w:firstLine="567"/>
        <w:jc w:val="both"/>
        <w:rPr>
          <w:rFonts w:ascii="Times New Roman" w:hAnsi="Times New Roman"/>
          <w:sz w:val="24"/>
          <w:szCs w:val="24"/>
        </w:rPr>
      </w:pPr>
      <w:proofErr w:type="gramStart"/>
      <w:r w:rsidRPr="00135976">
        <w:rPr>
          <w:rFonts w:ascii="Times New Roman" w:hAnsi="Times New Roman"/>
          <w:sz w:val="24"/>
          <w:szCs w:val="24"/>
        </w:rPr>
        <w:t>Морфологический состав ТБО, принимаемых на объект: бумага, картон, пищевые отходы, стекло, черные металлы, цветные металлы, пластмассы, древесина, резина, кожа и текстиль, камни, штукатурка.</w:t>
      </w:r>
      <w:proofErr w:type="gramEnd"/>
      <w:r w:rsidRPr="00135976">
        <w:rPr>
          <w:rFonts w:ascii="Times New Roman" w:hAnsi="Times New Roman"/>
          <w:sz w:val="24"/>
          <w:szCs w:val="24"/>
        </w:rPr>
        <w:t xml:space="preserve"> Сортировка отходов отсутствует, предприятий, занимающихся перерабо</w:t>
      </w:r>
      <w:r w:rsidRPr="00135976">
        <w:rPr>
          <w:rFonts w:ascii="Times New Roman" w:hAnsi="Times New Roman"/>
          <w:sz w:val="24"/>
          <w:szCs w:val="24"/>
        </w:rPr>
        <w:t>т</w:t>
      </w:r>
      <w:r w:rsidRPr="00135976">
        <w:rPr>
          <w:rFonts w:ascii="Times New Roman" w:hAnsi="Times New Roman"/>
          <w:sz w:val="24"/>
          <w:szCs w:val="24"/>
        </w:rPr>
        <w:t>кой вторсырья, на территории сельсовета нет. Промышленные отходы не принимаются.</w:t>
      </w:r>
    </w:p>
    <w:p w:rsidR="00135976" w:rsidRPr="00135976" w:rsidRDefault="00135976" w:rsidP="00135976">
      <w:pPr>
        <w:spacing w:after="0" w:line="360" w:lineRule="auto"/>
        <w:ind w:firstLine="567"/>
        <w:jc w:val="both"/>
        <w:rPr>
          <w:rFonts w:ascii="Times New Roman" w:hAnsi="Times New Roman"/>
          <w:sz w:val="24"/>
          <w:szCs w:val="24"/>
        </w:rPr>
      </w:pPr>
      <w:r w:rsidRPr="00135976">
        <w:rPr>
          <w:rFonts w:ascii="Times New Roman" w:hAnsi="Times New Roman"/>
          <w:sz w:val="24"/>
          <w:szCs w:val="24"/>
        </w:rPr>
        <w:t>Несанкционированные свалки на территории поселения требуют ликвидации. С этой ц</w:t>
      </w:r>
      <w:r w:rsidRPr="00135976">
        <w:rPr>
          <w:rFonts w:ascii="Times New Roman" w:hAnsi="Times New Roman"/>
          <w:sz w:val="24"/>
          <w:szCs w:val="24"/>
        </w:rPr>
        <w:t>е</w:t>
      </w:r>
      <w:r w:rsidRPr="00135976">
        <w:rPr>
          <w:rFonts w:ascii="Times New Roman" w:hAnsi="Times New Roman"/>
          <w:sz w:val="24"/>
          <w:szCs w:val="24"/>
        </w:rPr>
        <w:t>лью в сельсовете разработано положение о санитарной очистке и благоустройству  территории сельсовета.</w:t>
      </w:r>
    </w:p>
    <w:p w:rsidR="00135976" w:rsidRPr="00135976" w:rsidRDefault="00135976" w:rsidP="00135976">
      <w:pPr>
        <w:spacing w:after="0" w:line="360" w:lineRule="auto"/>
        <w:ind w:firstLine="567"/>
        <w:jc w:val="both"/>
        <w:rPr>
          <w:rFonts w:ascii="Times New Roman" w:hAnsi="Times New Roman"/>
          <w:sz w:val="24"/>
          <w:szCs w:val="24"/>
        </w:rPr>
      </w:pPr>
      <w:r w:rsidRPr="00135976">
        <w:rPr>
          <w:rFonts w:ascii="Times New Roman" w:hAnsi="Times New Roman"/>
          <w:sz w:val="24"/>
          <w:szCs w:val="24"/>
        </w:rPr>
        <w:lastRenderedPageBreak/>
        <w:t>Существуют утвержденные нормы накопления ТБО:</w:t>
      </w:r>
    </w:p>
    <w:p w:rsidR="00135976" w:rsidRPr="00135976" w:rsidRDefault="00135976" w:rsidP="00135976">
      <w:pPr>
        <w:pStyle w:val="a7"/>
        <w:numPr>
          <w:ilvl w:val="0"/>
          <w:numId w:val="15"/>
        </w:numPr>
        <w:suppressAutoHyphens/>
        <w:spacing w:after="0" w:line="360" w:lineRule="auto"/>
        <w:jc w:val="both"/>
        <w:rPr>
          <w:rFonts w:ascii="Times New Roman" w:hAnsi="Times New Roman"/>
          <w:sz w:val="24"/>
          <w:szCs w:val="24"/>
        </w:rPr>
      </w:pPr>
      <w:r w:rsidRPr="00135976">
        <w:rPr>
          <w:rFonts w:ascii="Times New Roman" w:hAnsi="Times New Roman"/>
          <w:sz w:val="24"/>
          <w:szCs w:val="24"/>
        </w:rPr>
        <w:t>твердые бытовые отходы - 0,78 тыс. т;</w:t>
      </w:r>
    </w:p>
    <w:p w:rsidR="00135976" w:rsidRPr="00135976" w:rsidRDefault="00135976" w:rsidP="00135976">
      <w:pPr>
        <w:pStyle w:val="a7"/>
        <w:numPr>
          <w:ilvl w:val="0"/>
          <w:numId w:val="15"/>
        </w:numPr>
        <w:suppressAutoHyphens/>
        <w:spacing w:after="0" w:line="360" w:lineRule="auto"/>
        <w:jc w:val="both"/>
        <w:rPr>
          <w:rFonts w:ascii="Times New Roman" w:hAnsi="Times New Roman"/>
          <w:sz w:val="24"/>
          <w:szCs w:val="24"/>
        </w:rPr>
      </w:pPr>
      <w:r w:rsidRPr="00135976">
        <w:rPr>
          <w:rFonts w:ascii="Times New Roman" w:hAnsi="Times New Roman"/>
          <w:sz w:val="24"/>
          <w:szCs w:val="24"/>
        </w:rPr>
        <w:t>жидкие нечистоты – 5,2</w:t>
      </w:r>
      <w:r w:rsidRPr="00135976">
        <w:rPr>
          <w:rFonts w:ascii="Times New Roman" w:hAnsi="Times New Roman"/>
          <w:b/>
          <w:sz w:val="24"/>
          <w:szCs w:val="24"/>
        </w:rPr>
        <w:t xml:space="preserve"> </w:t>
      </w:r>
      <w:r w:rsidRPr="00135976">
        <w:rPr>
          <w:rFonts w:ascii="Times New Roman" w:hAnsi="Times New Roman"/>
          <w:sz w:val="24"/>
          <w:szCs w:val="24"/>
        </w:rPr>
        <w:t>тыс. м</w:t>
      </w:r>
      <w:r w:rsidRPr="00135976">
        <w:rPr>
          <w:rFonts w:ascii="Times New Roman" w:hAnsi="Times New Roman"/>
          <w:sz w:val="24"/>
          <w:szCs w:val="24"/>
          <w:vertAlign w:val="superscript"/>
        </w:rPr>
        <w:t>3</w:t>
      </w:r>
      <w:r w:rsidRPr="00135976">
        <w:rPr>
          <w:rFonts w:ascii="Times New Roman" w:hAnsi="Times New Roman"/>
          <w:sz w:val="24"/>
          <w:szCs w:val="24"/>
        </w:rPr>
        <w:t>;</w:t>
      </w:r>
    </w:p>
    <w:p w:rsidR="00135976" w:rsidRPr="00135976" w:rsidRDefault="00135976" w:rsidP="00135976">
      <w:pPr>
        <w:pStyle w:val="a7"/>
        <w:numPr>
          <w:ilvl w:val="0"/>
          <w:numId w:val="15"/>
        </w:numPr>
        <w:suppressAutoHyphens/>
        <w:spacing w:after="0" w:line="360" w:lineRule="auto"/>
        <w:jc w:val="both"/>
        <w:rPr>
          <w:rFonts w:ascii="Times New Roman" w:hAnsi="Times New Roman"/>
          <w:sz w:val="24"/>
          <w:szCs w:val="24"/>
        </w:rPr>
      </w:pPr>
      <w:r w:rsidRPr="00135976">
        <w:rPr>
          <w:rFonts w:ascii="Times New Roman" w:hAnsi="Times New Roman"/>
          <w:sz w:val="24"/>
          <w:szCs w:val="24"/>
        </w:rPr>
        <w:t>смет с твердых покрытий улиц, площадей и парков – 0,44 тыс. т.</w:t>
      </w:r>
    </w:p>
    <w:p w:rsidR="00135976" w:rsidRPr="00135976" w:rsidRDefault="00135976" w:rsidP="00223C69">
      <w:pPr>
        <w:spacing w:after="0" w:line="360" w:lineRule="auto"/>
        <w:ind w:firstLine="567"/>
        <w:jc w:val="both"/>
        <w:rPr>
          <w:rFonts w:ascii="Times New Roman" w:hAnsi="Times New Roman"/>
          <w:sz w:val="24"/>
          <w:szCs w:val="24"/>
        </w:rPr>
      </w:pPr>
      <w:r w:rsidRPr="00135976">
        <w:rPr>
          <w:rFonts w:ascii="Times New Roman" w:hAnsi="Times New Roman"/>
          <w:sz w:val="24"/>
          <w:szCs w:val="24"/>
        </w:rPr>
        <w:t>В сельсовете действует два скотомогильника, которые удовлетворяют требованиям пр</w:t>
      </w:r>
      <w:r w:rsidRPr="00135976">
        <w:rPr>
          <w:rFonts w:ascii="Times New Roman" w:hAnsi="Times New Roman"/>
          <w:sz w:val="24"/>
          <w:szCs w:val="24"/>
        </w:rPr>
        <w:t>и</w:t>
      </w:r>
      <w:r w:rsidRPr="00135976">
        <w:rPr>
          <w:rFonts w:ascii="Times New Roman" w:hAnsi="Times New Roman"/>
          <w:sz w:val="24"/>
          <w:szCs w:val="24"/>
        </w:rPr>
        <w:t>родоохранного законодательства  в области размещения и организации санитарно-защитной зоны.</w:t>
      </w:r>
    </w:p>
    <w:p w:rsidR="00B8737E" w:rsidRPr="00016EC9" w:rsidRDefault="00B8737E" w:rsidP="00223C69">
      <w:pPr>
        <w:pStyle w:val="S7"/>
        <w:spacing w:line="360" w:lineRule="auto"/>
        <w:ind w:firstLine="567"/>
        <w:jc w:val="right"/>
        <w:rPr>
          <w:rFonts w:eastAsia="Calibri"/>
          <w:b/>
          <w:sz w:val="24"/>
          <w:lang w:eastAsia="en-US"/>
        </w:rPr>
      </w:pPr>
      <w:r w:rsidRPr="00016EC9">
        <w:rPr>
          <w:rFonts w:eastAsia="Calibri"/>
          <w:b/>
          <w:sz w:val="24"/>
          <w:lang w:eastAsia="en-US"/>
        </w:rPr>
        <w:t xml:space="preserve">Таблица </w:t>
      </w:r>
      <w:r w:rsidRPr="00E543CD">
        <w:rPr>
          <w:b/>
          <w:sz w:val="24"/>
        </w:rPr>
        <w:t>1</w:t>
      </w:r>
      <w:r>
        <w:rPr>
          <w:b/>
          <w:sz w:val="24"/>
        </w:rPr>
        <w:t>0</w:t>
      </w:r>
      <w:r w:rsidRPr="00E543CD">
        <w:rPr>
          <w:b/>
          <w:sz w:val="24"/>
        </w:rPr>
        <w:t>.4.2</w:t>
      </w:r>
      <w:r w:rsidRPr="00E543CD">
        <w:rPr>
          <w:sz w:val="24"/>
        </w:rPr>
        <w:t xml:space="preserve"> </w:t>
      </w:r>
      <w:r w:rsidR="00135976" w:rsidRPr="00CC4012">
        <w:rPr>
          <w:b/>
          <w:sz w:val="24"/>
        </w:rPr>
        <w:t>Характеристика</w:t>
      </w:r>
      <w:r w:rsidR="00135976" w:rsidRPr="00CC4012">
        <w:rPr>
          <w:sz w:val="24"/>
        </w:rPr>
        <w:t xml:space="preserve"> </w:t>
      </w:r>
      <w:r w:rsidR="00135976" w:rsidRPr="00CC4012">
        <w:rPr>
          <w:b/>
          <w:sz w:val="24"/>
        </w:rPr>
        <w:t>скотомогильника</w:t>
      </w:r>
    </w:p>
    <w:tbl>
      <w:tblPr>
        <w:tblStyle w:val="af0"/>
        <w:tblpPr w:leftFromText="180" w:rightFromText="180" w:vertAnchor="text" w:horzAnchor="margin" w:tblpXSpec="center" w:tblpY="176"/>
        <w:tblW w:w="5000" w:type="pct"/>
        <w:tblLayout w:type="fixed"/>
        <w:tblLook w:val="04A0"/>
      </w:tblPr>
      <w:tblGrid>
        <w:gridCol w:w="659"/>
        <w:gridCol w:w="2499"/>
        <w:gridCol w:w="1884"/>
        <w:gridCol w:w="2260"/>
        <w:gridCol w:w="2835"/>
      </w:tblGrid>
      <w:tr w:rsidR="00135976" w:rsidRPr="00135976" w:rsidTr="00135976">
        <w:trPr>
          <w:trHeight w:val="847"/>
        </w:trPr>
        <w:tc>
          <w:tcPr>
            <w:tcW w:w="659"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 xml:space="preserve">№ </w:t>
            </w:r>
            <w:proofErr w:type="gramStart"/>
            <w:r w:rsidRPr="00135976">
              <w:rPr>
                <w:rFonts w:ascii="Times New Roman" w:hAnsi="Times New Roman"/>
                <w:sz w:val="24"/>
                <w:szCs w:val="24"/>
              </w:rPr>
              <w:t>п</w:t>
            </w:r>
            <w:proofErr w:type="gramEnd"/>
            <w:r w:rsidRPr="00135976">
              <w:rPr>
                <w:rFonts w:ascii="Times New Roman" w:hAnsi="Times New Roman"/>
                <w:sz w:val="24"/>
                <w:szCs w:val="24"/>
              </w:rPr>
              <w:t>/п</w:t>
            </w:r>
          </w:p>
        </w:tc>
        <w:tc>
          <w:tcPr>
            <w:tcW w:w="2499"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Населенный пункт</w:t>
            </w:r>
          </w:p>
          <w:p w:rsidR="00135976" w:rsidRPr="00135976" w:rsidRDefault="00135976" w:rsidP="00223C69">
            <w:pPr>
              <w:spacing w:after="0" w:line="360" w:lineRule="auto"/>
              <w:rPr>
                <w:rFonts w:ascii="Times New Roman" w:hAnsi="Times New Roman"/>
                <w:sz w:val="24"/>
                <w:szCs w:val="24"/>
              </w:rPr>
            </w:pPr>
          </w:p>
        </w:tc>
        <w:tc>
          <w:tcPr>
            <w:tcW w:w="1884"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Вид захорон</w:t>
            </w:r>
            <w:r w:rsidRPr="00135976">
              <w:rPr>
                <w:rFonts w:ascii="Times New Roman" w:hAnsi="Times New Roman"/>
                <w:sz w:val="24"/>
                <w:szCs w:val="24"/>
              </w:rPr>
              <w:t>е</w:t>
            </w:r>
            <w:r w:rsidRPr="00135976">
              <w:rPr>
                <w:rFonts w:ascii="Times New Roman" w:hAnsi="Times New Roman"/>
                <w:sz w:val="24"/>
                <w:szCs w:val="24"/>
              </w:rPr>
              <w:t>ния</w:t>
            </w:r>
          </w:p>
        </w:tc>
        <w:tc>
          <w:tcPr>
            <w:tcW w:w="2260"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Расстояние до н</w:t>
            </w:r>
            <w:r w:rsidRPr="00135976">
              <w:rPr>
                <w:rFonts w:ascii="Times New Roman" w:hAnsi="Times New Roman"/>
                <w:sz w:val="24"/>
                <w:szCs w:val="24"/>
              </w:rPr>
              <w:t>а</w:t>
            </w:r>
            <w:r w:rsidRPr="00135976">
              <w:rPr>
                <w:rFonts w:ascii="Times New Roman" w:hAnsi="Times New Roman"/>
                <w:sz w:val="24"/>
                <w:szCs w:val="24"/>
              </w:rPr>
              <w:t xml:space="preserve">селенного пункта, </w:t>
            </w:r>
            <w:proofErr w:type="gramStart"/>
            <w:r w:rsidRPr="00135976">
              <w:rPr>
                <w:rFonts w:ascii="Times New Roman" w:hAnsi="Times New Roman"/>
                <w:sz w:val="24"/>
                <w:szCs w:val="24"/>
              </w:rPr>
              <w:t>км</w:t>
            </w:r>
            <w:proofErr w:type="gramEnd"/>
          </w:p>
        </w:tc>
        <w:tc>
          <w:tcPr>
            <w:tcW w:w="2835"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Статус</w:t>
            </w:r>
          </w:p>
        </w:tc>
      </w:tr>
      <w:tr w:rsidR="00135976" w:rsidRPr="00135976" w:rsidTr="00135976">
        <w:trPr>
          <w:trHeight w:val="288"/>
        </w:trPr>
        <w:tc>
          <w:tcPr>
            <w:tcW w:w="659"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1</w:t>
            </w:r>
          </w:p>
        </w:tc>
        <w:tc>
          <w:tcPr>
            <w:tcW w:w="2499"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Шилово-Курья</w:t>
            </w:r>
          </w:p>
        </w:tc>
        <w:tc>
          <w:tcPr>
            <w:tcW w:w="1884"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КРС, овцы</w:t>
            </w:r>
          </w:p>
        </w:tc>
        <w:tc>
          <w:tcPr>
            <w:tcW w:w="2260"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3</w:t>
            </w:r>
          </w:p>
        </w:tc>
        <w:tc>
          <w:tcPr>
            <w:tcW w:w="2835"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законсервированный</w:t>
            </w:r>
          </w:p>
        </w:tc>
      </w:tr>
      <w:tr w:rsidR="00135976" w:rsidRPr="00135976" w:rsidTr="00135976">
        <w:trPr>
          <w:trHeight w:val="288"/>
        </w:trPr>
        <w:tc>
          <w:tcPr>
            <w:tcW w:w="659"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2</w:t>
            </w:r>
          </w:p>
        </w:tc>
        <w:tc>
          <w:tcPr>
            <w:tcW w:w="2499"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Шилово-Курья</w:t>
            </w:r>
          </w:p>
        </w:tc>
        <w:tc>
          <w:tcPr>
            <w:tcW w:w="1884"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КРС</w:t>
            </w:r>
          </w:p>
        </w:tc>
        <w:tc>
          <w:tcPr>
            <w:tcW w:w="2260"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2</w:t>
            </w:r>
          </w:p>
        </w:tc>
        <w:tc>
          <w:tcPr>
            <w:tcW w:w="2835"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действующий</w:t>
            </w:r>
          </w:p>
        </w:tc>
      </w:tr>
      <w:tr w:rsidR="00135976" w:rsidRPr="00135976" w:rsidTr="00135976">
        <w:trPr>
          <w:trHeight w:val="288"/>
        </w:trPr>
        <w:tc>
          <w:tcPr>
            <w:tcW w:w="659"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3</w:t>
            </w:r>
          </w:p>
        </w:tc>
        <w:tc>
          <w:tcPr>
            <w:tcW w:w="2499"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Благодатное</w:t>
            </w:r>
          </w:p>
        </w:tc>
        <w:tc>
          <w:tcPr>
            <w:tcW w:w="1884"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КРС, овцы</w:t>
            </w:r>
          </w:p>
        </w:tc>
        <w:tc>
          <w:tcPr>
            <w:tcW w:w="2260"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3</w:t>
            </w:r>
          </w:p>
        </w:tc>
        <w:tc>
          <w:tcPr>
            <w:tcW w:w="2835"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законсервированный</w:t>
            </w:r>
          </w:p>
        </w:tc>
      </w:tr>
      <w:tr w:rsidR="00135976" w:rsidRPr="00135976" w:rsidTr="00135976">
        <w:trPr>
          <w:trHeight w:val="288"/>
        </w:trPr>
        <w:tc>
          <w:tcPr>
            <w:tcW w:w="659"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4</w:t>
            </w:r>
          </w:p>
        </w:tc>
        <w:tc>
          <w:tcPr>
            <w:tcW w:w="2499"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Благодатное</w:t>
            </w:r>
          </w:p>
        </w:tc>
        <w:tc>
          <w:tcPr>
            <w:tcW w:w="1884"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КРС</w:t>
            </w:r>
          </w:p>
        </w:tc>
        <w:tc>
          <w:tcPr>
            <w:tcW w:w="2260"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2</w:t>
            </w:r>
          </w:p>
        </w:tc>
        <w:tc>
          <w:tcPr>
            <w:tcW w:w="2835"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действующий</w:t>
            </w:r>
          </w:p>
        </w:tc>
      </w:tr>
      <w:tr w:rsidR="00135976" w:rsidRPr="00135976" w:rsidTr="00135976">
        <w:trPr>
          <w:trHeight w:val="288"/>
        </w:trPr>
        <w:tc>
          <w:tcPr>
            <w:tcW w:w="659"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5</w:t>
            </w:r>
          </w:p>
        </w:tc>
        <w:tc>
          <w:tcPr>
            <w:tcW w:w="2499"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Стеклянный</w:t>
            </w:r>
          </w:p>
        </w:tc>
        <w:tc>
          <w:tcPr>
            <w:tcW w:w="1884"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КРС, овцы</w:t>
            </w:r>
          </w:p>
        </w:tc>
        <w:tc>
          <w:tcPr>
            <w:tcW w:w="2260"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3</w:t>
            </w:r>
          </w:p>
        </w:tc>
        <w:tc>
          <w:tcPr>
            <w:tcW w:w="2835"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законсервированный</w:t>
            </w:r>
          </w:p>
        </w:tc>
      </w:tr>
      <w:tr w:rsidR="00135976" w:rsidRPr="00135976" w:rsidTr="00135976">
        <w:trPr>
          <w:trHeight w:val="288"/>
        </w:trPr>
        <w:tc>
          <w:tcPr>
            <w:tcW w:w="659"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6</w:t>
            </w:r>
          </w:p>
        </w:tc>
        <w:tc>
          <w:tcPr>
            <w:tcW w:w="2499"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Чебачье</w:t>
            </w:r>
          </w:p>
        </w:tc>
        <w:tc>
          <w:tcPr>
            <w:tcW w:w="1884"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КРС, овцы</w:t>
            </w:r>
          </w:p>
        </w:tc>
        <w:tc>
          <w:tcPr>
            <w:tcW w:w="2260"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3</w:t>
            </w:r>
          </w:p>
        </w:tc>
        <w:tc>
          <w:tcPr>
            <w:tcW w:w="2835"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законсервированный</w:t>
            </w:r>
          </w:p>
        </w:tc>
      </w:tr>
      <w:tr w:rsidR="00135976" w:rsidRPr="00135976" w:rsidTr="00135976">
        <w:trPr>
          <w:trHeight w:val="288"/>
        </w:trPr>
        <w:tc>
          <w:tcPr>
            <w:tcW w:w="659"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7</w:t>
            </w:r>
          </w:p>
        </w:tc>
        <w:tc>
          <w:tcPr>
            <w:tcW w:w="2499"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Ягодный</w:t>
            </w:r>
          </w:p>
        </w:tc>
        <w:tc>
          <w:tcPr>
            <w:tcW w:w="1884"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КРС, овцы</w:t>
            </w:r>
          </w:p>
        </w:tc>
        <w:tc>
          <w:tcPr>
            <w:tcW w:w="2260"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3</w:t>
            </w:r>
          </w:p>
        </w:tc>
        <w:tc>
          <w:tcPr>
            <w:tcW w:w="2835"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законсервированный</w:t>
            </w:r>
          </w:p>
        </w:tc>
      </w:tr>
      <w:tr w:rsidR="00135976" w:rsidRPr="00135976" w:rsidTr="00135976">
        <w:trPr>
          <w:trHeight w:val="288"/>
        </w:trPr>
        <w:tc>
          <w:tcPr>
            <w:tcW w:w="659"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8</w:t>
            </w:r>
          </w:p>
        </w:tc>
        <w:tc>
          <w:tcPr>
            <w:tcW w:w="2499"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Черноозерка</w:t>
            </w:r>
          </w:p>
        </w:tc>
        <w:tc>
          <w:tcPr>
            <w:tcW w:w="1884"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КРС, овцы</w:t>
            </w:r>
          </w:p>
        </w:tc>
        <w:tc>
          <w:tcPr>
            <w:tcW w:w="2260"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3</w:t>
            </w:r>
          </w:p>
        </w:tc>
        <w:tc>
          <w:tcPr>
            <w:tcW w:w="2835" w:type="dxa"/>
          </w:tcPr>
          <w:p w:rsidR="00135976" w:rsidRPr="00135976" w:rsidRDefault="00135976" w:rsidP="00223C69">
            <w:pPr>
              <w:spacing w:after="0" w:line="360" w:lineRule="auto"/>
              <w:rPr>
                <w:rFonts w:ascii="Times New Roman" w:hAnsi="Times New Roman"/>
                <w:sz w:val="24"/>
                <w:szCs w:val="24"/>
              </w:rPr>
            </w:pPr>
            <w:r w:rsidRPr="00135976">
              <w:rPr>
                <w:rFonts w:ascii="Times New Roman" w:hAnsi="Times New Roman"/>
                <w:sz w:val="24"/>
                <w:szCs w:val="24"/>
              </w:rPr>
              <w:t>законсервированный</w:t>
            </w:r>
          </w:p>
        </w:tc>
      </w:tr>
    </w:tbl>
    <w:p w:rsidR="00B8737E" w:rsidRDefault="00B8737E" w:rsidP="00425952">
      <w:pPr>
        <w:spacing w:after="0" w:line="360" w:lineRule="auto"/>
        <w:ind w:firstLine="567"/>
        <w:jc w:val="both"/>
        <w:rPr>
          <w:rFonts w:ascii="Times New Roman" w:hAnsi="Times New Roman"/>
          <w:sz w:val="24"/>
          <w:szCs w:val="24"/>
        </w:rPr>
      </w:pPr>
    </w:p>
    <w:p w:rsidR="000C42BE" w:rsidRPr="000C42BE" w:rsidRDefault="000C42BE" w:rsidP="000C42BE">
      <w:pPr>
        <w:spacing w:line="360" w:lineRule="auto"/>
        <w:ind w:firstLine="567"/>
        <w:jc w:val="both"/>
        <w:rPr>
          <w:rFonts w:ascii="Times New Roman" w:hAnsi="Times New Roman"/>
          <w:sz w:val="24"/>
          <w:szCs w:val="24"/>
        </w:rPr>
      </w:pPr>
      <w:proofErr w:type="gramStart"/>
      <w:r w:rsidRPr="000C42BE">
        <w:rPr>
          <w:rFonts w:ascii="Times New Roman" w:hAnsi="Times New Roman"/>
          <w:sz w:val="24"/>
          <w:szCs w:val="24"/>
        </w:rPr>
        <w:t>В муниципальном образовании имеются два кладбища, в с. Благодатное и с. Шилово-Курья, общей площадью 7,6 га.</w:t>
      </w:r>
      <w:proofErr w:type="gramEnd"/>
      <w:r w:rsidRPr="000C42BE">
        <w:rPr>
          <w:rFonts w:ascii="Times New Roman" w:hAnsi="Times New Roman"/>
          <w:sz w:val="24"/>
          <w:szCs w:val="24"/>
        </w:rPr>
        <w:t xml:space="preserve"> Места захоронений соответствует СанПиН 2.1.1279-03 "Гиги</w:t>
      </w:r>
      <w:r w:rsidRPr="000C42BE">
        <w:rPr>
          <w:rFonts w:ascii="Times New Roman" w:hAnsi="Times New Roman"/>
          <w:sz w:val="24"/>
          <w:szCs w:val="24"/>
        </w:rPr>
        <w:t>е</w:t>
      </w:r>
      <w:r w:rsidRPr="000C42BE">
        <w:rPr>
          <w:rFonts w:ascii="Times New Roman" w:hAnsi="Times New Roman"/>
          <w:sz w:val="24"/>
          <w:szCs w:val="24"/>
        </w:rPr>
        <w:t xml:space="preserve">нические требования к размещению, устройству и содержанию кладбищ, зданий и сооружений похоронного назначения" (утв. Главным государственным санитарным врачом РФ 6 апреля 2003 г.). </w:t>
      </w:r>
    </w:p>
    <w:p w:rsidR="00425952" w:rsidRPr="00E543CD" w:rsidRDefault="00425952" w:rsidP="00B13343">
      <w:pPr>
        <w:spacing w:after="0" w:line="360" w:lineRule="auto"/>
        <w:ind w:firstLine="567"/>
        <w:jc w:val="right"/>
        <w:rPr>
          <w:rFonts w:ascii="Times New Roman" w:hAnsi="Times New Roman"/>
          <w:b/>
          <w:sz w:val="24"/>
          <w:szCs w:val="24"/>
        </w:rPr>
      </w:pPr>
      <w:r w:rsidRPr="00E543CD">
        <w:rPr>
          <w:rFonts w:ascii="Times New Roman" w:hAnsi="Times New Roman"/>
          <w:b/>
          <w:sz w:val="24"/>
          <w:szCs w:val="24"/>
        </w:rPr>
        <w:t>Таблица 1</w:t>
      </w:r>
      <w:r w:rsidR="001C0DA4">
        <w:rPr>
          <w:rFonts w:ascii="Times New Roman" w:hAnsi="Times New Roman"/>
          <w:b/>
          <w:sz w:val="24"/>
          <w:szCs w:val="24"/>
        </w:rPr>
        <w:t>0</w:t>
      </w:r>
      <w:r w:rsidRPr="00E543CD">
        <w:rPr>
          <w:rFonts w:ascii="Times New Roman" w:hAnsi="Times New Roman"/>
          <w:b/>
          <w:sz w:val="24"/>
          <w:szCs w:val="24"/>
        </w:rPr>
        <w:t>.4.</w:t>
      </w:r>
      <w:r w:rsidR="00B8737E">
        <w:rPr>
          <w:rFonts w:ascii="Times New Roman" w:hAnsi="Times New Roman"/>
          <w:b/>
          <w:sz w:val="24"/>
          <w:szCs w:val="24"/>
        </w:rPr>
        <w:t>3</w:t>
      </w:r>
      <w:r w:rsidRPr="00E543CD">
        <w:rPr>
          <w:rFonts w:ascii="Times New Roman" w:hAnsi="Times New Roman"/>
          <w:sz w:val="24"/>
          <w:szCs w:val="24"/>
        </w:rPr>
        <w:t xml:space="preserve"> </w:t>
      </w:r>
      <w:r w:rsidRPr="00E543CD">
        <w:rPr>
          <w:rFonts w:ascii="Times New Roman" w:hAnsi="Times New Roman"/>
          <w:b/>
          <w:sz w:val="24"/>
          <w:szCs w:val="24"/>
        </w:rPr>
        <w:t>Характеристика</w:t>
      </w:r>
      <w:r w:rsidRPr="00E543CD">
        <w:rPr>
          <w:rFonts w:ascii="Times New Roman" w:hAnsi="Times New Roman"/>
          <w:sz w:val="24"/>
          <w:szCs w:val="24"/>
        </w:rPr>
        <w:t xml:space="preserve"> </w:t>
      </w:r>
      <w:r w:rsidR="00223C69" w:rsidRPr="00223C69">
        <w:rPr>
          <w:rFonts w:ascii="Times New Roman" w:hAnsi="Times New Roman"/>
          <w:b/>
          <w:sz w:val="24"/>
          <w:szCs w:val="24"/>
        </w:rPr>
        <w:t>кладбищ</w:t>
      </w:r>
    </w:p>
    <w:tbl>
      <w:tblPr>
        <w:tblStyle w:val="af0"/>
        <w:tblW w:w="5000" w:type="pct"/>
        <w:tblLayout w:type="fixed"/>
        <w:tblLook w:val="0000"/>
      </w:tblPr>
      <w:tblGrid>
        <w:gridCol w:w="639"/>
        <w:gridCol w:w="3365"/>
        <w:gridCol w:w="2200"/>
        <w:gridCol w:w="1759"/>
        <w:gridCol w:w="2174"/>
      </w:tblGrid>
      <w:tr w:rsidR="00223C69" w:rsidRPr="00223C69" w:rsidTr="00223C69">
        <w:trPr>
          <w:trHeight w:val="1188"/>
        </w:trPr>
        <w:tc>
          <w:tcPr>
            <w:tcW w:w="639" w:type="dxa"/>
          </w:tcPr>
          <w:p w:rsidR="00223C69" w:rsidRPr="00223C69" w:rsidRDefault="00223C69" w:rsidP="00223C69">
            <w:pPr>
              <w:shd w:val="clear" w:color="auto" w:fill="FFFFFF"/>
              <w:spacing w:after="0" w:line="360" w:lineRule="auto"/>
              <w:ind w:left="24"/>
              <w:jc w:val="center"/>
              <w:rPr>
                <w:rFonts w:ascii="Times New Roman" w:hAnsi="Times New Roman"/>
                <w:sz w:val="24"/>
                <w:szCs w:val="24"/>
              </w:rPr>
            </w:pPr>
            <w:r w:rsidRPr="00223C69">
              <w:rPr>
                <w:rFonts w:ascii="Times New Roman" w:hAnsi="Times New Roman"/>
                <w:sz w:val="24"/>
                <w:szCs w:val="24"/>
              </w:rPr>
              <w:t xml:space="preserve">№ </w:t>
            </w:r>
            <w:proofErr w:type="gramStart"/>
            <w:r w:rsidRPr="00223C69">
              <w:rPr>
                <w:rFonts w:ascii="Times New Roman" w:hAnsi="Times New Roman"/>
                <w:sz w:val="24"/>
                <w:szCs w:val="24"/>
              </w:rPr>
              <w:t>п</w:t>
            </w:r>
            <w:proofErr w:type="gramEnd"/>
            <w:r w:rsidRPr="00223C69">
              <w:rPr>
                <w:rFonts w:ascii="Times New Roman" w:hAnsi="Times New Roman"/>
                <w:sz w:val="24"/>
                <w:szCs w:val="24"/>
              </w:rPr>
              <w:t>/п</w:t>
            </w:r>
          </w:p>
        </w:tc>
        <w:tc>
          <w:tcPr>
            <w:tcW w:w="3365" w:type="dxa"/>
          </w:tcPr>
          <w:p w:rsidR="00223C69" w:rsidRPr="00223C69" w:rsidRDefault="00223C69" w:rsidP="00223C69">
            <w:pPr>
              <w:shd w:val="clear" w:color="auto" w:fill="FFFFFF"/>
              <w:spacing w:after="0" w:line="360" w:lineRule="auto"/>
              <w:ind w:left="154"/>
              <w:jc w:val="center"/>
              <w:rPr>
                <w:rFonts w:ascii="Times New Roman" w:hAnsi="Times New Roman"/>
                <w:sz w:val="24"/>
                <w:szCs w:val="24"/>
              </w:rPr>
            </w:pPr>
            <w:r w:rsidRPr="00223C69">
              <w:rPr>
                <w:rFonts w:ascii="Times New Roman" w:hAnsi="Times New Roman"/>
                <w:spacing w:val="-1"/>
                <w:sz w:val="24"/>
                <w:szCs w:val="24"/>
              </w:rPr>
              <w:t>Наименование</w:t>
            </w:r>
            <w:r w:rsidRPr="00223C69">
              <w:rPr>
                <w:rFonts w:ascii="Times New Roman" w:hAnsi="Times New Roman"/>
                <w:sz w:val="24"/>
                <w:szCs w:val="24"/>
              </w:rPr>
              <w:t xml:space="preserve"> </w:t>
            </w:r>
            <w:proofErr w:type="gramStart"/>
            <w:r w:rsidRPr="00223C69">
              <w:rPr>
                <w:rFonts w:ascii="Times New Roman" w:hAnsi="Times New Roman"/>
                <w:sz w:val="24"/>
                <w:szCs w:val="24"/>
              </w:rPr>
              <w:t>сельс</w:t>
            </w:r>
            <w:r>
              <w:rPr>
                <w:rFonts w:ascii="Times New Roman" w:hAnsi="Times New Roman"/>
                <w:sz w:val="24"/>
                <w:szCs w:val="24"/>
              </w:rPr>
              <w:t>овета</w:t>
            </w:r>
            <w:proofErr w:type="gramEnd"/>
            <w:r>
              <w:rPr>
                <w:rFonts w:ascii="Times New Roman" w:hAnsi="Times New Roman"/>
                <w:sz w:val="24"/>
                <w:szCs w:val="24"/>
              </w:rPr>
              <w:t xml:space="preserve"> </w:t>
            </w:r>
            <w:r w:rsidRPr="00223C69">
              <w:rPr>
                <w:rFonts w:ascii="Times New Roman" w:hAnsi="Times New Roman"/>
                <w:sz w:val="24"/>
                <w:szCs w:val="24"/>
              </w:rPr>
              <w:t>на территории которого разм</w:t>
            </w:r>
            <w:r w:rsidRPr="00223C69">
              <w:rPr>
                <w:rFonts w:ascii="Times New Roman" w:hAnsi="Times New Roman"/>
                <w:sz w:val="24"/>
                <w:szCs w:val="24"/>
              </w:rPr>
              <w:t>е</w:t>
            </w:r>
            <w:r w:rsidRPr="00223C69">
              <w:rPr>
                <w:rFonts w:ascii="Times New Roman" w:hAnsi="Times New Roman"/>
                <w:sz w:val="24"/>
                <w:szCs w:val="24"/>
              </w:rPr>
              <w:t>щаются кладбища</w:t>
            </w:r>
          </w:p>
        </w:tc>
        <w:tc>
          <w:tcPr>
            <w:tcW w:w="2200" w:type="dxa"/>
          </w:tcPr>
          <w:p w:rsidR="00223C69" w:rsidRPr="00223C69" w:rsidRDefault="00223C69" w:rsidP="00223C69">
            <w:pPr>
              <w:spacing w:after="0" w:line="360" w:lineRule="auto"/>
              <w:jc w:val="center"/>
              <w:rPr>
                <w:rFonts w:ascii="Times New Roman" w:hAnsi="Times New Roman"/>
                <w:sz w:val="24"/>
                <w:szCs w:val="24"/>
              </w:rPr>
            </w:pPr>
            <w:r w:rsidRPr="00223C69">
              <w:rPr>
                <w:rFonts w:ascii="Times New Roman" w:hAnsi="Times New Roman"/>
                <w:sz w:val="24"/>
                <w:szCs w:val="24"/>
              </w:rPr>
              <w:t>Расстояние до ближайшей жилой застройки,</w:t>
            </w:r>
            <w:r>
              <w:rPr>
                <w:rFonts w:ascii="Times New Roman" w:hAnsi="Times New Roman"/>
                <w:sz w:val="24"/>
                <w:szCs w:val="24"/>
              </w:rPr>
              <w:t xml:space="preserve"> </w:t>
            </w:r>
            <w:proofErr w:type="gramStart"/>
            <w:r w:rsidRPr="00223C69">
              <w:rPr>
                <w:rFonts w:ascii="Times New Roman" w:hAnsi="Times New Roman"/>
                <w:sz w:val="24"/>
                <w:szCs w:val="24"/>
              </w:rPr>
              <w:t>км</w:t>
            </w:r>
            <w:proofErr w:type="gramEnd"/>
          </w:p>
        </w:tc>
        <w:tc>
          <w:tcPr>
            <w:tcW w:w="1759" w:type="dxa"/>
            <w:vAlign w:val="center"/>
          </w:tcPr>
          <w:p w:rsidR="00223C69" w:rsidRPr="00223C69" w:rsidRDefault="00223C69" w:rsidP="00223C69">
            <w:pPr>
              <w:spacing w:after="0" w:line="360" w:lineRule="auto"/>
              <w:jc w:val="center"/>
              <w:rPr>
                <w:rFonts w:ascii="Times New Roman" w:hAnsi="Times New Roman"/>
                <w:sz w:val="24"/>
                <w:szCs w:val="24"/>
              </w:rPr>
            </w:pPr>
            <w:r w:rsidRPr="00223C69">
              <w:rPr>
                <w:rFonts w:ascii="Times New Roman" w:hAnsi="Times New Roman"/>
                <w:sz w:val="24"/>
                <w:szCs w:val="24"/>
              </w:rPr>
              <w:t xml:space="preserve">Территория, </w:t>
            </w:r>
            <w:proofErr w:type="gramStart"/>
            <w:r w:rsidRPr="00223C69">
              <w:rPr>
                <w:rFonts w:ascii="Times New Roman" w:hAnsi="Times New Roman"/>
                <w:sz w:val="24"/>
                <w:szCs w:val="24"/>
              </w:rPr>
              <w:t>га</w:t>
            </w:r>
            <w:proofErr w:type="gramEnd"/>
          </w:p>
        </w:tc>
        <w:tc>
          <w:tcPr>
            <w:tcW w:w="2174" w:type="dxa"/>
            <w:vAlign w:val="center"/>
          </w:tcPr>
          <w:p w:rsidR="00223C69" w:rsidRPr="00223C69" w:rsidRDefault="00223C69" w:rsidP="00223C69">
            <w:pPr>
              <w:spacing w:after="0" w:line="360" w:lineRule="auto"/>
              <w:jc w:val="center"/>
              <w:rPr>
                <w:rFonts w:ascii="Times New Roman" w:hAnsi="Times New Roman"/>
                <w:sz w:val="24"/>
                <w:szCs w:val="24"/>
              </w:rPr>
            </w:pPr>
            <w:r w:rsidRPr="00223C69">
              <w:rPr>
                <w:rFonts w:ascii="Times New Roman" w:hAnsi="Times New Roman"/>
                <w:sz w:val="24"/>
                <w:szCs w:val="24"/>
              </w:rPr>
              <w:t>Статус</w:t>
            </w:r>
          </w:p>
        </w:tc>
      </w:tr>
      <w:tr w:rsidR="00223C69" w:rsidRPr="00223C69" w:rsidTr="00223C69">
        <w:trPr>
          <w:trHeight w:val="296"/>
        </w:trPr>
        <w:tc>
          <w:tcPr>
            <w:tcW w:w="639" w:type="dxa"/>
          </w:tcPr>
          <w:p w:rsidR="00223C69" w:rsidRPr="00223C69" w:rsidRDefault="00223C69" w:rsidP="00223C69">
            <w:pPr>
              <w:shd w:val="clear" w:color="auto" w:fill="FFFFFF"/>
              <w:spacing w:after="0" w:line="360" w:lineRule="auto"/>
              <w:rPr>
                <w:rFonts w:ascii="Times New Roman" w:hAnsi="Times New Roman"/>
                <w:sz w:val="24"/>
                <w:szCs w:val="24"/>
              </w:rPr>
            </w:pPr>
            <w:r w:rsidRPr="00223C69">
              <w:rPr>
                <w:rFonts w:ascii="Times New Roman" w:hAnsi="Times New Roman"/>
                <w:sz w:val="24"/>
                <w:szCs w:val="24"/>
              </w:rPr>
              <w:t>1</w:t>
            </w:r>
          </w:p>
        </w:tc>
        <w:tc>
          <w:tcPr>
            <w:tcW w:w="3365" w:type="dxa"/>
          </w:tcPr>
          <w:p w:rsidR="00223C69" w:rsidRPr="00223C69" w:rsidRDefault="00223C69" w:rsidP="00223C69">
            <w:pPr>
              <w:shd w:val="clear" w:color="auto" w:fill="FFFFFF"/>
              <w:spacing w:after="0" w:line="360" w:lineRule="auto"/>
              <w:rPr>
                <w:rFonts w:ascii="Times New Roman" w:hAnsi="Times New Roman"/>
                <w:sz w:val="24"/>
                <w:szCs w:val="24"/>
              </w:rPr>
            </w:pPr>
            <w:r w:rsidRPr="00223C69">
              <w:rPr>
                <w:rFonts w:ascii="Times New Roman" w:hAnsi="Times New Roman"/>
                <w:sz w:val="24"/>
                <w:szCs w:val="24"/>
              </w:rPr>
              <w:t>с. Благодатное</w:t>
            </w:r>
          </w:p>
        </w:tc>
        <w:tc>
          <w:tcPr>
            <w:tcW w:w="2200"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1</w:t>
            </w:r>
          </w:p>
        </w:tc>
        <w:tc>
          <w:tcPr>
            <w:tcW w:w="1759"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4</w:t>
            </w:r>
          </w:p>
        </w:tc>
        <w:tc>
          <w:tcPr>
            <w:tcW w:w="2174"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действующее</w:t>
            </w:r>
          </w:p>
        </w:tc>
      </w:tr>
      <w:tr w:rsidR="00223C69" w:rsidRPr="00223C69" w:rsidTr="00223C69">
        <w:trPr>
          <w:trHeight w:val="296"/>
        </w:trPr>
        <w:tc>
          <w:tcPr>
            <w:tcW w:w="639" w:type="dxa"/>
          </w:tcPr>
          <w:p w:rsidR="00223C69" w:rsidRPr="00223C69" w:rsidRDefault="00223C69" w:rsidP="00223C69">
            <w:pPr>
              <w:shd w:val="clear" w:color="auto" w:fill="FFFFFF"/>
              <w:spacing w:after="0" w:line="360" w:lineRule="auto"/>
              <w:rPr>
                <w:rFonts w:ascii="Times New Roman" w:hAnsi="Times New Roman"/>
                <w:sz w:val="24"/>
                <w:szCs w:val="24"/>
              </w:rPr>
            </w:pPr>
            <w:r w:rsidRPr="00223C69">
              <w:rPr>
                <w:rFonts w:ascii="Times New Roman" w:hAnsi="Times New Roman"/>
                <w:sz w:val="24"/>
                <w:szCs w:val="24"/>
              </w:rPr>
              <w:t>2</w:t>
            </w:r>
          </w:p>
        </w:tc>
        <w:tc>
          <w:tcPr>
            <w:tcW w:w="3365" w:type="dxa"/>
          </w:tcPr>
          <w:p w:rsidR="00223C69" w:rsidRPr="00223C69" w:rsidRDefault="00223C69" w:rsidP="00223C69">
            <w:pPr>
              <w:shd w:val="clear" w:color="auto" w:fill="FFFFFF"/>
              <w:spacing w:after="0" w:line="360" w:lineRule="auto"/>
              <w:rPr>
                <w:rFonts w:ascii="Times New Roman" w:hAnsi="Times New Roman"/>
                <w:sz w:val="24"/>
                <w:szCs w:val="24"/>
              </w:rPr>
            </w:pPr>
            <w:proofErr w:type="gramStart"/>
            <w:r w:rsidRPr="00223C69">
              <w:rPr>
                <w:rFonts w:ascii="Times New Roman" w:hAnsi="Times New Roman"/>
                <w:sz w:val="24"/>
                <w:szCs w:val="24"/>
              </w:rPr>
              <w:t>с</w:t>
            </w:r>
            <w:proofErr w:type="gramEnd"/>
            <w:r w:rsidRPr="00223C69">
              <w:rPr>
                <w:rFonts w:ascii="Times New Roman" w:hAnsi="Times New Roman"/>
                <w:sz w:val="24"/>
                <w:szCs w:val="24"/>
              </w:rPr>
              <w:t>. Шилово-Курья</w:t>
            </w:r>
          </w:p>
        </w:tc>
        <w:tc>
          <w:tcPr>
            <w:tcW w:w="2200"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2</w:t>
            </w:r>
          </w:p>
        </w:tc>
        <w:tc>
          <w:tcPr>
            <w:tcW w:w="1759"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3,6</w:t>
            </w:r>
          </w:p>
        </w:tc>
        <w:tc>
          <w:tcPr>
            <w:tcW w:w="2174"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действующее</w:t>
            </w:r>
          </w:p>
        </w:tc>
      </w:tr>
    </w:tbl>
    <w:p w:rsidR="00223C69" w:rsidRDefault="00223C69" w:rsidP="00425952">
      <w:pPr>
        <w:spacing w:after="0" w:line="360" w:lineRule="auto"/>
        <w:ind w:firstLine="567"/>
        <w:jc w:val="both"/>
        <w:rPr>
          <w:rFonts w:ascii="Times New Roman" w:hAnsi="Times New Roman"/>
          <w:sz w:val="24"/>
          <w:szCs w:val="24"/>
        </w:rPr>
      </w:pPr>
    </w:p>
    <w:p w:rsidR="00223C69" w:rsidRPr="00223C69" w:rsidRDefault="00223C69" w:rsidP="0009450F">
      <w:pPr>
        <w:pStyle w:val="28"/>
      </w:pPr>
      <w:bookmarkStart w:id="91" w:name="_Toc352101385"/>
      <w:r w:rsidRPr="00223C69">
        <w:lastRenderedPageBreak/>
        <w:t>1</w:t>
      </w:r>
      <w:r>
        <w:t>0</w:t>
      </w:r>
      <w:r w:rsidRPr="00223C69">
        <w:t>.5 Воздействие неблагоприятных факторов среды обитания на состояние здоровья нас</w:t>
      </w:r>
      <w:r w:rsidRPr="00223C69">
        <w:t>е</w:t>
      </w:r>
      <w:r w:rsidRPr="00223C69">
        <w:t>ления</w:t>
      </w:r>
      <w:bookmarkEnd w:id="91"/>
    </w:p>
    <w:p w:rsidR="00223C69" w:rsidRPr="00223C69" w:rsidRDefault="00223C69" w:rsidP="00223C69">
      <w:pPr>
        <w:spacing w:after="0" w:line="360" w:lineRule="auto"/>
        <w:ind w:firstLine="567"/>
        <w:jc w:val="both"/>
        <w:rPr>
          <w:rFonts w:ascii="Times New Roman" w:hAnsi="Times New Roman"/>
          <w:sz w:val="24"/>
          <w:szCs w:val="24"/>
        </w:rPr>
      </w:pPr>
      <w:r w:rsidRPr="00223C69">
        <w:rPr>
          <w:rFonts w:ascii="Times New Roman" w:hAnsi="Times New Roman"/>
          <w:sz w:val="24"/>
          <w:szCs w:val="24"/>
        </w:rPr>
        <w:t>В 2011 году в целом по Карасукскому району показатель общей заболеваемости составил 1179,59 на 1000 населения. Показатель заболеваемости по классам болезней представлен в та</w:t>
      </w:r>
      <w:r w:rsidRPr="00223C69">
        <w:rPr>
          <w:rFonts w:ascii="Times New Roman" w:hAnsi="Times New Roman"/>
          <w:sz w:val="24"/>
          <w:szCs w:val="24"/>
        </w:rPr>
        <w:t>б</w:t>
      </w:r>
      <w:r w:rsidRPr="00223C69">
        <w:rPr>
          <w:rFonts w:ascii="Times New Roman" w:hAnsi="Times New Roman"/>
          <w:sz w:val="24"/>
          <w:szCs w:val="24"/>
        </w:rPr>
        <w:t>лице.</w:t>
      </w:r>
    </w:p>
    <w:p w:rsidR="00223C69" w:rsidRPr="00223C69" w:rsidRDefault="00223C69" w:rsidP="00223C69">
      <w:pPr>
        <w:pStyle w:val="affffff1"/>
      </w:pPr>
      <w:r w:rsidRPr="00223C69">
        <w:t>Таблица 1</w:t>
      </w:r>
      <w:r>
        <w:t>0</w:t>
      </w:r>
      <w:r w:rsidRPr="00223C69">
        <w:t>.5.1 Заболеваемость взрослого населения Карасукского района в 2011 году</w:t>
      </w:r>
    </w:p>
    <w:p w:rsidR="00223C69" w:rsidRPr="00223C69" w:rsidRDefault="00223C69" w:rsidP="00223C69">
      <w:pPr>
        <w:spacing w:after="0" w:line="360" w:lineRule="auto"/>
        <w:ind w:firstLine="709"/>
        <w:jc w:val="both"/>
        <w:rPr>
          <w:rFonts w:ascii="Times New Roman" w:hAnsi="Times New Roman"/>
          <w:sz w:val="24"/>
          <w:szCs w:val="24"/>
        </w:rPr>
      </w:pPr>
    </w:p>
    <w:tbl>
      <w:tblPr>
        <w:tblStyle w:val="af0"/>
        <w:tblW w:w="5000" w:type="pct"/>
        <w:tblLayout w:type="fixed"/>
        <w:tblLook w:val="0000"/>
      </w:tblPr>
      <w:tblGrid>
        <w:gridCol w:w="6435"/>
        <w:gridCol w:w="1181"/>
        <w:gridCol w:w="2521"/>
      </w:tblGrid>
      <w:tr w:rsidR="00223C69" w:rsidRPr="00223C69" w:rsidTr="00223C69">
        <w:trPr>
          <w:trHeight w:val="300"/>
        </w:trPr>
        <w:tc>
          <w:tcPr>
            <w:tcW w:w="5407" w:type="dxa"/>
            <w:vMerge w:val="restart"/>
          </w:tcPr>
          <w:p w:rsidR="00223C69" w:rsidRPr="00223C69" w:rsidRDefault="00223C69" w:rsidP="00223C69">
            <w:pPr>
              <w:spacing w:after="0" w:line="360" w:lineRule="auto"/>
              <w:jc w:val="center"/>
              <w:rPr>
                <w:rFonts w:ascii="Times New Roman" w:hAnsi="Times New Roman"/>
                <w:sz w:val="24"/>
                <w:szCs w:val="24"/>
              </w:rPr>
            </w:pPr>
            <w:r w:rsidRPr="00223C69">
              <w:rPr>
                <w:rFonts w:ascii="Times New Roman" w:hAnsi="Times New Roman"/>
                <w:sz w:val="24"/>
                <w:szCs w:val="24"/>
              </w:rPr>
              <w:t>Классы болезней</w:t>
            </w:r>
          </w:p>
        </w:tc>
        <w:tc>
          <w:tcPr>
            <w:tcW w:w="3110" w:type="dxa"/>
            <w:gridSpan w:val="2"/>
          </w:tcPr>
          <w:p w:rsidR="00223C69" w:rsidRPr="00223C69" w:rsidRDefault="00223C69" w:rsidP="00223C69">
            <w:pPr>
              <w:spacing w:after="0" w:line="360" w:lineRule="auto"/>
              <w:jc w:val="center"/>
              <w:rPr>
                <w:rFonts w:ascii="Times New Roman" w:hAnsi="Times New Roman"/>
                <w:sz w:val="24"/>
                <w:szCs w:val="24"/>
              </w:rPr>
            </w:pPr>
            <w:r w:rsidRPr="00223C69">
              <w:rPr>
                <w:rFonts w:ascii="Times New Roman" w:hAnsi="Times New Roman"/>
                <w:sz w:val="24"/>
                <w:szCs w:val="24"/>
              </w:rPr>
              <w:t>Показатель заболеваемости</w:t>
            </w:r>
          </w:p>
        </w:tc>
      </w:tr>
      <w:tr w:rsidR="00223C69" w:rsidRPr="00223C69" w:rsidTr="00223C69">
        <w:trPr>
          <w:trHeight w:val="210"/>
        </w:trPr>
        <w:tc>
          <w:tcPr>
            <w:tcW w:w="5407" w:type="dxa"/>
            <w:vMerge/>
          </w:tcPr>
          <w:p w:rsidR="00223C69" w:rsidRPr="00223C69" w:rsidRDefault="00223C69" w:rsidP="00223C69">
            <w:pPr>
              <w:spacing w:after="0" w:line="360" w:lineRule="auto"/>
              <w:jc w:val="both"/>
              <w:rPr>
                <w:rFonts w:ascii="Times New Roman" w:hAnsi="Times New Roman"/>
                <w:sz w:val="24"/>
                <w:szCs w:val="24"/>
              </w:rPr>
            </w:pPr>
          </w:p>
        </w:tc>
        <w:tc>
          <w:tcPr>
            <w:tcW w:w="992"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всего</w:t>
            </w:r>
          </w:p>
        </w:tc>
        <w:tc>
          <w:tcPr>
            <w:tcW w:w="2118"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В т.ч. с диагнозом, установленным впе</w:t>
            </w:r>
            <w:r w:rsidRPr="00223C69">
              <w:rPr>
                <w:rFonts w:ascii="Times New Roman" w:hAnsi="Times New Roman"/>
                <w:sz w:val="24"/>
                <w:szCs w:val="24"/>
              </w:rPr>
              <w:t>р</w:t>
            </w:r>
            <w:r w:rsidRPr="00223C69">
              <w:rPr>
                <w:rFonts w:ascii="Times New Roman" w:hAnsi="Times New Roman"/>
                <w:sz w:val="24"/>
                <w:szCs w:val="24"/>
              </w:rPr>
              <w:t>вые в жизни</w:t>
            </w:r>
          </w:p>
        </w:tc>
      </w:tr>
      <w:tr w:rsidR="00223C69" w:rsidRPr="00223C69" w:rsidTr="00223C69">
        <w:trPr>
          <w:trHeight w:val="149"/>
        </w:trPr>
        <w:tc>
          <w:tcPr>
            <w:tcW w:w="5407"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глаза и его придаточного аппарата</w:t>
            </w:r>
          </w:p>
        </w:tc>
        <w:tc>
          <w:tcPr>
            <w:tcW w:w="992"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111.84</w:t>
            </w:r>
          </w:p>
        </w:tc>
        <w:tc>
          <w:tcPr>
            <w:tcW w:w="2118"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39.73</w:t>
            </w:r>
          </w:p>
        </w:tc>
      </w:tr>
      <w:tr w:rsidR="00223C69" w:rsidRPr="00223C69" w:rsidTr="00223C69">
        <w:trPr>
          <w:trHeight w:val="149"/>
        </w:trPr>
        <w:tc>
          <w:tcPr>
            <w:tcW w:w="5407"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системы кровообращения</w:t>
            </w:r>
          </w:p>
        </w:tc>
        <w:tc>
          <w:tcPr>
            <w:tcW w:w="992"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149.43</w:t>
            </w:r>
          </w:p>
        </w:tc>
        <w:tc>
          <w:tcPr>
            <w:tcW w:w="2118"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23.78</w:t>
            </w:r>
          </w:p>
        </w:tc>
      </w:tr>
      <w:tr w:rsidR="00223C69" w:rsidRPr="00223C69" w:rsidTr="00223C69">
        <w:trPr>
          <w:trHeight w:val="149"/>
        </w:trPr>
        <w:tc>
          <w:tcPr>
            <w:tcW w:w="5407"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Новообразования</w:t>
            </w:r>
          </w:p>
        </w:tc>
        <w:tc>
          <w:tcPr>
            <w:tcW w:w="992"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27.80</w:t>
            </w:r>
          </w:p>
        </w:tc>
        <w:tc>
          <w:tcPr>
            <w:tcW w:w="2118"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8.60</w:t>
            </w:r>
          </w:p>
        </w:tc>
      </w:tr>
      <w:tr w:rsidR="00223C69" w:rsidRPr="00223C69" w:rsidTr="00223C69">
        <w:trPr>
          <w:trHeight w:val="149"/>
        </w:trPr>
        <w:tc>
          <w:tcPr>
            <w:tcW w:w="5407"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Беременность, роды и послеродовой период (расчет на взрослое население)</w:t>
            </w:r>
          </w:p>
        </w:tc>
        <w:tc>
          <w:tcPr>
            <w:tcW w:w="992"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0.00</w:t>
            </w:r>
          </w:p>
        </w:tc>
        <w:tc>
          <w:tcPr>
            <w:tcW w:w="2118"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6.94</w:t>
            </w:r>
          </w:p>
        </w:tc>
      </w:tr>
      <w:tr w:rsidR="00223C69" w:rsidRPr="00223C69" w:rsidTr="00223C69">
        <w:trPr>
          <w:trHeight w:val="149"/>
        </w:trPr>
        <w:tc>
          <w:tcPr>
            <w:tcW w:w="5407"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Инфекционные болезни</w:t>
            </w:r>
          </w:p>
        </w:tc>
        <w:tc>
          <w:tcPr>
            <w:tcW w:w="992"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51.94</w:t>
            </w:r>
          </w:p>
        </w:tc>
        <w:tc>
          <w:tcPr>
            <w:tcW w:w="2118"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44.40</w:t>
            </w:r>
          </w:p>
        </w:tc>
      </w:tr>
      <w:tr w:rsidR="00223C69" w:rsidRPr="00223C69" w:rsidTr="00223C69">
        <w:trPr>
          <w:trHeight w:val="149"/>
        </w:trPr>
        <w:tc>
          <w:tcPr>
            <w:tcW w:w="5407"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эндокринной системы</w:t>
            </w:r>
          </w:p>
        </w:tc>
        <w:tc>
          <w:tcPr>
            <w:tcW w:w="992"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33.29</w:t>
            </w:r>
          </w:p>
        </w:tc>
        <w:tc>
          <w:tcPr>
            <w:tcW w:w="2118"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8.60</w:t>
            </w:r>
          </w:p>
        </w:tc>
      </w:tr>
      <w:tr w:rsidR="00223C69" w:rsidRPr="00223C69" w:rsidTr="00223C69">
        <w:trPr>
          <w:trHeight w:val="149"/>
        </w:trPr>
        <w:tc>
          <w:tcPr>
            <w:tcW w:w="5407"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нервной системы</w:t>
            </w:r>
          </w:p>
        </w:tc>
        <w:tc>
          <w:tcPr>
            <w:tcW w:w="992"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14.42</w:t>
            </w:r>
          </w:p>
        </w:tc>
        <w:tc>
          <w:tcPr>
            <w:tcW w:w="2118"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3.91</w:t>
            </w:r>
          </w:p>
        </w:tc>
      </w:tr>
      <w:tr w:rsidR="00223C69" w:rsidRPr="00223C69" w:rsidTr="00223C69">
        <w:trPr>
          <w:trHeight w:val="149"/>
        </w:trPr>
        <w:tc>
          <w:tcPr>
            <w:tcW w:w="5407"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уха и сосцевидного отростка</w:t>
            </w:r>
          </w:p>
        </w:tc>
        <w:tc>
          <w:tcPr>
            <w:tcW w:w="992"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43.58</w:t>
            </w:r>
          </w:p>
        </w:tc>
        <w:tc>
          <w:tcPr>
            <w:tcW w:w="2118"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41.31</w:t>
            </w:r>
          </w:p>
        </w:tc>
      </w:tr>
      <w:tr w:rsidR="00223C69" w:rsidRPr="00223C69" w:rsidTr="00223C69">
        <w:trPr>
          <w:trHeight w:val="149"/>
        </w:trPr>
        <w:tc>
          <w:tcPr>
            <w:tcW w:w="5407"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крови и кроветворных органов</w:t>
            </w:r>
          </w:p>
        </w:tc>
        <w:tc>
          <w:tcPr>
            <w:tcW w:w="992"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14.50</w:t>
            </w:r>
          </w:p>
        </w:tc>
        <w:tc>
          <w:tcPr>
            <w:tcW w:w="2118"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7.26</w:t>
            </w:r>
          </w:p>
        </w:tc>
      </w:tr>
      <w:tr w:rsidR="00223C69" w:rsidRPr="00223C69" w:rsidTr="00223C69">
        <w:trPr>
          <w:trHeight w:val="149"/>
        </w:trPr>
        <w:tc>
          <w:tcPr>
            <w:tcW w:w="5407"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Психические расстройства</w:t>
            </w:r>
          </w:p>
        </w:tc>
        <w:tc>
          <w:tcPr>
            <w:tcW w:w="992"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46.80</w:t>
            </w:r>
          </w:p>
        </w:tc>
        <w:tc>
          <w:tcPr>
            <w:tcW w:w="2118"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4.43</w:t>
            </w:r>
          </w:p>
        </w:tc>
      </w:tr>
      <w:tr w:rsidR="00223C69" w:rsidRPr="00223C69" w:rsidTr="00223C69">
        <w:trPr>
          <w:trHeight w:val="149"/>
        </w:trPr>
        <w:tc>
          <w:tcPr>
            <w:tcW w:w="5407"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Врожденные аномалии</w:t>
            </w:r>
          </w:p>
        </w:tc>
        <w:tc>
          <w:tcPr>
            <w:tcW w:w="992"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0.52</w:t>
            </w:r>
          </w:p>
        </w:tc>
        <w:tc>
          <w:tcPr>
            <w:tcW w:w="2118"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4.56</w:t>
            </w:r>
          </w:p>
        </w:tc>
      </w:tr>
      <w:tr w:rsidR="00223C69" w:rsidRPr="00223C69" w:rsidTr="00223C69">
        <w:trPr>
          <w:trHeight w:val="149"/>
        </w:trPr>
        <w:tc>
          <w:tcPr>
            <w:tcW w:w="5407"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органов дыхания</w:t>
            </w:r>
          </w:p>
        </w:tc>
        <w:tc>
          <w:tcPr>
            <w:tcW w:w="992"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317.26</w:t>
            </w:r>
          </w:p>
        </w:tc>
        <w:tc>
          <w:tcPr>
            <w:tcW w:w="2118"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0.73</w:t>
            </w:r>
          </w:p>
        </w:tc>
      </w:tr>
      <w:tr w:rsidR="00223C69" w:rsidRPr="00223C69" w:rsidTr="00223C69">
        <w:trPr>
          <w:trHeight w:val="149"/>
        </w:trPr>
        <w:tc>
          <w:tcPr>
            <w:tcW w:w="5407"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Травмы и отравления</w:t>
            </w:r>
          </w:p>
        </w:tc>
        <w:tc>
          <w:tcPr>
            <w:tcW w:w="992"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46.50</w:t>
            </w:r>
          </w:p>
        </w:tc>
        <w:tc>
          <w:tcPr>
            <w:tcW w:w="2118"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46.50</w:t>
            </w:r>
          </w:p>
        </w:tc>
      </w:tr>
      <w:tr w:rsidR="00223C69" w:rsidRPr="00223C69" w:rsidTr="00223C69">
        <w:trPr>
          <w:trHeight w:val="149"/>
        </w:trPr>
        <w:tc>
          <w:tcPr>
            <w:tcW w:w="5407"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костно-мышечной системы</w:t>
            </w:r>
          </w:p>
        </w:tc>
        <w:tc>
          <w:tcPr>
            <w:tcW w:w="992"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1.41</w:t>
            </w:r>
          </w:p>
        </w:tc>
        <w:tc>
          <w:tcPr>
            <w:tcW w:w="2118"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25.72</w:t>
            </w:r>
          </w:p>
        </w:tc>
      </w:tr>
      <w:tr w:rsidR="00223C69" w:rsidRPr="00223C69" w:rsidTr="00223C69">
        <w:trPr>
          <w:trHeight w:val="149"/>
        </w:trPr>
        <w:tc>
          <w:tcPr>
            <w:tcW w:w="5407"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кожи и подкожной клетчатки</w:t>
            </w:r>
          </w:p>
        </w:tc>
        <w:tc>
          <w:tcPr>
            <w:tcW w:w="992" w:type="dxa"/>
          </w:tcPr>
          <w:p w:rsidR="00223C69" w:rsidRPr="00223C69" w:rsidRDefault="00223C69" w:rsidP="00223C69">
            <w:pPr>
              <w:tabs>
                <w:tab w:val="center" w:pos="1233"/>
              </w:tabs>
              <w:spacing w:after="0" w:line="360" w:lineRule="auto"/>
              <w:rPr>
                <w:rFonts w:ascii="Times New Roman" w:hAnsi="Times New Roman"/>
                <w:sz w:val="24"/>
                <w:szCs w:val="24"/>
              </w:rPr>
            </w:pPr>
            <w:r w:rsidRPr="00223C69">
              <w:rPr>
                <w:rFonts w:ascii="Times New Roman" w:hAnsi="Times New Roman"/>
                <w:sz w:val="24"/>
                <w:szCs w:val="24"/>
              </w:rPr>
              <w:t>54.41</w:t>
            </w:r>
          </w:p>
        </w:tc>
        <w:tc>
          <w:tcPr>
            <w:tcW w:w="2118"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52.81</w:t>
            </w:r>
          </w:p>
        </w:tc>
      </w:tr>
      <w:tr w:rsidR="00223C69" w:rsidRPr="00223C69" w:rsidTr="00223C69">
        <w:trPr>
          <w:trHeight w:val="149"/>
        </w:trPr>
        <w:tc>
          <w:tcPr>
            <w:tcW w:w="5407"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мочеполовой системы</w:t>
            </w:r>
          </w:p>
        </w:tc>
        <w:tc>
          <w:tcPr>
            <w:tcW w:w="992"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0.99</w:t>
            </w:r>
          </w:p>
        </w:tc>
        <w:tc>
          <w:tcPr>
            <w:tcW w:w="2118"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21.21</w:t>
            </w:r>
          </w:p>
        </w:tc>
      </w:tr>
      <w:tr w:rsidR="00223C69" w:rsidRPr="00223C69" w:rsidTr="00223C69">
        <w:trPr>
          <w:trHeight w:val="149"/>
        </w:trPr>
        <w:tc>
          <w:tcPr>
            <w:tcW w:w="5407"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органов пищеварения</w:t>
            </w:r>
          </w:p>
        </w:tc>
        <w:tc>
          <w:tcPr>
            <w:tcW w:w="992"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117.72</w:t>
            </w:r>
          </w:p>
        </w:tc>
        <w:tc>
          <w:tcPr>
            <w:tcW w:w="2118"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0.11</w:t>
            </w:r>
          </w:p>
        </w:tc>
      </w:tr>
      <w:tr w:rsidR="00223C69" w:rsidRPr="00223C69" w:rsidTr="00223C69">
        <w:trPr>
          <w:trHeight w:val="149"/>
        </w:trPr>
        <w:tc>
          <w:tcPr>
            <w:tcW w:w="5407"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Всего</w:t>
            </w:r>
          </w:p>
        </w:tc>
        <w:tc>
          <w:tcPr>
            <w:tcW w:w="992"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1179.59</w:t>
            </w:r>
          </w:p>
        </w:tc>
        <w:tc>
          <w:tcPr>
            <w:tcW w:w="2118"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728.33</w:t>
            </w:r>
          </w:p>
        </w:tc>
      </w:tr>
    </w:tbl>
    <w:p w:rsidR="00223C69" w:rsidRPr="00223C69" w:rsidRDefault="00223C69" w:rsidP="00223C69">
      <w:pPr>
        <w:spacing w:after="0" w:line="360" w:lineRule="auto"/>
        <w:ind w:firstLine="709"/>
        <w:jc w:val="both"/>
        <w:rPr>
          <w:rFonts w:ascii="Times New Roman" w:hAnsi="Times New Roman"/>
          <w:sz w:val="24"/>
          <w:szCs w:val="24"/>
        </w:rPr>
      </w:pPr>
    </w:p>
    <w:p w:rsidR="00223C69" w:rsidRPr="00223C69" w:rsidRDefault="00223C69" w:rsidP="00223C69">
      <w:pPr>
        <w:spacing w:after="0" w:line="360" w:lineRule="auto"/>
        <w:ind w:firstLine="567"/>
        <w:jc w:val="both"/>
        <w:rPr>
          <w:rFonts w:ascii="Times New Roman" w:hAnsi="Times New Roman"/>
          <w:sz w:val="24"/>
          <w:szCs w:val="24"/>
        </w:rPr>
      </w:pPr>
      <w:r w:rsidRPr="00223C69">
        <w:rPr>
          <w:rFonts w:ascii="Times New Roman" w:hAnsi="Times New Roman"/>
          <w:sz w:val="24"/>
          <w:szCs w:val="24"/>
        </w:rPr>
        <w:lastRenderedPageBreak/>
        <w:t>У детей (0-14 лет) показатель общей заболеваемости в 2011 году составил 1972,13 на 1000 детского населения, первичной – 1713,58 на 1000 детского населения. Наибольшие показатели общей и первичной заболеваемости среди детей были зарегистрированы среди болезней орг</w:t>
      </w:r>
      <w:r w:rsidRPr="00223C69">
        <w:rPr>
          <w:rFonts w:ascii="Times New Roman" w:hAnsi="Times New Roman"/>
          <w:sz w:val="24"/>
          <w:szCs w:val="24"/>
        </w:rPr>
        <w:t>а</w:t>
      </w:r>
      <w:r w:rsidRPr="00223C69">
        <w:rPr>
          <w:rFonts w:ascii="Times New Roman" w:hAnsi="Times New Roman"/>
          <w:sz w:val="24"/>
          <w:szCs w:val="24"/>
        </w:rPr>
        <w:t xml:space="preserve">нов дыхания, инфекционных заболеваниях (таблица).                                                                                                                </w:t>
      </w:r>
    </w:p>
    <w:p w:rsidR="00223C69" w:rsidRDefault="00223C69" w:rsidP="00223C69">
      <w:pPr>
        <w:pStyle w:val="affffff1"/>
        <w:ind w:left="0"/>
      </w:pPr>
    </w:p>
    <w:p w:rsidR="00223C69" w:rsidRPr="00223C69" w:rsidRDefault="00223C69" w:rsidP="00223C69">
      <w:pPr>
        <w:pStyle w:val="affffff1"/>
        <w:ind w:left="0"/>
      </w:pPr>
      <w:r w:rsidRPr="00223C69">
        <w:t>Таблица 1</w:t>
      </w:r>
      <w:r>
        <w:t>0</w:t>
      </w:r>
      <w:r w:rsidRPr="00223C69">
        <w:t>.5.2 Структура заболеваемости детей Карасукского района в 2011 году</w:t>
      </w:r>
    </w:p>
    <w:tbl>
      <w:tblPr>
        <w:tblStyle w:val="af0"/>
        <w:tblW w:w="5000" w:type="pct"/>
        <w:tblLook w:val="0000"/>
      </w:tblPr>
      <w:tblGrid>
        <w:gridCol w:w="6683"/>
        <w:gridCol w:w="1543"/>
        <w:gridCol w:w="1911"/>
      </w:tblGrid>
      <w:tr w:rsidR="00223C69" w:rsidRPr="00223C69" w:rsidTr="00223C69">
        <w:trPr>
          <w:trHeight w:val="300"/>
        </w:trPr>
        <w:tc>
          <w:tcPr>
            <w:tcW w:w="6683" w:type="dxa"/>
            <w:vMerge w:val="restart"/>
          </w:tcPr>
          <w:p w:rsidR="00223C69" w:rsidRPr="00223C69" w:rsidRDefault="00223C69" w:rsidP="00223C69">
            <w:pPr>
              <w:spacing w:after="0" w:line="360" w:lineRule="auto"/>
              <w:jc w:val="center"/>
              <w:rPr>
                <w:rFonts w:ascii="Times New Roman" w:hAnsi="Times New Roman"/>
                <w:sz w:val="24"/>
                <w:szCs w:val="24"/>
              </w:rPr>
            </w:pPr>
            <w:r w:rsidRPr="00223C69">
              <w:rPr>
                <w:rFonts w:ascii="Times New Roman" w:hAnsi="Times New Roman"/>
                <w:sz w:val="24"/>
                <w:szCs w:val="24"/>
              </w:rPr>
              <w:t xml:space="preserve"> Классы болезней</w:t>
            </w:r>
          </w:p>
        </w:tc>
        <w:tc>
          <w:tcPr>
            <w:tcW w:w="3454" w:type="dxa"/>
            <w:gridSpan w:val="2"/>
          </w:tcPr>
          <w:p w:rsidR="00223C69" w:rsidRPr="00223C69" w:rsidRDefault="00223C69" w:rsidP="00223C69">
            <w:pPr>
              <w:spacing w:after="0" w:line="360" w:lineRule="auto"/>
              <w:jc w:val="center"/>
              <w:rPr>
                <w:rFonts w:ascii="Times New Roman" w:hAnsi="Times New Roman"/>
                <w:sz w:val="24"/>
                <w:szCs w:val="24"/>
              </w:rPr>
            </w:pPr>
            <w:r w:rsidRPr="00223C69">
              <w:rPr>
                <w:rFonts w:ascii="Times New Roman" w:hAnsi="Times New Roman"/>
                <w:sz w:val="24"/>
                <w:szCs w:val="24"/>
              </w:rPr>
              <w:t>2011</w:t>
            </w:r>
          </w:p>
        </w:tc>
      </w:tr>
      <w:tr w:rsidR="00223C69" w:rsidRPr="00223C69" w:rsidTr="00223C69">
        <w:trPr>
          <w:trHeight w:val="210"/>
        </w:trPr>
        <w:tc>
          <w:tcPr>
            <w:tcW w:w="6683" w:type="dxa"/>
            <w:vMerge/>
          </w:tcPr>
          <w:p w:rsidR="00223C69" w:rsidRPr="00223C69" w:rsidRDefault="00223C69" w:rsidP="00223C69">
            <w:pPr>
              <w:spacing w:after="0" w:line="360" w:lineRule="auto"/>
              <w:jc w:val="center"/>
              <w:rPr>
                <w:rFonts w:ascii="Times New Roman" w:hAnsi="Times New Roman"/>
                <w:sz w:val="24"/>
                <w:szCs w:val="24"/>
              </w:rPr>
            </w:pPr>
          </w:p>
        </w:tc>
        <w:tc>
          <w:tcPr>
            <w:tcW w:w="1543" w:type="dxa"/>
          </w:tcPr>
          <w:p w:rsidR="00223C69" w:rsidRPr="00223C69" w:rsidRDefault="00223C69" w:rsidP="00223C69">
            <w:pPr>
              <w:spacing w:after="0" w:line="360" w:lineRule="auto"/>
              <w:jc w:val="center"/>
              <w:rPr>
                <w:rFonts w:ascii="Times New Roman" w:hAnsi="Times New Roman"/>
                <w:sz w:val="24"/>
                <w:szCs w:val="24"/>
              </w:rPr>
            </w:pPr>
            <w:r w:rsidRPr="00223C69">
              <w:rPr>
                <w:rFonts w:ascii="Times New Roman" w:hAnsi="Times New Roman"/>
                <w:sz w:val="24"/>
                <w:szCs w:val="24"/>
              </w:rPr>
              <w:t>Общая</w:t>
            </w:r>
          </w:p>
        </w:tc>
        <w:tc>
          <w:tcPr>
            <w:tcW w:w="1911" w:type="dxa"/>
          </w:tcPr>
          <w:p w:rsidR="00223C69" w:rsidRPr="00223C69" w:rsidRDefault="00223C69" w:rsidP="00223C69">
            <w:pPr>
              <w:spacing w:after="0" w:line="360" w:lineRule="auto"/>
              <w:jc w:val="center"/>
              <w:rPr>
                <w:rFonts w:ascii="Times New Roman" w:hAnsi="Times New Roman"/>
                <w:sz w:val="24"/>
                <w:szCs w:val="24"/>
              </w:rPr>
            </w:pPr>
            <w:r w:rsidRPr="00223C69">
              <w:rPr>
                <w:rFonts w:ascii="Times New Roman" w:hAnsi="Times New Roman"/>
                <w:sz w:val="24"/>
                <w:szCs w:val="24"/>
              </w:rPr>
              <w:t>Первичная</w:t>
            </w:r>
          </w:p>
        </w:tc>
      </w:tr>
      <w:tr w:rsidR="00223C69" w:rsidRPr="00223C69" w:rsidTr="00223C69">
        <w:trPr>
          <w:trHeight w:val="149"/>
        </w:trPr>
        <w:tc>
          <w:tcPr>
            <w:tcW w:w="6683"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 xml:space="preserve">Всего </w:t>
            </w:r>
          </w:p>
        </w:tc>
        <w:tc>
          <w:tcPr>
            <w:tcW w:w="1543"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1972.13</w:t>
            </w:r>
          </w:p>
        </w:tc>
        <w:tc>
          <w:tcPr>
            <w:tcW w:w="1911"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1713.58</w:t>
            </w:r>
          </w:p>
        </w:tc>
      </w:tr>
      <w:tr w:rsidR="00223C69" w:rsidRPr="00223C69" w:rsidTr="00223C69">
        <w:trPr>
          <w:trHeight w:val="149"/>
        </w:trPr>
        <w:tc>
          <w:tcPr>
            <w:tcW w:w="6683"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Инфекционные и паразитарные болезни</w:t>
            </w:r>
          </w:p>
        </w:tc>
        <w:tc>
          <w:tcPr>
            <w:tcW w:w="1543"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140.03</w:t>
            </w:r>
          </w:p>
        </w:tc>
        <w:tc>
          <w:tcPr>
            <w:tcW w:w="1911"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139.69</w:t>
            </w:r>
          </w:p>
        </w:tc>
      </w:tr>
      <w:tr w:rsidR="00223C69" w:rsidRPr="00223C69" w:rsidTr="00223C69">
        <w:trPr>
          <w:trHeight w:val="149"/>
        </w:trPr>
        <w:tc>
          <w:tcPr>
            <w:tcW w:w="6683"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 xml:space="preserve">Новообразования </w:t>
            </w:r>
          </w:p>
        </w:tc>
        <w:tc>
          <w:tcPr>
            <w:tcW w:w="1543"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16.65</w:t>
            </w:r>
          </w:p>
        </w:tc>
        <w:tc>
          <w:tcPr>
            <w:tcW w:w="1911"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9.25</w:t>
            </w:r>
          </w:p>
        </w:tc>
      </w:tr>
      <w:tr w:rsidR="00223C69" w:rsidRPr="00223C69" w:rsidTr="00223C69">
        <w:trPr>
          <w:trHeight w:val="149"/>
        </w:trPr>
        <w:tc>
          <w:tcPr>
            <w:tcW w:w="6683"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крови и кроветворных органов</w:t>
            </w:r>
          </w:p>
        </w:tc>
        <w:tc>
          <w:tcPr>
            <w:tcW w:w="1543"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42.90</w:t>
            </w:r>
          </w:p>
        </w:tc>
        <w:tc>
          <w:tcPr>
            <w:tcW w:w="1911"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17.35</w:t>
            </w:r>
          </w:p>
        </w:tc>
      </w:tr>
      <w:tr w:rsidR="00223C69" w:rsidRPr="00223C69" w:rsidTr="00223C69">
        <w:trPr>
          <w:trHeight w:val="149"/>
        </w:trPr>
        <w:tc>
          <w:tcPr>
            <w:tcW w:w="6683"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эндокринной системы</w:t>
            </w:r>
          </w:p>
        </w:tc>
        <w:tc>
          <w:tcPr>
            <w:tcW w:w="1543"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2.08</w:t>
            </w:r>
          </w:p>
        </w:tc>
        <w:tc>
          <w:tcPr>
            <w:tcW w:w="1911"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1.04</w:t>
            </w:r>
          </w:p>
        </w:tc>
      </w:tr>
      <w:tr w:rsidR="00223C69" w:rsidRPr="00223C69" w:rsidTr="00223C69">
        <w:trPr>
          <w:trHeight w:val="149"/>
        </w:trPr>
        <w:tc>
          <w:tcPr>
            <w:tcW w:w="6683"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нервной системы</w:t>
            </w:r>
          </w:p>
        </w:tc>
        <w:tc>
          <w:tcPr>
            <w:tcW w:w="1543"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14.34</w:t>
            </w:r>
          </w:p>
        </w:tc>
        <w:tc>
          <w:tcPr>
            <w:tcW w:w="1911"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2.89</w:t>
            </w:r>
          </w:p>
        </w:tc>
      </w:tr>
      <w:tr w:rsidR="00223C69" w:rsidRPr="00223C69" w:rsidTr="00223C69">
        <w:trPr>
          <w:trHeight w:val="149"/>
        </w:trPr>
        <w:tc>
          <w:tcPr>
            <w:tcW w:w="6683"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Психические расстройства</w:t>
            </w:r>
          </w:p>
        </w:tc>
        <w:tc>
          <w:tcPr>
            <w:tcW w:w="1543"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39.08</w:t>
            </w:r>
          </w:p>
        </w:tc>
        <w:tc>
          <w:tcPr>
            <w:tcW w:w="1911"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10.64</w:t>
            </w:r>
          </w:p>
        </w:tc>
      </w:tr>
      <w:tr w:rsidR="00223C69" w:rsidRPr="00223C69" w:rsidTr="00223C69">
        <w:trPr>
          <w:trHeight w:val="149"/>
        </w:trPr>
        <w:tc>
          <w:tcPr>
            <w:tcW w:w="6683"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глаза и придаточного аппарата</w:t>
            </w:r>
          </w:p>
        </w:tc>
        <w:tc>
          <w:tcPr>
            <w:tcW w:w="1543"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56.31</w:t>
            </w:r>
          </w:p>
        </w:tc>
        <w:tc>
          <w:tcPr>
            <w:tcW w:w="1911"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39.43</w:t>
            </w:r>
          </w:p>
        </w:tc>
      </w:tr>
      <w:tr w:rsidR="00223C69" w:rsidRPr="00223C69" w:rsidTr="00223C69">
        <w:trPr>
          <w:trHeight w:val="149"/>
        </w:trPr>
        <w:tc>
          <w:tcPr>
            <w:tcW w:w="6683"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уха и сосцевидного отростка</w:t>
            </w:r>
          </w:p>
        </w:tc>
        <w:tc>
          <w:tcPr>
            <w:tcW w:w="1543"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34.34</w:t>
            </w:r>
          </w:p>
        </w:tc>
        <w:tc>
          <w:tcPr>
            <w:tcW w:w="1911"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32.72</w:t>
            </w:r>
          </w:p>
        </w:tc>
      </w:tr>
      <w:tr w:rsidR="00223C69" w:rsidRPr="00223C69" w:rsidTr="00223C69">
        <w:trPr>
          <w:trHeight w:val="149"/>
        </w:trPr>
        <w:tc>
          <w:tcPr>
            <w:tcW w:w="6683"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системы кровообращения</w:t>
            </w:r>
          </w:p>
        </w:tc>
        <w:tc>
          <w:tcPr>
            <w:tcW w:w="1543"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8.21</w:t>
            </w:r>
          </w:p>
        </w:tc>
        <w:tc>
          <w:tcPr>
            <w:tcW w:w="1911"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2.54</w:t>
            </w:r>
          </w:p>
        </w:tc>
      </w:tr>
      <w:tr w:rsidR="00223C69" w:rsidRPr="00223C69" w:rsidTr="00223C69">
        <w:trPr>
          <w:trHeight w:val="149"/>
        </w:trPr>
        <w:tc>
          <w:tcPr>
            <w:tcW w:w="6683"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органов дыхания</w:t>
            </w:r>
          </w:p>
        </w:tc>
        <w:tc>
          <w:tcPr>
            <w:tcW w:w="1543"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1093.55</w:t>
            </w:r>
          </w:p>
        </w:tc>
        <w:tc>
          <w:tcPr>
            <w:tcW w:w="1911"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1065.56</w:t>
            </w:r>
          </w:p>
        </w:tc>
      </w:tr>
      <w:tr w:rsidR="00223C69" w:rsidRPr="00223C69" w:rsidTr="00223C69">
        <w:trPr>
          <w:trHeight w:val="149"/>
        </w:trPr>
        <w:tc>
          <w:tcPr>
            <w:tcW w:w="6683"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органов пищеварения</w:t>
            </w:r>
          </w:p>
        </w:tc>
        <w:tc>
          <w:tcPr>
            <w:tcW w:w="1543"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73.89</w:t>
            </w:r>
          </w:p>
        </w:tc>
        <w:tc>
          <w:tcPr>
            <w:tcW w:w="1911"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58.05</w:t>
            </w:r>
          </w:p>
        </w:tc>
      </w:tr>
      <w:tr w:rsidR="00223C69" w:rsidRPr="00223C69" w:rsidTr="00223C69">
        <w:trPr>
          <w:trHeight w:val="149"/>
        </w:trPr>
        <w:tc>
          <w:tcPr>
            <w:tcW w:w="6683"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 xml:space="preserve">Болезни кожи и </w:t>
            </w:r>
            <w:proofErr w:type="gramStart"/>
            <w:r w:rsidRPr="00223C69">
              <w:rPr>
                <w:rFonts w:ascii="Times New Roman" w:hAnsi="Times New Roman"/>
                <w:sz w:val="24"/>
                <w:szCs w:val="24"/>
              </w:rPr>
              <w:t>п</w:t>
            </w:r>
            <w:proofErr w:type="gramEnd"/>
            <w:r w:rsidRPr="00223C69">
              <w:rPr>
                <w:rFonts w:ascii="Times New Roman" w:hAnsi="Times New Roman"/>
                <w:sz w:val="24"/>
                <w:szCs w:val="24"/>
              </w:rPr>
              <w:t>/кожной  клетчатки</w:t>
            </w:r>
          </w:p>
        </w:tc>
        <w:tc>
          <w:tcPr>
            <w:tcW w:w="1543"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97.59</w:t>
            </w:r>
          </w:p>
        </w:tc>
        <w:tc>
          <w:tcPr>
            <w:tcW w:w="1911"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95.17</w:t>
            </w:r>
          </w:p>
        </w:tc>
      </w:tr>
      <w:tr w:rsidR="00223C69" w:rsidRPr="00223C69" w:rsidTr="00223C69">
        <w:trPr>
          <w:trHeight w:val="149"/>
        </w:trPr>
        <w:tc>
          <w:tcPr>
            <w:tcW w:w="6683"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костно-мышечной системы и соединительной ткани</w:t>
            </w:r>
          </w:p>
        </w:tc>
        <w:tc>
          <w:tcPr>
            <w:tcW w:w="1543"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72.39</w:t>
            </w:r>
          </w:p>
        </w:tc>
        <w:tc>
          <w:tcPr>
            <w:tcW w:w="1911"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36.66</w:t>
            </w:r>
          </w:p>
        </w:tc>
      </w:tr>
      <w:tr w:rsidR="00223C69" w:rsidRPr="00223C69" w:rsidTr="00223C69">
        <w:trPr>
          <w:trHeight w:val="149"/>
        </w:trPr>
        <w:tc>
          <w:tcPr>
            <w:tcW w:w="6683"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Болезни мочеполовой системы</w:t>
            </w:r>
          </w:p>
        </w:tc>
        <w:tc>
          <w:tcPr>
            <w:tcW w:w="1543"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79.32</w:t>
            </w:r>
          </w:p>
        </w:tc>
        <w:tc>
          <w:tcPr>
            <w:tcW w:w="1911"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44.52</w:t>
            </w:r>
          </w:p>
        </w:tc>
      </w:tr>
      <w:tr w:rsidR="00223C69" w:rsidRPr="00223C69" w:rsidTr="00223C69">
        <w:trPr>
          <w:trHeight w:val="149"/>
        </w:trPr>
        <w:tc>
          <w:tcPr>
            <w:tcW w:w="6683"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Врожденные аномалии</w:t>
            </w:r>
          </w:p>
        </w:tc>
        <w:tc>
          <w:tcPr>
            <w:tcW w:w="1543"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43.25</w:t>
            </w:r>
          </w:p>
        </w:tc>
        <w:tc>
          <w:tcPr>
            <w:tcW w:w="1911"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24.40</w:t>
            </w:r>
          </w:p>
        </w:tc>
      </w:tr>
      <w:tr w:rsidR="00223C69" w:rsidRPr="00223C69" w:rsidTr="00223C69">
        <w:trPr>
          <w:trHeight w:val="149"/>
        </w:trPr>
        <w:tc>
          <w:tcPr>
            <w:tcW w:w="6683" w:type="dxa"/>
          </w:tcPr>
          <w:p w:rsidR="00223C69" w:rsidRPr="00223C69" w:rsidRDefault="00223C69" w:rsidP="00223C69">
            <w:pPr>
              <w:spacing w:after="0" w:line="360" w:lineRule="auto"/>
              <w:jc w:val="both"/>
              <w:rPr>
                <w:rFonts w:ascii="Times New Roman" w:hAnsi="Times New Roman"/>
                <w:sz w:val="24"/>
                <w:szCs w:val="24"/>
              </w:rPr>
            </w:pPr>
            <w:r w:rsidRPr="00223C69">
              <w:rPr>
                <w:rFonts w:ascii="Times New Roman" w:hAnsi="Times New Roman"/>
                <w:sz w:val="24"/>
                <w:szCs w:val="24"/>
              </w:rPr>
              <w:t>Травмы и отравления</w:t>
            </w:r>
          </w:p>
        </w:tc>
        <w:tc>
          <w:tcPr>
            <w:tcW w:w="1543"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67.07</w:t>
            </w:r>
          </w:p>
        </w:tc>
        <w:tc>
          <w:tcPr>
            <w:tcW w:w="1911" w:type="dxa"/>
          </w:tcPr>
          <w:p w:rsidR="00223C69" w:rsidRPr="00223C69" w:rsidRDefault="00223C69" w:rsidP="00223C69">
            <w:pPr>
              <w:spacing w:after="0" w:line="360" w:lineRule="auto"/>
              <w:rPr>
                <w:rFonts w:ascii="Times New Roman" w:hAnsi="Times New Roman"/>
                <w:sz w:val="24"/>
                <w:szCs w:val="24"/>
              </w:rPr>
            </w:pPr>
            <w:r w:rsidRPr="00223C69">
              <w:rPr>
                <w:rFonts w:ascii="Times New Roman" w:hAnsi="Times New Roman"/>
                <w:sz w:val="24"/>
                <w:szCs w:val="24"/>
              </w:rPr>
              <w:t>67.07</w:t>
            </w:r>
          </w:p>
        </w:tc>
      </w:tr>
    </w:tbl>
    <w:p w:rsidR="00223C69" w:rsidRPr="00223C69" w:rsidRDefault="00223C69" w:rsidP="00223C69">
      <w:pPr>
        <w:spacing w:after="0" w:line="360" w:lineRule="auto"/>
        <w:ind w:firstLine="709"/>
        <w:jc w:val="both"/>
        <w:rPr>
          <w:rFonts w:ascii="Times New Roman" w:hAnsi="Times New Roman"/>
          <w:sz w:val="24"/>
          <w:szCs w:val="24"/>
        </w:rPr>
      </w:pPr>
    </w:p>
    <w:p w:rsidR="00223C69" w:rsidRPr="00223C69" w:rsidRDefault="00223C69" w:rsidP="00223C69">
      <w:pPr>
        <w:spacing w:after="0" w:line="360" w:lineRule="auto"/>
        <w:ind w:firstLine="709"/>
        <w:jc w:val="both"/>
        <w:rPr>
          <w:rFonts w:ascii="Times New Roman" w:hAnsi="Times New Roman"/>
          <w:sz w:val="24"/>
          <w:szCs w:val="24"/>
        </w:rPr>
      </w:pPr>
      <w:r w:rsidRPr="00223C69">
        <w:rPr>
          <w:rFonts w:ascii="Times New Roman" w:hAnsi="Times New Roman"/>
          <w:i/>
          <w:sz w:val="24"/>
          <w:szCs w:val="24"/>
        </w:rPr>
        <w:t xml:space="preserve">Зооантропонозные и природно-очаговые инфекции. </w:t>
      </w:r>
      <w:r w:rsidRPr="00223C69">
        <w:rPr>
          <w:rFonts w:ascii="Times New Roman" w:hAnsi="Times New Roman"/>
          <w:sz w:val="24"/>
          <w:szCs w:val="24"/>
        </w:rPr>
        <w:t>В 2011г в целом по Карасукскому району на 8,7 % по сравнению с 2010 годом  увеличилась заболеваемость клещевым сибирским тифом.</w:t>
      </w:r>
      <w:r>
        <w:rPr>
          <w:rFonts w:ascii="Times New Roman" w:hAnsi="Times New Roman"/>
          <w:sz w:val="24"/>
          <w:szCs w:val="24"/>
        </w:rPr>
        <w:t xml:space="preserve"> </w:t>
      </w:r>
      <w:r w:rsidRPr="00223C69">
        <w:rPr>
          <w:rFonts w:ascii="Times New Roman" w:hAnsi="Times New Roman"/>
          <w:sz w:val="24"/>
          <w:szCs w:val="24"/>
        </w:rPr>
        <w:t>Зарегистрировано 75  укусов домашними и дикими животными. Укусы регистриров</w:t>
      </w:r>
      <w:r w:rsidRPr="00223C69">
        <w:rPr>
          <w:rFonts w:ascii="Times New Roman" w:hAnsi="Times New Roman"/>
          <w:sz w:val="24"/>
          <w:szCs w:val="24"/>
        </w:rPr>
        <w:t>а</w:t>
      </w:r>
      <w:r w:rsidRPr="00223C69">
        <w:rPr>
          <w:rFonts w:ascii="Times New Roman" w:hAnsi="Times New Roman"/>
          <w:sz w:val="24"/>
          <w:szCs w:val="24"/>
        </w:rPr>
        <w:t>лись на протяжении всего года.  Вакцинация пострадавших от укусов проводится по показан</w:t>
      </w:r>
      <w:r w:rsidRPr="00223C69">
        <w:rPr>
          <w:rFonts w:ascii="Times New Roman" w:hAnsi="Times New Roman"/>
          <w:sz w:val="24"/>
          <w:szCs w:val="24"/>
        </w:rPr>
        <w:t>и</w:t>
      </w:r>
      <w:r w:rsidRPr="00223C69">
        <w:rPr>
          <w:rFonts w:ascii="Times New Roman" w:hAnsi="Times New Roman"/>
          <w:sz w:val="24"/>
          <w:szCs w:val="24"/>
        </w:rPr>
        <w:t>ям, привито всего 67 человек.</w:t>
      </w:r>
    </w:p>
    <w:p w:rsidR="00223C69" w:rsidRDefault="00223C69" w:rsidP="00223C69">
      <w:pPr>
        <w:spacing w:after="0" w:line="360" w:lineRule="auto"/>
        <w:ind w:firstLine="567"/>
        <w:jc w:val="both"/>
        <w:rPr>
          <w:rFonts w:ascii="Times New Roman" w:eastAsia="Times New Roman" w:hAnsi="Times New Roman"/>
          <w:b/>
          <w:bCs/>
          <w:caps/>
          <w:kern w:val="32"/>
          <w:sz w:val="24"/>
          <w:szCs w:val="24"/>
          <w:lang w:eastAsia="ru-RU"/>
        </w:rPr>
      </w:pPr>
      <w:r w:rsidRPr="00223C69">
        <w:rPr>
          <w:rFonts w:ascii="Times New Roman" w:hAnsi="Times New Roman"/>
          <w:sz w:val="24"/>
          <w:szCs w:val="24"/>
        </w:rPr>
        <w:t>Дератизацией охвачено 312 объектов. Оперативная площадь обработки составила 2995 тыс. м</w:t>
      </w:r>
      <w:proofErr w:type="gramStart"/>
      <w:r w:rsidRPr="00223C69">
        <w:rPr>
          <w:rFonts w:ascii="Times New Roman" w:hAnsi="Times New Roman"/>
          <w:sz w:val="24"/>
          <w:szCs w:val="24"/>
          <w:vertAlign w:val="superscript"/>
        </w:rPr>
        <w:t>2</w:t>
      </w:r>
      <w:proofErr w:type="gramEnd"/>
      <w:r w:rsidRPr="00223C69">
        <w:rPr>
          <w:rFonts w:ascii="Times New Roman" w:hAnsi="Times New Roman"/>
          <w:sz w:val="24"/>
          <w:szCs w:val="24"/>
        </w:rPr>
        <w:t>.</w:t>
      </w:r>
      <w:bookmarkStart w:id="92" w:name="_Toc343661203"/>
      <w:r>
        <w:br w:type="page"/>
      </w:r>
    </w:p>
    <w:p w:rsidR="00D53D66" w:rsidRPr="0017567D" w:rsidRDefault="00D53D66" w:rsidP="001C0DA4">
      <w:pPr>
        <w:pStyle w:val="1"/>
      </w:pPr>
      <w:bookmarkStart w:id="93" w:name="_Toc352101386"/>
      <w:r w:rsidRPr="0017567D">
        <w:lastRenderedPageBreak/>
        <w:t xml:space="preserve">Глава </w:t>
      </w:r>
      <w:r w:rsidR="00DB1902" w:rsidRPr="0017567D">
        <w:t>11</w:t>
      </w:r>
      <w:r w:rsidRPr="0017567D">
        <w:t xml:space="preserve"> Инженерно-технические мероприятия гражданской об</w:t>
      </w:r>
      <w:r w:rsidRPr="0017567D">
        <w:t>о</w:t>
      </w:r>
      <w:r w:rsidRPr="0017567D">
        <w:t>роны, мероприятия по предупреждению чрезвычайных ситуаций</w:t>
      </w:r>
      <w:bookmarkEnd w:id="92"/>
      <w:bookmarkEnd w:id="93"/>
    </w:p>
    <w:p w:rsidR="00D53D66" w:rsidRPr="0017567D" w:rsidRDefault="00D53D66" w:rsidP="0017567D">
      <w:pPr>
        <w:pStyle w:val="afe"/>
        <w:spacing w:after="0" w:line="360" w:lineRule="auto"/>
        <w:rPr>
          <w:sz w:val="24"/>
          <w:szCs w:val="24"/>
        </w:rPr>
      </w:pPr>
    </w:p>
    <w:p w:rsidR="00E958A4" w:rsidRPr="0017567D" w:rsidRDefault="00E958A4" w:rsidP="0009450F">
      <w:pPr>
        <w:pStyle w:val="28"/>
      </w:pPr>
      <w:bookmarkStart w:id="94" w:name="_Toc243979175"/>
      <w:bookmarkStart w:id="95" w:name="_Toc243979380"/>
      <w:bookmarkStart w:id="96" w:name="_Toc342571708"/>
      <w:bookmarkStart w:id="97" w:name="_Toc343661204"/>
      <w:bookmarkStart w:id="98" w:name="_Toc352101387"/>
      <w:r w:rsidRPr="0017567D">
        <w:t>11.1 Исходные данные</w:t>
      </w:r>
      <w:bookmarkEnd w:id="94"/>
      <w:bookmarkEnd w:id="95"/>
      <w:bookmarkEnd w:id="96"/>
      <w:bookmarkEnd w:id="97"/>
      <w:bookmarkEnd w:id="98"/>
    </w:p>
    <w:p w:rsidR="009F43AB" w:rsidRPr="0017567D" w:rsidRDefault="009F43AB" w:rsidP="001C0DA4">
      <w:pPr>
        <w:pStyle w:val="S7"/>
        <w:spacing w:line="360" w:lineRule="auto"/>
        <w:ind w:firstLine="567"/>
        <w:rPr>
          <w:sz w:val="24"/>
        </w:rPr>
      </w:pPr>
      <w:bookmarkStart w:id="99" w:name="_Toc505643772"/>
      <w:bookmarkStart w:id="100" w:name="_Toc505645286"/>
      <w:bookmarkStart w:id="101" w:name="_Toc505645809"/>
      <w:bookmarkStart w:id="102" w:name="_Toc521927733"/>
      <w:r w:rsidRPr="0017567D">
        <w:rPr>
          <w:sz w:val="24"/>
        </w:rPr>
        <w:t>Настоящий том включает основные инженерные и технические решения, принятые при осуществлении градостроительной деятельности и направленные на обеспечение защиты нас</w:t>
      </w:r>
      <w:r w:rsidRPr="0017567D">
        <w:rPr>
          <w:sz w:val="24"/>
        </w:rPr>
        <w:t>е</w:t>
      </w:r>
      <w:r w:rsidRPr="0017567D">
        <w:rPr>
          <w:sz w:val="24"/>
        </w:rPr>
        <w:t>ления и территории, снижения материального ущерба от воздействия ЧС техногенного и пр</w:t>
      </w:r>
      <w:r w:rsidRPr="0017567D">
        <w:rPr>
          <w:sz w:val="24"/>
        </w:rPr>
        <w:t>и</w:t>
      </w:r>
      <w:r w:rsidRPr="0017567D">
        <w:rPr>
          <w:sz w:val="24"/>
        </w:rPr>
        <w:t xml:space="preserve">родного характера, от опасностей, возникающих при ведении военных действий или вследствие этих действий, а также при диверсиях и террористических актах. </w:t>
      </w:r>
    </w:p>
    <w:p w:rsidR="009F43AB" w:rsidRPr="0017567D" w:rsidRDefault="009F43AB" w:rsidP="001C0DA4">
      <w:pPr>
        <w:pStyle w:val="S7"/>
        <w:spacing w:line="360" w:lineRule="auto"/>
        <w:ind w:firstLine="567"/>
        <w:rPr>
          <w:sz w:val="24"/>
        </w:rPr>
      </w:pPr>
      <w:r w:rsidRPr="0017567D">
        <w:rPr>
          <w:sz w:val="24"/>
        </w:rPr>
        <w:t>При проектировании градостроительных решений ИТМ ГОЧС проекта генерального пл</w:t>
      </w:r>
      <w:r w:rsidRPr="0017567D">
        <w:rPr>
          <w:sz w:val="24"/>
        </w:rPr>
        <w:t>а</w:t>
      </w:r>
      <w:r w:rsidRPr="0017567D">
        <w:rPr>
          <w:sz w:val="24"/>
        </w:rPr>
        <w:t xml:space="preserve">на МО </w:t>
      </w:r>
      <w:r w:rsidR="00055236">
        <w:rPr>
          <w:sz w:val="24"/>
        </w:rPr>
        <w:t>Благодатский</w:t>
      </w:r>
      <w:r w:rsidRPr="0017567D">
        <w:rPr>
          <w:sz w:val="24"/>
        </w:rPr>
        <w:t xml:space="preserve"> сельсовет </w:t>
      </w:r>
      <w:r w:rsidR="00AA46FC">
        <w:rPr>
          <w:sz w:val="24"/>
        </w:rPr>
        <w:t>Карасукского</w:t>
      </w:r>
      <w:r w:rsidRPr="0017567D">
        <w:rPr>
          <w:sz w:val="24"/>
        </w:rPr>
        <w:t xml:space="preserve"> района Новосибирской области было обеспечено соответствие принятых проектных </w:t>
      </w:r>
      <w:proofErr w:type="gramStart"/>
      <w:r w:rsidRPr="0017567D">
        <w:rPr>
          <w:sz w:val="24"/>
        </w:rPr>
        <w:t>решений</w:t>
      </w:r>
      <w:proofErr w:type="gramEnd"/>
      <w:r w:rsidRPr="0017567D">
        <w:rPr>
          <w:sz w:val="24"/>
        </w:rPr>
        <w:t xml:space="preserve"> действующим Российским законам, постановлен</w:t>
      </w:r>
      <w:r w:rsidRPr="0017567D">
        <w:rPr>
          <w:sz w:val="24"/>
        </w:rPr>
        <w:t>и</w:t>
      </w:r>
      <w:r w:rsidRPr="0017567D">
        <w:rPr>
          <w:sz w:val="24"/>
        </w:rPr>
        <w:t>ям органов исполнительной власти Российской Федерации, стандартам и правилам, в полном объеме учтены требования следующих документов:</w:t>
      </w:r>
    </w:p>
    <w:p w:rsidR="009F43AB" w:rsidRPr="0017567D" w:rsidRDefault="009F43AB" w:rsidP="001C0DA4">
      <w:pPr>
        <w:pStyle w:val="S7"/>
        <w:spacing w:line="360" w:lineRule="auto"/>
        <w:ind w:firstLine="567"/>
        <w:rPr>
          <w:sz w:val="24"/>
        </w:rPr>
      </w:pPr>
      <w:r w:rsidRPr="0017567D">
        <w:rPr>
          <w:sz w:val="24"/>
        </w:rPr>
        <w:t>Федеральный закон “О гражданской обороне” № 28-ФЗ от 12.02.98;</w:t>
      </w:r>
    </w:p>
    <w:p w:rsidR="009F43AB" w:rsidRPr="0017567D" w:rsidRDefault="009F43AB" w:rsidP="001C0DA4">
      <w:pPr>
        <w:pStyle w:val="S7"/>
        <w:spacing w:line="360" w:lineRule="auto"/>
        <w:ind w:firstLine="567"/>
        <w:rPr>
          <w:sz w:val="24"/>
        </w:rPr>
      </w:pPr>
      <w:r w:rsidRPr="0017567D">
        <w:rPr>
          <w:sz w:val="24"/>
        </w:rPr>
        <w:t>Градостроительный Кодекс Российской Федерации № 190-ФЗ от 29.12.04;</w:t>
      </w:r>
    </w:p>
    <w:p w:rsidR="009F43AB" w:rsidRPr="0017567D" w:rsidRDefault="009F43AB" w:rsidP="001C0DA4">
      <w:pPr>
        <w:pStyle w:val="S7"/>
        <w:spacing w:line="360" w:lineRule="auto"/>
        <w:ind w:firstLine="567"/>
        <w:rPr>
          <w:sz w:val="24"/>
        </w:rPr>
      </w:pPr>
      <w:r w:rsidRPr="0017567D">
        <w:rPr>
          <w:sz w:val="24"/>
        </w:rPr>
        <w:t>«О защите населения и территорий от чрезвычайных ситуаций природного и техногенного характера» № 68-ФЗ от 11 ноября 1994 года;</w:t>
      </w:r>
    </w:p>
    <w:p w:rsidR="009F43AB" w:rsidRPr="0017567D" w:rsidRDefault="009F43AB" w:rsidP="001C0DA4">
      <w:pPr>
        <w:pStyle w:val="S7"/>
        <w:spacing w:line="360" w:lineRule="auto"/>
        <w:ind w:firstLine="567"/>
        <w:rPr>
          <w:sz w:val="24"/>
        </w:rPr>
      </w:pPr>
      <w:r w:rsidRPr="0017567D">
        <w:rPr>
          <w:sz w:val="24"/>
        </w:rPr>
        <w:t>«О пожарной безопасности» № 69-ФЗ от 21 декабря 1994 года;</w:t>
      </w:r>
    </w:p>
    <w:p w:rsidR="009F43AB" w:rsidRPr="0017567D" w:rsidRDefault="009F43AB" w:rsidP="001C0DA4">
      <w:pPr>
        <w:pStyle w:val="S7"/>
        <w:spacing w:line="360" w:lineRule="auto"/>
        <w:ind w:firstLine="567"/>
        <w:rPr>
          <w:sz w:val="24"/>
        </w:rPr>
      </w:pPr>
      <w:r w:rsidRPr="0017567D">
        <w:rPr>
          <w:sz w:val="24"/>
        </w:rPr>
        <w:t>«Технический регламент о требованиях пожарной безопасности» № 123-ФЗ от 22 июля 2008 года;</w:t>
      </w:r>
    </w:p>
    <w:p w:rsidR="009F43AB" w:rsidRPr="0017567D" w:rsidRDefault="009F43AB" w:rsidP="001C0DA4">
      <w:pPr>
        <w:pStyle w:val="S7"/>
        <w:spacing w:line="360" w:lineRule="auto"/>
        <w:ind w:firstLine="567"/>
        <w:rPr>
          <w:sz w:val="24"/>
        </w:rPr>
      </w:pPr>
      <w:r w:rsidRPr="0017567D">
        <w:rPr>
          <w:sz w:val="24"/>
        </w:rPr>
        <w:t>СНиП 2.01.51-90 “Инженерно-технические мероприятия гражданской обороны”;</w:t>
      </w:r>
    </w:p>
    <w:p w:rsidR="009F43AB" w:rsidRPr="0017567D" w:rsidRDefault="009F43AB" w:rsidP="001C0DA4">
      <w:pPr>
        <w:pStyle w:val="S7"/>
        <w:spacing w:line="360" w:lineRule="auto"/>
        <w:ind w:firstLine="567"/>
        <w:rPr>
          <w:sz w:val="24"/>
        </w:rPr>
      </w:pPr>
      <w:r w:rsidRPr="0017567D">
        <w:rPr>
          <w:sz w:val="24"/>
        </w:rPr>
        <w:t>СНиП 22-01-95 “Геофизика опасных природных воздействий”;</w:t>
      </w:r>
    </w:p>
    <w:p w:rsidR="009F43AB" w:rsidRPr="0017567D" w:rsidRDefault="009F43AB" w:rsidP="001C0DA4">
      <w:pPr>
        <w:pStyle w:val="S7"/>
        <w:spacing w:line="360" w:lineRule="auto"/>
        <w:ind w:firstLine="567"/>
        <w:rPr>
          <w:sz w:val="24"/>
        </w:rPr>
      </w:pPr>
      <w:r w:rsidRPr="0017567D">
        <w:rPr>
          <w:sz w:val="24"/>
        </w:rPr>
        <w:t>СНиП II-7-81* “Строительство в сейсмических районах”;</w:t>
      </w:r>
    </w:p>
    <w:p w:rsidR="009F43AB" w:rsidRPr="0017567D" w:rsidRDefault="009F43AB" w:rsidP="001C0DA4">
      <w:pPr>
        <w:pStyle w:val="S7"/>
        <w:spacing w:line="360" w:lineRule="auto"/>
        <w:ind w:firstLine="567"/>
        <w:rPr>
          <w:sz w:val="24"/>
        </w:rPr>
      </w:pPr>
      <w:r w:rsidRPr="0017567D">
        <w:rPr>
          <w:sz w:val="24"/>
        </w:rPr>
        <w:t>СНиП 2.01.15-90 “Инженерная защита территорий, зданий и сооружений от  опасных ге</w:t>
      </w:r>
      <w:r w:rsidRPr="0017567D">
        <w:rPr>
          <w:sz w:val="24"/>
        </w:rPr>
        <w:t>о</w:t>
      </w:r>
      <w:r w:rsidRPr="0017567D">
        <w:rPr>
          <w:sz w:val="24"/>
        </w:rPr>
        <w:t>логических процессов. Основные положения проектирования”;</w:t>
      </w:r>
    </w:p>
    <w:p w:rsidR="009F43AB" w:rsidRPr="0017567D" w:rsidRDefault="009F43AB" w:rsidP="001C0DA4">
      <w:pPr>
        <w:pStyle w:val="S7"/>
        <w:spacing w:line="360" w:lineRule="auto"/>
        <w:ind w:firstLine="567"/>
        <w:rPr>
          <w:sz w:val="24"/>
        </w:rPr>
      </w:pPr>
      <w:r w:rsidRPr="0017567D">
        <w:rPr>
          <w:sz w:val="24"/>
        </w:rPr>
        <w:t>СНиП 2.06.15-85 “Инженерная защита территории от затопления и подтопления”;</w:t>
      </w:r>
    </w:p>
    <w:p w:rsidR="009F43AB" w:rsidRPr="0017567D" w:rsidRDefault="009F43AB" w:rsidP="001C0DA4">
      <w:pPr>
        <w:pStyle w:val="S7"/>
        <w:spacing w:line="360" w:lineRule="auto"/>
        <w:ind w:firstLine="567"/>
        <w:rPr>
          <w:sz w:val="24"/>
        </w:rPr>
      </w:pPr>
      <w:r w:rsidRPr="0017567D">
        <w:rPr>
          <w:sz w:val="24"/>
        </w:rPr>
        <w:t>СНиП 2.01.09-91 “Здания и сооружения на подрабатываемых территориях и просадочных грунтах”;</w:t>
      </w:r>
    </w:p>
    <w:p w:rsidR="009F43AB" w:rsidRPr="0017567D" w:rsidRDefault="009F43AB" w:rsidP="001C0DA4">
      <w:pPr>
        <w:pStyle w:val="S7"/>
        <w:spacing w:line="360" w:lineRule="auto"/>
        <w:ind w:firstLine="567"/>
        <w:rPr>
          <w:sz w:val="24"/>
        </w:rPr>
      </w:pPr>
      <w:r w:rsidRPr="0017567D">
        <w:rPr>
          <w:sz w:val="24"/>
        </w:rPr>
        <w:t>СНиП 2.07.01-89* “Градостроительство. Планировка и застройка городских и сельских поселений”;</w:t>
      </w:r>
    </w:p>
    <w:p w:rsidR="009F43AB" w:rsidRPr="0017567D" w:rsidRDefault="009F43AB" w:rsidP="001C0DA4">
      <w:pPr>
        <w:pStyle w:val="S7"/>
        <w:spacing w:line="360" w:lineRule="auto"/>
        <w:ind w:firstLine="567"/>
        <w:rPr>
          <w:sz w:val="24"/>
        </w:rPr>
      </w:pPr>
      <w:r w:rsidRPr="0017567D">
        <w:rPr>
          <w:sz w:val="24"/>
        </w:rPr>
        <w:t>СП 11-112-2001 «Порядок разработки и состав раздела “Инженерно-технические мер</w:t>
      </w:r>
      <w:r w:rsidRPr="0017567D">
        <w:rPr>
          <w:sz w:val="24"/>
        </w:rPr>
        <w:t>о</w:t>
      </w:r>
      <w:r w:rsidRPr="0017567D">
        <w:rPr>
          <w:sz w:val="24"/>
        </w:rPr>
        <w:t xml:space="preserve">приятия гражданской обороны. Мероприятия по предупреждению чрезвычайных ситуаций” </w:t>
      </w:r>
      <w:r w:rsidRPr="0017567D">
        <w:rPr>
          <w:sz w:val="24"/>
        </w:rPr>
        <w:lastRenderedPageBreak/>
        <w:t>градостроительной документации для территорий городских и сельских поселений, других м</w:t>
      </w:r>
      <w:r w:rsidRPr="0017567D">
        <w:rPr>
          <w:sz w:val="24"/>
        </w:rPr>
        <w:t>у</w:t>
      </w:r>
      <w:r w:rsidRPr="0017567D">
        <w:rPr>
          <w:sz w:val="24"/>
        </w:rPr>
        <w:t>ниципальных образований»</w:t>
      </w:r>
    </w:p>
    <w:p w:rsidR="009F43AB" w:rsidRPr="0017567D" w:rsidRDefault="009F43AB" w:rsidP="001C0DA4">
      <w:pPr>
        <w:pStyle w:val="S7"/>
        <w:spacing w:line="360" w:lineRule="auto"/>
        <w:ind w:firstLine="567"/>
        <w:rPr>
          <w:sz w:val="24"/>
        </w:rPr>
      </w:pPr>
      <w:r w:rsidRPr="0017567D">
        <w:rPr>
          <w:sz w:val="24"/>
        </w:rPr>
        <w:t>Кроме указанных документов, были использованы другие федеральные, территориальные и производственно-отраслевые нормативные документы, содержащие требования по проект</w:t>
      </w:r>
      <w:r w:rsidRPr="0017567D">
        <w:rPr>
          <w:sz w:val="24"/>
        </w:rPr>
        <w:t>и</w:t>
      </w:r>
      <w:r w:rsidRPr="0017567D">
        <w:rPr>
          <w:sz w:val="24"/>
        </w:rPr>
        <w:t>рованию ИТМ ГОЧС, повышению безопасности объектов, эффективности защиты населения и территорий от ЧС техногенного, природного и военного характера.</w:t>
      </w:r>
    </w:p>
    <w:p w:rsidR="008D0DD9" w:rsidRPr="0017567D" w:rsidRDefault="008D0DD9" w:rsidP="0009450F">
      <w:pPr>
        <w:pStyle w:val="28"/>
      </w:pPr>
      <w:bookmarkStart w:id="103" w:name="_Toc243979110"/>
      <w:bookmarkStart w:id="104" w:name="_Toc243979184"/>
      <w:bookmarkStart w:id="105" w:name="_Toc243979390"/>
      <w:bookmarkStart w:id="106" w:name="_Toc342571711"/>
      <w:bookmarkEnd w:id="99"/>
      <w:bookmarkEnd w:id="100"/>
      <w:bookmarkEnd w:id="101"/>
      <w:bookmarkEnd w:id="102"/>
    </w:p>
    <w:p w:rsidR="008D0DD9" w:rsidRPr="001C0DA4" w:rsidRDefault="008D0DD9" w:rsidP="0009450F">
      <w:pPr>
        <w:pStyle w:val="28"/>
      </w:pPr>
      <w:bookmarkStart w:id="107" w:name="_Toc343661206"/>
      <w:bookmarkStart w:id="108" w:name="_Toc352101388"/>
      <w:r w:rsidRPr="001C0DA4">
        <w:t>11.</w:t>
      </w:r>
      <w:r w:rsidR="001C0DA4" w:rsidRPr="001C0DA4">
        <w:t>2</w:t>
      </w:r>
      <w:r w:rsidRPr="001C0DA4">
        <w:t xml:space="preserve"> Инженерно-технические мероприятия гражданской обороны</w:t>
      </w:r>
      <w:bookmarkEnd w:id="107"/>
      <w:bookmarkEnd w:id="108"/>
    </w:p>
    <w:p w:rsidR="001C0DA4" w:rsidRPr="00263315" w:rsidRDefault="00E4711D" w:rsidP="00263315">
      <w:pPr>
        <w:pStyle w:val="3c"/>
      </w:pPr>
      <w:bookmarkStart w:id="109" w:name="_Toc343661207"/>
      <w:r w:rsidRPr="00263315">
        <w:t>11.</w:t>
      </w:r>
      <w:r w:rsidR="001C0DA4" w:rsidRPr="00263315">
        <w:t xml:space="preserve">2.1 </w:t>
      </w:r>
      <w:r w:rsidR="00E958A4" w:rsidRPr="00263315">
        <w:t>Границы зон возможных опасностей, предусмотренных</w:t>
      </w:r>
      <w:r w:rsidR="00E958A4" w:rsidRPr="00263315">
        <w:br/>
        <w:t>СНиП 2.01.51-90</w:t>
      </w:r>
      <w:bookmarkEnd w:id="103"/>
      <w:bookmarkEnd w:id="104"/>
      <w:bookmarkEnd w:id="105"/>
      <w:bookmarkEnd w:id="106"/>
      <w:bookmarkEnd w:id="109"/>
      <w:r w:rsidR="001C0DA4" w:rsidRPr="00263315">
        <w:t xml:space="preserve"> </w:t>
      </w:r>
    </w:p>
    <w:p w:rsidR="009F43AB" w:rsidRPr="009F7F40" w:rsidRDefault="009F43AB" w:rsidP="009F7F40">
      <w:pPr>
        <w:pStyle w:val="S7"/>
        <w:spacing w:line="360" w:lineRule="auto"/>
        <w:rPr>
          <w:sz w:val="24"/>
        </w:rPr>
      </w:pPr>
      <w:r w:rsidRPr="009F7F40">
        <w:rPr>
          <w:sz w:val="24"/>
        </w:rPr>
        <w:t>В соответствии с постановлением Правительства РФ от 3 октября 1998г. №1149 «О п</w:t>
      </w:r>
      <w:r w:rsidRPr="009F7F40">
        <w:rPr>
          <w:sz w:val="24"/>
        </w:rPr>
        <w:t>о</w:t>
      </w:r>
      <w:r w:rsidRPr="009F7F40">
        <w:rPr>
          <w:sz w:val="24"/>
        </w:rPr>
        <w:t>рядке отнесения территорий к группам по гражданской обороне» и требованиями СНиП 2.01.51-90 проектируемая территория характеризуется следующими параметрами:</w:t>
      </w:r>
    </w:p>
    <w:p w:rsidR="009F43AB" w:rsidRPr="0017567D" w:rsidRDefault="009F43AB" w:rsidP="0027526D">
      <w:pPr>
        <w:pStyle w:val="S7"/>
        <w:numPr>
          <w:ilvl w:val="0"/>
          <w:numId w:val="69"/>
        </w:numPr>
        <w:spacing w:line="360" w:lineRule="auto"/>
        <w:ind w:left="851" w:hanging="284"/>
        <w:rPr>
          <w:sz w:val="24"/>
        </w:rPr>
      </w:pPr>
      <w:r w:rsidRPr="0017567D">
        <w:rPr>
          <w:sz w:val="24"/>
        </w:rPr>
        <w:t>Категория территории по ГО – некатегорирована по гражданской обороне;</w:t>
      </w:r>
    </w:p>
    <w:p w:rsidR="00AA46FC" w:rsidRDefault="009F43AB" w:rsidP="0027526D">
      <w:pPr>
        <w:pStyle w:val="S7"/>
        <w:numPr>
          <w:ilvl w:val="0"/>
          <w:numId w:val="69"/>
        </w:numPr>
        <w:spacing w:line="360" w:lineRule="auto"/>
        <w:ind w:left="851" w:hanging="284"/>
        <w:rPr>
          <w:sz w:val="24"/>
        </w:rPr>
      </w:pPr>
      <w:r w:rsidRPr="0017567D">
        <w:rPr>
          <w:sz w:val="24"/>
        </w:rPr>
        <w:t>В соответствии со СНиП 2.01.51-90 «Инженерно-технические мероприятия гражда</w:t>
      </w:r>
      <w:r w:rsidRPr="0017567D">
        <w:rPr>
          <w:sz w:val="24"/>
        </w:rPr>
        <w:t>н</w:t>
      </w:r>
      <w:r w:rsidRPr="0017567D">
        <w:rPr>
          <w:sz w:val="24"/>
        </w:rPr>
        <w:t>ской обороны», проектируемая территория располагается вне зон: возможных разр</w:t>
      </w:r>
      <w:r w:rsidRPr="0017567D">
        <w:rPr>
          <w:sz w:val="24"/>
        </w:rPr>
        <w:t>у</w:t>
      </w:r>
      <w:r w:rsidRPr="0017567D">
        <w:rPr>
          <w:sz w:val="24"/>
        </w:rPr>
        <w:t>шений, возможного опасного химического заражения и возможного опасного радиоа</w:t>
      </w:r>
      <w:r w:rsidRPr="0017567D">
        <w:rPr>
          <w:sz w:val="24"/>
        </w:rPr>
        <w:t>к</w:t>
      </w:r>
      <w:r w:rsidRPr="0017567D">
        <w:rPr>
          <w:sz w:val="24"/>
        </w:rPr>
        <w:t>тивного заражения (загрязнения) (СНиП 2.01.51-90).</w:t>
      </w:r>
    </w:p>
    <w:p w:rsidR="00AA46FC" w:rsidRDefault="009F43AB" w:rsidP="0027526D">
      <w:pPr>
        <w:pStyle w:val="S7"/>
        <w:numPr>
          <w:ilvl w:val="0"/>
          <w:numId w:val="69"/>
        </w:numPr>
        <w:spacing w:line="360" w:lineRule="auto"/>
        <w:ind w:left="851" w:hanging="284"/>
        <w:rPr>
          <w:sz w:val="24"/>
        </w:rPr>
      </w:pPr>
      <w:r w:rsidRPr="00AA46FC">
        <w:rPr>
          <w:sz w:val="24"/>
        </w:rPr>
        <w:t xml:space="preserve">На территории </w:t>
      </w:r>
      <w:r w:rsidR="00055236" w:rsidRPr="00AA46FC">
        <w:rPr>
          <w:sz w:val="24"/>
        </w:rPr>
        <w:t>Благодатского</w:t>
      </w:r>
      <w:r w:rsidRPr="00AA46FC">
        <w:rPr>
          <w:sz w:val="24"/>
        </w:rPr>
        <w:t xml:space="preserve"> сельсовета потенциально-опасные объекты отсутствуют.</w:t>
      </w:r>
      <w:r w:rsidR="001C0DA4" w:rsidRPr="00AA46FC">
        <w:rPr>
          <w:sz w:val="24"/>
        </w:rPr>
        <w:t xml:space="preserve"> </w:t>
      </w:r>
      <w:r w:rsidR="00AA46FC" w:rsidRPr="00AA46FC">
        <w:rPr>
          <w:sz w:val="24"/>
        </w:rPr>
        <w:t>Проектируемые опасные объекты – магистральный газопровод, распределительный г</w:t>
      </w:r>
      <w:r w:rsidR="00AA46FC" w:rsidRPr="00AA46FC">
        <w:rPr>
          <w:sz w:val="24"/>
        </w:rPr>
        <w:t>а</w:t>
      </w:r>
      <w:r w:rsidR="00AA46FC" w:rsidRPr="00AA46FC">
        <w:rPr>
          <w:sz w:val="24"/>
        </w:rPr>
        <w:t xml:space="preserve">зопровод, ГРП. </w:t>
      </w:r>
    </w:p>
    <w:p w:rsidR="00E958A4" w:rsidRPr="00AA46FC" w:rsidRDefault="009F43AB" w:rsidP="0027526D">
      <w:pPr>
        <w:pStyle w:val="S7"/>
        <w:numPr>
          <w:ilvl w:val="0"/>
          <w:numId w:val="69"/>
        </w:numPr>
        <w:spacing w:line="360" w:lineRule="auto"/>
        <w:ind w:left="851" w:hanging="284"/>
        <w:rPr>
          <w:sz w:val="24"/>
        </w:rPr>
      </w:pPr>
      <w:r w:rsidRPr="00AA46FC">
        <w:rPr>
          <w:sz w:val="24"/>
        </w:rPr>
        <w:t>На железной дороге и  трассе возможны аварии с выбросом АХОВ (аммиак, хлор) и проливом ЛВЖ, СУГ.</w:t>
      </w:r>
    </w:p>
    <w:p w:rsidR="00E958A4" w:rsidRPr="0017567D" w:rsidRDefault="00BE3804" w:rsidP="00263315">
      <w:pPr>
        <w:pStyle w:val="3c"/>
      </w:pPr>
      <w:bookmarkStart w:id="110" w:name="_Toc243979111"/>
      <w:bookmarkStart w:id="111" w:name="_Toc243979185"/>
      <w:bookmarkStart w:id="112" w:name="_Toc243979391"/>
      <w:bookmarkStart w:id="113" w:name="_Toc342571712"/>
      <w:bookmarkStart w:id="114" w:name="_Toc343661208"/>
      <w:r>
        <w:t>11.</w:t>
      </w:r>
      <w:r w:rsidR="00E958A4" w:rsidRPr="0017567D">
        <w:t>3.2. Возможные последствия ЧС и их влияние  на функционирование проект</w:t>
      </w:r>
      <w:r w:rsidR="00E958A4" w:rsidRPr="0017567D">
        <w:t>и</w:t>
      </w:r>
      <w:r w:rsidR="00E958A4" w:rsidRPr="0017567D">
        <w:t>руемой территории</w:t>
      </w:r>
      <w:bookmarkEnd w:id="110"/>
      <w:bookmarkEnd w:id="111"/>
      <w:bookmarkEnd w:id="112"/>
      <w:bookmarkEnd w:id="113"/>
      <w:bookmarkEnd w:id="114"/>
    </w:p>
    <w:p w:rsidR="009F43AB" w:rsidRPr="0017567D" w:rsidRDefault="00E958A4" w:rsidP="00BE3804">
      <w:pPr>
        <w:pStyle w:val="S7"/>
        <w:spacing w:line="360" w:lineRule="auto"/>
        <w:ind w:firstLine="567"/>
        <w:rPr>
          <w:sz w:val="24"/>
        </w:rPr>
      </w:pPr>
      <w:r w:rsidRPr="00BE3804">
        <w:rPr>
          <w:i/>
          <w:sz w:val="24"/>
        </w:rPr>
        <w:t>Прогноз опасностей террористического характера</w:t>
      </w:r>
      <w:r w:rsidR="00BE3804">
        <w:rPr>
          <w:i/>
          <w:sz w:val="24"/>
        </w:rPr>
        <w:t xml:space="preserve">. </w:t>
      </w:r>
      <w:r w:rsidR="009F43AB" w:rsidRPr="0017567D">
        <w:rPr>
          <w:sz w:val="24"/>
        </w:rPr>
        <w:t xml:space="preserve">Рост незарегистрированного оружия, увеличение количества незаконных вооруженных формирований, группировок и банд создает предпосылки для возрастания числа террористических актов. </w:t>
      </w:r>
    </w:p>
    <w:p w:rsidR="009F43AB" w:rsidRPr="0017567D" w:rsidRDefault="009F43AB" w:rsidP="00BE3804">
      <w:pPr>
        <w:pStyle w:val="S7"/>
        <w:spacing w:line="360" w:lineRule="auto"/>
        <w:ind w:firstLine="567"/>
        <w:rPr>
          <w:sz w:val="24"/>
        </w:rPr>
      </w:pPr>
      <w:r w:rsidRPr="0017567D">
        <w:rPr>
          <w:sz w:val="24"/>
        </w:rPr>
        <w:t>В настоящее время понятия терроризм и катастрофы как никогда близко сошлись. Ос</w:t>
      </w:r>
      <w:r w:rsidRPr="0017567D">
        <w:rPr>
          <w:sz w:val="24"/>
        </w:rPr>
        <w:t>о</w:t>
      </w:r>
      <w:r w:rsidRPr="0017567D">
        <w:rPr>
          <w:sz w:val="24"/>
        </w:rPr>
        <w:t>бенно если иметь в виду возможность терроризма с применением оружия массового поражения. Именно такой терроризм может привести к катастрофам. Расщепляющиеся материалы, комп</w:t>
      </w:r>
      <w:r w:rsidRPr="0017567D">
        <w:rPr>
          <w:sz w:val="24"/>
        </w:rPr>
        <w:t>о</w:t>
      </w:r>
      <w:r w:rsidRPr="0017567D">
        <w:rPr>
          <w:sz w:val="24"/>
        </w:rPr>
        <w:t>ненты химического и биологического оружия сейчас доступны террористам как никогда ранее. Это объясняется либерализацией торговли, слабостью экспортного контроля, открытостью да</w:t>
      </w:r>
      <w:r w:rsidRPr="0017567D">
        <w:rPr>
          <w:sz w:val="24"/>
        </w:rPr>
        <w:t>н</w:t>
      </w:r>
      <w:r w:rsidRPr="0017567D">
        <w:rPr>
          <w:sz w:val="24"/>
        </w:rPr>
        <w:lastRenderedPageBreak/>
        <w:t>ных о новейших разработках в области химического и биологического вооружения и усил</w:t>
      </w:r>
      <w:r w:rsidRPr="0017567D">
        <w:rPr>
          <w:sz w:val="24"/>
        </w:rPr>
        <w:t>и</w:t>
      </w:r>
      <w:r w:rsidRPr="0017567D">
        <w:rPr>
          <w:sz w:val="24"/>
        </w:rPr>
        <w:t>вающейся интернационализацией преступности и терроризма.</w:t>
      </w:r>
    </w:p>
    <w:p w:rsidR="009F43AB" w:rsidRPr="0017567D" w:rsidRDefault="009F43AB" w:rsidP="00BE3804">
      <w:pPr>
        <w:pStyle w:val="S7"/>
        <w:spacing w:line="360" w:lineRule="auto"/>
        <w:ind w:firstLine="567"/>
        <w:rPr>
          <w:sz w:val="24"/>
        </w:rPr>
      </w:pPr>
      <w:r w:rsidRPr="0017567D">
        <w:rPr>
          <w:sz w:val="24"/>
        </w:rPr>
        <w:t>В XXI веке велика вероятность возрастания технологического терроризма, т.е. проведения террористических актов на предприятиях, аварии на которых могут создать угрозу для жизни и здоровья населения или вызвать значительные экологические последствия.</w:t>
      </w:r>
    </w:p>
    <w:p w:rsidR="009F43AB" w:rsidRPr="0017567D" w:rsidRDefault="009F43AB" w:rsidP="00BE3804">
      <w:pPr>
        <w:pStyle w:val="S7"/>
        <w:spacing w:line="360" w:lineRule="auto"/>
        <w:ind w:firstLine="567"/>
        <w:rPr>
          <w:sz w:val="24"/>
        </w:rPr>
      </w:pPr>
      <w:r w:rsidRPr="0017567D">
        <w:rPr>
          <w:sz w:val="24"/>
        </w:rPr>
        <w:t>Не исключена возможность сельскохозяйственного терроризма. В качестве агентов, пор</w:t>
      </w:r>
      <w:r w:rsidRPr="0017567D">
        <w:rPr>
          <w:sz w:val="24"/>
        </w:rPr>
        <w:t>а</w:t>
      </w:r>
      <w:r w:rsidRPr="0017567D">
        <w:rPr>
          <w:sz w:val="24"/>
        </w:rPr>
        <w:t>жающих зерновую продукцию и картофель, могут использоваться грибковые патогенные кул</w:t>
      </w:r>
      <w:r w:rsidRPr="0017567D">
        <w:rPr>
          <w:sz w:val="24"/>
        </w:rPr>
        <w:t>ь</w:t>
      </w:r>
      <w:r w:rsidRPr="0017567D">
        <w:rPr>
          <w:sz w:val="24"/>
        </w:rPr>
        <w:t>туры.</w:t>
      </w:r>
    </w:p>
    <w:p w:rsidR="009F43AB" w:rsidRPr="0017567D" w:rsidRDefault="009F43AB" w:rsidP="00BE3804">
      <w:pPr>
        <w:pStyle w:val="S7"/>
        <w:spacing w:line="360" w:lineRule="auto"/>
        <w:ind w:firstLine="567"/>
        <w:rPr>
          <w:sz w:val="24"/>
        </w:rPr>
      </w:pPr>
      <w:proofErr w:type="gramStart"/>
      <w:r w:rsidRPr="0017567D">
        <w:rPr>
          <w:sz w:val="24"/>
        </w:rPr>
        <w:t>Наряду с химическим, биологическим и другими видами совре</w:t>
      </w:r>
      <w:r w:rsidRPr="0017567D">
        <w:rPr>
          <w:sz w:val="24"/>
        </w:rPr>
        <w:softHyphen/>
        <w:t>менного терроризма, «электромагнитный терроризм», как составная часть «информационного терроризма», стал р</w:t>
      </w:r>
      <w:r w:rsidRPr="0017567D">
        <w:rPr>
          <w:sz w:val="24"/>
        </w:rPr>
        <w:t>е</w:t>
      </w:r>
      <w:r w:rsidRPr="0017567D">
        <w:rPr>
          <w:sz w:val="24"/>
        </w:rPr>
        <w:t>альным явлением и представляет особую опасность, поскольку имеет возможность скрытно воздействовать на технические системы государственного и военного управления, и объекты инфраструктуры.</w:t>
      </w:r>
      <w:proofErr w:type="gramEnd"/>
      <w:r w:rsidRPr="0017567D">
        <w:rPr>
          <w:sz w:val="24"/>
        </w:rPr>
        <w:t xml:space="preserve"> Потенциально возрастающие технологические возможности информатизации находят все большее применение в таких жизненно важных сферах деятельности общества, как телекоммуникация, энергетика, транспорт, системы хранения газа и нефти, водоснабжение и др.</w:t>
      </w:r>
    </w:p>
    <w:p w:rsidR="009F43AB" w:rsidRPr="001C0DA4" w:rsidRDefault="009F43AB" w:rsidP="00BE3804">
      <w:pPr>
        <w:pStyle w:val="S7"/>
        <w:spacing w:line="360" w:lineRule="auto"/>
        <w:ind w:firstLine="567"/>
        <w:rPr>
          <w:sz w:val="24"/>
        </w:rPr>
      </w:pPr>
      <w:r w:rsidRPr="001C0DA4">
        <w:rPr>
          <w:i/>
          <w:sz w:val="24"/>
        </w:rPr>
        <w:t>Оценка опасностей военного характера</w:t>
      </w:r>
      <w:r w:rsidR="001C0DA4" w:rsidRPr="001C0DA4">
        <w:rPr>
          <w:i/>
          <w:sz w:val="24"/>
        </w:rPr>
        <w:t>.</w:t>
      </w:r>
      <w:r w:rsidR="001C0DA4">
        <w:rPr>
          <w:sz w:val="24"/>
        </w:rPr>
        <w:t xml:space="preserve"> </w:t>
      </w:r>
      <w:r w:rsidRPr="001C0DA4">
        <w:rPr>
          <w:sz w:val="24"/>
        </w:rPr>
        <w:t>В настоящее время и в перспективе до 2015 года реальную военную опасность для России представляют очаги напряженности вдоль границ н</w:t>
      </w:r>
      <w:r w:rsidRPr="001C0DA4">
        <w:rPr>
          <w:sz w:val="24"/>
        </w:rPr>
        <w:t>а</w:t>
      </w:r>
      <w:r w:rsidRPr="001C0DA4">
        <w:rPr>
          <w:sz w:val="24"/>
        </w:rPr>
        <w:t>шей страны, которые могут перерасти в приграничные и внутренние вооруженные конфликты. Не исключается возможность возникновения широкомасштабной региональной войны. Ос</w:t>
      </w:r>
      <w:r w:rsidRPr="001C0DA4">
        <w:rPr>
          <w:sz w:val="24"/>
        </w:rPr>
        <w:t>о</w:t>
      </w:r>
      <w:r w:rsidRPr="001C0DA4">
        <w:rPr>
          <w:sz w:val="24"/>
        </w:rPr>
        <w:t>бенностью войн XXI века будут: массированное использование  высокоточных средств пор</w:t>
      </w:r>
      <w:r w:rsidRPr="001C0DA4">
        <w:rPr>
          <w:sz w:val="24"/>
        </w:rPr>
        <w:t>а</w:t>
      </w:r>
      <w:r w:rsidRPr="001C0DA4">
        <w:rPr>
          <w:sz w:val="24"/>
        </w:rPr>
        <w:t>жения; активные действия диверсионно-разведывательных сил; нетрадиционные способы вед</w:t>
      </w:r>
      <w:r w:rsidRPr="001C0DA4">
        <w:rPr>
          <w:sz w:val="24"/>
        </w:rPr>
        <w:t>е</w:t>
      </w:r>
      <w:r w:rsidRPr="001C0DA4">
        <w:rPr>
          <w:sz w:val="24"/>
        </w:rPr>
        <w:t>ния вооруженной борьбы; поражение особо важных объектов экономики и инфраструктуры.</w:t>
      </w:r>
    </w:p>
    <w:p w:rsidR="009F43AB" w:rsidRPr="0017567D" w:rsidRDefault="009F43AB" w:rsidP="00BE3804">
      <w:pPr>
        <w:pStyle w:val="S7"/>
        <w:spacing w:line="360" w:lineRule="auto"/>
        <w:ind w:firstLine="567"/>
        <w:rPr>
          <w:sz w:val="24"/>
        </w:rPr>
      </w:pPr>
      <w:r w:rsidRPr="0017567D">
        <w:rPr>
          <w:sz w:val="24"/>
        </w:rPr>
        <w:t>Боевые действия на оперативно-тактическом уровне станут многомерными, существенные изменения претерпят стратегические операции. Доминирующими станут следующие формы ведения военных действий:</w:t>
      </w:r>
    </w:p>
    <w:p w:rsidR="009F43AB" w:rsidRPr="0017567D" w:rsidRDefault="009F43AB" w:rsidP="0027526D">
      <w:pPr>
        <w:pStyle w:val="S7"/>
        <w:numPr>
          <w:ilvl w:val="1"/>
          <w:numId w:val="28"/>
        </w:numPr>
        <w:spacing w:line="360" w:lineRule="auto"/>
        <w:ind w:left="851" w:hanging="284"/>
        <w:rPr>
          <w:sz w:val="24"/>
        </w:rPr>
      </w:pPr>
      <w:r w:rsidRPr="0017567D">
        <w:rPr>
          <w:sz w:val="24"/>
        </w:rPr>
        <w:t>в воздухе - с преобладанием малозаметных беспилотных летательных аппаратов бол</w:t>
      </w:r>
      <w:r w:rsidRPr="0017567D">
        <w:rPr>
          <w:sz w:val="24"/>
        </w:rPr>
        <w:t>ь</w:t>
      </w:r>
      <w:r w:rsidRPr="0017567D">
        <w:rPr>
          <w:sz w:val="24"/>
        </w:rPr>
        <w:t>шого радиуса действия;</w:t>
      </w:r>
    </w:p>
    <w:p w:rsidR="009F43AB" w:rsidRPr="0017567D" w:rsidRDefault="009F43AB" w:rsidP="0027526D">
      <w:pPr>
        <w:pStyle w:val="S7"/>
        <w:numPr>
          <w:ilvl w:val="1"/>
          <w:numId w:val="28"/>
        </w:numPr>
        <w:spacing w:line="360" w:lineRule="auto"/>
        <w:ind w:left="851" w:hanging="284"/>
        <w:rPr>
          <w:sz w:val="24"/>
        </w:rPr>
      </w:pPr>
      <w:r w:rsidRPr="0017567D">
        <w:rPr>
          <w:sz w:val="24"/>
        </w:rPr>
        <w:t>на суше - удары на большую глубину;</w:t>
      </w:r>
    </w:p>
    <w:p w:rsidR="009F43AB" w:rsidRPr="0017567D" w:rsidRDefault="009F43AB" w:rsidP="0027526D">
      <w:pPr>
        <w:pStyle w:val="S7"/>
        <w:numPr>
          <w:ilvl w:val="1"/>
          <w:numId w:val="28"/>
        </w:numPr>
        <w:spacing w:line="360" w:lineRule="auto"/>
        <w:ind w:left="851" w:hanging="284"/>
        <w:rPr>
          <w:sz w:val="24"/>
        </w:rPr>
      </w:pPr>
      <w:r w:rsidRPr="0017567D">
        <w:rPr>
          <w:sz w:val="24"/>
        </w:rPr>
        <w:t>на море - с использованием подводных ударных систем;</w:t>
      </w:r>
    </w:p>
    <w:p w:rsidR="009F43AB" w:rsidRPr="0017567D" w:rsidRDefault="009F43AB" w:rsidP="0027526D">
      <w:pPr>
        <w:pStyle w:val="S7"/>
        <w:numPr>
          <w:ilvl w:val="1"/>
          <w:numId w:val="28"/>
        </w:numPr>
        <w:spacing w:line="360" w:lineRule="auto"/>
        <w:ind w:left="851" w:hanging="284"/>
        <w:rPr>
          <w:sz w:val="24"/>
        </w:rPr>
      </w:pPr>
      <w:r w:rsidRPr="0017567D">
        <w:rPr>
          <w:sz w:val="24"/>
        </w:rPr>
        <w:t>боевые действия в космосе и из космоса.</w:t>
      </w:r>
    </w:p>
    <w:p w:rsidR="009F43AB" w:rsidRPr="0017567D" w:rsidRDefault="009F43AB" w:rsidP="00BE3804">
      <w:pPr>
        <w:pStyle w:val="S7"/>
        <w:spacing w:line="360" w:lineRule="auto"/>
        <w:ind w:firstLine="567"/>
        <w:rPr>
          <w:sz w:val="24"/>
        </w:rPr>
      </w:pPr>
      <w:r w:rsidRPr="0017567D">
        <w:rPr>
          <w:sz w:val="24"/>
        </w:rPr>
        <w:t>Учитывая угрозу возможных планетарных - климатических изменений типа «ядерной н</w:t>
      </w:r>
      <w:r w:rsidRPr="0017567D">
        <w:rPr>
          <w:sz w:val="24"/>
        </w:rPr>
        <w:t>о</w:t>
      </w:r>
      <w:r w:rsidRPr="0017567D">
        <w:rPr>
          <w:sz w:val="24"/>
        </w:rPr>
        <w:t xml:space="preserve">чи» или «ядерной зимы», массированное применение сторонами ракетно-ядерного оружия в </w:t>
      </w:r>
      <w:r w:rsidRPr="0017567D">
        <w:rPr>
          <w:sz w:val="24"/>
        </w:rPr>
        <w:lastRenderedPageBreak/>
        <w:t>начале XXI века представляется маловероятным. Однако это не исключает его применения в демонстрационных целях, одиночного применения террористами и ограниченного применения войсками с целью нарушения систем государственного и военного управления и поражения важнейших объектов экономики в ходе эскалации конфликтов.</w:t>
      </w:r>
    </w:p>
    <w:p w:rsidR="009F43AB" w:rsidRPr="0017567D" w:rsidRDefault="009F43AB" w:rsidP="00BE3804">
      <w:pPr>
        <w:pStyle w:val="S7"/>
        <w:spacing w:line="360" w:lineRule="auto"/>
        <w:ind w:firstLine="567"/>
        <w:rPr>
          <w:sz w:val="24"/>
        </w:rPr>
      </w:pPr>
      <w:r w:rsidRPr="0017567D">
        <w:rPr>
          <w:sz w:val="24"/>
        </w:rPr>
        <w:t>Возможно поступление на вооружение взрывомагнитных генераторов частоты (ВМГЧ) с плотностью СВЧ энергии, достигающей 1 кДж/см</w:t>
      </w:r>
      <w:r w:rsidRPr="0017567D">
        <w:rPr>
          <w:sz w:val="24"/>
          <w:vertAlign w:val="superscript"/>
        </w:rPr>
        <w:t>3</w:t>
      </w:r>
      <w:r w:rsidRPr="0017567D">
        <w:rPr>
          <w:sz w:val="24"/>
        </w:rPr>
        <w:t>, и длительностью импульса от наносекунд до единиц секунд, способных генерируемым электромагнитным импульсом поражать эле</w:t>
      </w:r>
      <w:r w:rsidRPr="0017567D">
        <w:rPr>
          <w:sz w:val="24"/>
        </w:rPr>
        <w:t>к</w:t>
      </w:r>
      <w:r w:rsidRPr="0017567D">
        <w:rPr>
          <w:sz w:val="24"/>
        </w:rPr>
        <w:t xml:space="preserve">тронные системы управления в радиусе до </w:t>
      </w:r>
      <w:smartTag w:uri="urn:schemas-microsoft-com:office:smarttags" w:element="metricconverter">
        <w:smartTagPr>
          <w:attr w:name="ProductID" w:val="500 метров"/>
        </w:smartTagPr>
        <w:r w:rsidRPr="0017567D">
          <w:rPr>
            <w:sz w:val="24"/>
          </w:rPr>
          <w:t>500 метров</w:t>
        </w:r>
      </w:smartTag>
      <w:r w:rsidRPr="0017567D">
        <w:rPr>
          <w:sz w:val="24"/>
        </w:rPr>
        <w:t xml:space="preserve">. </w:t>
      </w:r>
    </w:p>
    <w:p w:rsidR="009F43AB" w:rsidRPr="0017567D" w:rsidRDefault="009F43AB" w:rsidP="00BE3804">
      <w:pPr>
        <w:pStyle w:val="S7"/>
        <w:spacing w:line="360" w:lineRule="auto"/>
        <w:ind w:firstLine="567"/>
        <w:rPr>
          <w:sz w:val="24"/>
        </w:rPr>
      </w:pPr>
      <w:r w:rsidRPr="0017567D">
        <w:rPr>
          <w:sz w:val="24"/>
        </w:rPr>
        <w:t>В будущих военных конфликтах нельзя исключать возможность широкого применения оружия, создающего при подрыве боеприпасов огненный смерч, выжигающий кислород и в</w:t>
      </w:r>
      <w:r w:rsidRPr="0017567D">
        <w:rPr>
          <w:sz w:val="24"/>
        </w:rPr>
        <w:t>ы</w:t>
      </w:r>
      <w:r w:rsidRPr="0017567D">
        <w:rPr>
          <w:sz w:val="24"/>
        </w:rPr>
        <w:t>зывающий на значительных площадях несовместимый с жизнью биологических существ пер</w:t>
      </w:r>
      <w:r w:rsidRPr="0017567D">
        <w:rPr>
          <w:sz w:val="24"/>
        </w:rPr>
        <w:t>е</w:t>
      </w:r>
      <w:r w:rsidRPr="0017567D">
        <w:rPr>
          <w:sz w:val="24"/>
        </w:rPr>
        <w:t>пад давления.</w:t>
      </w:r>
    </w:p>
    <w:p w:rsidR="009F43AB" w:rsidRPr="0017567D" w:rsidRDefault="009F43AB" w:rsidP="00BE3804">
      <w:pPr>
        <w:pStyle w:val="S7"/>
        <w:spacing w:line="360" w:lineRule="auto"/>
        <w:ind w:firstLine="567"/>
        <w:rPr>
          <w:sz w:val="24"/>
        </w:rPr>
      </w:pPr>
      <w:r w:rsidRPr="0017567D">
        <w:rPr>
          <w:sz w:val="24"/>
        </w:rPr>
        <w:t>Рассмотренный состав перспективных видов нового разрабатываемого оружия способен косвенно повлиять и на окружающую природную среду.</w:t>
      </w:r>
    </w:p>
    <w:p w:rsidR="009F43AB" w:rsidRPr="0017567D" w:rsidRDefault="009F43AB" w:rsidP="00BE3804">
      <w:pPr>
        <w:pStyle w:val="S7"/>
        <w:spacing w:line="360" w:lineRule="auto"/>
        <w:ind w:firstLine="567"/>
        <w:rPr>
          <w:sz w:val="24"/>
        </w:rPr>
      </w:pPr>
      <w:r w:rsidRPr="0017567D">
        <w:rPr>
          <w:sz w:val="24"/>
        </w:rPr>
        <w:t>Наряду с этими исследованиями, в США, ряде стран НАТО, в КНР достаточно интенси</w:t>
      </w:r>
      <w:r w:rsidRPr="0017567D">
        <w:rPr>
          <w:sz w:val="24"/>
        </w:rPr>
        <w:t>в</w:t>
      </w:r>
      <w:r w:rsidRPr="0017567D">
        <w:rPr>
          <w:sz w:val="24"/>
        </w:rPr>
        <w:t>но ведутся разработки в области создания геофизического оружия (ГФО), направленно возде</w:t>
      </w:r>
      <w:r w:rsidRPr="0017567D">
        <w:rPr>
          <w:sz w:val="24"/>
        </w:rPr>
        <w:t>й</w:t>
      </w:r>
      <w:r w:rsidRPr="0017567D">
        <w:rPr>
          <w:sz w:val="24"/>
        </w:rPr>
        <w:t>ствующего на изменение природно-климатических условий и процессов.</w:t>
      </w:r>
    </w:p>
    <w:p w:rsidR="009F43AB" w:rsidRPr="0017567D" w:rsidRDefault="009F43AB" w:rsidP="00BE3804">
      <w:pPr>
        <w:pStyle w:val="S7"/>
        <w:spacing w:line="360" w:lineRule="auto"/>
        <w:ind w:firstLine="567"/>
        <w:rPr>
          <w:sz w:val="24"/>
        </w:rPr>
      </w:pPr>
      <w:r w:rsidRPr="0017567D">
        <w:rPr>
          <w:sz w:val="24"/>
        </w:rPr>
        <w:t>В возможных войнах начала XXI века особое значение приобретают способности сторон к психологическому информационному и психотронному воздействию. Информационное псих</w:t>
      </w:r>
      <w:r w:rsidRPr="0017567D">
        <w:rPr>
          <w:sz w:val="24"/>
        </w:rPr>
        <w:t>о</w:t>
      </w:r>
      <w:r w:rsidRPr="0017567D">
        <w:rPr>
          <w:sz w:val="24"/>
        </w:rPr>
        <w:t>логическое воздействие на поведение и психику способно существенно повысить (снизить) э</w:t>
      </w:r>
      <w:r w:rsidRPr="0017567D">
        <w:rPr>
          <w:sz w:val="24"/>
        </w:rPr>
        <w:t>ф</w:t>
      </w:r>
      <w:r w:rsidRPr="0017567D">
        <w:rPr>
          <w:sz w:val="24"/>
        </w:rPr>
        <w:t>фективность действий вооруженных сил, обеспечив им благоприятную (неблагоприятную) о</w:t>
      </w:r>
      <w:r w:rsidRPr="0017567D">
        <w:rPr>
          <w:sz w:val="24"/>
        </w:rPr>
        <w:t>б</w:t>
      </w:r>
      <w:r w:rsidRPr="0017567D">
        <w:rPr>
          <w:sz w:val="24"/>
        </w:rPr>
        <w:t>становку и поддержку, уменьшить число же</w:t>
      </w:r>
      <w:proofErr w:type="gramStart"/>
      <w:r w:rsidRPr="0017567D">
        <w:rPr>
          <w:sz w:val="24"/>
        </w:rPr>
        <w:t>ртв ср</w:t>
      </w:r>
      <w:proofErr w:type="gramEnd"/>
      <w:r w:rsidRPr="0017567D">
        <w:rPr>
          <w:sz w:val="24"/>
        </w:rPr>
        <w:t>еди мирного населения.</w:t>
      </w:r>
    </w:p>
    <w:p w:rsidR="009F43AB" w:rsidRPr="0017567D" w:rsidRDefault="009F43AB" w:rsidP="00BE3804">
      <w:pPr>
        <w:pStyle w:val="S7"/>
        <w:spacing w:line="360" w:lineRule="auto"/>
        <w:ind w:firstLine="567"/>
        <w:rPr>
          <w:sz w:val="24"/>
        </w:rPr>
      </w:pPr>
      <w:r w:rsidRPr="0017567D">
        <w:rPr>
          <w:sz w:val="24"/>
        </w:rPr>
        <w:t>В случае возникновения на территории России локальных вооруженных конфликтов и развертывания широкомасштабных боевых действий источниками чрезвычайных ситуаций в</w:t>
      </w:r>
      <w:r w:rsidRPr="0017567D">
        <w:rPr>
          <w:sz w:val="24"/>
        </w:rPr>
        <w:t>о</w:t>
      </w:r>
      <w:r w:rsidRPr="0017567D">
        <w:rPr>
          <w:sz w:val="24"/>
        </w:rPr>
        <w:t>енного характера будут являться современные обычные средства поражения, при высокой в</w:t>
      </w:r>
      <w:r w:rsidRPr="0017567D">
        <w:rPr>
          <w:sz w:val="24"/>
        </w:rPr>
        <w:t>е</w:t>
      </w:r>
      <w:r w:rsidRPr="0017567D">
        <w:rPr>
          <w:sz w:val="24"/>
        </w:rPr>
        <w:t xml:space="preserve">роятности применения противником ядерного, химического и биологического оружия. </w:t>
      </w:r>
    </w:p>
    <w:p w:rsidR="009F43AB" w:rsidRPr="0017567D" w:rsidRDefault="00BE3804" w:rsidP="00BE3804">
      <w:pPr>
        <w:pStyle w:val="S7"/>
        <w:spacing w:line="360" w:lineRule="auto"/>
        <w:ind w:firstLine="567"/>
        <w:rPr>
          <w:sz w:val="24"/>
        </w:rPr>
      </w:pPr>
      <w:r>
        <w:rPr>
          <w:i/>
          <w:sz w:val="24"/>
        </w:rPr>
        <w:t xml:space="preserve">Ядерное оружие. </w:t>
      </w:r>
      <w:r w:rsidR="009F43AB" w:rsidRPr="0017567D">
        <w:rPr>
          <w:sz w:val="24"/>
        </w:rPr>
        <w:t>Ядерное оружие- оружие массового поражения взрывного действия, о</w:t>
      </w:r>
      <w:r w:rsidR="009F43AB" w:rsidRPr="0017567D">
        <w:rPr>
          <w:sz w:val="24"/>
        </w:rPr>
        <w:t>с</w:t>
      </w:r>
      <w:r w:rsidR="009F43AB" w:rsidRPr="0017567D">
        <w:rPr>
          <w:sz w:val="24"/>
        </w:rPr>
        <w:t>нованное на использовании внутриядерной энергии, выделяющейся при цепных реакциях дел</w:t>
      </w:r>
      <w:r w:rsidR="009F43AB" w:rsidRPr="0017567D">
        <w:rPr>
          <w:sz w:val="24"/>
        </w:rPr>
        <w:t>е</w:t>
      </w:r>
      <w:r w:rsidR="009F43AB" w:rsidRPr="0017567D">
        <w:rPr>
          <w:sz w:val="24"/>
        </w:rPr>
        <w:t xml:space="preserve">ния тяжелых ядер некоторых изотопов урана и плутония или термоядерных реакциях синтеза легких ядер (изотопов водорода) - </w:t>
      </w:r>
      <w:proofErr w:type="gramStart"/>
      <w:r w:rsidR="009F43AB" w:rsidRPr="0017567D">
        <w:rPr>
          <w:sz w:val="24"/>
        </w:rPr>
        <w:t>в</w:t>
      </w:r>
      <w:proofErr w:type="gramEnd"/>
      <w:r w:rsidR="009F43AB" w:rsidRPr="0017567D">
        <w:rPr>
          <w:sz w:val="24"/>
        </w:rPr>
        <w:t xml:space="preserve"> более тяжелые.</w:t>
      </w:r>
    </w:p>
    <w:p w:rsidR="009F43AB" w:rsidRPr="0017567D" w:rsidRDefault="009F43AB" w:rsidP="00BE3804">
      <w:pPr>
        <w:pStyle w:val="S7"/>
        <w:spacing w:line="360" w:lineRule="auto"/>
        <w:ind w:firstLine="567"/>
        <w:rPr>
          <w:sz w:val="24"/>
        </w:rPr>
      </w:pPr>
      <w:r w:rsidRPr="0017567D">
        <w:rPr>
          <w:sz w:val="24"/>
        </w:rPr>
        <w:t>Ядерное оружие на настоящий момент является самым мощным оружием массового п</w:t>
      </w:r>
      <w:r w:rsidRPr="0017567D">
        <w:rPr>
          <w:sz w:val="24"/>
        </w:rPr>
        <w:t>о</w:t>
      </w:r>
      <w:r w:rsidRPr="0017567D">
        <w:rPr>
          <w:sz w:val="24"/>
        </w:rPr>
        <w:t>ражения, обладающим такими поражающими факторами, как ударная волна, световое излуч</w:t>
      </w:r>
      <w:r w:rsidRPr="0017567D">
        <w:rPr>
          <w:sz w:val="24"/>
        </w:rPr>
        <w:t>е</w:t>
      </w:r>
      <w:r w:rsidRPr="0017567D">
        <w:rPr>
          <w:sz w:val="24"/>
        </w:rPr>
        <w:t>ние, проникающая радиация, радиоактивное заражение и электромагнитный импульс. Пор</w:t>
      </w:r>
      <w:r w:rsidRPr="0017567D">
        <w:rPr>
          <w:sz w:val="24"/>
        </w:rPr>
        <w:t>а</w:t>
      </w:r>
      <w:r w:rsidRPr="0017567D">
        <w:rPr>
          <w:sz w:val="24"/>
        </w:rPr>
        <w:lastRenderedPageBreak/>
        <w:t>жающее действие того или иного ядерного взрыва зависит от мощности использованного бо</w:t>
      </w:r>
      <w:r w:rsidRPr="0017567D">
        <w:rPr>
          <w:sz w:val="24"/>
        </w:rPr>
        <w:t>е</w:t>
      </w:r>
      <w:r w:rsidRPr="0017567D">
        <w:rPr>
          <w:sz w:val="24"/>
        </w:rPr>
        <w:t>припаса, вида взрыва и типа ядерного заряда.</w:t>
      </w:r>
    </w:p>
    <w:p w:rsidR="009F43AB" w:rsidRPr="0017567D" w:rsidRDefault="009F43AB" w:rsidP="00BE3804">
      <w:pPr>
        <w:pStyle w:val="S7"/>
        <w:spacing w:line="360" w:lineRule="auto"/>
        <w:ind w:firstLine="567"/>
        <w:rPr>
          <w:sz w:val="24"/>
        </w:rPr>
      </w:pPr>
      <w:r w:rsidRPr="0017567D">
        <w:rPr>
          <w:sz w:val="24"/>
        </w:rPr>
        <w:t xml:space="preserve">Мощность ядерного взрыва принято характеризовать тротиловым эквивалентом. </w:t>
      </w:r>
    </w:p>
    <w:p w:rsidR="009F43AB" w:rsidRPr="0017567D" w:rsidRDefault="009F43AB" w:rsidP="00BE3804">
      <w:pPr>
        <w:pStyle w:val="S7"/>
        <w:spacing w:line="360" w:lineRule="auto"/>
        <w:ind w:firstLine="567"/>
        <w:rPr>
          <w:sz w:val="24"/>
        </w:rPr>
      </w:pPr>
      <w:r w:rsidRPr="0017567D">
        <w:rPr>
          <w:sz w:val="24"/>
        </w:rPr>
        <w:t>В качестве ядерного заряда в атомных боеприпасах используется плутоний-239, уран-235 и уран-233.</w:t>
      </w:r>
    </w:p>
    <w:p w:rsidR="009F43AB" w:rsidRPr="0017567D" w:rsidRDefault="009F43AB" w:rsidP="00BE3804">
      <w:pPr>
        <w:pStyle w:val="S7"/>
        <w:spacing w:line="360" w:lineRule="auto"/>
        <w:ind w:firstLine="567"/>
        <w:rPr>
          <w:sz w:val="24"/>
        </w:rPr>
      </w:pPr>
      <w:r w:rsidRPr="00BE3804">
        <w:rPr>
          <w:i/>
          <w:sz w:val="24"/>
        </w:rPr>
        <w:t>Ударная волна</w:t>
      </w:r>
      <w:r w:rsidRPr="0017567D">
        <w:rPr>
          <w:sz w:val="24"/>
        </w:rPr>
        <w:t xml:space="preserve"> является основным поражающим фактором ядерного взрыва. Большинство разрушений и повреждений зданий, сооружений и оборудования объектов, а также поражений людей обусловлено, как правило, воздействием ударной волны.</w:t>
      </w:r>
    </w:p>
    <w:p w:rsidR="009F43AB" w:rsidRPr="0017567D" w:rsidRDefault="009F43AB" w:rsidP="00BE3804">
      <w:pPr>
        <w:pStyle w:val="S7"/>
        <w:spacing w:line="360" w:lineRule="auto"/>
        <w:ind w:firstLine="567"/>
        <w:rPr>
          <w:sz w:val="24"/>
        </w:rPr>
      </w:pPr>
      <w:r w:rsidRPr="0017567D">
        <w:rPr>
          <w:sz w:val="24"/>
        </w:rPr>
        <w:t>Степень воздействия избыточного давления и скоростного напора в повреждении или ра</w:t>
      </w:r>
      <w:r w:rsidRPr="0017567D">
        <w:rPr>
          <w:sz w:val="24"/>
        </w:rPr>
        <w:t>з</w:t>
      </w:r>
      <w:r w:rsidRPr="0017567D">
        <w:rPr>
          <w:sz w:val="24"/>
        </w:rPr>
        <w:t>рушении объектов зависит от размеров, конструкции объекта и степени его связи с земной п</w:t>
      </w:r>
      <w:r w:rsidRPr="0017567D">
        <w:rPr>
          <w:sz w:val="24"/>
        </w:rPr>
        <w:t>о</w:t>
      </w:r>
      <w:r w:rsidRPr="0017567D">
        <w:rPr>
          <w:sz w:val="24"/>
        </w:rPr>
        <w:t>верхностью.</w:t>
      </w:r>
    </w:p>
    <w:p w:rsidR="009F43AB" w:rsidRPr="0017567D" w:rsidRDefault="009F43AB" w:rsidP="00BE3804">
      <w:pPr>
        <w:pStyle w:val="S7"/>
        <w:spacing w:line="360" w:lineRule="auto"/>
        <w:ind w:firstLine="567"/>
        <w:rPr>
          <w:sz w:val="24"/>
        </w:rPr>
      </w:pPr>
      <w:r w:rsidRPr="0017567D">
        <w:rPr>
          <w:sz w:val="24"/>
        </w:rPr>
        <w:t>Поражения людей вызываются как прямым действием ударной волны, так и косвенным (летящими обломками зданий, деревьями и др.).</w:t>
      </w:r>
    </w:p>
    <w:p w:rsidR="009F43AB" w:rsidRPr="0017567D" w:rsidRDefault="009F43AB" w:rsidP="00BE3804">
      <w:pPr>
        <w:pStyle w:val="S7"/>
        <w:spacing w:line="360" w:lineRule="auto"/>
        <w:ind w:firstLine="567"/>
        <w:rPr>
          <w:sz w:val="24"/>
        </w:rPr>
      </w:pPr>
      <w:proofErr w:type="gramStart"/>
      <w:r w:rsidRPr="00BE3804">
        <w:rPr>
          <w:i/>
          <w:sz w:val="24"/>
        </w:rPr>
        <w:t>Световое излучение</w:t>
      </w:r>
      <w:r w:rsidRPr="0017567D">
        <w:rPr>
          <w:sz w:val="24"/>
        </w:rPr>
        <w:t xml:space="preserve"> ядерного взрыва представляет собой электромагнитное излучение о</w:t>
      </w:r>
      <w:r w:rsidRPr="0017567D">
        <w:rPr>
          <w:sz w:val="24"/>
        </w:rPr>
        <w:t>п</w:t>
      </w:r>
      <w:r w:rsidRPr="0017567D">
        <w:rPr>
          <w:sz w:val="24"/>
        </w:rPr>
        <w:t>тического диапазона в видимой, ультрафиолетовой и инфракрасной областях спектра.</w:t>
      </w:r>
      <w:proofErr w:type="gramEnd"/>
    </w:p>
    <w:p w:rsidR="009F43AB" w:rsidRPr="0017567D" w:rsidRDefault="009F43AB" w:rsidP="00BE3804">
      <w:pPr>
        <w:pStyle w:val="S7"/>
        <w:spacing w:line="360" w:lineRule="auto"/>
        <w:ind w:firstLine="567"/>
        <w:rPr>
          <w:sz w:val="24"/>
        </w:rPr>
      </w:pPr>
      <w:r w:rsidRPr="0017567D">
        <w:rPr>
          <w:sz w:val="24"/>
        </w:rPr>
        <w:t>Поражение людей световым излучением выражается в появлении ожогов различных ст</w:t>
      </w:r>
      <w:r w:rsidRPr="0017567D">
        <w:rPr>
          <w:sz w:val="24"/>
        </w:rPr>
        <w:t>е</w:t>
      </w:r>
      <w:r w:rsidRPr="0017567D">
        <w:rPr>
          <w:sz w:val="24"/>
        </w:rPr>
        <w:t xml:space="preserve">пеней открытых и защищенных одеждой участков кожи, а также в поражении глаз. </w:t>
      </w:r>
    </w:p>
    <w:p w:rsidR="009F43AB" w:rsidRPr="0017567D" w:rsidRDefault="009F43AB" w:rsidP="00BE3804">
      <w:pPr>
        <w:pStyle w:val="S7"/>
        <w:spacing w:line="360" w:lineRule="auto"/>
        <w:ind w:firstLine="567"/>
        <w:rPr>
          <w:sz w:val="24"/>
        </w:rPr>
      </w:pPr>
      <w:r w:rsidRPr="0017567D">
        <w:rPr>
          <w:sz w:val="24"/>
        </w:rPr>
        <w:t>Оплавление, обугливание и воспламенение материалов могут привести к возникновению пожаров.</w:t>
      </w:r>
    </w:p>
    <w:p w:rsidR="009F43AB" w:rsidRPr="0017567D" w:rsidRDefault="009F43AB" w:rsidP="00BE3804">
      <w:pPr>
        <w:pStyle w:val="S7"/>
        <w:spacing w:line="360" w:lineRule="auto"/>
        <w:ind w:firstLine="567"/>
        <w:rPr>
          <w:sz w:val="24"/>
        </w:rPr>
      </w:pPr>
      <w:r w:rsidRPr="00BE3804">
        <w:rPr>
          <w:i/>
          <w:sz w:val="24"/>
        </w:rPr>
        <w:t>Проникающая радиация</w:t>
      </w:r>
      <w:r w:rsidRPr="0017567D">
        <w:rPr>
          <w:sz w:val="24"/>
        </w:rPr>
        <w:t xml:space="preserve"> ядерного взрыва представляет собой поток гамма-излучения и нейтронов. Гамма-излучение и нейтронное излучение распространяются в воздухе во все ст</w:t>
      </w:r>
      <w:r w:rsidRPr="0017567D">
        <w:rPr>
          <w:sz w:val="24"/>
        </w:rPr>
        <w:t>о</w:t>
      </w:r>
      <w:r w:rsidRPr="0017567D">
        <w:rPr>
          <w:sz w:val="24"/>
        </w:rPr>
        <w:t>роны на расстояния 2,5÷3 км. Радиации изменяют  характер жизнедеятельности клеток, отдел</w:t>
      </w:r>
      <w:r w:rsidRPr="0017567D">
        <w:rPr>
          <w:sz w:val="24"/>
        </w:rPr>
        <w:t>ь</w:t>
      </w:r>
      <w:r w:rsidRPr="0017567D">
        <w:rPr>
          <w:sz w:val="24"/>
        </w:rPr>
        <w:t>ных организмов и систем организма, что приводит к возникновению такого заболевания как л</w:t>
      </w:r>
      <w:r w:rsidRPr="0017567D">
        <w:rPr>
          <w:sz w:val="24"/>
        </w:rPr>
        <w:t>у</w:t>
      </w:r>
      <w:r w:rsidRPr="0017567D">
        <w:rPr>
          <w:sz w:val="24"/>
        </w:rPr>
        <w:t>чевая болезнь.</w:t>
      </w:r>
    </w:p>
    <w:p w:rsidR="009F43AB" w:rsidRPr="0017567D" w:rsidRDefault="009F43AB" w:rsidP="00BE3804">
      <w:pPr>
        <w:pStyle w:val="S7"/>
        <w:spacing w:line="360" w:lineRule="auto"/>
        <w:ind w:firstLine="567"/>
        <w:rPr>
          <w:sz w:val="24"/>
        </w:rPr>
      </w:pPr>
      <w:r w:rsidRPr="0017567D">
        <w:rPr>
          <w:sz w:val="24"/>
        </w:rPr>
        <w:t>Поражающее действие проникающей радиации характеризуется дозой излучения.</w:t>
      </w:r>
    </w:p>
    <w:p w:rsidR="009F43AB" w:rsidRPr="0017567D" w:rsidRDefault="009F43AB" w:rsidP="00BE3804">
      <w:pPr>
        <w:pStyle w:val="S7"/>
        <w:spacing w:line="360" w:lineRule="auto"/>
        <w:ind w:firstLine="567"/>
        <w:rPr>
          <w:sz w:val="24"/>
        </w:rPr>
      </w:pPr>
      <w:r w:rsidRPr="00BE3804">
        <w:rPr>
          <w:i/>
          <w:sz w:val="24"/>
        </w:rPr>
        <w:t>Радиоактивное заражение</w:t>
      </w:r>
      <w:r w:rsidRPr="0017567D">
        <w:rPr>
          <w:sz w:val="24"/>
        </w:rPr>
        <w:t xml:space="preserve"> местности, приземного слоя атмосферы, воздушного пр</w:t>
      </w:r>
      <w:r w:rsidRPr="0017567D">
        <w:rPr>
          <w:sz w:val="24"/>
        </w:rPr>
        <w:t>о</w:t>
      </w:r>
      <w:r w:rsidRPr="0017567D">
        <w:rPr>
          <w:sz w:val="24"/>
        </w:rPr>
        <w:t>странства, воды и других объектов возникает в результате выпадения радиоактивных веществ из облака ядерного взрыва.</w:t>
      </w:r>
    </w:p>
    <w:p w:rsidR="009F43AB" w:rsidRPr="0017567D" w:rsidRDefault="009F43AB" w:rsidP="00BE3804">
      <w:pPr>
        <w:pStyle w:val="S7"/>
        <w:spacing w:line="360" w:lineRule="auto"/>
        <w:ind w:firstLine="567"/>
        <w:rPr>
          <w:sz w:val="24"/>
        </w:rPr>
      </w:pPr>
      <w:r w:rsidRPr="0017567D">
        <w:rPr>
          <w:sz w:val="24"/>
        </w:rPr>
        <w:t>Большая часть радиоактивных осадков, вызывающая радиоактивное заражение местности, выпадает из облака за 10÷20 ч после ядерного взрыва. Выпадение радиоактивных осадков пр</w:t>
      </w:r>
      <w:r w:rsidRPr="0017567D">
        <w:rPr>
          <w:sz w:val="24"/>
        </w:rPr>
        <w:t>о</w:t>
      </w:r>
      <w:r w:rsidRPr="0017567D">
        <w:rPr>
          <w:sz w:val="24"/>
        </w:rPr>
        <w:t>должается от нескольких минут до 2 ч и более.</w:t>
      </w:r>
    </w:p>
    <w:p w:rsidR="009F43AB" w:rsidRPr="0017567D" w:rsidRDefault="009F43AB" w:rsidP="00BE3804">
      <w:pPr>
        <w:pStyle w:val="S7"/>
        <w:spacing w:line="360" w:lineRule="auto"/>
        <w:ind w:firstLine="567"/>
        <w:rPr>
          <w:sz w:val="24"/>
        </w:rPr>
      </w:pPr>
      <w:r w:rsidRPr="00BE3804">
        <w:rPr>
          <w:i/>
          <w:sz w:val="24"/>
        </w:rPr>
        <w:t>Электромагнитное излучение</w:t>
      </w:r>
      <w:r w:rsidRPr="0017567D">
        <w:rPr>
          <w:b/>
          <w:sz w:val="24"/>
        </w:rPr>
        <w:t xml:space="preserve">, </w:t>
      </w:r>
      <w:r w:rsidRPr="0017567D">
        <w:rPr>
          <w:sz w:val="24"/>
        </w:rPr>
        <w:t>возникает при ядерных взрывах в атмосфере и в более в</w:t>
      </w:r>
      <w:r w:rsidRPr="0017567D">
        <w:rPr>
          <w:sz w:val="24"/>
        </w:rPr>
        <w:t>ы</w:t>
      </w:r>
      <w:r w:rsidRPr="0017567D">
        <w:rPr>
          <w:sz w:val="24"/>
        </w:rPr>
        <w:t xml:space="preserve">соких слоях, что приводит к возникновению мощных электромагнитных полей с длинами волн </w:t>
      </w:r>
      <w:r w:rsidRPr="0017567D">
        <w:rPr>
          <w:sz w:val="24"/>
        </w:rPr>
        <w:lastRenderedPageBreak/>
        <w:t xml:space="preserve">от 1 до </w:t>
      </w:r>
      <w:smartTag w:uri="urn:schemas-microsoft-com:office:smarttags" w:element="metricconverter">
        <w:smartTagPr>
          <w:attr w:name="ProductID" w:val="1000 м"/>
        </w:smartTagPr>
        <w:r w:rsidRPr="0017567D">
          <w:rPr>
            <w:sz w:val="24"/>
          </w:rPr>
          <w:t>1000 м</w:t>
        </w:r>
      </w:smartTag>
      <w:r w:rsidRPr="0017567D">
        <w:rPr>
          <w:sz w:val="24"/>
        </w:rPr>
        <w:t xml:space="preserve"> и более. Эти поля ввиду их кратковременного существования принято называть электромагнитным импульсом (ЭМИ).</w:t>
      </w:r>
    </w:p>
    <w:p w:rsidR="009F43AB" w:rsidRPr="0017567D" w:rsidRDefault="009F43AB" w:rsidP="00BE3804">
      <w:pPr>
        <w:pStyle w:val="S7"/>
        <w:spacing w:line="360" w:lineRule="auto"/>
        <w:ind w:firstLine="567"/>
        <w:rPr>
          <w:sz w:val="24"/>
        </w:rPr>
      </w:pPr>
      <w:r w:rsidRPr="0017567D">
        <w:rPr>
          <w:sz w:val="24"/>
        </w:rPr>
        <w:t>Под действием ЭМИ в аппаратуре наводятся электрические токи и напряжения, которые могут вызвать пробой изоляции, повреждение полупроводниковых приборов и других элеме</w:t>
      </w:r>
      <w:r w:rsidRPr="0017567D">
        <w:rPr>
          <w:sz w:val="24"/>
        </w:rPr>
        <w:t>н</w:t>
      </w:r>
      <w:r w:rsidRPr="0017567D">
        <w:rPr>
          <w:sz w:val="24"/>
        </w:rPr>
        <w:t>тов радиотехнических устройств. Наведенные в линиях энергоснабжения и связи напряжения могут по проводам распространяться на значительные расстояния, вызывая при этом поврежд</w:t>
      </w:r>
      <w:r w:rsidRPr="0017567D">
        <w:rPr>
          <w:sz w:val="24"/>
        </w:rPr>
        <w:t>е</w:t>
      </w:r>
      <w:r w:rsidRPr="0017567D">
        <w:rPr>
          <w:sz w:val="24"/>
        </w:rPr>
        <w:t>ния радиоаппаратуры и находящихся вблизи нее людей.</w:t>
      </w:r>
    </w:p>
    <w:p w:rsidR="009F43AB" w:rsidRPr="0017567D" w:rsidRDefault="009F43AB" w:rsidP="00BE3804">
      <w:pPr>
        <w:pStyle w:val="S7"/>
        <w:spacing w:line="360" w:lineRule="auto"/>
        <w:ind w:firstLine="567"/>
        <w:rPr>
          <w:sz w:val="24"/>
        </w:rPr>
      </w:pPr>
      <w:r w:rsidRPr="00BE3804">
        <w:rPr>
          <w:i/>
          <w:sz w:val="24"/>
        </w:rPr>
        <w:t>Химическое оружие</w:t>
      </w:r>
      <w:r w:rsidR="00BE3804">
        <w:rPr>
          <w:i/>
          <w:sz w:val="24"/>
        </w:rPr>
        <w:t xml:space="preserve">. </w:t>
      </w:r>
      <w:r w:rsidRPr="0017567D">
        <w:rPr>
          <w:sz w:val="24"/>
        </w:rPr>
        <w:t>Химическое оружие - один из видов оружия массового поражения, поражающее действие которого основано на использовании боевых токсичных химических в</w:t>
      </w:r>
      <w:r w:rsidRPr="0017567D">
        <w:rPr>
          <w:sz w:val="24"/>
        </w:rPr>
        <w:t>е</w:t>
      </w:r>
      <w:r w:rsidRPr="0017567D">
        <w:rPr>
          <w:sz w:val="24"/>
        </w:rPr>
        <w:t>ществ (БТХВ).</w:t>
      </w:r>
    </w:p>
    <w:p w:rsidR="009F43AB" w:rsidRPr="0017567D" w:rsidRDefault="009F43AB" w:rsidP="00BE3804">
      <w:pPr>
        <w:pStyle w:val="S7"/>
        <w:spacing w:line="360" w:lineRule="auto"/>
        <w:ind w:firstLine="567"/>
        <w:rPr>
          <w:sz w:val="24"/>
        </w:rPr>
      </w:pPr>
      <w:r w:rsidRPr="0017567D">
        <w:rPr>
          <w:sz w:val="24"/>
        </w:rPr>
        <w:t>К БТХВ относятся отравляющие вещества (ОВ) и токсины, оказывающие поражающее действие на организм человека и животных, а также фитотоксиканты, которые могут прим</w:t>
      </w:r>
      <w:r w:rsidRPr="0017567D">
        <w:rPr>
          <w:sz w:val="24"/>
        </w:rPr>
        <w:t>е</w:t>
      </w:r>
      <w:r w:rsidRPr="0017567D">
        <w:rPr>
          <w:sz w:val="24"/>
        </w:rPr>
        <w:t>няться в военных целях для поражения различных видов растительности.</w:t>
      </w:r>
    </w:p>
    <w:p w:rsidR="009F43AB" w:rsidRPr="0017567D" w:rsidRDefault="009F43AB" w:rsidP="00BE3804">
      <w:pPr>
        <w:pStyle w:val="S7"/>
        <w:spacing w:line="360" w:lineRule="auto"/>
        <w:ind w:firstLine="567"/>
        <w:rPr>
          <w:sz w:val="24"/>
        </w:rPr>
      </w:pPr>
      <w:r w:rsidRPr="0017567D">
        <w:rPr>
          <w:sz w:val="24"/>
        </w:rPr>
        <w:t>В качестве средств доставки химического оружия к объектам поражения используется авиация, ракеты, артиллерия, средства инженерных и химических войск.</w:t>
      </w:r>
    </w:p>
    <w:p w:rsidR="009F43AB" w:rsidRPr="0017567D" w:rsidRDefault="009F43AB" w:rsidP="00BE3804">
      <w:pPr>
        <w:pStyle w:val="S7"/>
        <w:spacing w:line="360" w:lineRule="auto"/>
        <w:ind w:firstLine="567"/>
        <w:rPr>
          <w:sz w:val="24"/>
        </w:rPr>
      </w:pPr>
      <w:r w:rsidRPr="0017567D">
        <w:rPr>
          <w:sz w:val="24"/>
        </w:rPr>
        <w:t>К числу боевых свойств и специфических особенностей химического оружия относятся:</w:t>
      </w:r>
    </w:p>
    <w:p w:rsidR="009F43AB" w:rsidRPr="0017567D" w:rsidRDefault="009F43AB" w:rsidP="00BE3804">
      <w:pPr>
        <w:pStyle w:val="S7"/>
        <w:spacing w:line="360" w:lineRule="auto"/>
        <w:ind w:firstLine="567"/>
        <w:rPr>
          <w:sz w:val="24"/>
        </w:rPr>
      </w:pPr>
      <w:r w:rsidRPr="0017567D">
        <w:rPr>
          <w:sz w:val="24"/>
        </w:rPr>
        <w:t>- высокая токсичность ОВ и токсинов, позволяющая в крайне малых дозах вызывать т</w:t>
      </w:r>
      <w:r w:rsidRPr="0017567D">
        <w:rPr>
          <w:sz w:val="24"/>
        </w:rPr>
        <w:t>я</w:t>
      </w:r>
      <w:r w:rsidRPr="0017567D">
        <w:rPr>
          <w:sz w:val="24"/>
        </w:rPr>
        <w:t>желые и смертельные поражения;</w:t>
      </w:r>
    </w:p>
    <w:p w:rsidR="009F43AB" w:rsidRPr="0017567D" w:rsidRDefault="009F43AB" w:rsidP="0027526D">
      <w:pPr>
        <w:pStyle w:val="S7"/>
        <w:numPr>
          <w:ilvl w:val="0"/>
          <w:numId w:val="29"/>
        </w:numPr>
        <w:tabs>
          <w:tab w:val="left" w:pos="851"/>
        </w:tabs>
        <w:spacing w:line="360" w:lineRule="auto"/>
        <w:ind w:left="851" w:hanging="284"/>
        <w:rPr>
          <w:sz w:val="24"/>
        </w:rPr>
      </w:pPr>
      <w:r w:rsidRPr="0017567D">
        <w:rPr>
          <w:sz w:val="24"/>
        </w:rPr>
        <w:t>биохимический механизм поражающего действия БТХВ на живой организм;</w:t>
      </w:r>
    </w:p>
    <w:p w:rsidR="009F43AB" w:rsidRPr="0017567D" w:rsidRDefault="009F43AB" w:rsidP="0027526D">
      <w:pPr>
        <w:pStyle w:val="S7"/>
        <w:numPr>
          <w:ilvl w:val="0"/>
          <w:numId w:val="29"/>
        </w:numPr>
        <w:tabs>
          <w:tab w:val="left" w:pos="851"/>
        </w:tabs>
        <w:spacing w:line="360" w:lineRule="auto"/>
        <w:ind w:left="851" w:hanging="284"/>
        <w:rPr>
          <w:sz w:val="24"/>
        </w:rPr>
      </w:pPr>
      <w:r w:rsidRPr="0017567D">
        <w:rPr>
          <w:sz w:val="24"/>
        </w:rPr>
        <w:t>способность ОВ и токсинов проникать в здания, сооружения и поражать находящихся там людей;</w:t>
      </w:r>
    </w:p>
    <w:p w:rsidR="009F43AB" w:rsidRPr="0017567D" w:rsidRDefault="009F43AB" w:rsidP="0027526D">
      <w:pPr>
        <w:pStyle w:val="S7"/>
        <w:numPr>
          <w:ilvl w:val="0"/>
          <w:numId w:val="29"/>
        </w:numPr>
        <w:tabs>
          <w:tab w:val="left" w:pos="851"/>
        </w:tabs>
        <w:spacing w:line="360" w:lineRule="auto"/>
        <w:ind w:left="851" w:hanging="284"/>
        <w:rPr>
          <w:sz w:val="24"/>
        </w:rPr>
      </w:pPr>
      <w:r w:rsidRPr="0017567D">
        <w:rPr>
          <w:sz w:val="24"/>
        </w:rPr>
        <w:t>длительность действия ввиду способности БТХВ сохранять определенное время свои поражающие свойства на местности, вооружении, технике и в атмосфере;</w:t>
      </w:r>
    </w:p>
    <w:p w:rsidR="009F43AB" w:rsidRPr="0017567D" w:rsidRDefault="009F43AB" w:rsidP="0027526D">
      <w:pPr>
        <w:pStyle w:val="S7"/>
        <w:numPr>
          <w:ilvl w:val="0"/>
          <w:numId w:val="29"/>
        </w:numPr>
        <w:tabs>
          <w:tab w:val="left" w:pos="851"/>
        </w:tabs>
        <w:spacing w:line="360" w:lineRule="auto"/>
        <w:ind w:left="851" w:hanging="284"/>
        <w:rPr>
          <w:sz w:val="24"/>
        </w:rPr>
      </w:pPr>
      <w:r w:rsidRPr="0017567D">
        <w:rPr>
          <w:sz w:val="24"/>
        </w:rPr>
        <w:t>трудность своевременного обнаружения факта применения противником БТХВ и уст</w:t>
      </w:r>
      <w:r w:rsidRPr="0017567D">
        <w:rPr>
          <w:sz w:val="24"/>
        </w:rPr>
        <w:t>а</w:t>
      </w:r>
      <w:r w:rsidRPr="0017567D">
        <w:rPr>
          <w:sz w:val="24"/>
        </w:rPr>
        <w:t>новления его типа;</w:t>
      </w:r>
    </w:p>
    <w:p w:rsidR="009F43AB" w:rsidRPr="0017567D" w:rsidRDefault="009F43AB" w:rsidP="0027526D">
      <w:pPr>
        <w:pStyle w:val="S7"/>
        <w:numPr>
          <w:ilvl w:val="0"/>
          <w:numId w:val="29"/>
        </w:numPr>
        <w:tabs>
          <w:tab w:val="left" w:pos="851"/>
        </w:tabs>
        <w:spacing w:line="360" w:lineRule="auto"/>
        <w:ind w:left="851" w:hanging="284"/>
        <w:rPr>
          <w:sz w:val="24"/>
        </w:rPr>
      </w:pPr>
      <w:r w:rsidRPr="0017567D">
        <w:rPr>
          <w:sz w:val="24"/>
        </w:rPr>
        <w:t xml:space="preserve">необходимость использования для защиты от поражения (заражения) и ликвидации </w:t>
      </w:r>
      <w:proofErr w:type="gramStart"/>
      <w:r w:rsidRPr="0017567D">
        <w:rPr>
          <w:sz w:val="24"/>
        </w:rPr>
        <w:t>п</w:t>
      </w:r>
      <w:r w:rsidRPr="0017567D">
        <w:rPr>
          <w:sz w:val="24"/>
        </w:rPr>
        <w:t>о</w:t>
      </w:r>
      <w:r w:rsidRPr="0017567D">
        <w:rPr>
          <w:sz w:val="24"/>
        </w:rPr>
        <w:t>следствий применения химического оружия разнообразного комплекса специальных средств химической</w:t>
      </w:r>
      <w:proofErr w:type="gramEnd"/>
      <w:r w:rsidRPr="0017567D">
        <w:rPr>
          <w:sz w:val="24"/>
        </w:rPr>
        <w:t xml:space="preserve"> разведки, индивидуальной и коллективной защиты, дегазации, с</w:t>
      </w:r>
      <w:r w:rsidRPr="0017567D">
        <w:rPr>
          <w:sz w:val="24"/>
        </w:rPr>
        <w:t>а</w:t>
      </w:r>
      <w:r w:rsidRPr="0017567D">
        <w:rPr>
          <w:sz w:val="24"/>
        </w:rPr>
        <w:t>нитарной обработки, антидотов и др.</w:t>
      </w:r>
    </w:p>
    <w:p w:rsidR="009F43AB" w:rsidRPr="0017567D" w:rsidRDefault="009F43AB" w:rsidP="00BE3804">
      <w:pPr>
        <w:pStyle w:val="S7"/>
        <w:spacing w:line="360" w:lineRule="auto"/>
        <w:ind w:firstLine="567"/>
        <w:rPr>
          <w:sz w:val="24"/>
        </w:rPr>
      </w:pPr>
      <w:r w:rsidRPr="0017567D">
        <w:rPr>
          <w:sz w:val="24"/>
        </w:rPr>
        <w:t>Результатом применения химического оружия могут быть тяжелые экологические и ген</w:t>
      </w:r>
      <w:r w:rsidRPr="0017567D">
        <w:rPr>
          <w:sz w:val="24"/>
        </w:rPr>
        <w:t>е</w:t>
      </w:r>
      <w:r w:rsidRPr="0017567D">
        <w:rPr>
          <w:sz w:val="24"/>
        </w:rPr>
        <w:t>тические последствия, устранение которых потребует длительного времени.</w:t>
      </w:r>
    </w:p>
    <w:p w:rsidR="009F43AB" w:rsidRPr="0017567D" w:rsidRDefault="009F43AB" w:rsidP="00BE3804">
      <w:pPr>
        <w:pStyle w:val="S7"/>
        <w:spacing w:line="360" w:lineRule="auto"/>
        <w:ind w:firstLine="567"/>
        <w:rPr>
          <w:sz w:val="24"/>
        </w:rPr>
      </w:pPr>
      <w:r w:rsidRPr="0017567D">
        <w:rPr>
          <w:sz w:val="24"/>
        </w:rPr>
        <w:t>Поражающими факторами химического оружия являются различные виды боевого с</w:t>
      </w:r>
      <w:r w:rsidRPr="0017567D">
        <w:rPr>
          <w:sz w:val="24"/>
        </w:rPr>
        <w:t>о</w:t>
      </w:r>
      <w:r w:rsidRPr="0017567D">
        <w:rPr>
          <w:sz w:val="24"/>
        </w:rPr>
        <w:t>стояния БТХВ (пар, аэрозоль и капли).</w:t>
      </w:r>
    </w:p>
    <w:p w:rsidR="009F43AB" w:rsidRPr="0017567D" w:rsidRDefault="009F43AB" w:rsidP="00BE3804">
      <w:pPr>
        <w:pStyle w:val="S7"/>
        <w:spacing w:line="360" w:lineRule="auto"/>
        <w:ind w:firstLine="567"/>
        <w:rPr>
          <w:sz w:val="24"/>
        </w:rPr>
      </w:pPr>
      <w:proofErr w:type="gramStart"/>
      <w:r w:rsidRPr="0017567D">
        <w:rPr>
          <w:sz w:val="24"/>
        </w:rPr>
        <w:lastRenderedPageBreak/>
        <w:t>БТХВ в виде грубодисперсного аэрозоля или капель заражают местность, технику, мат</w:t>
      </w:r>
      <w:r w:rsidRPr="0017567D">
        <w:rPr>
          <w:sz w:val="24"/>
        </w:rPr>
        <w:t>е</w:t>
      </w:r>
      <w:r w:rsidRPr="0017567D">
        <w:rPr>
          <w:sz w:val="24"/>
        </w:rPr>
        <w:t>риальные средства, водоемы и способны поражать незащищенных людей как в момент осед</w:t>
      </w:r>
      <w:r w:rsidRPr="0017567D">
        <w:rPr>
          <w:sz w:val="24"/>
        </w:rPr>
        <w:t>а</w:t>
      </w:r>
      <w:r w:rsidRPr="0017567D">
        <w:rPr>
          <w:sz w:val="24"/>
        </w:rPr>
        <w:t>ния частиц на поверхность тела человека (кожно-резорбтивные поражения), так и после их ос</w:t>
      </w:r>
      <w:r w:rsidRPr="0017567D">
        <w:rPr>
          <w:sz w:val="24"/>
        </w:rPr>
        <w:t>е</w:t>
      </w:r>
      <w:r w:rsidRPr="0017567D">
        <w:rPr>
          <w:sz w:val="24"/>
        </w:rPr>
        <w:t>дания вследствие испарения с зараженной поверхности (ингаляционные поражения) или в р</w:t>
      </w:r>
      <w:r w:rsidRPr="0017567D">
        <w:rPr>
          <w:sz w:val="24"/>
        </w:rPr>
        <w:t>е</w:t>
      </w:r>
      <w:r w:rsidRPr="0017567D">
        <w:rPr>
          <w:sz w:val="24"/>
        </w:rPr>
        <w:t>зультате контактов людей с зараженными поверхностями (контактные кожно-резорбтивные п</w:t>
      </w:r>
      <w:r w:rsidRPr="0017567D">
        <w:rPr>
          <w:sz w:val="24"/>
        </w:rPr>
        <w:t>о</w:t>
      </w:r>
      <w:r w:rsidRPr="0017567D">
        <w:rPr>
          <w:sz w:val="24"/>
        </w:rPr>
        <w:t xml:space="preserve">ражения). </w:t>
      </w:r>
      <w:proofErr w:type="gramEnd"/>
    </w:p>
    <w:p w:rsidR="009F43AB" w:rsidRPr="0017567D" w:rsidRDefault="009F43AB" w:rsidP="00BE3804">
      <w:pPr>
        <w:pStyle w:val="S7"/>
        <w:spacing w:line="360" w:lineRule="auto"/>
        <w:ind w:firstLine="567"/>
        <w:rPr>
          <w:b/>
          <w:sz w:val="24"/>
          <w:u w:val="single"/>
        </w:rPr>
      </w:pPr>
      <w:bookmarkStart w:id="115" w:name="_Toc243979112"/>
      <w:bookmarkStart w:id="116" w:name="_Toc243979186"/>
      <w:bookmarkStart w:id="117" w:name="_Toc243979392"/>
      <w:bookmarkStart w:id="118" w:name="_Toc243979480"/>
      <w:bookmarkStart w:id="119" w:name="_Toc288828262"/>
      <w:bookmarkStart w:id="120" w:name="_Toc288828847"/>
      <w:bookmarkStart w:id="121" w:name="_Toc288829793"/>
      <w:bookmarkStart w:id="122" w:name="_Toc288834861"/>
      <w:bookmarkStart w:id="123" w:name="_Toc289162197"/>
      <w:bookmarkStart w:id="124" w:name="_Toc292286435"/>
      <w:bookmarkStart w:id="125" w:name="_Toc311023861"/>
      <w:bookmarkStart w:id="126" w:name="_Toc336001355"/>
      <w:bookmarkStart w:id="127" w:name="_Toc338840466"/>
      <w:bookmarkStart w:id="128" w:name="_Toc338849208"/>
      <w:bookmarkStart w:id="129" w:name="_Toc339283873"/>
      <w:bookmarkStart w:id="130" w:name="_Toc339287500"/>
      <w:bookmarkStart w:id="131" w:name="_Toc342394500"/>
      <w:r w:rsidRPr="0017567D">
        <w:rPr>
          <w:sz w:val="24"/>
        </w:rPr>
        <w:t>Для поражения различных видов растительности предназначены токсичные химические вещества (фитотоксиканты).</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rsidR="009F43AB" w:rsidRPr="0017567D" w:rsidRDefault="009F43AB" w:rsidP="00BE3804">
      <w:pPr>
        <w:pStyle w:val="S7"/>
        <w:spacing w:line="360" w:lineRule="auto"/>
        <w:ind w:firstLine="567"/>
        <w:rPr>
          <w:sz w:val="24"/>
        </w:rPr>
      </w:pPr>
      <w:r w:rsidRPr="00BE3804">
        <w:rPr>
          <w:i/>
          <w:sz w:val="24"/>
        </w:rPr>
        <w:t>Современные обычные средства поражения</w:t>
      </w:r>
      <w:r w:rsidR="00BE3804">
        <w:rPr>
          <w:i/>
          <w:sz w:val="24"/>
        </w:rPr>
        <w:t xml:space="preserve">. </w:t>
      </w:r>
      <w:r w:rsidRPr="0017567D">
        <w:rPr>
          <w:sz w:val="24"/>
        </w:rPr>
        <w:t xml:space="preserve">Высокоточное оружие (ВТО) - это такой вид управляемого оружия, эффективность поражения которым малоразмерных целей с первого пуска (выстрела) приближается к единице в любых условиях обстановки. </w:t>
      </w:r>
    </w:p>
    <w:p w:rsidR="009F43AB" w:rsidRPr="0017567D" w:rsidRDefault="009F43AB" w:rsidP="00BE3804">
      <w:pPr>
        <w:pStyle w:val="S7"/>
        <w:spacing w:line="360" w:lineRule="auto"/>
        <w:ind w:firstLine="567"/>
        <w:rPr>
          <w:sz w:val="24"/>
        </w:rPr>
      </w:pPr>
      <w:r w:rsidRPr="0017567D">
        <w:rPr>
          <w:sz w:val="24"/>
        </w:rPr>
        <w:t>ВТО зарубежных государств оборудуются тепловыми, инфракрасными, телевизионными, лазерными, радиолокационными и комбинированными системами наведения, обеспечивающ</w:t>
      </w:r>
      <w:r w:rsidRPr="0017567D">
        <w:rPr>
          <w:sz w:val="24"/>
        </w:rPr>
        <w:t>и</w:t>
      </w:r>
      <w:r w:rsidRPr="0017567D">
        <w:rPr>
          <w:sz w:val="24"/>
        </w:rPr>
        <w:t xml:space="preserve">ми высокую точность попадания в цель от 2 до </w:t>
      </w:r>
      <w:smartTag w:uri="urn:schemas-microsoft-com:office:smarttags" w:element="metricconverter">
        <w:smartTagPr>
          <w:attr w:name="ProductID" w:val="10 м"/>
        </w:smartTagPr>
        <w:r w:rsidRPr="0017567D">
          <w:rPr>
            <w:sz w:val="24"/>
          </w:rPr>
          <w:t>10 м</w:t>
        </w:r>
      </w:smartTag>
      <w:r w:rsidRPr="0017567D">
        <w:rPr>
          <w:sz w:val="24"/>
        </w:rPr>
        <w:t xml:space="preserve">, в перспективе - до одного метра. </w:t>
      </w:r>
    </w:p>
    <w:p w:rsidR="009F43AB" w:rsidRPr="0017567D" w:rsidRDefault="009F43AB" w:rsidP="00BE3804">
      <w:pPr>
        <w:pStyle w:val="S7"/>
        <w:spacing w:line="360" w:lineRule="auto"/>
        <w:ind w:firstLine="567"/>
        <w:rPr>
          <w:sz w:val="24"/>
        </w:rPr>
      </w:pPr>
      <w:r w:rsidRPr="0017567D">
        <w:rPr>
          <w:sz w:val="24"/>
        </w:rPr>
        <w:t xml:space="preserve">Дальность пуска (стрельбы) тактических высокоточных боеприпасов достигает 100÷130 км, стратегических - </w:t>
      </w:r>
      <w:smartTag w:uri="urn:schemas-microsoft-com:office:smarttags" w:element="metricconverter">
        <w:smartTagPr>
          <w:attr w:name="ProductID" w:val="2500 км"/>
        </w:smartTagPr>
        <w:r w:rsidRPr="0017567D">
          <w:rPr>
            <w:sz w:val="24"/>
          </w:rPr>
          <w:t>2500 км</w:t>
        </w:r>
      </w:smartTag>
      <w:r w:rsidRPr="0017567D">
        <w:rPr>
          <w:sz w:val="24"/>
        </w:rPr>
        <w:t>. Такая дальность позволяет наносить удары по объектам практ</w:t>
      </w:r>
      <w:r w:rsidRPr="0017567D">
        <w:rPr>
          <w:sz w:val="24"/>
        </w:rPr>
        <w:t>и</w:t>
      </w:r>
      <w:r w:rsidRPr="0017567D">
        <w:rPr>
          <w:sz w:val="24"/>
        </w:rPr>
        <w:t xml:space="preserve">чески на всей территории страны. </w:t>
      </w:r>
    </w:p>
    <w:p w:rsidR="009F43AB" w:rsidRPr="0017567D" w:rsidRDefault="009F43AB" w:rsidP="00BE3804">
      <w:pPr>
        <w:pStyle w:val="S7"/>
        <w:spacing w:line="360" w:lineRule="auto"/>
        <w:ind w:firstLine="567"/>
        <w:rPr>
          <w:sz w:val="24"/>
        </w:rPr>
      </w:pPr>
      <w:proofErr w:type="gramStart"/>
      <w:r w:rsidRPr="0017567D">
        <w:rPr>
          <w:sz w:val="24"/>
        </w:rPr>
        <w:t>Стационарное расположение объектов экономики позволяет противнику заранее устан</w:t>
      </w:r>
      <w:r w:rsidRPr="0017567D">
        <w:rPr>
          <w:sz w:val="24"/>
        </w:rPr>
        <w:t>о</w:t>
      </w:r>
      <w:r w:rsidRPr="0017567D">
        <w:rPr>
          <w:sz w:val="24"/>
        </w:rPr>
        <w:t>вить их координаты и наиболее уязвимые места в технологическом комплексе, что свидетел</w:t>
      </w:r>
      <w:r w:rsidRPr="0017567D">
        <w:rPr>
          <w:sz w:val="24"/>
        </w:rPr>
        <w:t>ь</w:t>
      </w:r>
      <w:r w:rsidRPr="0017567D">
        <w:rPr>
          <w:sz w:val="24"/>
        </w:rPr>
        <w:t>ствует о существенной роли высокоточного оружия в современном вооруженном конфликте, так как в этом случае оно может быть использовано по целям, роль и значение которых особе</w:t>
      </w:r>
      <w:r w:rsidRPr="0017567D">
        <w:rPr>
          <w:sz w:val="24"/>
        </w:rPr>
        <w:t>н</w:t>
      </w:r>
      <w:r w:rsidRPr="0017567D">
        <w:rPr>
          <w:sz w:val="24"/>
        </w:rPr>
        <w:t xml:space="preserve">но важны для устойчивости функционирования объекта в целом. </w:t>
      </w:r>
      <w:proofErr w:type="gramEnd"/>
    </w:p>
    <w:p w:rsidR="009F43AB" w:rsidRPr="0017567D" w:rsidRDefault="009F43AB" w:rsidP="00BE3804">
      <w:pPr>
        <w:pStyle w:val="S7"/>
        <w:spacing w:line="360" w:lineRule="auto"/>
        <w:ind w:firstLine="567"/>
        <w:rPr>
          <w:sz w:val="24"/>
        </w:rPr>
      </w:pPr>
      <w:r w:rsidRPr="0017567D">
        <w:rPr>
          <w:sz w:val="24"/>
        </w:rPr>
        <w:t>Новейшие образцы обычного ВТО по эффективности поражения приближаются к такт</w:t>
      </w:r>
      <w:r w:rsidRPr="0017567D">
        <w:rPr>
          <w:sz w:val="24"/>
        </w:rPr>
        <w:t>и</w:t>
      </w:r>
      <w:r w:rsidRPr="0017567D">
        <w:rPr>
          <w:sz w:val="24"/>
        </w:rPr>
        <w:t>ческому ядерному оружию, а в некоторых случаях превосходят его, так как способны одним боеприпасом надежно поразить точечные цели. Массированные удары обычным ВТО по объе</w:t>
      </w:r>
      <w:r w:rsidRPr="0017567D">
        <w:rPr>
          <w:sz w:val="24"/>
        </w:rPr>
        <w:t>к</w:t>
      </w:r>
      <w:r w:rsidRPr="0017567D">
        <w:rPr>
          <w:sz w:val="24"/>
        </w:rPr>
        <w:t>там систем энергетики и управления, предприятиям транспорта, машиностроения способны п</w:t>
      </w:r>
      <w:r w:rsidRPr="0017567D">
        <w:rPr>
          <w:sz w:val="24"/>
        </w:rPr>
        <w:t>а</w:t>
      </w:r>
      <w:r w:rsidRPr="0017567D">
        <w:rPr>
          <w:sz w:val="24"/>
        </w:rPr>
        <w:t>рализовать жизнедеятельность страны, а при разрушении пожар</w:t>
      </w:r>
      <w:proofErr w:type="gramStart"/>
      <w:r w:rsidRPr="0017567D">
        <w:rPr>
          <w:sz w:val="24"/>
        </w:rPr>
        <w:t>о-</w:t>
      </w:r>
      <w:proofErr w:type="gramEnd"/>
      <w:r w:rsidRPr="0017567D">
        <w:rPr>
          <w:sz w:val="24"/>
        </w:rPr>
        <w:t>, взрыво-, химически-, ради</w:t>
      </w:r>
      <w:r w:rsidRPr="0017567D">
        <w:rPr>
          <w:sz w:val="24"/>
        </w:rPr>
        <w:t>а</w:t>
      </w:r>
      <w:r w:rsidRPr="0017567D">
        <w:rPr>
          <w:sz w:val="24"/>
        </w:rPr>
        <w:t>ционно- и других потенциально опасных объектов - вызвать крупные катастрофы. Благодаря высокой точности и эффективности поражения наземных, воздушно-космических и морских целей, новые виды ВТО интенсивно разрабатываются и поступают на вооружение вооруже</w:t>
      </w:r>
      <w:r w:rsidRPr="0017567D">
        <w:rPr>
          <w:sz w:val="24"/>
        </w:rPr>
        <w:t>н</w:t>
      </w:r>
      <w:r w:rsidRPr="0017567D">
        <w:rPr>
          <w:sz w:val="24"/>
        </w:rPr>
        <w:t>ных сил всех экономически развитых стран мира.</w:t>
      </w:r>
    </w:p>
    <w:p w:rsidR="009F43AB" w:rsidRPr="0017567D" w:rsidRDefault="009F43AB" w:rsidP="00BE3804">
      <w:pPr>
        <w:pStyle w:val="S7"/>
        <w:spacing w:line="360" w:lineRule="auto"/>
        <w:ind w:firstLine="567"/>
        <w:rPr>
          <w:sz w:val="24"/>
        </w:rPr>
      </w:pPr>
      <w:r w:rsidRPr="0017567D">
        <w:rPr>
          <w:sz w:val="24"/>
        </w:rPr>
        <w:t>Технические средства про</w:t>
      </w:r>
      <w:r w:rsidR="00BE3804">
        <w:rPr>
          <w:sz w:val="24"/>
        </w:rPr>
        <w:t xml:space="preserve">тиводействия системам наведения </w:t>
      </w:r>
      <w:r w:rsidRPr="0017567D">
        <w:rPr>
          <w:sz w:val="24"/>
        </w:rPr>
        <w:t>ВТО потребуется устанавл</w:t>
      </w:r>
      <w:r w:rsidRPr="0017567D">
        <w:rPr>
          <w:sz w:val="24"/>
        </w:rPr>
        <w:t>и</w:t>
      </w:r>
      <w:r w:rsidRPr="0017567D">
        <w:rPr>
          <w:sz w:val="24"/>
        </w:rPr>
        <w:t>вать на защищаемых объектах заблаговременно, при возникновении военной угрозы.</w:t>
      </w:r>
    </w:p>
    <w:p w:rsidR="009F43AB" w:rsidRPr="0017567D" w:rsidRDefault="009F43AB" w:rsidP="00BE3804">
      <w:pPr>
        <w:pStyle w:val="S7"/>
        <w:spacing w:line="360" w:lineRule="auto"/>
        <w:ind w:firstLine="567"/>
        <w:rPr>
          <w:sz w:val="24"/>
        </w:rPr>
      </w:pPr>
      <w:r w:rsidRPr="0017567D">
        <w:rPr>
          <w:sz w:val="24"/>
        </w:rPr>
        <w:lastRenderedPageBreak/>
        <w:t>Таким образом, обычные средства поражения на сегодняшний день являются высокоэ</w:t>
      </w:r>
      <w:r w:rsidRPr="0017567D">
        <w:rPr>
          <w:sz w:val="24"/>
        </w:rPr>
        <w:t>ф</w:t>
      </w:r>
      <w:r w:rsidRPr="0017567D">
        <w:rPr>
          <w:sz w:val="24"/>
        </w:rPr>
        <w:t>фективным средством вооруженной борьбы, и их использование будет приводить к поражению населения и разрушению объектов экономики. Для определения эффективности мероприятий по защите населения и территорий необходимо пользоваться методиками по определению п</w:t>
      </w:r>
      <w:r w:rsidRPr="0017567D">
        <w:rPr>
          <w:sz w:val="24"/>
        </w:rPr>
        <w:t>о</w:t>
      </w:r>
      <w:r w:rsidRPr="0017567D">
        <w:rPr>
          <w:sz w:val="24"/>
        </w:rPr>
        <w:t>казателей возможной обстановки при применении обычных средств поражения.</w:t>
      </w:r>
    </w:p>
    <w:p w:rsidR="009F43AB" w:rsidRPr="0017567D" w:rsidRDefault="009F43AB" w:rsidP="00BE3804">
      <w:pPr>
        <w:pStyle w:val="S7"/>
        <w:spacing w:line="360" w:lineRule="auto"/>
        <w:ind w:firstLine="567"/>
        <w:rPr>
          <w:sz w:val="24"/>
        </w:rPr>
      </w:pPr>
      <w:proofErr w:type="gramStart"/>
      <w:r w:rsidRPr="0017567D">
        <w:rPr>
          <w:sz w:val="24"/>
        </w:rPr>
        <w:t>С целью организации надежной защиты объектов от обычного ВТО необходимо иметь определенные исходные данные, прежде всего такие, как результаты анализа ВТО потенциал</w:t>
      </w:r>
      <w:r w:rsidRPr="0017567D">
        <w:rPr>
          <w:sz w:val="24"/>
        </w:rPr>
        <w:t>ь</w:t>
      </w:r>
      <w:r w:rsidRPr="0017567D">
        <w:rPr>
          <w:sz w:val="24"/>
        </w:rPr>
        <w:t>ного противника, его боевых возможностей, систем наведения, уязвимых звеньев;</w:t>
      </w:r>
      <w:proofErr w:type="gramEnd"/>
      <w:r w:rsidRPr="0017567D">
        <w:rPr>
          <w:sz w:val="24"/>
        </w:rPr>
        <w:t xml:space="preserve"> </w:t>
      </w:r>
      <w:proofErr w:type="gramStart"/>
      <w:r w:rsidRPr="0017567D">
        <w:rPr>
          <w:sz w:val="24"/>
        </w:rPr>
        <w:t>уровень п</w:t>
      </w:r>
      <w:r w:rsidRPr="0017567D">
        <w:rPr>
          <w:sz w:val="24"/>
        </w:rPr>
        <w:t>о</w:t>
      </w:r>
      <w:r w:rsidRPr="0017567D">
        <w:rPr>
          <w:sz w:val="24"/>
        </w:rPr>
        <w:t>тенциальной опасности для объекта, перечень наиболее опасных производств, воздействие по которым этого оружия может привести к боль</w:t>
      </w:r>
      <w:r w:rsidRPr="0017567D">
        <w:rPr>
          <w:sz w:val="24"/>
        </w:rPr>
        <w:softHyphen/>
        <w:t>шим разрушениям, поражению населения, зар</w:t>
      </w:r>
      <w:r w:rsidRPr="0017567D">
        <w:rPr>
          <w:sz w:val="24"/>
        </w:rPr>
        <w:t>а</w:t>
      </w:r>
      <w:r w:rsidRPr="0017567D">
        <w:rPr>
          <w:sz w:val="24"/>
        </w:rPr>
        <w:t>жению природной среды сильнодействующими ядовитыми и другими вредными веществами; боевые возможности средств защиты, состояние и демаскирующие признаки защищаемых об</w:t>
      </w:r>
      <w:r w:rsidRPr="0017567D">
        <w:rPr>
          <w:sz w:val="24"/>
        </w:rPr>
        <w:t>ъ</w:t>
      </w:r>
      <w:r w:rsidRPr="0017567D">
        <w:rPr>
          <w:sz w:val="24"/>
        </w:rPr>
        <w:t>ектов; вероятность поражения наиболее важных их элементов, необходимое количество средств защиты объектов экономики в районе, промышленном узле, регионе.</w:t>
      </w:r>
      <w:proofErr w:type="gramEnd"/>
    </w:p>
    <w:p w:rsidR="00E958A4" w:rsidRPr="0017567D" w:rsidRDefault="00E4711D" w:rsidP="00263315">
      <w:pPr>
        <w:pStyle w:val="3c"/>
      </w:pPr>
      <w:bookmarkStart w:id="132" w:name="_Toc243979393"/>
      <w:bookmarkStart w:id="133" w:name="_Toc342571714"/>
      <w:bookmarkStart w:id="134" w:name="_Toc343661209"/>
      <w:r w:rsidRPr="0017567D">
        <w:t>11.</w:t>
      </w:r>
      <w:r w:rsidR="00BE3804">
        <w:t>3.3</w:t>
      </w:r>
      <w:r w:rsidR="00E958A4" w:rsidRPr="0017567D">
        <w:t xml:space="preserve"> Эвакуация населения</w:t>
      </w:r>
      <w:bookmarkEnd w:id="132"/>
      <w:bookmarkEnd w:id="133"/>
      <w:bookmarkEnd w:id="134"/>
    </w:p>
    <w:p w:rsidR="009F43AB" w:rsidRPr="0017567D" w:rsidRDefault="009F43AB" w:rsidP="00BE3804">
      <w:pPr>
        <w:pStyle w:val="S7"/>
        <w:spacing w:line="360" w:lineRule="auto"/>
        <w:ind w:firstLine="567"/>
        <w:rPr>
          <w:sz w:val="24"/>
        </w:rPr>
      </w:pPr>
      <w:bookmarkStart w:id="135" w:name="_Toc243979394"/>
      <w:proofErr w:type="gramStart"/>
      <w:r w:rsidRPr="0017567D">
        <w:rPr>
          <w:sz w:val="24"/>
        </w:rPr>
        <w:t>Эвакуация населения - комплекс мероприятий по организованному вывозу (выводу) нас</w:t>
      </w:r>
      <w:r w:rsidRPr="0017567D">
        <w:rPr>
          <w:sz w:val="24"/>
        </w:rPr>
        <w:t>е</w:t>
      </w:r>
      <w:r w:rsidRPr="0017567D">
        <w:rPr>
          <w:sz w:val="24"/>
        </w:rPr>
        <w:t>ления из зон чрезвычайной ситуации или вероятной чрезвычайной ситуации, ЧС природного и техногенного характера и его кратковременному размещению в заблаговременно подготовле</w:t>
      </w:r>
      <w:r w:rsidRPr="0017567D">
        <w:rPr>
          <w:sz w:val="24"/>
        </w:rPr>
        <w:t>н</w:t>
      </w:r>
      <w:r w:rsidRPr="0017567D">
        <w:rPr>
          <w:sz w:val="24"/>
        </w:rPr>
        <w:t>ных по условиям первоочередного жизнеобеспечения безопасных (вне зон действия поража</w:t>
      </w:r>
      <w:r w:rsidRPr="0017567D">
        <w:rPr>
          <w:sz w:val="24"/>
        </w:rPr>
        <w:t>ю</w:t>
      </w:r>
      <w:r w:rsidRPr="0017567D">
        <w:rPr>
          <w:sz w:val="24"/>
        </w:rPr>
        <w:t>щих факторов источника ЧС) районах (далее - безопасные районы).</w:t>
      </w:r>
      <w:proofErr w:type="gramEnd"/>
      <w:r w:rsidRPr="0017567D">
        <w:rPr>
          <w:sz w:val="24"/>
        </w:rPr>
        <w:t xml:space="preserve"> Эвакуация считается зако</w:t>
      </w:r>
      <w:r w:rsidRPr="0017567D">
        <w:rPr>
          <w:sz w:val="24"/>
        </w:rPr>
        <w:t>н</w:t>
      </w:r>
      <w:r w:rsidRPr="0017567D">
        <w:rPr>
          <w:sz w:val="24"/>
        </w:rPr>
        <w:t>ченной, когда все подлежащее эвакуации население будет вывезено (выведено) за границы з</w:t>
      </w:r>
      <w:r w:rsidRPr="0017567D">
        <w:rPr>
          <w:sz w:val="24"/>
        </w:rPr>
        <w:t>о</w:t>
      </w:r>
      <w:r w:rsidRPr="0017567D">
        <w:rPr>
          <w:sz w:val="24"/>
        </w:rPr>
        <w:t>ны действия поражающих факторов источника ЧС в безопасные районы.</w:t>
      </w:r>
    </w:p>
    <w:p w:rsidR="009F43AB" w:rsidRPr="0017567D" w:rsidRDefault="009F43AB" w:rsidP="00BE3804">
      <w:pPr>
        <w:pStyle w:val="S7"/>
        <w:spacing w:line="360" w:lineRule="auto"/>
        <w:ind w:firstLine="567"/>
        <w:rPr>
          <w:sz w:val="24"/>
        </w:rPr>
      </w:pPr>
      <w:r w:rsidRPr="0017567D">
        <w:rPr>
          <w:sz w:val="24"/>
        </w:rPr>
        <w:t>Особенности проведения эвакуации определяются характером источника ЧС (радиоа</w:t>
      </w:r>
      <w:r w:rsidRPr="0017567D">
        <w:rPr>
          <w:sz w:val="24"/>
        </w:rPr>
        <w:t>к</w:t>
      </w:r>
      <w:r w:rsidRPr="0017567D">
        <w:rPr>
          <w:sz w:val="24"/>
        </w:rPr>
        <w:t>тивное загрязнение или химическое заражение местности, землетрясение, снежная лавина, сель, наводнение), пространственно-временными характеристиками воздействия поражающих фа</w:t>
      </w:r>
      <w:r w:rsidRPr="0017567D">
        <w:rPr>
          <w:sz w:val="24"/>
        </w:rPr>
        <w:t>к</w:t>
      </w:r>
      <w:r w:rsidRPr="0017567D">
        <w:rPr>
          <w:sz w:val="24"/>
        </w:rPr>
        <w:t>торов источника ЧС, численностью и охватом вывозимого (выводимого) населения, временем и срочностью проведения эвакомероприятий. Указанные признаки могут быть положены в осн</w:t>
      </w:r>
      <w:r w:rsidRPr="0017567D">
        <w:rPr>
          <w:sz w:val="24"/>
        </w:rPr>
        <w:t>о</w:t>
      </w:r>
      <w:r w:rsidRPr="0017567D">
        <w:rPr>
          <w:sz w:val="24"/>
        </w:rPr>
        <w:t>ву классификации вариантов проведения эвакуации.</w:t>
      </w:r>
    </w:p>
    <w:p w:rsidR="009F43AB" w:rsidRPr="0017567D" w:rsidRDefault="009F43AB" w:rsidP="00BE3804">
      <w:pPr>
        <w:pStyle w:val="S7"/>
        <w:spacing w:line="360" w:lineRule="auto"/>
        <w:ind w:firstLine="567"/>
        <w:rPr>
          <w:sz w:val="24"/>
        </w:rPr>
      </w:pPr>
      <w:r w:rsidRPr="0017567D">
        <w:rPr>
          <w:sz w:val="24"/>
        </w:rPr>
        <w:t>В зависимости от времени и сроков проведения выделяются следующие варианты эваку</w:t>
      </w:r>
      <w:r w:rsidRPr="0017567D">
        <w:rPr>
          <w:sz w:val="24"/>
        </w:rPr>
        <w:t>а</w:t>
      </w:r>
      <w:r w:rsidRPr="0017567D">
        <w:rPr>
          <w:sz w:val="24"/>
        </w:rPr>
        <w:t>ции населения: упреждающая (заблаговременная), экстренная (безотлагательная).</w:t>
      </w:r>
    </w:p>
    <w:p w:rsidR="009F43AB" w:rsidRPr="0017567D" w:rsidRDefault="009F43AB" w:rsidP="00BE3804">
      <w:pPr>
        <w:pStyle w:val="S7"/>
        <w:spacing w:line="360" w:lineRule="auto"/>
        <w:ind w:firstLine="567"/>
        <w:rPr>
          <w:sz w:val="24"/>
        </w:rPr>
      </w:pPr>
      <w:r w:rsidRPr="0017567D">
        <w:rPr>
          <w:sz w:val="24"/>
        </w:rPr>
        <w:t xml:space="preserve">При получении достоверных данных о высокой вероятности возникновения запроектной аварии на потенциально опасных объектах или стихийного бедствия проводится упреждающая (заблаговременная) эвакуация населения из зон возможного действия поражающих факторов </w:t>
      </w:r>
      <w:r w:rsidRPr="0017567D">
        <w:rPr>
          <w:sz w:val="24"/>
        </w:rPr>
        <w:lastRenderedPageBreak/>
        <w:t>(прогнозируемых зон ЧС). Основанием для введения данной меры защиты является кратк</w:t>
      </w:r>
      <w:r w:rsidRPr="0017567D">
        <w:rPr>
          <w:sz w:val="24"/>
        </w:rPr>
        <w:t>о</w:t>
      </w:r>
      <w:r w:rsidRPr="0017567D">
        <w:rPr>
          <w:sz w:val="24"/>
        </w:rPr>
        <w:t>срочный прогноз возникновения запроектной аварии или стихийного бедствия на период от н</w:t>
      </w:r>
      <w:r w:rsidRPr="0017567D">
        <w:rPr>
          <w:sz w:val="24"/>
        </w:rPr>
        <w:t>е</w:t>
      </w:r>
      <w:r w:rsidRPr="0017567D">
        <w:rPr>
          <w:sz w:val="24"/>
        </w:rPr>
        <w:t>скольких десятков минут до нескольких суток, который может уточняться в течение этого ср</w:t>
      </w:r>
      <w:r w:rsidRPr="0017567D">
        <w:rPr>
          <w:sz w:val="24"/>
        </w:rPr>
        <w:t>о</w:t>
      </w:r>
      <w:r w:rsidRPr="0017567D">
        <w:rPr>
          <w:sz w:val="24"/>
        </w:rPr>
        <w:t>ка.</w:t>
      </w:r>
    </w:p>
    <w:p w:rsidR="009F43AB" w:rsidRPr="0017567D" w:rsidRDefault="009F43AB" w:rsidP="00BE3804">
      <w:pPr>
        <w:pStyle w:val="S7"/>
        <w:spacing w:line="360" w:lineRule="auto"/>
        <w:ind w:firstLine="567"/>
        <w:rPr>
          <w:sz w:val="24"/>
        </w:rPr>
      </w:pPr>
      <w:r w:rsidRPr="0017567D">
        <w:rPr>
          <w:sz w:val="24"/>
        </w:rPr>
        <w:t>В случае возникновения ЧС проводится экстренная (безотлагательная) эвакуация насел</w:t>
      </w:r>
      <w:r w:rsidRPr="0017567D">
        <w:rPr>
          <w:sz w:val="24"/>
        </w:rPr>
        <w:t>е</w:t>
      </w:r>
      <w:r w:rsidRPr="0017567D">
        <w:rPr>
          <w:sz w:val="24"/>
        </w:rPr>
        <w:t>ния. Вывоз (вывод) населения из зон ЧС может осуществляться при малом времени упреждения и в условиях воздействия на людей поражающих факторов источника ЧС.</w:t>
      </w:r>
    </w:p>
    <w:p w:rsidR="009F43AB" w:rsidRPr="0017567D" w:rsidRDefault="009F43AB" w:rsidP="00BE3804">
      <w:pPr>
        <w:pStyle w:val="S7"/>
        <w:spacing w:line="360" w:lineRule="auto"/>
        <w:ind w:firstLine="567"/>
        <w:rPr>
          <w:sz w:val="24"/>
        </w:rPr>
      </w:pPr>
      <w:r w:rsidRPr="0017567D">
        <w:rPr>
          <w:sz w:val="24"/>
        </w:rPr>
        <w:t>Планы обеспечения эвакуации населения разрабатываются соответствующими постоянно действующими органами управления, специально уполномоченными на решение задач в обла</w:t>
      </w:r>
      <w:r w:rsidRPr="0017567D">
        <w:rPr>
          <w:sz w:val="24"/>
        </w:rPr>
        <w:t>с</w:t>
      </w:r>
      <w:r w:rsidRPr="0017567D">
        <w:rPr>
          <w:sz w:val="24"/>
        </w:rPr>
        <w:t>ти защиты населения и территорий от ЧС. Порядок разработки, оформления, согласования и утверждения данных планов определяется Положением «О единой государственной системе предупреждения и ликвидации чрезвычайных ситуаций» и другими соответствующими норм</w:t>
      </w:r>
      <w:r w:rsidRPr="0017567D">
        <w:rPr>
          <w:sz w:val="24"/>
        </w:rPr>
        <w:t>а</w:t>
      </w:r>
      <w:r w:rsidRPr="0017567D">
        <w:rPr>
          <w:sz w:val="24"/>
        </w:rPr>
        <w:t>тивными документами.</w:t>
      </w:r>
    </w:p>
    <w:p w:rsidR="009F43AB" w:rsidRPr="0017567D" w:rsidRDefault="009F43AB" w:rsidP="00BE3804">
      <w:pPr>
        <w:pStyle w:val="S7"/>
        <w:spacing w:line="360" w:lineRule="auto"/>
        <w:ind w:firstLine="567"/>
        <w:rPr>
          <w:sz w:val="24"/>
        </w:rPr>
      </w:pPr>
      <w:proofErr w:type="gramStart"/>
      <w:r w:rsidRPr="0017567D">
        <w:rPr>
          <w:sz w:val="24"/>
        </w:rPr>
        <w:t>Эвакуация населения планируется, организуется и осуществляется по производственно-территориальному принципу, который предполагает, что вывоз (вывод) из зон ЧС рабочих, служащих, студентов, учащихся средних специальных учебных заведений и профессионально-технических училищ организуется по предприятиям, организациям, учреждениям и учебным заведениям, эвакуация остального населения, не занятого в производстве и сфере обслуживания - по месту жительства через жилищно-эксплуатационные органы.</w:t>
      </w:r>
      <w:proofErr w:type="gramEnd"/>
    </w:p>
    <w:p w:rsidR="009F43AB" w:rsidRPr="0017567D" w:rsidRDefault="009F43AB" w:rsidP="00BE3804">
      <w:pPr>
        <w:pStyle w:val="S7"/>
        <w:spacing w:line="360" w:lineRule="auto"/>
        <w:ind w:firstLine="567"/>
        <w:rPr>
          <w:sz w:val="24"/>
        </w:rPr>
      </w:pPr>
      <w:r w:rsidRPr="0017567D">
        <w:rPr>
          <w:sz w:val="24"/>
        </w:rPr>
        <w:t>Эвакуация производится в загородную зону.</w:t>
      </w:r>
    </w:p>
    <w:p w:rsidR="009F43AB" w:rsidRPr="0017567D" w:rsidRDefault="009F43AB" w:rsidP="00BE3804">
      <w:pPr>
        <w:pStyle w:val="S7"/>
        <w:spacing w:line="360" w:lineRule="auto"/>
        <w:ind w:firstLine="567"/>
        <w:rPr>
          <w:sz w:val="24"/>
        </w:rPr>
      </w:pPr>
      <w:r w:rsidRPr="0017567D">
        <w:rPr>
          <w:sz w:val="24"/>
        </w:rPr>
        <w:t>Загородная зона</w:t>
      </w:r>
      <w:r w:rsidR="00BE3804">
        <w:rPr>
          <w:sz w:val="24"/>
        </w:rPr>
        <w:t xml:space="preserve"> - </w:t>
      </w:r>
      <w:r w:rsidRPr="0017567D">
        <w:rPr>
          <w:sz w:val="24"/>
        </w:rPr>
        <w:t>это территория в пределах административных границ субъектов Росси</w:t>
      </w:r>
      <w:r w:rsidRPr="0017567D">
        <w:rPr>
          <w:sz w:val="24"/>
        </w:rPr>
        <w:t>й</w:t>
      </w:r>
      <w:r w:rsidRPr="0017567D">
        <w:rPr>
          <w:sz w:val="24"/>
        </w:rPr>
        <w:t>ской Федерации, расположенная вне зон возможных разрушений, возможного опасного ради</w:t>
      </w:r>
      <w:r w:rsidRPr="0017567D">
        <w:rPr>
          <w:sz w:val="24"/>
        </w:rPr>
        <w:t>о</w:t>
      </w:r>
      <w:r w:rsidRPr="0017567D">
        <w:rPr>
          <w:sz w:val="24"/>
        </w:rPr>
        <w:t>активного загрязнения, возможного опасного химического заражения, возможного катастроф</w:t>
      </w:r>
      <w:r w:rsidRPr="0017567D">
        <w:rPr>
          <w:sz w:val="24"/>
        </w:rPr>
        <w:t>и</w:t>
      </w:r>
      <w:r w:rsidRPr="0017567D">
        <w:rPr>
          <w:sz w:val="24"/>
        </w:rPr>
        <w:t>ческого затопления, вне приграничных районов, заблаговременно подготовленная для разм</w:t>
      </w:r>
      <w:r w:rsidRPr="0017567D">
        <w:rPr>
          <w:sz w:val="24"/>
        </w:rPr>
        <w:t>е</w:t>
      </w:r>
      <w:r w:rsidRPr="0017567D">
        <w:rPr>
          <w:sz w:val="24"/>
        </w:rPr>
        <w:t>щения эвакуируемого населения по условиям его первоочередного жизнеобеспечения.</w:t>
      </w:r>
    </w:p>
    <w:p w:rsidR="009F43AB" w:rsidRPr="0017567D" w:rsidRDefault="009F43AB" w:rsidP="00BE3804">
      <w:pPr>
        <w:pStyle w:val="S7"/>
        <w:spacing w:line="360" w:lineRule="auto"/>
        <w:ind w:firstLine="567"/>
        <w:rPr>
          <w:sz w:val="24"/>
        </w:rPr>
      </w:pPr>
      <w:r w:rsidRPr="0017567D">
        <w:rPr>
          <w:sz w:val="24"/>
        </w:rPr>
        <w:t>Эвакуации подлежат рабочие и служащие (совместно с неработающими членами семей) объектов экономики, деятельность которых в соответствии с мобилизационными планами не прекращается в военное время и может быть продолжена на новой базе, соответствующей их производственному профилю и расположенной в загородной зоне. Кроме того, эвакуации по</w:t>
      </w:r>
      <w:r w:rsidRPr="0017567D">
        <w:rPr>
          <w:sz w:val="24"/>
        </w:rPr>
        <w:t>д</w:t>
      </w:r>
      <w:r w:rsidRPr="0017567D">
        <w:rPr>
          <w:sz w:val="24"/>
        </w:rPr>
        <w:t>лежит крайне необходимое оборудование и документы, без которых невозможно возобновл</w:t>
      </w:r>
      <w:r w:rsidRPr="0017567D">
        <w:rPr>
          <w:sz w:val="24"/>
        </w:rPr>
        <w:t>е</w:t>
      </w:r>
      <w:r w:rsidRPr="0017567D">
        <w:rPr>
          <w:sz w:val="24"/>
        </w:rPr>
        <w:t>ние деятельности на новой базе, рабочие и служащие (с неработающими членами семей) объе</w:t>
      </w:r>
      <w:r w:rsidRPr="0017567D">
        <w:rPr>
          <w:sz w:val="24"/>
        </w:rPr>
        <w:t>к</w:t>
      </w:r>
      <w:r w:rsidRPr="0017567D">
        <w:rPr>
          <w:sz w:val="24"/>
        </w:rPr>
        <w:t>тов экономики, прекращающих свою деятельность в военное время, а также нетрудоспособное и не занятое в производстве население.</w:t>
      </w:r>
    </w:p>
    <w:p w:rsidR="009F43AB" w:rsidRPr="0017567D" w:rsidRDefault="009F43AB" w:rsidP="00BE3804">
      <w:pPr>
        <w:pStyle w:val="S7"/>
        <w:spacing w:line="360" w:lineRule="auto"/>
        <w:ind w:firstLine="567"/>
        <w:rPr>
          <w:sz w:val="24"/>
        </w:rPr>
      </w:pPr>
      <w:r w:rsidRPr="0017567D">
        <w:rPr>
          <w:sz w:val="24"/>
        </w:rPr>
        <w:lastRenderedPageBreak/>
        <w:t>Рассредоточение - это комплекс мероприятий по организованному вывозу (выводу) из к</w:t>
      </w:r>
      <w:r w:rsidRPr="0017567D">
        <w:rPr>
          <w:sz w:val="24"/>
        </w:rPr>
        <w:t>а</w:t>
      </w:r>
      <w:r w:rsidRPr="0017567D">
        <w:rPr>
          <w:sz w:val="24"/>
        </w:rPr>
        <w:t>тегорированных городов и размещению в загородной зоне для проживания и отдыха рабочих и служащих объектов экономики, производственная деятельность которых в военное время будет продолжаться в этих городах.</w:t>
      </w:r>
    </w:p>
    <w:p w:rsidR="009F43AB" w:rsidRPr="0017567D" w:rsidRDefault="009F43AB" w:rsidP="00BE3804">
      <w:pPr>
        <w:pStyle w:val="S7"/>
        <w:spacing w:line="360" w:lineRule="auto"/>
        <w:ind w:firstLine="567"/>
        <w:rPr>
          <w:sz w:val="24"/>
        </w:rPr>
      </w:pPr>
      <w:r w:rsidRPr="0017567D">
        <w:rPr>
          <w:sz w:val="24"/>
        </w:rPr>
        <w:t>Эвакуируемое население размещается в общественных и административных зданиях (с</w:t>
      </w:r>
      <w:r w:rsidRPr="0017567D">
        <w:rPr>
          <w:sz w:val="24"/>
        </w:rPr>
        <w:t>а</w:t>
      </w:r>
      <w:r w:rsidRPr="0017567D">
        <w:rPr>
          <w:sz w:val="24"/>
        </w:rPr>
        <w:t>наториях, пансионатах, домах отдыха, детских оздоровительных лагерях и т. д.), жилых домах независимо от форм собственности и ведомственной подчиненности, в отапливаемых домах дачных кооперативов и садоводческих товариществ на основании ордеров (предписаний), в</w:t>
      </w:r>
      <w:r w:rsidRPr="0017567D">
        <w:rPr>
          <w:sz w:val="24"/>
        </w:rPr>
        <w:t>ы</w:t>
      </w:r>
      <w:r w:rsidRPr="0017567D">
        <w:rPr>
          <w:sz w:val="24"/>
        </w:rPr>
        <w:t>даваемых органами местного самоуправления.</w:t>
      </w:r>
    </w:p>
    <w:p w:rsidR="009F43AB" w:rsidRPr="0017567D" w:rsidRDefault="009F43AB" w:rsidP="00BE3804">
      <w:pPr>
        <w:pStyle w:val="S7"/>
        <w:spacing w:line="360" w:lineRule="auto"/>
        <w:ind w:firstLine="567"/>
        <w:rPr>
          <w:sz w:val="24"/>
        </w:rPr>
      </w:pPr>
      <w:r w:rsidRPr="0017567D">
        <w:rPr>
          <w:sz w:val="24"/>
        </w:rPr>
        <w:t xml:space="preserve">На территории </w:t>
      </w:r>
      <w:r w:rsidR="00055236">
        <w:rPr>
          <w:sz w:val="24"/>
        </w:rPr>
        <w:t>Благодатского</w:t>
      </w:r>
      <w:r w:rsidRPr="0017567D">
        <w:rPr>
          <w:sz w:val="24"/>
        </w:rPr>
        <w:t xml:space="preserve"> сельсовета отсутствуют населенные пункты, отнесенные к группе по ГО, а также – объекты особой важности по ГО, следовательно, определение колич</w:t>
      </w:r>
      <w:r w:rsidRPr="0017567D">
        <w:rPr>
          <w:sz w:val="24"/>
        </w:rPr>
        <w:t>е</w:t>
      </w:r>
      <w:r w:rsidRPr="0017567D">
        <w:rPr>
          <w:sz w:val="24"/>
        </w:rPr>
        <w:t>ства рассредоточиваемого и эвакуируемого населения по направлениям рассредоточения и эв</w:t>
      </w:r>
      <w:r w:rsidRPr="0017567D">
        <w:rPr>
          <w:sz w:val="24"/>
        </w:rPr>
        <w:t>а</w:t>
      </w:r>
      <w:r w:rsidRPr="0017567D">
        <w:rPr>
          <w:sz w:val="24"/>
        </w:rPr>
        <w:t>куации, расчет объемов жилищно-гражданского строительства, необходимого для расселения и обслуживания рассредоточиваемого и/или эвакуируемого населения не требуется.</w:t>
      </w:r>
    </w:p>
    <w:p w:rsidR="009F43AB" w:rsidRPr="0017567D" w:rsidRDefault="009F43AB" w:rsidP="00BE3804">
      <w:pPr>
        <w:pStyle w:val="S7"/>
        <w:spacing w:line="360" w:lineRule="auto"/>
        <w:ind w:firstLine="567"/>
        <w:rPr>
          <w:sz w:val="24"/>
        </w:rPr>
      </w:pPr>
      <w:r w:rsidRPr="0017567D">
        <w:rPr>
          <w:sz w:val="24"/>
        </w:rPr>
        <w:t>Из пострадавших в результате землетрясений районов в случае нарушения основных си</w:t>
      </w:r>
      <w:r w:rsidRPr="0017567D">
        <w:rPr>
          <w:sz w:val="24"/>
        </w:rPr>
        <w:t>с</w:t>
      </w:r>
      <w:r w:rsidRPr="0017567D">
        <w:rPr>
          <w:sz w:val="24"/>
        </w:rPr>
        <w:t>тем жизнеобеспечения, при необходимости, проводится эвакуация населения. Она может н</w:t>
      </w:r>
      <w:r w:rsidRPr="0017567D">
        <w:rPr>
          <w:sz w:val="24"/>
        </w:rPr>
        <w:t>о</w:t>
      </w:r>
      <w:r w:rsidRPr="0017567D">
        <w:rPr>
          <w:sz w:val="24"/>
        </w:rPr>
        <w:t>сить местный или региональный характер. Решение на проведение эвакуации принимается гл</w:t>
      </w:r>
      <w:r w:rsidRPr="0017567D">
        <w:rPr>
          <w:sz w:val="24"/>
        </w:rPr>
        <w:t>а</w:t>
      </w:r>
      <w:r w:rsidRPr="0017567D">
        <w:rPr>
          <w:sz w:val="24"/>
        </w:rPr>
        <w:t>вой администрации субъекта РФ.</w:t>
      </w:r>
    </w:p>
    <w:p w:rsidR="009F43AB" w:rsidRPr="0017567D" w:rsidRDefault="009F43AB" w:rsidP="00BE3804">
      <w:pPr>
        <w:pStyle w:val="S7"/>
        <w:spacing w:line="360" w:lineRule="auto"/>
        <w:ind w:firstLine="567"/>
        <w:rPr>
          <w:sz w:val="24"/>
        </w:rPr>
      </w:pPr>
      <w:r w:rsidRPr="0017567D">
        <w:rPr>
          <w:sz w:val="24"/>
        </w:rPr>
        <w:t>Оповещение и информирование населения о порядке проведения эвакомероприятий ос</w:t>
      </w:r>
      <w:r w:rsidRPr="0017567D">
        <w:rPr>
          <w:sz w:val="24"/>
        </w:rPr>
        <w:t>у</w:t>
      </w:r>
      <w:r w:rsidRPr="0017567D">
        <w:rPr>
          <w:sz w:val="24"/>
        </w:rPr>
        <w:t>ществляется при помощи стационарных элементов территориальных систем оповещения и те</w:t>
      </w:r>
      <w:r w:rsidRPr="0017567D">
        <w:rPr>
          <w:sz w:val="24"/>
        </w:rPr>
        <w:t>х</w:t>
      </w:r>
      <w:r w:rsidRPr="0017567D">
        <w:rPr>
          <w:sz w:val="24"/>
        </w:rPr>
        <w:t>нических средств массовой информации, а при выходе из строя (например, при землетрясении) - громкоговорящими устройствами, установленными на автотранспорте, а также с помощью изготовленных для этой цели указателей, транспарантов и другой наглядной информации.</w:t>
      </w:r>
    </w:p>
    <w:p w:rsidR="009F43AB" w:rsidRPr="0017567D" w:rsidRDefault="009F43AB" w:rsidP="00BE3804">
      <w:pPr>
        <w:pStyle w:val="S7"/>
        <w:spacing w:line="360" w:lineRule="auto"/>
        <w:ind w:firstLine="567"/>
        <w:rPr>
          <w:sz w:val="24"/>
        </w:rPr>
      </w:pPr>
      <w:r w:rsidRPr="0017567D">
        <w:rPr>
          <w:sz w:val="24"/>
        </w:rPr>
        <w:t>Сроки проведения эвакомероприятий по вывозу (выводу) населения из зоны ЧС опред</w:t>
      </w:r>
      <w:r w:rsidRPr="0017567D">
        <w:rPr>
          <w:sz w:val="24"/>
        </w:rPr>
        <w:t>е</w:t>
      </w:r>
      <w:r w:rsidRPr="0017567D">
        <w:rPr>
          <w:sz w:val="24"/>
        </w:rPr>
        <w:t>ляются дорожно-транспортными возможностями. Эвакуация из зон крупномасштабных земл</w:t>
      </w:r>
      <w:r w:rsidRPr="0017567D">
        <w:rPr>
          <w:sz w:val="24"/>
        </w:rPr>
        <w:t>е</w:t>
      </w:r>
      <w:r w:rsidRPr="0017567D">
        <w:rPr>
          <w:sz w:val="24"/>
        </w:rPr>
        <w:t>трясений осуществляется, как правило, после восстановления транспортных систем. В период пребывания людей в зоне ЧС организуется их первоочередное жизнеобеспечение.</w:t>
      </w:r>
    </w:p>
    <w:p w:rsidR="009F43AB" w:rsidRPr="0017567D" w:rsidRDefault="009F43AB" w:rsidP="00BE3804">
      <w:pPr>
        <w:pStyle w:val="S7"/>
        <w:spacing w:line="360" w:lineRule="auto"/>
        <w:ind w:firstLine="567"/>
        <w:rPr>
          <w:sz w:val="24"/>
        </w:rPr>
      </w:pPr>
      <w:r w:rsidRPr="0017567D">
        <w:rPr>
          <w:sz w:val="24"/>
        </w:rPr>
        <w:t>Из районов, пострадавших в результате землетрясения, эвакуация населения проводится по производственно-территориальному принципу.</w:t>
      </w:r>
    </w:p>
    <w:p w:rsidR="009F43AB" w:rsidRPr="0017567D" w:rsidRDefault="009F43AB" w:rsidP="00BE3804">
      <w:pPr>
        <w:pStyle w:val="S7"/>
        <w:spacing w:line="360" w:lineRule="auto"/>
        <w:ind w:firstLine="567"/>
        <w:rPr>
          <w:sz w:val="24"/>
        </w:rPr>
      </w:pPr>
      <w:r w:rsidRPr="0017567D">
        <w:rPr>
          <w:sz w:val="24"/>
        </w:rPr>
        <w:t>Эвакуация осуществляется в один этап, как правило, с развертыванием сборных эвакуац</w:t>
      </w:r>
      <w:r w:rsidRPr="0017567D">
        <w:rPr>
          <w:sz w:val="24"/>
        </w:rPr>
        <w:t>и</w:t>
      </w:r>
      <w:r w:rsidRPr="0017567D">
        <w:rPr>
          <w:sz w:val="24"/>
        </w:rPr>
        <w:t>онных пунктов (далее – СЭП) в пострадавших районах. В качестве СЭП, а также мест време</w:t>
      </w:r>
      <w:r w:rsidRPr="0017567D">
        <w:rPr>
          <w:sz w:val="24"/>
        </w:rPr>
        <w:t>н</w:t>
      </w:r>
      <w:r w:rsidRPr="0017567D">
        <w:rPr>
          <w:sz w:val="24"/>
        </w:rPr>
        <w:t>ного размещения подлежащего эвакуации населения используются городские площадки, ст</w:t>
      </w:r>
      <w:r w:rsidRPr="0017567D">
        <w:rPr>
          <w:sz w:val="24"/>
        </w:rPr>
        <w:t>а</w:t>
      </w:r>
      <w:r w:rsidRPr="0017567D">
        <w:rPr>
          <w:sz w:val="24"/>
        </w:rPr>
        <w:t xml:space="preserve">дионы и другие безопасные (в случае повторных толчков) территории. При этом потерявшее </w:t>
      </w:r>
      <w:r w:rsidRPr="0017567D">
        <w:rPr>
          <w:sz w:val="24"/>
        </w:rPr>
        <w:lastRenderedPageBreak/>
        <w:t>кров население может быть временно размещено в палатках, юртах, вагонах-домиках, сборных домиках, железнодорожных вагонах, судах водного транспорта.</w:t>
      </w:r>
    </w:p>
    <w:p w:rsidR="009F43AB" w:rsidRPr="0017567D" w:rsidRDefault="009F43AB" w:rsidP="00BE3804">
      <w:pPr>
        <w:pStyle w:val="S7"/>
        <w:spacing w:line="360" w:lineRule="auto"/>
        <w:ind w:firstLine="567"/>
        <w:rPr>
          <w:sz w:val="24"/>
        </w:rPr>
      </w:pPr>
      <w:r w:rsidRPr="0017567D">
        <w:rPr>
          <w:sz w:val="24"/>
        </w:rPr>
        <w:t>В случае аварии на химически опасном объекте (ХОО) проводится экстренный вывоз (в</w:t>
      </w:r>
      <w:r w:rsidRPr="0017567D">
        <w:rPr>
          <w:sz w:val="24"/>
        </w:rPr>
        <w:t>ы</w:t>
      </w:r>
      <w:r w:rsidRPr="0017567D">
        <w:rPr>
          <w:sz w:val="24"/>
        </w:rPr>
        <w:t xml:space="preserve">вод) населения, попадающего в зону заражения, за границы распространения облака аварийно химически опасного вещества (АХОВ). </w:t>
      </w:r>
      <w:proofErr w:type="gramStart"/>
      <w:r w:rsidRPr="0017567D">
        <w:rPr>
          <w:sz w:val="24"/>
        </w:rPr>
        <w:t>Население, проживающее в непосредственной близости от ХОО, ввиду быстрого распространения облака АХОВ, как правило, не выводится из опасной зоны, а укрывается в жилых (производственных и служебных) зданиях и сооружениях с пров</w:t>
      </w:r>
      <w:r w:rsidRPr="0017567D">
        <w:rPr>
          <w:sz w:val="24"/>
        </w:rPr>
        <w:t>е</w:t>
      </w:r>
      <w:r w:rsidRPr="0017567D">
        <w:rPr>
          <w:sz w:val="24"/>
        </w:rPr>
        <w:t>дением герметизации помещений и с использованием средств индивидуальной защиты органов дыхания (СИЗ ОД) на верхних или нижних этажах (в зависимости от характера распростран</w:t>
      </w:r>
      <w:r w:rsidRPr="0017567D">
        <w:rPr>
          <w:sz w:val="24"/>
        </w:rPr>
        <w:t>е</w:t>
      </w:r>
      <w:r w:rsidRPr="0017567D">
        <w:rPr>
          <w:sz w:val="24"/>
        </w:rPr>
        <w:t>ния АХОВ).</w:t>
      </w:r>
      <w:proofErr w:type="gramEnd"/>
      <w:r w:rsidRPr="0017567D">
        <w:rPr>
          <w:sz w:val="24"/>
        </w:rPr>
        <w:t xml:space="preserve"> Возможный экстренный вывод (вывоз) населения планируется заблаговременно по данным предварительного прогноза и производится из тех жилых домов и учреждений (объе</w:t>
      </w:r>
      <w:r w:rsidRPr="0017567D">
        <w:rPr>
          <w:sz w:val="24"/>
        </w:rPr>
        <w:t>к</w:t>
      </w:r>
      <w:r w:rsidRPr="0017567D">
        <w:rPr>
          <w:sz w:val="24"/>
        </w:rPr>
        <w:t>тов экономики), которые находятся в зоне возможного заражения.</w:t>
      </w:r>
    </w:p>
    <w:p w:rsidR="009F43AB" w:rsidRPr="0017567D" w:rsidRDefault="009F43AB" w:rsidP="00BE3804">
      <w:pPr>
        <w:pStyle w:val="S7"/>
        <w:spacing w:line="360" w:lineRule="auto"/>
        <w:ind w:firstLine="567"/>
        <w:rPr>
          <w:sz w:val="24"/>
        </w:rPr>
      </w:pPr>
      <w:r w:rsidRPr="0017567D">
        <w:rPr>
          <w:sz w:val="24"/>
        </w:rPr>
        <w:t>Размещение эвакуированного населения производится в зданиях общественного назнач</w:t>
      </w:r>
      <w:r w:rsidRPr="0017567D">
        <w:rPr>
          <w:sz w:val="24"/>
        </w:rPr>
        <w:t>е</w:t>
      </w:r>
      <w:r w:rsidRPr="0017567D">
        <w:rPr>
          <w:sz w:val="24"/>
        </w:rPr>
        <w:t>ния (гостиницах, домах отдыха, кинотеатрах, спортивных сооружениях, общежитиях и т.п.). Порядок оповещения и размещения доводится до всех категорий населения. Регистрация эвак</w:t>
      </w:r>
      <w:r w:rsidRPr="0017567D">
        <w:rPr>
          <w:sz w:val="24"/>
        </w:rPr>
        <w:t>о</w:t>
      </w:r>
      <w:r w:rsidRPr="0017567D">
        <w:rPr>
          <w:sz w:val="24"/>
        </w:rPr>
        <w:t>контингента производится непосредственно в местах размещения.</w:t>
      </w:r>
    </w:p>
    <w:p w:rsidR="009F43AB" w:rsidRPr="0017567D" w:rsidRDefault="009F43AB" w:rsidP="00BE3804">
      <w:pPr>
        <w:pStyle w:val="S7"/>
        <w:spacing w:line="360" w:lineRule="auto"/>
        <w:ind w:firstLine="567"/>
        <w:rPr>
          <w:sz w:val="24"/>
        </w:rPr>
      </w:pPr>
      <w:r w:rsidRPr="0017567D">
        <w:rPr>
          <w:sz w:val="24"/>
        </w:rPr>
        <w:t>Транспортное обеспечение и временное размещение эваконаселения может осуществлят</w:t>
      </w:r>
      <w:r w:rsidRPr="0017567D">
        <w:rPr>
          <w:sz w:val="24"/>
        </w:rPr>
        <w:t>ь</w:t>
      </w:r>
      <w:r w:rsidRPr="0017567D">
        <w:rPr>
          <w:sz w:val="24"/>
        </w:rPr>
        <w:t>ся не только по заранее отработанным планам, но и проводиться в оперативном порядке. При аварии АХОВ на транспорте вывод (вывоз) населения из зоны заражения и временное его ра</w:t>
      </w:r>
      <w:r w:rsidRPr="0017567D">
        <w:rPr>
          <w:sz w:val="24"/>
        </w:rPr>
        <w:t>з</w:t>
      </w:r>
      <w:r w:rsidRPr="0017567D">
        <w:rPr>
          <w:sz w:val="24"/>
        </w:rPr>
        <w:t>мещение производится в зависимости от реально складывающейся обстановки.</w:t>
      </w:r>
    </w:p>
    <w:p w:rsidR="009F43AB" w:rsidRPr="0017567D" w:rsidRDefault="009F43AB" w:rsidP="00BE3804">
      <w:pPr>
        <w:pStyle w:val="S7"/>
        <w:spacing w:line="360" w:lineRule="auto"/>
        <w:ind w:firstLine="567"/>
        <w:rPr>
          <w:sz w:val="24"/>
        </w:rPr>
      </w:pPr>
      <w:r w:rsidRPr="0017567D">
        <w:rPr>
          <w:sz w:val="24"/>
        </w:rPr>
        <w:t>В зависимости от масштабов аварии с выбросом АХОВ в окружающую среду, их вида, продолжительность пребывания эвакоконтингента в районах его временного размещения может составить от нескольких часов до нескольких суток.</w:t>
      </w:r>
    </w:p>
    <w:p w:rsidR="009F43AB" w:rsidRPr="0017567D" w:rsidRDefault="009F43AB" w:rsidP="00BE3804">
      <w:pPr>
        <w:pStyle w:val="S7"/>
        <w:spacing w:line="360" w:lineRule="auto"/>
        <w:ind w:firstLine="567"/>
        <w:rPr>
          <w:sz w:val="24"/>
        </w:rPr>
      </w:pPr>
      <w:r w:rsidRPr="0017567D">
        <w:rPr>
          <w:sz w:val="24"/>
        </w:rPr>
        <w:t>Эвакуация населения из зон катастрофического затопления (наводнения) проводится при угрозе или в случае разрушения гидротехнических сооружений и повышения уровня воды в п</w:t>
      </w:r>
      <w:r w:rsidRPr="0017567D">
        <w:rPr>
          <w:sz w:val="24"/>
        </w:rPr>
        <w:t>а</w:t>
      </w:r>
      <w:r w:rsidRPr="0017567D">
        <w:rPr>
          <w:sz w:val="24"/>
        </w:rPr>
        <w:t>водок на реках и других водоемах, а также при разрушении объектов жизнеобеспечения всле</w:t>
      </w:r>
      <w:r w:rsidRPr="0017567D">
        <w:rPr>
          <w:sz w:val="24"/>
        </w:rPr>
        <w:t>д</w:t>
      </w:r>
      <w:r w:rsidRPr="0017567D">
        <w:rPr>
          <w:sz w:val="24"/>
        </w:rPr>
        <w:t>ствие возникновения данного стихийного явления.</w:t>
      </w:r>
    </w:p>
    <w:p w:rsidR="009F43AB" w:rsidRPr="0017567D" w:rsidRDefault="009F43AB" w:rsidP="00BE3804">
      <w:pPr>
        <w:pStyle w:val="S7"/>
        <w:spacing w:line="360" w:lineRule="auto"/>
        <w:ind w:firstLine="567"/>
        <w:rPr>
          <w:sz w:val="24"/>
        </w:rPr>
      </w:pPr>
      <w:r w:rsidRPr="0017567D">
        <w:rPr>
          <w:sz w:val="24"/>
        </w:rPr>
        <w:t>В результате катастрофического затопления (наводнения) возникают значительные ра</w:t>
      </w:r>
      <w:r w:rsidRPr="0017567D">
        <w:rPr>
          <w:sz w:val="24"/>
        </w:rPr>
        <w:t>з</w:t>
      </w:r>
      <w:r w:rsidRPr="0017567D">
        <w:rPr>
          <w:sz w:val="24"/>
        </w:rPr>
        <w:t>рушения жилого фонда и объектов жизнеобеспечения. Поэтому реэвакуация населения во</w:t>
      </w:r>
      <w:r w:rsidRPr="0017567D">
        <w:rPr>
          <w:sz w:val="24"/>
        </w:rPr>
        <w:t>з</w:t>
      </w:r>
      <w:r w:rsidRPr="0017567D">
        <w:rPr>
          <w:sz w:val="24"/>
        </w:rPr>
        <w:t>можна только после проведения значительного объема восстановительных работ, которые м</w:t>
      </w:r>
      <w:r w:rsidRPr="0017567D">
        <w:rPr>
          <w:sz w:val="24"/>
        </w:rPr>
        <w:t>о</w:t>
      </w:r>
      <w:r w:rsidRPr="0017567D">
        <w:rPr>
          <w:sz w:val="24"/>
        </w:rPr>
        <w:t>гут быть достаточно продолжительными.</w:t>
      </w:r>
    </w:p>
    <w:p w:rsidR="009F43AB" w:rsidRPr="0017567D" w:rsidRDefault="009F43AB" w:rsidP="00BE3804">
      <w:pPr>
        <w:pStyle w:val="S7"/>
        <w:spacing w:line="360" w:lineRule="auto"/>
        <w:ind w:firstLine="567"/>
        <w:rPr>
          <w:sz w:val="24"/>
        </w:rPr>
      </w:pPr>
      <w:r w:rsidRPr="0017567D">
        <w:rPr>
          <w:sz w:val="24"/>
        </w:rPr>
        <w:t>При наличии достоверного прогноза о прорыве гидротехнического сооружения проводи</w:t>
      </w:r>
      <w:r w:rsidRPr="0017567D">
        <w:rPr>
          <w:sz w:val="24"/>
        </w:rPr>
        <w:t>т</w:t>
      </w:r>
      <w:r w:rsidRPr="0017567D">
        <w:rPr>
          <w:sz w:val="24"/>
        </w:rPr>
        <w:t>ся упреждающая (заблаговременная) эвакуация. Она носит локальный или местный характер. При достаточном времени упреждения эвакуация проводится по производственно-</w:t>
      </w:r>
      <w:r w:rsidRPr="0017567D">
        <w:rPr>
          <w:sz w:val="24"/>
        </w:rPr>
        <w:lastRenderedPageBreak/>
        <w:t>территориальному принципу с развертыванием СЭП. При небольшом периоде упреждения эв</w:t>
      </w:r>
      <w:r w:rsidRPr="0017567D">
        <w:rPr>
          <w:sz w:val="24"/>
        </w:rPr>
        <w:t>а</w:t>
      </w:r>
      <w:r w:rsidRPr="0017567D">
        <w:rPr>
          <w:sz w:val="24"/>
        </w:rPr>
        <w:t>куация проводится по территориальному принципу в один или два этапа. Во втором случае эв</w:t>
      </w:r>
      <w:r w:rsidRPr="0017567D">
        <w:rPr>
          <w:sz w:val="24"/>
        </w:rPr>
        <w:t>а</w:t>
      </w:r>
      <w:r w:rsidRPr="0017567D">
        <w:rPr>
          <w:sz w:val="24"/>
        </w:rPr>
        <w:t>конаселение вывозится (выводится) на промежуточные пункты эвакуации (далее – ППЭ) на границе зоны катастрофического затопления (наводнения), а затем доставляется в места вр</w:t>
      </w:r>
      <w:r w:rsidRPr="0017567D">
        <w:rPr>
          <w:sz w:val="24"/>
        </w:rPr>
        <w:t>е</w:t>
      </w:r>
      <w:r w:rsidRPr="0017567D">
        <w:rPr>
          <w:sz w:val="24"/>
        </w:rPr>
        <w:t>менного размещения.</w:t>
      </w:r>
    </w:p>
    <w:p w:rsidR="009F43AB" w:rsidRPr="0017567D" w:rsidRDefault="009F43AB" w:rsidP="00BE3804">
      <w:pPr>
        <w:pStyle w:val="S7"/>
        <w:spacing w:line="360" w:lineRule="auto"/>
        <w:ind w:firstLine="567"/>
        <w:rPr>
          <w:sz w:val="24"/>
        </w:rPr>
      </w:pPr>
      <w:r w:rsidRPr="0017567D">
        <w:rPr>
          <w:sz w:val="24"/>
        </w:rPr>
        <w:t>При угрозе прорыва гидротехнического сооружения проводится экстренная эвакуация из зоны 4-часового добегания волны прорыва. За пределами зоны 4-часового добегания волны прорыва эвакуация осуществляется исходя из прогнозируемой или реально сложившейся ги</w:t>
      </w:r>
      <w:r w:rsidRPr="0017567D">
        <w:rPr>
          <w:sz w:val="24"/>
        </w:rPr>
        <w:t>д</w:t>
      </w:r>
      <w:r w:rsidRPr="0017567D">
        <w:rPr>
          <w:sz w:val="24"/>
        </w:rPr>
        <w:t>рологической обстановки.</w:t>
      </w:r>
    </w:p>
    <w:p w:rsidR="009F43AB" w:rsidRPr="0017567D" w:rsidRDefault="009F43AB" w:rsidP="00263315">
      <w:pPr>
        <w:pStyle w:val="S7"/>
        <w:spacing w:line="360" w:lineRule="auto"/>
        <w:ind w:firstLine="567"/>
        <w:rPr>
          <w:sz w:val="24"/>
        </w:rPr>
      </w:pPr>
      <w:r w:rsidRPr="0017567D">
        <w:rPr>
          <w:sz w:val="24"/>
        </w:rPr>
        <w:t>При угрозе катастрофического (природного или техногенного характера) затопления эв</w:t>
      </w:r>
      <w:r w:rsidRPr="0017567D">
        <w:rPr>
          <w:sz w:val="24"/>
        </w:rPr>
        <w:t>а</w:t>
      </w:r>
      <w:r w:rsidRPr="0017567D">
        <w:rPr>
          <w:sz w:val="24"/>
        </w:rPr>
        <w:t>куация населения может проводиться без развертывания СЭП. При этом оперативные группы, сформированные из личного состава СЭП, организуют вывоз (вывод) эваконаселения на гран</w:t>
      </w:r>
      <w:r w:rsidRPr="0017567D">
        <w:rPr>
          <w:sz w:val="24"/>
        </w:rPr>
        <w:t>и</w:t>
      </w:r>
      <w:r w:rsidRPr="0017567D">
        <w:rPr>
          <w:sz w:val="24"/>
        </w:rPr>
        <w:t>цу зоны ЧС с последующей его отправкой к местам временного размещения.</w:t>
      </w:r>
    </w:p>
    <w:p w:rsidR="00E958A4" w:rsidRPr="0017567D" w:rsidRDefault="00BE3804" w:rsidP="00263315">
      <w:pPr>
        <w:pStyle w:val="3c"/>
      </w:pPr>
      <w:bookmarkStart w:id="136" w:name="_Toc342571715"/>
      <w:bookmarkStart w:id="137" w:name="_Toc343661210"/>
      <w:r>
        <w:t xml:space="preserve">11.3.4 </w:t>
      </w:r>
      <w:r w:rsidR="00E958A4" w:rsidRPr="0017567D">
        <w:t>Инженерная защита населения</w:t>
      </w:r>
      <w:bookmarkEnd w:id="135"/>
      <w:bookmarkEnd w:id="136"/>
      <w:bookmarkEnd w:id="137"/>
    </w:p>
    <w:p w:rsidR="009F43AB" w:rsidRPr="0017567D" w:rsidRDefault="009F43AB" w:rsidP="00263315">
      <w:pPr>
        <w:pStyle w:val="S7"/>
        <w:spacing w:line="360" w:lineRule="auto"/>
        <w:ind w:firstLine="567"/>
        <w:rPr>
          <w:sz w:val="24"/>
        </w:rPr>
      </w:pPr>
      <w:bookmarkStart w:id="138" w:name="_Toc243805561"/>
      <w:bookmarkStart w:id="139" w:name="_Toc243979395"/>
      <w:proofErr w:type="gramStart"/>
      <w:r w:rsidRPr="0017567D">
        <w:rPr>
          <w:sz w:val="24"/>
        </w:rPr>
        <w:t>Защита рабочих и служащих объектов народного хозяйства, расположенных за пределами зон возможных сильных разрушений, а также населения, проживающего в некатегорированных городах, поселках и сельских населенных пунктах, и населения, эвакуируемого в указанные г</w:t>
      </w:r>
      <w:r w:rsidRPr="0017567D">
        <w:rPr>
          <w:sz w:val="24"/>
        </w:rPr>
        <w:t>о</w:t>
      </w:r>
      <w:r w:rsidRPr="0017567D">
        <w:rPr>
          <w:sz w:val="24"/>
        </w:rPr>
        <w:t xml:space="preserve">родские и сельские </w:t>
      </w:r>
      <w:r w:rsidR="003C2E8C">
        <w:rPr>
          <w:sz w:val="24"/>
        </w:rPr>
        <w:t>сельсовета</w:t>
      </w:r>
      <w:r w:rsidRPr="0017567D">
        <w:rPr>
          <w:sz w:val="24"/>
        </w:rPr>
        <w:t>, должна предусматриваться в противорадиационных укрытиях (ПРУ).</w:t>
      </w:r>
      <w:proofErr w:type="gramEnd"/>
    </w:p>
    <w:p w:rsidR="009F43AB" w:rsidRPr="0017567D" w:rsidRDefault="009F43AB" w:rsidP="00BE3804">
      <w:pPr>
        <w:pStyle w:val="S7"/>
        <w:spacing w:line="360" w:lineRule="auto"/>
        <w:ind w:firstLine="567"/>
        <w:rPr>
          <w:sz w:val="24"/>
        </w:rPr>
      </w:pPr>
      <w:r w:rsidRPr="0017567D">
        <w:rPr>
          <w:sz w:val="24"/>
        </w:rPr>
        <w:t>В соответствии со СНиП 2.01.51-90 «Инженерно-технические мероприятия гражданской обороны» противорадиационные укрытия должны обеспечивать защиту укрываемых от возде</w:t>
      </w:r>
      <w:r w:rsidRPr="0017567D">
        <w:rPr>
          <w:sz w:val="24"/>
        </w:rPr>
        <w:t>й</w:t>
      </w:r>
      <w:r w:rsidRPr="0017567D">
        <w:rPr>
          <w:sz w:val="24"/>
        </w:rPr>
        <w:t>ствия ионизирующих излучений при радиоактивном заражении (загрязнении) местности и д</w:t>
      </w:r>
      <w:r w:rsidRPr="0017567D">
        <w:rPr>
          <w:sz w:val="24"/>
        </w:rPr>
        <w:t>о</w:t>
      </w:r>
      <w:r w:rsidRPr="0017567D">
        <w:rPr>
          <w:sz w:val="24"/>
        </w:rPr>
        <w:t>пускать непрерывное пребывание в них расчетного количества укрываемых в течение до двух суток.</w:t>
      </w:r>
    </w:p>
    <w:p w:rsidR="009F43AB" w:rsidRPr="0017567D" w:rsidRDefault="009F43AB" w:rsidP="00BE3804">
      <w:pPr>
        <w:pStyle w:val="S7"/>
        <w:spacing w:line="360" w:lineRule="auto"/>
        <w:ind w:firstLine="567"/>
        <w:rPr>
          <w:sz w:val="24"/>
        </w:rPr>
      </w:pPr>
      <w:r w:rsidRPr="0017567D">
        <w:rPr>
          <w:sz w:val="24"/>
        </w:rPr>
        <w:t>ПРУ должны иметь степень ослабления радиации внешнего излучения - коэффициент з</w:t>
      </w:r>
      <w:r w:rsidRPr="0017567D">
        <w:rPr>
          <w:sz w:val="24"/>
        </w:rPr>
        <w:t>а</w:t>
      </w:r>
      <w:r w:rsidRPr="0017567D">
        <w:rPr>
          <w:sz w:val="24"/>
        </w:rPr>
        <w:t>щиты Кз (</w:t>
      </w:r>
      <w:proofErr w:type="gramStart"/>
      <w:r w:rsidRPr="0017567D">
        <w:rPr>
          <w:sz w:val="24"/>
        </w:rPr>
        <w:t>кроме</w:t>
      </w:r>
      <w:proofErr w:type="gramEnd"/>
      <w:r w:rsidRPr="0017567D">
        <w:rPr>
          <w:sz w:val="24"/>
        </w:rPr>
        <w:t xml:space="preserve"> ПРУ, размещаемых в районах АС), равный:</w:t>
      </w:r>
    </w:p>
    <w:p w:rsidR="009F43AB" w:rsidRPr="0017567D" w:rsidRDefault="009F43AB" w:rsidP="00BE3804">
      <w:pPr>
        <w:pStyle w:val="S7"/>
        <w:spacing w:line="360" w:lineRule="auto"/>
        <w:ind w:firstLine="567"/>
        <w:rPr>
          <w:sz w:val="24"/>
        </w:rPr>
      </w:pPr>
      <w:r w:rsidRPr="0017567D">
        <w:rPr>
          <w:sz w:val="24"/>
        </w:rPr>
        <w:t>100 - для работающих смен некатегорированных предприятий и лечебных учреждений, развертываемых в военное время;</w:t>
      </w:r>
    </w:p>
    <w:p w:rsidR="009F43AB" w:rsidRPr="0017567D" w:rsidRDefault="009F43AB" w:rsidP="00BE3804">
      <w:pPr>
        <w:pStyle w:val="S7"/>
        <w:spacing w:line="360" w:lineRule="auto"/>
        <w:ind w:firstLine="567"/>
        <w:rPr>
          <w:sz w:val="24"/>
        </w:rPr>
      </w:pPr>
      <w:r w:rsidRPr="0017567D">
        <w:rPr>
          <w:sz w:val="24"/>
        </w:rPr>
        <w:t>50 - для населения некатегорированных городов, поселков, сельских населенных пунктов и эвакуируемого населения.</w:t>
      </w:r>
    </w:p>
    <w:p w:rsidR="009F43AB" w:rsidRPr="0017567D" w:rsidRDefault="009F43AB" w:rsidP="00BE3804">
      <w:pPr>
        <w:pStyle w:val="S7"/>
        <w:spacing w:line="360" w:lineRule="auto"/>
        <w:ind w:firstLine="567"/>
        <w:rPr>
          <w:sz w:val="24"/>
        </w:rPr>
      </w:pPr>
      <w:proofErr w:type="gramStart"/>
      <w:r w:rsidRPr="0017567D">
        <w:rPr>
          <w:sz w:val="24"/>
        </w:rPr>
        <w:t>ПРУ</w:t>
      </w:r>
      <w:proofErr w:type="gramEnd"/>
      <w:r w:rsidRPr="0017567D">
        <w:rPr>
          <w:sz w:val="24"/>
        </w:rPr>
        <w:t xml:space="preserve"> необходимо оборудовать, прежде всего, в подвальных и цокольных этажах зданий и сооружений.</w:t>
      </w:r>
    </w:p>
    <w:p w:rsidR="00E958A4" w:rsidRPr="0017567D" w:rsidRDefault="00E958A4" w:rsidP="0017567D">
      <w:pPr>
        <w:pStyle w:val="S7"/>
        <w:spacing w:line="360" w:lineRule="auto"/>
        <w:rPr>
          <w:sz w:val="24"/>
        </w:rPr>
      </w:pPr>
    </w:p>
    <w:p w:rsidR="00E958A4" w:rsidRPr="00BE3804" w:rsidRDefault="00E958A4" w:rsidP="0009450F">
      <w:pPr>
        <w:pStyle w:val="28"/>
      </w:pPr>
      <w:bookmarkStart w:id="140" w:name="_Toc343661211"/>
      <w:bookmarkStart w:id="141" w:name="_Toc352101389"/>
      <w:r w:rsidRPr="00BE3804">
        <w:lastRenderedPageBreak/>
        <w:t>11.4 Мероприятия по предупреждению чрезвычайных ситуаций</w:t>
      </w:r>
      <w:bookmarkStart w:id="142" w:name="_Toc342571717"/>
      <w:bookmarkStart w:id="143" w:name="_Toc243979116"/>
      <w:bookmarkStart w:id="144" w:name="_Toc243979190"/>
      <w:bookmarkStart w:id="145" w:name="_Toc243979399"/>
      <w:bookmarkStart w:id="146" w:name="_Toc243979487"/>
      <w:bookmarkStart w:id="147" w:name="_Toc288829799"/>
      <w:bookmarkStart w:id="148" w:name="_Toc288834867"/>
      <w:bookmarkStart w:id="149" w:name="_Toc289162203"/>
      <w:bookmarkStart w:id="150" w:name="_Toc292286441"/>
      <w:bookmarkEnd w:id="138"/>
      <w:bookmarkEnd w:id="139"/>
      <w:bookmarkEnd w:id="140"/>
      <w:bookmarkEnd w:id="141"/>
    </w:p>
    <w:p w:rsidR="00C92A0D" w:rsidRDefault="00581584" w:rsidP="00065A28">
      <w:pPr>
        <w:pStyle w:val="3c"/>
      </w:pPr>
      <w:bookmarkStart w:id="151" w:name="_Toc339620457"/>
      <w:bookmarkStart w:id="152" w:name="_Toc342571720"/>
      <w:bookmarkStart w:id="153" w:name="_Toc343661212"/>
      <w:bookmarkStart w:id="154" w:name="_Toc243979117"/>
      <w:bookmarkStart w:id="155" w:name="_Toc243979191"/>
      <w:bookmarkStart w:id="156" w:name="_Toc243979400"/>
      <w:bookmarkStart w:id="157" w:name="_Toc94589707"/>
      <w:bookmarkStart w:id="158" w:name="_Toc109190055"/>
      <w:bookmarkStart w:id="159" w:name="_Toc121127754"/>
      <w:bookmarkEnd w:id="142"/>
      <w:bookmarkEnd w:id="143"/>
      <w:bookmarkEnd w:id="144"/>
      <w:bookmarkEnd w:id="145"/>
      <w:bookmarkEnd w:id="146"/>
      <w:bookmarkEnd w:id="147"/>
      <w:bookmarkEnd w:id="148"/>
      <w:bookmarkEnd w:id="149"/>
      <w:bookmarkEnd w:id="150"/>
      <w:r w:rsidRPr="00065A28">
        <w:t>11.</w:t>
      </w:r>
      <w:r w:rsidR="00E958A4" w:rsidRPr="00065A28">
        <w:t>4.</w:t>
      </w:r>
      <w:r w:rsidR="008D0DD9" w:rsidRPr="00065A28">
        <w:t>1</w:t>
      </w:r>
      <w:r w:rsidR="00E958A4" w:rsidRPr="00065A28">
        <w:t xml:space="preserve"> </w:t>
      </w:r>
      <w:r w:rsidR="00C92A0D" w:rsidRPr="00262279">
        <w:t>Чрезвычайные ситуации техногенного характера</w:t>
      </w:r>
    </w:p>
    <w:p w:rsidR="00065A28" w:rsidRPr="00C92A0D" w:rsidRDefault="00065A28" w:rsidP="00C92A0D">
      <w:pPr>
        <w:pStyle w:val="3c"/>
        <w:ind w:firstLine="567"/>
        <w:rPr>
          <w:i/>
          <w:sz w:val="24"/>
          <w:szCs w:val="24"/>
        </w:rPr>
      </w:pPr>
      <w:r w:rsidRPr="00C92A0D">
        <w:rPr>
          <w:i/>
          <w:sz w:val="24"/>
          <w:szCs w:val="24"/>
        </w:rPr>
        <w:t>Транспортные аварии</w:t>
      </w:r>
    </w:p>
    <w:p w:rsidR="00065A28" w:rsidRPr="00065A28" w:rsidRDefault="00065A28" w:rsidP="00065A28">
      <w:pPr>
        <w:pStyle w:val="S7"/>
        <w:spacing w:line="360" w:lineRule="auto"/>
        <w:ind w:firstLine="567"/>
        <w:rPr>
          <w:sz w:val="24"/>
        </w:rPr>
      </w:pPr>
      <w:r w:rsidRPr="00065A28">
        <w:rPr>
          <w:i/>
          <w:sz w:val="24"/>
        </w:rPr>
        <w:t>Аварийные ситуации на железной дороге</w:t>
      </w:r>
      <w:r>
        <w:rPr>
          <w:i/>
          <w:sz w:val="24"/>
        </w:rPr>
        <w:t xml:space="preserve">. </w:t>
      </w:r>
      <w:r w:rsidRPr="00065A28">
        <w:rPr>
          <w:sz w:val="24"/>
        </w:rPr>
        <w:t>Чрезвычайные ситуации на транспорте подра</w:t>
      </w:r>
      <w:r w:rsidRPr="00065A28">
        <w:rPr>
          <w:sz w:val="24"/>
        </w:rPr>
        <w:t>з</w:t>
      </w:r>
      <w:r w:rsidRPr="00065A28">
        <w:rPr>
          <w:sz w:val="24"/>
        </w:rPr>
        <w:t>деляются на аварии и катастрофы, происшедшие на различных видах транспорта (воздушном, морском, железнодорожном, автомобильном, трубопроводном).</w:t>
      </w:r>
    </w:p>
    <w:p w:rsidR="00065A28" w:rsidRPr="00065A28" w:rsidRDefault="00065A28" w:rsidP="00065A28">
      <w:pPr>
        <w:pStyle w:val="S7"/>
        <w:spacing w:line="360" w:lineRule="auto"/>
        <w:ind w:firstLine="567"/>
        <w:rPr>
          <w:sz w:val="24"/>
        </w:rPr>
      </w:pPr>
      <w:r w:rsidRPr="00065A28">
        <w:rPr>
          <w:sz w:val="24"/>
        </w:rPr>
        <w:t>Аварии и</w:t>
      </w:r>
      <w:r w:rsidRPr="00065A28">
        <w:rPr>
          <w:i/>
          <w:sz w:val="24"/>
        </w:rPr>
        <w:t xml:space="preserve"> </w:t>
      </w:r>
      <w:r w:rsidRPr="00065A28">
        <w:rPr>
          <w:sz w:val="24"/>
        </w:rPr>
        <w:t>катастрофы на транспорте могут быть двух типов. Это аварии (катастрофы), происходящие на производственных объектах, не связанных непосредственно с движением транспорта (депо, станции, порты, и др.) и аварии во время движения  транспортных средств.</w:t>
      </w:r>
    </w:p>
    <w:p w:rsidR="00065A28" w:rsidRPr="00065A28" w:rsidRDefault="00065A28" w:rsidP="00065A28">
      <w:pPr>
        <w:pStyle w:val="S7"/>
        <w:spacing w:line="360" w:lineRule="auto"/>
        <w:ind w:firstLine="567"/>
        <w:rPr>
          <w:b/>
          <w:sz w:val="24"/>
        </w:rPr>
      </w:pPr>
      <w:r w:rsidRPr="00065A28">
        <w:rPr>
          <w:sz w:val="24"/>
        </w:rPr>
        <w:t>Возгорания, утечки, просыпания опасного вещества при повреждении тары или подви</w:t>
      </w:r>
      <w:r w:rsidRPr="00065A28">
        <w:rPr>
          <w:sz w:val="24"/>
        </w:rPr>
        <w:t>ж</w:t>
      </w:r>
      <w:r w:rsidRPr="00065A28">
        <w:rPr>
          <w:sz w:val="24"/>
        </w:rPr>
        <w:t>ного состава с опасным грузом, а также повреждения путей могут привести к крушению, взр</w:t>
      </w:r>
      <w:r w:rsidRPr="00065A28">
        <w:rPr>
          <w:sz w:val="24"/>
        </w:rPr>
        <w:t>ы</w:t>
      </w:r>
      <w:r w:rsidRPr="00065A28">
        <w:rPr>
          <w:sz w:val="24"/>
        </w:rPr>
        <w:t>ву, пожару подвижного состава, отравлению, ожогам, заболеваниям людей и животных, ок</w:t>
      </w:r>
      <w:r w:rsidRPr="00065A28">
        <w:rPr>
          <w:sz w:val="24"/>
        </w:rPr>
        <w:t>а</w:t>
      </w:r>
      <w:r w:rsidRPr="00065A28">
        <w:rPr>
          <w:sz w:val="24"/>
        </w:rPr>
        <w:t>завшихся в зоне аварии.</w:t>
      </w:r>
    </w:p>
    <w:p w:rsidR="00065A28" w:rsidRPr="00065A28" w:rsidRDefault="00065A28" w:rsidP="00065A28">
      <w:pPr>
        <w:pStyle w:val="S7"/>
        <w:spacing w:line="360" w:lineRule="auto"/>
        <w:ind w:firstLine="567"/>
        <w:rPr>
          <w:sz w:val="24"/>
        </w:rPr>
      </w:pPr>
      <w:r w:rsidRPr="00065A28">
        <w:rPr>
          <w:b/>
          <w:sz w:val="24"/>
        </w:rPr>
        <w:tab/>
      </w:r>
      <w:r w:rsidRPr="00065A28">
        <w:rPr>
          <w:sz w:val="24"/>
        </w:rPr>
        <w:t>Наиболее опасными аварийными ситуациями на железной дороге являются:</w:t>
      </w:r>
    </w:p>
    <w:p w:rsidR="00065A28" w:rsidRPr="00065A28" w:rsidRDefault="00065A28" w:rsidP="00065A28">
      <w:pPr>
        <w:pStyle w:val="S7"/>
        <w:spacing w:line="360" w:lineRule="auto"/>
        <w:ind w:firstLine="567"/>
        <w:rPr>
          <w:sz w:val="24"/>
        </w:rPr>
      </w:pPr>
      <w:r w:rsidRPr="00065A28">
        <w:rPr>
          <w:sz w:val="24"/>
        </w:rPr>
        <w:tab/>
        <w:t xml:space="preserve">а) крушение товарных поездов, перевозящих взрывопожароопасные вещества, так как может произойти детонация взрывоопасных веществ и возгорание пожароопасных </w:t>
      </w:r>
      <w:proofErr w:type="gramStart"/>
      <w:r w:rsidRPr="00065A28">
        <w:rPr>
          <w:sz w:val="24"/>
        </w:rPr>
        <w:t>веществ</w:t>
      </w:r>
      <w:proofErr w:type="gramEnd"/>
      <w:r w:rsidRPr="00065A28">
        <w:rPr>
          <w:sz w:val="24"/>
        </w:rPr>
        <w:t xml:space="preserve"> что приведет к мощному взрыву, возникновению крупного пожара, человеческим жертвам и потр</w:t>
      </w:r>
      <w:r w:rsidRPr="00065A28">
        <w:rPr>
          <w:sz w:val="24"/>
        </w:rPr>
        <w:t>е</w:t>
      </w:r>
      <w:r w:rsidRPr="00065A28">
        <w:rPr>
          <w:sz w:val="24"/>
        </w:rPr>
        <w:t>бует привлечение больших сил и средств для ликвидации ЧС;</w:t>
      </w:r>
    </w:p>
    <w:p w:rsidR="00065A28" w:rsidRPr="00065A28" w:rsidRDefault="00065A28" w:rsidP="00065A28">
      <w:pPr>
        <w:pStyle w:val="S7"/>
        <w:spacing w:line="360" w:lineRule="auto"/>
        <w:ind w:firstLine="567"/>
        <w:rPr>
          <w:sz w:val="24"/>
        </w:rPr>
      </w:pPr>
      <w:r w:rsidRPr="00065A28">
        <w:rPr>
          <w:sz w:val="24"/>
        </w:rPr>
        <w:tab/>
        <w:t>б) крушения товарных поездов, перевозящих АХОВ, что приведет к разливу до 60 тонн АХОВ, образование зон химического заражения площадью до 15 ккв</w:t>
      </w:r>
      <w:proofErr w:type="gramStart"/>
      <w:r w:rsidRPr="00065A28">
        <w:rPr>
          <w:sz w:val="24"/>
        </w:rPr>
        <w:t>.м</w:t>
      </w:r>
      <w:proofErr w:type="gramEnd"/>
      <w:r w:rsidRPr="00065A28">
        <w:rPr>
          <w:sz w:val="24"/>
        </w:rPr>
        <w:t xml:space="preserve">, большому количеству пострадавших, если крушение произойдет в черте города. </w:t>
      </w:r>
    </w:p>
    <w:p w:rsidR="00065A28" w:rsidRPr="00065A28" w:rsidRDefault="00065A28" w:rsidP="00065A28">
      <w:pPr>
        <w:pStyle w:val="S7"/>
        <w:spacing w:line="360" w:lineRule="auto"/>
        <w:ind w:firstLine="567"/>
        <w:rPr>
          <w:sz w:val="24"/>
        </w:rPr>
      </w:pPr>
      <w:proofErr w:type="gramStart"/>
      <w:r w:rsidRPr="00065A28">
        <w:rPr>
          <w:sz w:val="24"/>
        </w:rPr>
        <w:t>Наиболее вероятной аварийной ситуацией на железной дороге может быть разгерметиз</w:t>
      </w:r>
      <w:r w:rsidRPr="00065A28">
        <w:rPr>
          <w:sz w:val="24"/>
        </w:rPr>
        <w:t>а</w:t>
      </w:r>
      <w:r w:rsidRPr="00065A28">
        <w:rPr>
          <w:sz w:val="24"/>
        </w:rPr>
        <w:t>ция или трещина в цистерне во время транспортировки, в результате чего происходит разлив (выброс) жидкости, находящейся в цистерне, что может привести (если жидкость относится к АХОВ) к отравлению населения, находящегося вблизи полотна железной дороги и попадающих в зону возможного заражения.</w:t>
      </w:r>
      <w:proofErr w:type="gramEnd"/>
    </w:p>
    <w:p w:rsidR="00065A28" w:rsidRPr="00065A28" w:rsidRDefault="00065A28" w:rsidP="00065A28">
      <w:pPr>
        <w:pStyle w:val="S7"/>
        <w:spacing w:line="360" w:lineRule="auto"/>
        <w:ind w:firstLine="567"/>
        <w:rPr>
          <w:sz w:val="24"/>
        </w:rPr>
      </w:pPr>
      <w:r w:rsidRPr="00065A28">
        <w:rPr>
          <w:sz w:val="24"/>
        </w:rPr>
        <w:t>Расчёты по определению зон действия основных поражающих факторов выполнены по следующим литературным источникам и методикам:</w:t>
      </w:r>
    </w:p>
    <w:p w:rsidR="00065A28" w:rsidRPr="00065A28" w:rsidRDefault="00065A28" w:rsidP="0027526D">
      <w:pPr>
        <w:pStyle w:val="af7"/>
        <w:numPr>
          <w:ilvl w:val="0"/>
          <w:numId w:val="70"/>
        </w:numPr>
        <w:tabs>
          <w:tab w:val="clear" w:pos="360"/>
          <w:tab w:val="num" w:pos="1276"/>
        </w:tabs>
        <w:snapToGrid/>
        <w:spacing w:before="0" w:after="0" w:line="360" w:lineRule="auto"/>
        <w:ind w:left="851" w:hanging="284"/>
        <w:rPr>
          <w:rFonts w:ascii="Times New Roman" w:hAnsi="Times New Roman"/>
          <w:color w:val="auto"/>
          <w:sz w:val="24"/>
          <w:szCs w:val="24"/>
        </w:rPr>
      </w:pPr>
      <w:r w:rsidRPr="00065A28">
        <w:rPr>
          <w:rFonts w:ascii="Times New Roman" w:hAnsi="Times New Roman"/>
          <w:color w:val="auto"/>
          <w:sz w:val="24"/>
          <w:szCs w:val="24"/>
        </w:rPr>
        <w:t>Котляревский В.А., Шаталов А.А., Ханухов Х.М. «Безопасность резервуаров и труб</w:t>
      </w:r>
      <w:r w:rsidRPr="00065A28">
        <w:rPr>
          <w:rFonts w:ascii="Times New Roman" w:hAnsi="Times New Roman"/>
          <w:color w:val="auto"/>
          <w:sz w:val="24"/>
          <w:szCs w:val="24"/>
        </w:rPr>
        <w:t>о</w:t>
      </w:r>
      <w:r w:rsidRPr="00065A28">
        <w:rPr>
          <w:rFonts w:ascii="Times New Roman" w:hAnsi="Times New Roman"/>
          <w:color w:val="auto"/>
          <w:sz w:val="24"/>
          <w:szCs w:val="24"/>
        </w:rPr>
        <w:t xml:space="preserve">проводов»,  Москва, </w:t>
      </w:r>
      <w:smartTag w:uri="urn:schemas-microsoft-com:office:smarttags" w:element="metricconverter">
        <w:smartTagPr>
          <w:attr w:name="ProductID" w:val="2000 г"/>
        </w:smartTagPr>
        <w:r w:rsidRPr="00065A28">
          <w:rPr>
            <w:rFonts w:ascii="Times New Roman" w:hAnsi="Times New Roman"/>
            <w:color w:val="auto"/>
            <w:sz w:val="24"/>
            <w:szCs w:val="24"/>
          </w:rPr>
          <w:t>2000 г</w:t>
        </w:r>
      </w:smartTag>
      <w:r w:rsidRPr="00065A28">
        <w:rPr>
          <w:rFonts w:ascii="Times New Roman" w:hAnsi="Times New Roman"/>
          <w:color w:val="auto"/>
          <w:sz w:val="24"/>
          <w:szCs w:val="24"/>
        </w:rPr>
        <w:t>.;</w:t>
      </w:r>
    </w:p>
    <w:p w:rsidR="00065A28" w:rsidRPr="00065A28" w:rsidRDefault="00065A28" w:rsidP="0027526D">
      <w:pPr>
        <w:pStyle w:val="af7"/>
        <w:numPr>
          <w:ilvl w:val="0"/>
          <w:numId w:val="70"/>
        </w:numPr>
        <w:tabs>
          <w:tab w:val="clear" w:pos="360"/>
          <w:tab w:val="num" w:pos="1276"/>
        </w:tabs>
        <w:snapToGrid/>
        <w:spacing w:before="0" w:after="0" w:line="360" w:lineRule="auto"/>
        <w:ind w:left="851" w:hanging="284"/>
        <w:rPr>
          <w:rFonts w:ascii="Times New Roman" w:hAnsi="Times New Roman"/>
          <w:color w:val="auto"/>
          <w:sz w:val="24"/>
          <w:szCs w:val="24"/>
        </w:rPr>
      </w:pPr>
      <w:r w:rsidRPr="00065A28">
        <w:rPr>
          <w:rFonts w:ascii="Times New Roman" w:hAnsi="Times New Roman"/>
          <w:color w:val="auto"/>
          <w:sz w:val="24"/>
          <w:szCs w:val="24"/>
        </w:rPr>
        <w:t xml:space="preserve">«Аварии и катастрофы. Предупреждение и ликвидация аварий» в 4-х книгах, Москва, </w:t>
      </w:r>
      <w:smartTag w:uri="urn:schemas-microsoft-com:office:smarttags" w:element="metricconverter">
        <w:smartTagPr>
          <w:attr w:name="ProductID" w:val="1996 г"/>
        </w:smartTagPr>
        <w:r w:rsidRPr="00065A28">
          <w:rPr>
            <w:rFonts w:ascii="Times New Roman" w:hAnsi="Times New Roman"/>
            <w:color w:val="auto"/>
            <w:sz w:val="24"/>
            <w:szCs w:val="24"/>
          </w:rPr>
          <w:t>1996 г</w:t>
        </w:r>
      </w:smartTag>
      <w:r w:rsidRPr="00065A28">
        <w:rPr>
          <w:rFonts w:ascii="Times New Roman" w:hAnsi="Times New Roman"/>
          <w:color w:val="auto"/>
          <w:sz w:val="24"/>
          <w:szCs w:val="24"/>
        </w:rPr>
        <w:t>.;</w:t>
      </w:r>
    </w:p>
    <w:p w:rsidR="00065A28" w:rsidRPr="00065A28" w:rsidRDefault="00065A28" w:rsidP="0027526D">
      <w:pPr>
        <w:pStyle w:val="af7"/>
        <w:numPr>
          <w:ilvl w:val="0"/>
          <w:numId w:val="71"/>
        </w:numPr>
        <w:tabs>
          <w:tab w:val="clear" w:pos="360"/>
          <w:tab w:val="num" w:pos="851"/>
        </w:tabs>
        <w:snapToGrid/>
        <w:spacing w:before="0" w:after="0" w:line="360" w:lineRule="auto"/>
        <w:ind w:left="851" w:hanging="284"/>
        <w:rPr>
          <w:rFonts w:ascii="Times New Roman" w:hAnsi="Times New Roman"/>
          <w:color w:val="auto"/>
          <w:sz w:val="24"/>
          <w:szCs w:val="24"/>
        </w:rPr>
      </w:pPr>
      <w:r w:rsidRPr="00065A28">
        <w:rPr>
          <w:rFonts w:ascii="Times New Roman" w:hAnsi="Times New Roman"/>
          <w:color w:val="auto"/>
          <w:sz w:val="24"/>
          <w:szCs w:val="24"/>
        </w:rPr>
        <w:lastRenderedPageBreak/>
        <w:t xml:space="preserve">«Государственный стандарт Российской федерации. Система стандартов безопасности труда. Пожарная безопасность технологических процессов. Общие требования. Методы контроля. ГОСТ 12.3.047-98», </w:t>
      </w:r>
      <w:smartTag w:uri="urn:schemas-microsoft-com:office:smarttags" w:element="metricconverter">
        <w:smartTagPr>
          <w:attr w:name="ProductID" w:val="2000 г"/>
        </w:smartTagPr>
        <w:r w:rsidRPr="00065A28">
          <w:rPr>
            <w:rFonts w:ascii="Times New Roman" w:hAnsi="Times New Roman"/>
            <w:color w:val="auto"/>
            <w:sz w:val="24"/>
            <w:szCs w:val="24"/>
          </w:rPr>
          <w:t>2000 г</w:t>
        </w:r>
      </w:smartTag>
      <w:r w:rsidRPr="00065A28">
        <w:rPr>
          <w:rFonts w:ascii="Times New Roman" w:hAnsi="Times New Roman"/>
          <w:color w:val="auto"/>
          <w:sz w:val="24"/>
          <w:szCs w:val="24"/>
        </w:rPr>
        <w:t>.;</w:t>
      </w:r>
    </w:p>
    <w:p w:rsidR="00065A28" w:rsidRPr="00065A28" w:rsidRDefault="00065A28" w:rsidP="0027526D">
      <w:pPr>
        <w:pStyle w:val="af7"/>
        <w:numPr>
          <w:ilvl w:val="0"/>
          <w:numId w:val="71"/>
        </w:numPr>
        <w:tabs>
          <w:tab w:val="clear" w:pos="360"/>
          <w:tab w:val="num" w:pos="851"/>
        </w:tabs>
        <w:snapToGrid/>
        <w:spacing w:before="0" w:after="0" w:line="360" w:lineRule="auto"/>
        <w:ind w:left="851" w:hanging="284"/>
        <w:rPr>
          <w:rFonts w:ascii="Times New Roman" w:hAnsi="Times New Roman"/>
          <w:color w:val="auto"/>
          <w:sz w:val="24"/>
          <w:szCs w:val="24"/>
        </w:rPr>
      </w:pPr>
      <w:r w:rsidRPr="00065A28">
        <w:rPr>
          <w:rFonts w:ascii="Times New Roman" w:hAnsi="Times New Roman"/>
          <w:color w:val="auto"/>
          <w:sz w:val="24"/>
          <w:szCs w:val="24"/>
        </w:rPr>
        <w:t>Бесчастнов М.В. «Промышленные взрывы. Оценка и предупреждение», Москва: Х</w:t>
      </w:r>
      <w:r w:rsidRPr="00065A28">
        <w:rPr>
          <w:rFonts w:ascii="Times New Roman" w:hAnsi="Times New Roman"/>
          <w:color w:val="auto"/>
          <w:sz w:val="24"/>
          <w:szCs w:val="24"/>
        </w:rPr>
        <w:t>и</w:t>
      </w:r>
      <w:r w:rsidRPr="00065A28">
        <w:rPr>
          <w:rFonts w:ascii="Times New Roman" w:hAnsi="Times New Roman"/>
          <w:color w:val="auto"/>
          <w:sz w:val="24"/>
          <w:szCs w:val="24"/>
        </w:rPr>
        <w:t xml:space="preserve">мия, </w:t>
      </w:r>
      <w:smartTag w:uri="urn:schemas-microsoft-com:office:smarttags" w:element="metricconverter">
        <w:smartTagPr>
          <w:attr w:name="ProductID" w:val="1996 г"/>
        </w:smartTagPr>
        <w:r w:rsidRPr="00065A28">
          <w:rPr>
            <w:rFonts w:ascii="Times New Roman" w:hAnsi="Times New Roman"/>
            <w:color w:val="auto"/>
            <w:sz w:val="24"/>
            <w:szCs w:val="24"/>
          </w:rPr>
          <w:t>1996 г</w:t>
        </w:r>
      </w:smartTag>
      <w:r w:rsidRPr="00065A28">
        <w:rPr>
          <w:rFonts w:ascii="Times New Roman" w:hAnsi="Times New Roman"/>
          <w:color w:val="auto"/>
          <w:sz w:val="24"/>
          <w:szCs w:val="24"/>
        </w:rPr>
        <w:t>.;</w:t>
      </w:r>
    </w:p>
    <w:p w:rsidR="00065A28" w:rsidRPr="00065A28" w:rsidRDefault="00065A28" w:rsidP="0027526D">
      <w:pPr>
        <w:pStyle w:val="af7"/>
        <w:numPr>
          <w:ilvl w:val="0"/>
          <w:numId w:val="71"/>
        </w:numPr>
        <w:tabs>
          <w:tab w:val="clear" w:pos="360"/>
          <w:tab w:val="num" w:pos="851"/>
        </w:tabs>
        <w:snapToGrid/>
        <w:spacing w:before="0" w:after="0" w:line="360" w:lineRule="auto"/>
        <w:ind w:left="851" w:hanging="284"/>
        <w:rPr>
          <w:rFonts w:ascii="Times New Roman" w:hAnsi="Times New Roman"/>
          <w:sz w:val="24"/>
          <w:szCs w:val="24"/>
        </w:rPr>
      </w:pPr>
      <w:r w:rsidRPr="00065A28">
        <w:rPr>
          <w:rFonts w:ascii="Times New Roman" w:hAnsi="Times New Roman"/>
          <w:color w:val="auto"/>
          <w:sz w:val="24"/>
          <w:szCs w:val="24"/>
        </w:rPr>
        <w:t>НПБ</w:t>
      </w:r>
      <w:r w:rsidRPr="00065A28">
        <w:rPr>
          <w:rFonts w:ascii="Times New Roman" w:hAnsi="Times New Roman"/>
          <w:sz w:val="24"/>
          <w:szCs w:val="24"/>
        </w:rPr>
        <w:t xml:space="preserve"> 105-03 «Определение категорий помещений, зданий и наружных установок по взрывопожарной и пожарной опасности». Москва, </w:t>
      </w:r>
      <w:smartTag w:uri="urn:schemas-microsoft-com:office:smarttags" w:element="metricconverter">
        <w:smartTagPr>
          <w:attr w:name="ProductID" w:val="1995 г"/>
        </w:smartTagPr>
        <w:r w:rsidRPr="00065A28">
          <w:rPr>
            <w:rFonts w:ascii="Times New Roman" w:hAnsi="Times New Roman"/>
            <w:sz w:val="24"/>
            <w:szCs w:val="24"/>
          </w:rPr>
          <w:t>1995 г</w:t>
        </w:r>
      </w:smartTag>
      <w:r w:rsidRPr="00065A28">
        <w:rPr>
          <w:rFonts w:ascii="Times New Roman" w:hAnsi="Times New Roman"/>
          <w:sz w:val="24"/>
          <w:szCs w:val="24"/>
        </w:rPr>
        <w:t>., утв. приказом МЧС России от 18.06.2003 г. № 314;</w:t>
      </w:r>
    </w:p>
    <w:p w:rsidR="00065A28" w:rsidRPr="00065A28" w:rsidRDefault="00065A28" w:rsidP="0027526D">
      <w:pPr>
        <w:pStyle w:val="af7"/>
        <w:numPr>
          <w:ilvl w:val="0"/>
          <w:numId w:val="71"/>
        </w:numPr>
        <w:tabs>
          <w:tab w:val="clear" w:pos="360"/>
          <w:tab w:val="num" w:pos="851"/>
        </w:tabs>
        <w:snapToGrid/>
        <w:spacing w:before="0" w:after="0" w:line="360" w:lineRule="auto"/>
        <w:ind w:left="851" w:hanging="284"/>
        <w:rPr>
          <w:rFonts w:ascii="Times New Roman" w:hAnsi="Times New Roman"/>
          <w:color w:val="auto"/>
          <w:sz w:val="24"/>
          <w:szCs w:val="24"/>
        </w:rPr>
      </w:pPr>
      <w:r w:rsidRPr="00065A28">
        <w:rPr>
          <w:rFonts w:ascii="Times New Roman" w:hAnsi="Times New Roman"/>
          <w:color w:val="auto"/>
          <w:sz w:val="24"/>
          <w:szCs w:val="24"/>
        </w:rPr>
        <w:t xml:space="preserve">«Сборнику методик по прогнозированию возможных аварий, катастроф, стихийных бедствий в РСЧС». Книга 2, Москва, </w:t>
      </w:r>
      <w:smartTag w:uri="urn:schemas-microsoft-com:office:smarttags" w:element="metricconverter">
        <w:smartTagPr>
          <w:attr w:name="ProductID" w:val="1994 г"/>
        </w:smartTagPr>
        <w:r w:rsidRPr="00065A28">
          <w:rPr>
            <w:rFonts w:ascii="Times New Roman" w:hAnsi="Times New Roman"/>
            <w:color w:val="auto"/>
            <w:sz w:val="24"/>
            <w:szCs w:val="24"/>
          </w:rPr>
          <w:t>1994 г</w:t>
        </w:r>
      </w:smartTag>
      <w:r w:rsidRPr="00065A28">
        <w:rPr>
          <w:rFonts w:ascii="Times New Roman" w:hAnsi="Times New Roman"/>
          <w:color w:val="auto"/>
          <w:sz w:val="24"/>
          <w:szCs w:val="24"/>
        </w:rPr>
        <w:t>., утв. Министерством Российской Федер</w:t>
      </w:r>
      <w:r w:rsidRPr="00065A28">
        <w:rPr>
          <w:rFonts w:ascii="Times New Roman" w:hAnsi="Times New Roman"/>
          <w:color w:val="auto"/>
          <w:sz w:val="24"/>
          <w:szCs w:val="24"/>
        </w:rPr>
        <w:t>а</w:t>
      </w:r>
      <w:r w:rsidRPr="00065A28">
        <w:rPr>
          <w:rFonts w:ascii="Times New Roman" w:hAnsi="Times New Roman"/>
          <w:color w:val="auto"/>
          <w:sz w:val="24"/>
          <w:szCs w:val="24"/>
        </w:rPr>
        <w:t>ции по делам ГО и ЧС;</w:t>
      </w:r>
    </w:p>
    <w:p w:rsidR="00065A28" w:rsidRPr="00065A28" w:rsidRDefault="00065A28" w:rsidP="0027526D">
      <w:pPr>
        <w:pStyle w:val="af7"/>
        <w:numPr>
          <w:ilvl w:val="0"/>
          <w:numId w:val="71"/>
        </w:numPr>
        <w:tabs>
          <w:tab w:val="clear" w:pos="360"/>
          <w:tab w:val="num" w:pos="851"/>
        </w:tabs>
        <w:snapToGrid/>
        <w:spacing w:before="0" w:after="0" w:line="360" w:lineRule="auto"/>
        <w:ind w:left="851" w:hanging="284"/>
        <w:rPr>
          <w:rFonts w:ascii="Times New Roman" w:hAnsi="Times New Roman"/>
          <w:color w:val="auto"/>
          <w:sz w:val="24"/>
          <w:szCs w:val="24"/>
        </w:rPr>
      </w:pPr>
      <w:r w:rsidRPr="00065A28">
        <w:rPr>
          <w:rFonts w:ascii="Times New Roman" w:hAnsi="Times New Roman"/>
          <w:color w:val="auto"/>
          <w:sz w:val="24"/>
          <w:szCs w:val="24"/>
        </w:rPr>
        <w:t>РД 03-418-01 «Методические указания по проведению анализу риска опасных прои</w:t>
      </w:r>
      <w:r w:rsidRPr="00065A28">
        <w:rPr>
          <w:rFonts w:ascii="Times New Roman" w:hAnsi="Times New Roman"/>
          <w:color w:val="auto"/>
          <w:sz w:val="24"/>
          <w:szCs w:val="24"/>
        </w:rPr>
        <w:t>з</w:t>
      </w:r>
      <w:r w:rsidRPr="00065A28">
        <w:rPr>
          <w:rFonts w:ascii="Times New Roman" w:hAnsi="Times New Roman"/>
          <w:color w:val="auto"/>
          <w:sz w:val="24"/>
          <w:szCs w:val="24"/>
        </w:rPr>
        <w:t xml:space="preserve">водственных объектов». Москва, </w:t>
      </w:r>
      <w:smartTag w:uri="urn:schemas-microsoft-com:office:smarttags" w:element="metricconverter">
        <w:smartTagPr>
          <w:attr w:name="ProductID" w:val="2001 г"/>
        </w:smartTagPr>
        <w:r w:rsidRPr="00065A28">
          <w:rPr>
            <w:rFonts w:ascii="Times New Roman" w:hAnsi="Times New Roman"/>
            <w:color w:val="auto"/>
            <w:sz w:val="24"/>
            <w:szCs w:val="24"/>
          </w:rPr>
          <w:t>2001 г</w:t>
        </w:r>
      </w:smartTag>
      <w:r w:rsidRPr="00065A28">
        <w:rPr>
          <w:rFonts w:ascii="Times New Roman" w:hAnsi="Times New Roman"/>
          <w:color w:val="auto"/>
          <w:sz w:val="24"/>
          <w:szCs w:val="24"/>
        </w:rPr>
        <w:t>., утв. ГосгортехнадзоромРоссии;</w:t>
      </w:r>
    </w:p>
    <w:p w:rsidR="00065A28" w:rsidRPr="00065A28" w:rsidRDefault="00065A28" w:rsidP="0027526D">
      <w:pPr>
        <w:pStyle w:val="af7"/>
        <w:numPr>
          <w:ilvl w:val="0"/>
          <w:numId w:val="71"/>
        </w:numPr>
        <w:tabs>
          <w:tab w:val="clear" w:pos="360"/>
          <w:tab w:val="num" w:pos="851"/>
        </w:tabs>
        <w:snapToGrid/>
        <w:spacing w:before="0" w:after="0" w:line="360" w:lineRule="auto"/>
        <w:ind w:left="851" w:hanging="284"/>
        <w:rPr>
          <w:rFonts w:ascii="Times New Roman" w:hAnsi="Times New Roman"/>
          <w:color w:val="auto"/>
          <w:sz w:val="24"/>
          <w:szCs w:val="24"/>
        </w:rPr>
      </w:pPr>
      <w:r w:rsidRPr="00065A28">
        <w:rPr>
          <w:rFonts w:ascii="Times New Roman" w:hAnsi="Times New Roman"/>
          <w:color w:val="auto"/>
          <w:sz w:val="24"/>
          <w:szCs w:val="24"/>
        </w:rPr>
        <w:t xml:space="preserve">РД 03-409-01 «Методика оценки последствий аварийных взрывов топливно-воздушных смесей»». Москва, Промышленная безопасность, </w:t>
      </w:r>
      <w:smartTag w:uri="urn:schemas-microsoft-com:office:smarttags" w:element="metricconverter">
        <w:smartTagPr>
          <w:attr w:name="ProductID" w:val="2001 г"/>
        </w:smartTagPr>
        <w:r w:rsidRPr="00065A28">
          <w:rPr>
            <w:rFonts w:ascii="Times New Roman" w:hAnsi="Times New Roman"/>
            <w:color w:val="auto"/>
            <w:sz w:val="24"/>
            <w:szCs w:val="24"/>
          </w:rPr>
          <w:t>2001 г</w:t>
        </w:r>
      </w:smartTag>
      <w:r w:rsidRPr="00065A28">
        <w:rPr>
          <w:rFonts w:ascii="Times New Roman" w:hAnsi="Times New Roman"/>
          <w:color w:val="auto"/>
          <w:sz w:val="24"/>
          <w:szCs w:val="24"/>
        </w:rPr>
        <w:t>.</w:t>
      </w:r>
    </w:p>
    <w:p w:rsidR="00065A28" w:rsidRPr="00065A28" w:rsidRDefault="00065A28" w:rsidP="0027526D">
      <w:pPr>
        <w:pStyle w:val="af7"/>
        <w:numPr>
          <w:ilvl w:val="0"/>
          <w:numId w:val="71"/>
        </w:numPr>
        <w:tabs>
          <w:tab w:val="clear" w:pos="360"/>
          <w:tab w:val="num" w:pos="851"/>
        </w:tabs>
        <w:snapToGrid/>
        <w:spacing w:before="0" w:after="0" w:line="360" w:lineRule="auto"/>
        <w:ind w:left="851" w:hanging="284"/>
        <w:rPr>
          <w:rFonts w:ascii="Times New Roman" w:hAnsi="Times New Roman"/>
          <w:color w:val="auto"/>
          <w:sz w:val="24"/>
          <w:szCs w:val="24"/>
        </w:rPr>
      </w:pPr>
      <w:r w:rsidRPr="00065A28">
        <w:rPr>
          <w:rFonts w:ascii="Times New Roman" w:hAnsi="Times New Roman"/>
          <w:color w:val="auto"/>
          <w:sz w:val="24"/>
          <w:szCs w:val="24"/>
        </w:rPr>
        <w:t>ГОСТ 12.3.047-98 «Государственный стандарт Российской Федерации. Система ста</w:t>
      </w:r>
      <w:r w:rsidRPr="00065A28">
        <w:rPr>
          <w:rFonts w:ascii="Times New Roman" w:hAnsi="Times New Roman"/>
          <w:color w:val="auto"/>
          <w:sz w:val="24"/>
          <w:szCs w:val="24"/>
        </w:rPr>
        <w:t>н</w:t>
      </w:r>
      <w:r w:rsidRPr="00065A28">
        <w:rPr>
          <w:rFonts w:ascii="Times New Roman" w:hAnsi="Times New Roman"/>
          <w:color w:val="auto"/>
          <w:sz w:val="24"/>
          <w:szCs w:val="24"/>
        </w:rPr>
        <w:t>дартов безопасности труда. Пожарная безопасность технологических процессов. Общие требования. Методы контроля</w:t>
      </w:r>
      <w:proofErr w:type="gramStart"/>
      <w:r w:rsidRPr="00065A28">
        <w:rPr>
          <w:rFonts w:ascii="Times New Roman" w:hAnsi="Times New Roman"/>
          <w:color w:val="auto"/>
          <w:sz w:val="24"/>
          <w:szCs w:val="24"/>
        </w:rPr>
        <w:t xml:space="preserve">.», </w:t>
      </w:r>
      <w:proofErr w:type="gramEnd"/>
      <w:r w:rsidRPr="00065A28">
        <w:rPr>
          <w:rFonts w:ascii="Times New Roman" w:hAnsi="Times New Roman"/>
          <w:color w:val="auto"/>
          <w:sz w:val="24"/>
          <w:szCs w:val="24"/>
        </w:rPr>
        <w:t>2001г.</w:t>
      </w:r>
    </w:p>
    <w:p w:rsidR="00065A28" w:rsidRPr="00065A28" w:rsidRDefault="00065A28" w:rsidP="0027526D">
      <w:pPr>
        <w:pStyle w:val="af7"/>
        <w:numPr>
          <w:ilvl w:val="0"/>
          <w:numId w:val="71"/>
        </w:numPr>
        <w:tabs>
          <w:tab w:val="clear" w:pos="360"/>
          <w:tab w:val="num" w:pos="851"/>
        </w:tabs>
        <w:snapToGrid/>
        <w:spacing w:before="0" w:after="0" w:line="360" w:lineRule="auto"/>
        <w:ind w:left="851" w:hanging="284"/>
        <w:rPr>
          <w:rFonts w:ascii="Times New Roman" w:hAnsi="Times New Roman"/>
          <w:color w:val="auto"/>
          <w:sz w:val="24"/>
          <w:szCs w:val="24"/>
        </w:rPr>
      </w:pPr>
      <w:r w:rsidRPr="00065A28">
        <w:rPr>
          <w:rFonts w:ascii="Times New Roman" w:hAnsi="Times New Roman"/>
          <w:color w:val="auto"/>
          <w:sz w:val="24"/>
          <w:szCs w:val="24"/>
        </w:rPr>
        <w:t>РБ Г-05-039-96 «Руководство по анализу опасности аварийных взрывов и определению параметров их механического действия» - утв. постановлением Госатомнадзора России, 31.12.1996 №100.</w:t>
      </w:r>
    </w:p>
    <w:p w:rsidR="00065A28" w:rsidRPr="00065A28" w:rsidRDefault="00065A28" w:rsidP="0027526D">
      <w:pPr>
        <w:pStyle w:val="af7"/>
        <w:numPr>
          <w:ilvl w:val="0"/>
          <w:numId w:val="71"/>
        </w:numPr>
        <w:tabs>
          <w:tab w:val="clear" w:pos="360"/>
          <w:tab w:val="num" w:pos="851"/>
        </w:tabs>
        <w:snapToGrid/>
        <w:spacing w:before="0" w:after="0" w:line="360" w:lineRule="auto"/>
        <w:ind w:left="851" w:hanging="284"/>
        <w:rPr>
          <w:rFonts w:ascii="Times New Roman" w:hAnsi="Times New Roman"/>
          <w:color w:val="auto"/>
          <w:sz w:val="24"/>
          <w:szCs w:val="24"/>
        </w:rPr>
      </w:pPr>
      <w:r w:rsidRPr="00065A28">
        <w:rPr>
          <w:rFonts w:ascii="Times New Roman" w:hAnsi="Times New Roman"/>
          <w:color w:val="auto"/>
          <w:sz w:val="24"/>
          <w:szCs w:val="24"/>
        </w:rPr>
        <w:t xml:space="preserve">Брушлинский Н.Н. , Корольченко А.Я. «Моделирование пожаров и взрывов», М. </w:t>
      </w:r>
      <w:smartTag w:uri="urn:schemas-microsoft-com:office:smarttags" w:element="metricconverter">
        <w:smartTagPr>
          <w:attr w:name="ProductID" w:val="2000 г"/>
        </w:smartTagPr>
        <w:r w:rsidRPr="00065A28">
          <w:rPr>
            <w:rFonts w:ascii="Times New Roman" w:hAnsi="Times New Roman"/>
            <w:color w:val="auto"/>
            <w:sz w:val="24"/>
            <w:szCs w:val="24"/>
          </w:rPr>
          <w:t>2000 г</w:t>
        </w:r>
      </w:smartTag>
      <w:r w:rsidRPr="00065A28">
        <w:rPr>
          <w:rFonts w:ascii="Times New Roman" w:hAnsi="Times New Roman"/>
          <w:color w:val="auto"/>
          <w:sz w:val="24"/>
          <w:szCs w:val="24"/>
        </w:rPr>
        <w:t>.</w:t>
      </w:r>
    </w:p>
    <w:p w:rsidR="00065A28" w:rsidRPr="00065A28" w:rsidRDefault="00065A28" w:rsidP="00065A28">
      <w:pPr>
        <w:pStyle w:val="S7"/>
        <w:spacing w:line="360" w:lineRule="auto"/>
        <w:ind w:firstLine="567"/>
        <w:rPr>
          <w:sz w:val="24"/>
        </w:rPr>
      </w:pPr>
      <w:r w:rsidRPr="00065A28">
        <w:rPr>
          <w:sz w:val="24"/>
        </w:rPr>
        <w:t>Рассмотрим следующие сценарии аварийных ситуаций на транспорте (при перевозке СУГ, ЛВЖ и аварийно химически опасных веществ железнодорожным транспортом):</w:t>
      </w:r>
    </w:p>
    <w:p w:rsidR="00065A28" w:rsidRPr="00065A28" w:rsidRDefault="00065A28" w:rsidP="00065A28">
      <w:pPr>
        <w:pStyle w:val="S7"/>
        <w:spacing w:line="360" w:lineRule="auto"/>
        <w:ind w:firstLine="567"/>
        <w:rPr>
          <w:sz w:val="24"/>
        </w:rPr>
      </w:pPr>
      <w:r w:rsidRPr="00065A28">
        <w:rPr>
          <w:sz w:val="24"/>
        </w:rPr>
        <w:t>- аварийный разлив цистерны с АХОВ (аммиак, хлор);</w:t>
      </w:r>
    </w:p>
    <w:p w:rsidR="00065A28" w:rsidRPr="00065A28" w:rsidRDefault="00065A28" w:rsidP="00065A28">
      <w:pPr>
        <w:pStyle w:val="S7"/>
        <w:spacing w:line="360" w:lineRule="auto"/>
        <w:ind w:firstLine="567"/>
        <w:rPr>
          <w:sz w:val="24"/>
        </w:rPr>
      </w:pPr>
      <w:r w:rsidRPr="00065A28">
        <w:rPr>
          <w:sz w:val="24"/>
        </w:rPr>
        <w:t>- аварийный разлив цистерны с ЛВЖ (бензин);</w:t>
      </w:r>
    </w:p>
    <w:p w:rsidR="00065A28" w:rsidRPr="00065A28" w:rsidRDefault="00065A28" w:rsidP="00065A28">
      <w:pPr>
        <w:pStyle w:val="S7"/>
        <w:spacing w:line="360" w:lineRule="auto"/>
        <w:ind w:firstLine="567"/>
        <w:rPr>
          <w:sz w:val="24"/>
        </w:rPr>
      </w:pPr>
      <w:r w:rsidRPr="00065A28">
        <w:rPr>
          <w:sz w:val="24"/>
        </w:rPr>
        <w:t>- аварийный разлив цистерны с СУГ (пропан).</w:t>
      </w:r>
    </w:p>
    <w:p w:rsidR="00065A28" w:rsidRPr="00065A28" w:rsidRDefault="00065A28" w:rsidP="00065A28">
      <w:pPr>
        <w:pStyle w:val="S7"/>
        <w:spacing w:line="360" w:lineRule="auto"/>
        <w:ind w:firstLine="567"/>
        <w:rPr>
          <w:sz w:val="24"/>
        </w:rPr>
      </w:pPr>
      <w:r w:rsidRPr="00065A28">
        <w:rPr>
          <w:sz w:val="24"/>
        </w:rPr>
        <w:t>Основные поражающие факторы при аварии на транспорте:</w:t>
      </w:r>
    </w:p>
    <w:p w:rsidR="00065A28" w:rsidRPr="00065A28" w:rsidRDefault="00065A28" w:rsidP="00065A28">
      <w:pPr>
        <w:pStyle w:val="S7"/>
        <w:spacing w:line="360" w:lineRule="auto"/>
        <w:ind w:firstLine="567"/>
        <w:rPr>
          <w:sz w:val="24"/>
        </w:rPr>
      </w:pPr>
      <w:r w:rsidRPr="00065A28">
        <w:rPr>
          <w:sz w:val="24"/>
        </w:rPr>
        <w:t>- токсическое поражение АХОВ (аммиак, хлор);</w:t>
      </w:r>
    </w:p>
    <w:p w:rsidR="00065A28" w:rsidRPr="00065A28" w:rsidRDefault="00065A28" w:rsidP="00065A28">
      <w:pPr>
        <w:pStyle w:val="S7"/>
        <w:spacing w:line="360" w:lineRule="auto"/>
        <w:ind w:firstLine="567"/>
        <w:rPr>
          <w:sz w:val="24"/>
        </w:rPr>
      </w:pPr>
      <w:r w:rsidRPr="00065A28">
        <w:rPr>
          <w:sz w:val="24"/>
        </w:rPr>
        <w:t>- тепловое излучение при воспламенении разлитого топлива;</w:t>
      </w:r>
    </w:p>
    <w:p w:rsidR="00065A28" w:rsidRPr="00065A28" w:rsidRDefault="00065A28" w:rsidP="00065A28">
      <w:pPr>
        <w:pStyle w:val="S7"/>
        <w:spacing w:line="360" w:lineRule="auto"/>
        <w:ind w:firstLine="567"/>
        <w:rPr>
          <w:sz w:val="24"/>
        </w:rPr>
      </w:pPr>
      <w:r w:rsidRPr="00065A28">
        <w:rPr>
          <w:sz w:val="24"/>
        </w:rPr>
        <w:t>- воздушная ударная волна при взрыве топливно-воздушной смеси, образовавшейся при разливе топлива.</w:t>
      </w:r>
    </w:p>
    <w:p w:rsidR="00065A28" w:rsidRPr="00065A28" w:rsidRDefault="00065A28" w:rsidP="00065A28">
      <w:pPr>
        <w:pStyle w:val="S7"/>
        <w:spacing w:line="360" w:lineRule="auto"/>
        <w:ind w:firstLine="567"/>
        <w:rPr>
          <w:sz w:val="24"/>
        </w:rPr>
      </w:pPr>
      <w:r w:rsidRPr="00065A28">
        <w:rPr>
          <w:sz w:val="24"/>
        </w:rPr>
        <w:lastRenderedPageBreak/>
        <w:t>Все расчёты проведены для возможных сценариев аварий с участием максимального к</w:t>
      </w:r>
      <w:r w:rsidRPr="00065A28">
        <w:rPr>
          <w:sz w:val="24"/>
        </w:rPr>
        <w:t>о</w:t>
      </w:r>
      <w:r w:rsidRPr="00065A28">
        <w:rPr>
          <w:sz w:val="24"/>
        </w:rPr>
        <w:t>личества опасного вещества в единичной емкости.</w:t>
      </w:r>
    </w:p>
    <w:p w:rsidR="00065A28" w:rsidRPr="00065A28" w:rsidRDefault="00065A28" w:rsidP="00065A28">
      <w:pPr>
        <w:pStyle w:val="S7"/>
        <w:spacing w:line="360" w:lineRule="auto"/>
        <w:ind w:firstLine="567"/>
        <w:rPr>
          <w:snapToGrid w:val="0"/>
          <w:sz w:val="24"/>
        </w:rPr>
      </w:pPr>
      <w:r w:rsidRPr="00065A28">
        <w:rPr>
          <w:snapToGrid w:val="0"/>
          <w:sz w:val="24"/>
        </w:rPr>
        <w:t>Сценарий развития аварии, связанной с проливом АХОВ на железнодорожном транспо</w:t>
      </w:r>
      <w:r w:rsidRPr="00065A28">
        <w:rPr>
          <w:snapToGrid w:val="0"/>
          <w:sz w:val="24"/>
        </w:rPr>
        <w:t>р</w:t>
      </w:r>
      <w:r w:rsidRPr="00065A28">
        <w:rPr>
          <w:snapToGrid w:val="0"/>
          <w:sz w:val="24"/>
        </w:rPr>
        <w:t>те.</w:t>
      </w:r>
    </w:p>
    <w:p w:rsidR="00065A28" w:rsidRPr="00065A28" w:rsidRDefault="00065A28" w:rsidP="00065A28">
      <w:pPr>
        <w:pStyle w:val="S7"/>
        <w:spacing w:line="360" w:lineRule="auto"/>
        <w:ind w:firstLine="567"/>
        <w:rPr>
          <w:sz w:val="24"/>
        </w:rPr>
      </w:pPr>
      <w:r w:rsidRPr="00065A28">
        <w:rPr>
          <w:sz w:val="24"/>
        </w:rPr>
        <w:t>Возникновение аварии данного типа возможно при нарушении герметичности железнод</w:t>
      </w:r>
      <w:r w:rsidRPr="00065A28">
        <w:rPr>
          <w:sz w:val="24"/>
        </w:rPr>
        <w:t>о</w:t>
      </w:r>
      <w:r w:rsidRPr="00065A28">
        <w:rPr>
          <w:sz w:val="24"/>
        </w:rPr>
        <w:t>рожной или автоцистерны, перевозящей АХОВ (аммиак, хлор) в результате железнодорожной катастрофы или дорожно-транспортного происшествия.</w:t>
      </w:r>
    </w:p>
    <w:p w:rsidR="00065A28" w:rsidRPr="00065A28" w:rsidRDefault="00065A28" w:rsidP="00065A28">
      <w:pPr>
        <w:pStyle w:val="affffff1"/>
        <w:rPr>
          <w:i/>
        </w:rPr>
      </w:pPr>
      <w:r w:rsidRPr="00065A28">
        <w:t>Таблица 11.4.1</w:t>
      </w:r>
      <w:r>
        <w:t xml:space="preserve"> Исходные данные</w:t>
      </w:r>
    </w:p>
    <w:tbl>
      <w:tblPr>
        <w:tblStyle w:val="af0"/>
        <w:tblW w:w="5000" w:type="pct"/>
        <w:tblLook w:val="01E0"/>
      </w:tblPr>
      <w:tblGrid>
        <w:gridCol w:w="6057"/>
        <w:gridCol w:w="4080"/>
      </w:tblGrid>
      <w:tr w:rsidR="00065A28" w:rsidRPr="00065A28" w:rsidTr="00065A28">
        <w:tc>
          <w:tcPr>
            <w:tcW w:w="5231" w:type="dxa"/>
          </w:tcPr>
          <w:p w:rsidR="00065A28" w:rsidRPr="00065A28" w:rsidRDefault="00065A28" w:rsidP="00065A28">
            <w:pPr>
              <w:pStyle w:val="af7"/>
              <w:tabs>
                <w:tab w:val="num" w:pos="0"/>
              </w:tabs>
              <w:snapToGrid/>
              <w:spacing w:before="0" w:after="0" w:line="360" w:lineRule="auto"/>
              <w:ind w:left="0" w:firstLine="0"/>
              <w:rPr>
                <w:rFonts w:ascii="Times New Roman" w:hAnsi="Times New Roman"/>
                <w:color w:val="auto"/>
                <w:sz w:val="24"/>
                <w:szCs w:val="24"/>
              </w:rPr>
            </w:pPr>
            <w:r w:rsidRPr="00065A28">
              <w:rPr>
                <w:rFonts w:ascii="Times New Roman" w:hAnsi="Times New Roman"/>
                <w:color w:val="auto"/>
                <w:sz w:val="24"/>
                <w:szCs w:val="24"/>
              </w:rPr>
              <w:t xml:space="preserve">количество участвующего в аварии аммиака </w:t>
            </w:r>
            <w:proofErr w:type="gramStart"/>
            <w:r w:rsidRPr="00065A28">
              <w:rPr>
                <w:rFonts w:ascii="Times New Roman" w:hAnsi="Times New Roman"/>
                <w:color w:val="auto"/>
                <w:sz w:val="24"/>
                <w:szCs w:val="24"/>
              </w:rPr>
              <w:t>на ж</w:t>
            </w:r>
            <w:proofErr w:type="gramEnd"/>
            <w:r w:rsidRPr="00065A28">
              <w:rPr>
                <w:rFonts w:ascii="Times New Roman" w:hAnsi="Times New Roman"/>
                <w:color w:val="auto"/>
                <w:sz w:val="24"/>
                <w:szCs w:val="24"/>
              </w:rPr>
              <w:t>/д транспорте</w:t>
            </w:r>
          </w:p>
        </w:tc>
        <w:tc>
          <w:tcPr>
            <w:tcW w:w="3523" w:type="dxa"/>
          </w:tcPr>
          <w:p w:rsidR="00065A28" w:rsidRPr="00065A28" w:rsidRDefault="00065A28" w:rsidP="00065A28">
            <w:pPr>
              <w:pStyle w:val="af7"/>
              <w:snapToGrid/>
              <w:spacing w:before="0" w:after="0" w:line="360" w:lineRule="auto"/>
              <w:ind w:left="105" w:firstLine="0"/>
              <w:rPr>
                <w:rFonts w:ascii="Times New Roman" w:hAnsi="Times New Roman"/>
                <w:color w:val="auto"/>
                <w:sz w:val="24"/>
                <w:szCs w:val="24"/>
              </w:rPr>
            </w:pPr>
            <w:r w:rsidRPr="00065A28">
              <w:rPr>
                <w:rFonts w:ascii="Times New Roman" w:hAnsi="Times New Roman"/>
                <w:color w:val="auto"/>
                <w:sz w:val="24"/>
                <w:szCs w:val="24"/>
                <w:lang w:val="en-US"/>
              </w:rPr>
              <w:t>Q</w:t>
            </w:r>
            <w:r w:rsidRPr="00065A28">
              <w:rPr>
                <w:rFonts w:ascii="Times New Roman" w:hAnsi="Times New Roman"/>
                <w:color w:val="auto"/>
                <w:sz w:val="24"/>
                <w:szCs w:val="24"/>
                <w:vertAlign w:val="subscript"/>
              </w:rPr>
              <w:t>0</w:t>
            </w:r>
            <w:r w:rsidRPr="00065A28">
              <w:rPr>
                <w:rFonts w:ascii="Times New Roman" w:hAnsi="Times New Roman"/>
                <w:color w:val="auto"/>
                <w:sz w:val="24"/>
                <w:szCs w:val="24"/>
              </w:rPr>
              <w:t xml:space="preserve"> = 43,0 т (83 % от объема цисте</w:t>
            </w:r>
            <w:r w:rsidRPr="00065A28">
              <w:rPr>
                <w:rFonts w:ascii="Times New Roman" w:hAnsi="Times New Roman"/>
                <w:color w:val="auto"/>
                <w:sz w:val="24"/>
                <w:szCs w:val="24"/>
              </w:rPr>
              <w:t>р</w:t>
            </w:r>
            <w:r w:rsidRPr="00065A28">
              <w:rPr>
                <w:rFonts w:ascii="Times New Roman" w:hAnsi="Times New Roman"/>
                <w:color w:val="auto"/>
                <w:sz w:val="24"/>
                <w:szCs w:val="24"/>
              </w:rPr>
              <w:t>ны);</w:t>
            </w:r>
          </w:p>
        </w:tc>
      </w:tr>
      <w:tr w:rsidR="00065A28" w:rsidRPr="00065A28" w:rsidTr="00065A28">
        <w:tc>
          <w:tcPr>
            <w:tcW w:w="5231" w:type="dxa"/>
          </w:tcPr>
          <w:p w:rsidR="00065A28" w:rsidRPr="00065A28" w:rsidRDefault="00065A28" w:rsidP="00065A28">
            <w:pPr>
              <w:pStyle w:val="af7"/>
              <w:tabs>
                <w:tab w:val="num" w:pos="0"/>
              </w:tabs>
              <w:snapToGrid/>
              <w:spacing w:before="0" w:after="0" w:line="360" w:lineRule="auto"/>
              <w:ind w:left="0" w:firstLine="0"/>
              <w:rPr>
                <w:rFonts w:ascii="Times New Roman" w:hAnsi="Times New Roman"/>
                <w:color w:val="auto"/>
                <w:sz w:val="24"/>
                <w:szCs w:val="24"/>
              </w:rPr>
            </w:pPr>
            <w:r w:rsidRPr="00065A28">
              <w:rPr>
                <w:rFonts w:ascii="Times New Roman" w:hAnsi="Times New Roman"/>
                <w:color w:val="auto"/>
                <w:sz w:val="24"/>
                <w:szCs w:val="24"/>
              </w:rPr>
              <w:t xml:space="preserve">количество участвующего в аварии хлора </w:t>
            </w:r>
            <w:proofErr w:type="gramStart"/>
            <w:r w:rsidRPr="00065A28">
              <w:rPr>
                <w:rFonts w:ascii="Times New Roman" w:hAnsi="Times New Roman"/>
                <w:color w:val="auto"/>
                <w:sz w:val="24"/>
                <w:szCs w:val="24"/>
              </w:rPr>
              <w:t>на ж</w:t>
            </w:r>
            <w:proofErr w:type="gramEnd"/>
            <w:r w:rsidRPr="00065A28">
              <w:rPr>
                <w:rFonts w:ascii="Times New Roman" w:hAnsi="Times New Roman"/>
                <w:color w:val="auto"/>
                <w:sz w:val="24"/>
                <w:szCs w:val="24"/>
              </w:rPr>
              <w:t>/д тран</w:t>
            </w:r>
            <w:r w:rsidRPr="00065A28">
              <w:rPr>
                <w:rFonts w:ascii="Times New Roman" w:hAnsi="Times New Roman"/>
                <w:color w:val="auto"/>
                <w:sz w:val="24"/>
                <w:szCs w:val="24"/>
              </w:rPr>
              <w:t>с</w:t>
            </w:r>
            <w:r w:rsidRPr="00065A28">
              <w:rPr>
                <w:rFonts w:ascii="Times New Roman" w:hAnsi="Times New Roman"/>
                <w:color w:val="auto"/>
                <w:sz w:val="24"/>
                <w:szCs w:val="24"/>
              </w:rPr>
              <w:t>порте</w:t>
            </w:r>
          </w:p>
        </w:tc>
        <w:tc>
          <w:tcPr>
            <w:tcW w:w="3523" w:type="dxa"/>
          </w:tcPr>
          <w:p w:rsidR="00065A28" w:rsidRPr="00065A28" w:rsidRDefault="00065A28" w:rsidP="00065A28">
            <w:pPr>
              <w:pStyle w:val="af7"/>
              <w:snapToGrid/>
              <w:spacing w:before="0" w:after="0" w:line="360" w:lineRule="auto"/>
              <w:ind w:left="105" w:firstLine="0"/>
              <w:rPr>
                <w:rFonts w:ascii="Times New Roman" w:hAnsi="Times New Roman"/>
                <w:color w:val="auto"/>
                <w:sz w:val="24"/>
                <w:szCs w:val="24"/>
              </w:rPr>
            </w:pPr>
            <w:r w:rsidRPr="00065A28">
              <w:rPr>
                <w:rFonts w:ascii="Times New Roman" w:hAnsi="Times New Roman"/>
                <w:color w:val="auto"/>
                <w:sz w:val="24"/>
                <w:szCs w:val="24"/>
                <w:lang w:val="en-US"/>
              </w:rPr>
              <w:t>Q</w:t>
            </w:r>
            <w:r w:rsidRPr="00065A28">
              <w:rPr>
                <w:rFonts w:ascii="Times New Roman" w:hAnsi="Times New Roman"/>
                <w:color w:val="auto"/>
                <w:sz w:val="24"/>
                <w:szCs w:val="24"/>
                <w:vertAlign w:val="subscript"/>
              </w:rPr>
              <w:t>0</w:t>
            </w:r>
            <w:r w:rsidRPr="00065A28">
              <w:rPr>
                <w:rFonts w:ascii="Times New Roman" w:hAnsi="Times New Roman"/>
                <w:color w:val="auto"/>
                <w:sz w:val="24"/>
                <w:szCs w:val="24"/>
              </w:rPr>
              <w:t xml:space="preserve"> = 57,5 т (80 % от объема цисте</w:t>
            </w:r>
            <w:r w:rsidRPr="00065A28">
              <w:rPr>
                <w:rFonts w:ascii="Times New Roman" w:hAnsi="Times New Roman"/>
                <w:color w:val="auto"/>
                <w:sz w:val="24"/>
                <w:szCs w:val="24"/>
              </w:rPr>
              <w:t>р</w:t>
            </w:r>
            <w:r w:rsidRPr="00065A28">
              <w:rPr>
                <w:rFonts w:ascii="Times New Roman" w:hAnsi="Times New Roman"/>
                <w:color w:val="auto"/>
                <w:sz w:val="24"/>
                <w:szCs w:val="24"/>
              </w:rPr>
              <w:t>ны);</w:t>
            </w:r>
          </w:p>
        </w:tc>
      </w:tr>
      <w:tr w:rsidR="00065A28" w:rsidRPr="00065A28" w:rsidTr="00065A28">
        <w:tc>
          <w:tcPr>
            <w:tcW w:w="5231" w:type="dxa"/>
          </w:tcPr>
          <w:p w:rsidR="00065A28" w:rsidRPr="00065A28" w:rsidRDefault="00065A28" w:rsidP="00065A28">
            <w:pPr>
              <w:pStyle w:val="af7"/>
              <w:tabs>
                <w:tab w:val="num" w:pos="0"/>
              </w:tabs>
              <w:snapToGrid/>
              <w:spacing w:before="0" w:after="0" w:line="360" w:lineRule="auto"/>
              <w:ind w:left="0" w:firstLine="0"/>
              <w:rPr>
                <w:rFonts w:ascii="Times New Roman" w:hAnsi="Times New Roman"/>
                <w:color w:val="auto"/>
                <w:sz w:val="24"/>
                <w:szCs w:val="24"/>
              </w:rPr>
            </w:pPr>
            <w:r w:rsidRPr="00065A28">
              <w:rPr>
                <w:rFonts w:ascii="Times New Roman" w:hAnsi="Times New Roman"/>
                <w:color w:val="auto"/>
                <w:sz w:val="24"/>
                <w:szCs w:val="24"/>
              </w:rPr>
              <w:t>плотность аммиака</w:t>
            </w:r>
          </w:p>
        </w:tc>
        <w:tc>
          <w:tcPr>
            <w:tcW w:w="3523" w:type="dxa"/>
          </w:tcPr>
          <w:p w:rsidR="00065A28" w:rsidRPr="00065A28" w:rsidRDefault="00065A28" w:rsidP="00065A28">
            <w:pPr>
              <w:pStyle w:val="af7"/>
              <w:snapToGrid/>
              <w:spacing w:before="0" w:after="0" w:line="360" w:lineRule="auto"/>
              <w:ind w:left="105" w:firstLine="0"/>
              <w:rPr>
                <w:rFonts w:ascii="Times New Roman" w:hAnsi="Times New Roman"/>
                <w:color w:val="auto"/>
                <w:sz w:val="24"/>
                <w:szCs w:val="24"/>
                <w:lang w:val="en-US"/>
              </w:rPr>
            </w:pPr>
            <w:r w:rsidRPr="00065A28">
              <w:rPr>
                <w:rFonts w:ascii="Times New Roman" w:hAnsi="Times New Roman"/>
                <w:color w:val="auto"/>
                <w:sz w:val="24"/>
                <w:szCs w:val="24"/>
                <w:lang w:val="en-US"/>
              </w:rPr>
              <w:t>d = 0,681 т/м</w:t>
            </w:r>
            <w:r w:rsidRPr="00065A28">
              <w:rPr>
                <w:rFonts w:ascii="Times New Roman" w:hAnsi="Times New Roman"/>
                <w:color w:val="auto"/>
                <w:sz w:val="24"/>
                <w:szCs w:val="24"/>
                <w:vertAlign w:val="superscript"/>
                <w:lang w:val="en-US"/>
              </w:rPr>
              <w:t>3</w:t>
            </w:r>
            <w:r w:rsidRPr="00065A28">
              <w:rPr>
                <w:rFonts w:ascii="Times New Roman" w:hAnsi="Times New Roman"/>
                <w:color w:val="auto"/>
                <w:sz w:val="24"/>
                <w:szCs w:val="24"/>
                <w:lang w:val="en-US"/>
              </w:rPr>
              <w:t>;</w:t>
            </w:r>
          </w:p>
        </w:tc>
      </w:tr>
      <w:tr w:rsidR="00065A28" w:rsidRPr="00065A28" w:rsidTr="00065A28">
        <w:tc>
          <w:tcPr>
            <w:tcW w:w="5231" w:type="dxa"/>
          </w:tcPr>
          <w:p w:rsidR="00065A28" w:rsidRPr="00065A28" w:rsidRDefault="00065A28" w:rsidP="00065A28">
            <w:pPr>
              <w:pStyle w:val="af7"/>
              <w:tabs>
                <w:tab w:val="num" w:pos="0"/>
              </w:tabs>
              <w:snapToGrid/>
              <w:spacing w:before="0" w:after="0" w:line="360" w:lineRule="auto"/>
              <w:ind w:left="0" w:firstLine="0"/>
              <w:rPr>
                <w:rFonts w:ascii="Times New Roman" w:hAnsi="Times New Roman"/>
                <w:color w:val="auto"/>
                <w:sz w:val="24"/>
                <w:szCs w:val="24"/>
              </w:rPr>
            </w:pPr>
            <w:r w:rsidRPr="00065A28">
              <w:rPr>
                <w:rFonts w:ascii="Times New Roman" w:hAnsi="Times New Roman"/>
                <w:color w:val="auto"/>
                <w:sz w:val="24"/>
                <w:szCs w:val="24"/>
              </w:rPr>
              <w:t>плотность хлора</w:t>
            </w:r>
          </w:p>
        </w:tc>
        <w:tc>
          <w:tcPr>
            <w:tcW w:w="3523" w:type="dxa"/>
          </w:tcPr>
          <w:p w:rsidR="00065A28" w:rsidRPr="00065A28" w:rsidRDefault="00065A28" w:rsidP="00065A28">
            <w:pPr>
              <w:pStyle w:val="af7"/>
              <w:snapToGrid/>
              <w:spacing w:before="0" w:after="0" w:line="360" w:lineRule="auto"/>
              <w:ind w:left="105" w:firstLine="0"/>
              <w:rPr>
                <w:rFonts w:ascii="Times New Roman" w:hAnsi="Times New Roman"/>
                <w:color w:val="auto"/>
                <w:sz w:val="24"/>
                <w:szCs w:val="24"/>
                <w:lang w:val="en-US"/>
              </w:rPr>
            </w:pPr>
            <w:r w:rsidRPr="00065A28">
              <w:rPr>
                <w:rFonts w:ascii="Times New Roman" w:hAnsi="Times New Roman"/>
                <w:color w:val="auto"/>
                <w:sz w:val="24"/>
                <w:szCs w:val="24"/>
                <w:lang w:val="en-US"/>
              </w:rPr>
              <w:t>d = 1,553 т/м</w:t>
            </w:r>
            <w:r w:rsidRPr="00065A28">
              <w:rPr>
                <w:rFonts w:ascii="Times New Roman" w:hAnsi="Times New Roman"/>
                <w:color w:val="auto"/>
                <w:sz w:val="24"/>
                <w:szCs w:val="24"/>
                <w:vertAlign w:val="superscript"/>
                <w:lang w:val="en-US"/>
              </w:rPr>
              <w:t>3</w:t>
            </w:r>
            <w:r w:rsidRPr="00065A28">
              <w:rPr>
                <w:rFonts w:ascii="Times New Roman" w:hAnsi="Times New Roman"/>
                <w:color w:val="auto"/>
                <w:sz w:val="24"/>
                <w:szCs w:val="24"/>
                <w:lang w:val="en-US"/>
              </w:rPr>
              <w:t>;</w:t>
            </w:r>
          </w:p>
        </w:tc>
      </w:tr>
      <w:tr w:rsidR="00065A28" w:rsidRPr="00065A28" w:rsidTr="00065A28">
        <w:tc>
          <w:tcPr>
            <w:tcW w:w="5231" w:type="dxa"/>
          </w:tcPr>
          <w:p w:rsidR="00065A28" w:rsidRPr="00065A28" w:rsidRDefault="00065A28" w:rsidP="00065A28">
            <w:pPr>
              <w:pStyle w:val="af7"/>
              <w:tabs>
                <w:tab w:val="num" w:pos="0"/>
              </w:tabs>
              <w:snapToGrid/>
              <w:spacing w:before="0" w:after="0" w:line="360" w:lineRule="auto"/>
              <w:ind w:left="0" w:firstLine="0"/>
              <w:rPr>
                <w:rFonts w:ascii="Times New Roman" w:hAnsi="Times New Roman"/>
                <w:color w:val="auto"/>
                <w:sz w:val="24"/>
                <w:szCs w:val="24"/>
              </w:rPr>
            </w:pPr>
            <w:r w:rsidRPr="00065A28">
              <w:rPr>
                <w:rFonts w:ascii="Times New Roman" w:hAnsi="Times New Roman"/>
                <w:color w:val="auto"/>
                <w:sz w:val="24"/>
                <w:szCs w:val="24"/>
              </w:rPr>
              <w:t>толщина слоя, участвующего в аварии вещества</w:t>
            </w:r>
          </w:p>
        </w:tc>
        <w:tc>
          <w:tcPr>
            <w:tcW w:w="3523" w:type="dxa"/>
          </w:tcPr>
          <w:p w:rsidR="00065A28" w:rsidRPr="00065A28" w:rsidRDefault="00065A28" w:rsidP="00065A28">
            <w:pPr>
              <w:pStyle w:val="af7"/>
              <w:snapToGrid/>
              <w:spacing w:before="0" w:after="0" w:line="360" w:lineRule="auto"/>
              <w:ind w:left="105" w:firstLine="0"/>
              <w:rPr>
                <w:rFonts w:ascii="Times New Roman" w:hAnsi="Times New Roman"/>
                <w:color w:val="auto"/>
                <w:sz w:val="24"/>
                <w:szCs w:val="24"/>
                <w:lang w:val="en-US"/>
              </w:rPr>
            </w:pPr>
            <w:r w:rsidRPr="00065A28">
              <w:rPr>
                <w:rFonts w:ascii="Times New Roman" w:hAnsi="Times New Roman"/>
                <w:color w:val="auto"/>
                <w:sz w:val="24"/>
                <w:szCs w:val="24"/>
                <w:lang w:val="en-US"/>
              </w:rPr>
              <w:t xml:space="preserve">h = </w:t>
            </w:r>
            <w:smartTag w:uri="urn:schemas-microsoft-com:office:smarttags" w:element="metricconverter">
              <w:smartTagPr>
                <w:attr w:name="ProductID" w:val="0,05 м"/>
              </w:smartTagPr>
              <w:r w:rsidRPr="00065A28">
                <w:rPr>
                  <w:rFonts w:ascii="Times New Roman" w:hAnsi="Times New Roman"/>
                  <w:color w:val="auto"/>
                  <w:sz w:val="24"/>
                  <w:szCs w:val="24"/>
                  <w:lang w:val="en-US"/>
                </w:rPr>
                <w:t>0,05 м</w:t>
              </w:r>
            </w:smartTag>
            <w:r w:rsidRPr="00065A28">
              <w:rPr>
                <w:rFonts w:ascii="Times New Roman" w:hAnsi="Times New Roman"/>
                <w:color w:val="auto"/>
                <w:sz w:val="24"/>
                <w:szCs w:val="24"/>
                <w:lang w:val="en-US"/>
              </w:rPr>
              <w:t>.</w:t>
            </w:r>
          </w:p>
        </w:tc>
      </w:tr>
    </w:tbl>
    <w:p w:rsidR="00065A28" w:rsidRDefault="00065A28" w:rsidP="00065A28">
      <w:pPr>
        <w:pStyle w:val="S7"/>
        <w:spacing w:line="360" w:lineRule="auto"/>
        <w:ind w:firstLine="567"/>
        <w:rPr>
          <w:sz w:val="24"/>
        </w:rPr>
      </w:pPr>
    </w:p>
    <w:p w:rsidR="00065A28" w:rsidRPr="00065A28" w:rsidRDefault="00065A28" w:rsidP="00065A28">
      <w:pPr>
        <w:pStyle w:val="S7"/>
        <w:spacing w:line="360" w:lineRule="auto"/>
        <w:ind w:firstLine="0"/>
        <w:rPr>
          <w:sz w:val="24"/>
        </w:rPr>
      </w:pPr>
      <w:r w:rsidRPr="00065A28">
        <w:rPr>
          <w:sz w:val="24"/>
        </w:rPr>
        <w:t>Порядок оценки последствий аварий.</w:t>
      </w:r>
    </w:p>
    <w:p w:rsidR="00065A28" w:rsidRPr="00065A28" w:rsidRDefault="00065A28" w:rsidP="00065A28">
      <w:pPr>
        <w:pStyle w:val="S7"/>
        <w:spacing w:line="360" w:lineRule="auto"/>
        <w:ind w:firstLine="0"/>
        <w:rPr>
          <w:sz w:val="24"/>
        </w:rPr>
      </w:pPr>
      <w:r w:rsidRPr="00065A28">
        <w:rPr>
          <w:sz w:val="24"/>
        </w:rPr>
        <w:t>Эквивалентное количество вещества по первичному облаку определяется по формуле:</w:t>
      </w:r>
    </w:p>
    <w:p w:rsidR="00065A28" w:rsidRPr="00065A28" w:rsidRDefault="00065A28" w:rsidP="00065A28">
      <w:pPr>
        <w:pStyle w:val="S7"/>
        <w:spacing w:line="360" w:lineRule="auto"/>
        <w:ind w:firstLine="0"/>
        <w:rPr>
          <w:sz w:val="24"/>
        </w:rPr>
      </w:pPr>
      <w:r w:rsidRPr="00065A28">
        <w:rPr>
          <w:position w:val="-12"/>
          <w:sz w:val="24"/>
        </w:rPr>
        <w:object w:dxaOrig="26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8pt;height:16.8pt" o:ole="" fillcolor="window">
            <v:imagedata r:id="rId45" o:title=""/>
          </v:shape>
          <o:OLEObject Type="Embed" ProgID="Equation.3" ShapeID="_x0000_i1025" DrawAspect="Content" ObjectID="_1425854543" r:id="rId46"/>
        </w:object>
      </w:r>
      <w:r w:rsidRPr="00065A28">
        <w:rPr>
          <w:sz w:val="24"/>
        </w:rPr>
        <w:t>,</w:t>
      </w:r>
    </w:p>
    <w:p w:rsidR="00065A28" w:rsidRPr="00065A28" w:rsidRDefault="00065A28" w:rsidP="00065A28">
      <w:pPr>
        <w:pStyle w:val="S7"/>
        <w:spacing w:line="360" w:lineRule="auto"/>
        <w:ind w:firstLine="0"/>
        <w:rPr>
          <w:sz w:val="24"/>
        </w:rPr>
      </w:pPr>
      <w:r w:rsidRPr="00065A28">
        <w:rPr>
          <w:sz w:val="24"/>
        </w:rPr>
        <w:t>где</w:t>
      </w:r>
      <w:r w:rsidRPr="00065A28">
        <w:rPr>
          <w:sz w:val="24"/>
        </w:rPr>
        <w:tab/>
        <w:t>К</w:t>
      </w:r>
      <w:r w:rsidRPr="00065A28">
        <w:rPr>
          <w:sz w:val="24"/>
          <w:vertAlign w:val="subscript"/>
        </w:rPr>
        <w:t>1</w:t>
      </w:r>
      <w:r w:rsidRPr="00065A28">
        <w:rPr>
          <w:sz w:val="24"/>
        </w:rPr>
        <w:t>, К</w:t>
      </w:r>
      <w:r w:rsidRPr="00065A28">
        <w:rPr>
          <w:sz w:val="24"/>
          <w:vertAlign w:val="subscript"/>
        </w:rPr>
        <w:t>3</w:t>
      </w:r>
      <w:r w:rsidRPr="00065A28">
        <w:rPr>
          <w:sz w:val="24"/>
        </w:rPr>
        <w:t>, К</w:t>
      </w:r>
      <w:r w:rsidRPr="00065A28">
        <w:rPr>
          <w:sz w:val="24"/>
          <w:vertAlign w:val="subscript"/>
        </w:rPr>
        <w:t>5</w:t>
      </w:r>
      <w:r w:rsidRPr="00065A28">
        <w:rPr>
          <w:sz w:val="24"/>
        </w:rPr>
        <w:t>, К</w:t>
      </w:r>
      <w:r w:rsidRPr="00065A28">
        <w:rPr>
          <w:sz w:val="24"/>
          <w:vertAlign w:val="subscript"/>
        </w:rPr>
        <w:t>7</w:t>
      </w:r>
      <w:r w:rsidRPr="00065A28">
        <w:rPr>
          <w:sz w:val="24"/>
        </w:rPr>
        <w:t xml:space="preserve"> – коэффициенты, принимаемые по табл. П2;</w:t>
      </w:r>
    </w:p>
    <w:p w:rsidR="00065A28" w:rsidRPr="00065A28" w:rsidRDefault="00065A28" w:rsidP="00065A28">
      <w:pPr>
        <w:pStyle w:val="S7"/>
        <w:spacing w:line="360" w:lineRule="auto"/>
        <w:ind w:firstLine="0"/>
        <w:rPr>
          <w:sz w:val="24"/>
        </w:rPr>
      </w:pPr>
      <w:r w:rsidRPr="00065A28">
        <w:rPr>
          <w:sz w:val="24"/>
        </w:rPr>
        <w:t>Q</w:t>
      </w:r>
      <w:r w:rsidRPr="00065A28">
        <w:rPr>
          <w:sz w:val="24"/>
          <w:vertAlign w:val="subscript"/>
        </w:rPr>
        <w:t>0</w:t>
      </w:r>
      <w:r w:rsidRPr="00065A28">
        <w:rPr>
          <w:sz w:val="24"/>
        </w:rPr>
        <w:t xml:space="preserve"> – количество выброшенного вещества, т.</w:t>
      </w:r>
    </w:p>
    <w:p w:rsidR="00065A28" w:rsidRPr="00065A28" w:rsidRDefault="00065A28" w:rsidP="00065A28">
      <w:pPr>
        <w:pStyle w:val="S7"/>
        <w:spacing w:line="360" w:lineRule="auto"/>
        <w:ind w:firstLine="0"/>
        <w:rPr>
          <w:sz w:val="24"/>
        </w:rPr>
      </w:pPr>
      <w:r w:rsidRPr="00065A28">
        <w:rPr>
          <w:sz w:val="24"/>
        </w:rPr>
        <w:t>Эквивалентное количество вещества по вторичному облаку определяется по формуле:</w:t>
      </w:r>
    </w:p>
    <w:p w:rsidR="00065A28" w:rsidRPr="00065A28" w:rsidRDefault="00065A28" w:rsidP="00065A28">
      <w:pPr>
        <w:pStyle w:val="S7"/>
        <w:spacing w:line="360" w:lineRule="auto"/>
        <w:ind w:firstLine="0"/>
        <w:rPr>
          <w:sz w:val="24"/>
        </w:rPr>
      </w:pPr>
      <w:r w:rsidRPr="00065A28">
        <w:rPr>
          <w:position w:val="-12"/>
          <w:sz w:val="24"/>
        </w:rPr>
        <w:object w:dxaOrig="4959" w:dyaOrig="360">
          <v:shape id="_x0000_i1026" type="#_x0000_t75" style="width:238.8pt;height:16.8pt" o:ole="" fillcolor="window">
            <v:imagedata r:id="rId47" o:title=""/>
          </v:shape>
          <o:OLEObject Type="Embed" ProgID="Equation.3" ShapeID="_x0000_i1026" DrawAspect="Content" ObjectID="_1425854544" r:id="rId48"/>
        </w:object>
      </w:r>
      <w:r w:rsidRPr="00065A28">
        <w:rPr>
          <w:sz w:val="24"/>
        </w:rPr>
        <w:t>,</w:t>
      </w:r>
    </w:p>
    <w:p w:rsidR="00065A28" w:rsidRPr="00065A28" w:rsidRDefault="00065A28" w:rsidP="00065A28">
      <w:pPr>
        <w:pStyle w:val="S7"/>
        <w:spacing w:line="360" w:lineRule="auto"/>
        <w:ind w:firstLine="0"/>
        <w:rPr>
          <w:sz w:val="24"/>
        </w:rPr>
      </w:pPr>
      <w:r w:rsidRPr="00065A28">
        <w:rPr>
          <w:sz w:val="24"/>
        </w:rPr>
        <w:t>где</w:t>
      </w:r>
      <w:r w:rsidRPr="00065A28">
        <w:rPr>
          <w:sz w:val="24"/>
        </w:rPr>
        <w:tab/>
        <w:t>К</w:t>
      </w:r>
      <w:r w:rsidRPr="00065A28">
        <w:rPr>
          <w:sz w:val="24"/>
          <w:vertAlign w:val="subscript"/>
        </w:rPr>
        <w:t>2</w:t>
      </w:r>
      <w:r w:rsidRPr="00065A28">
        <w:rPr>
          <w:sz w:val="24"/>
        </w:rPr>
        <w:t>, К</w:t>
      </w:r>
      <w:r w:rsidRPr="00065A28">
        <w:rPr>
          <w:sz w:val="24"/>
          <w:vertAlign w:val="subscript"/>
        </w:rPr>
        <w:t>4</w:t>
      </w:r>
      <w:r w:rsidRPr="00065A28">
        <w:rPr>
          <w:sz w:val="24"/>
        </w:rPr>
        <w:t>, К</w:t>
      </w:r>
      <w:r w:rsidRPr="00065A28">
        <w:rPr>
          <w:sz w:val="24"/>
          <w:vertAlign w:val="subscript"/>
        </w:rPr>
        <w:t>6</w:t>
      </w:r>
      <w:r w:rsidRPr="00065A28">
        <w:rPr>
          <w:sz w:val="24"/>
        </w:rPr>
        <w:t xml:space="preserve"> – коэффициенты, принимаемые по табл. П2;</w:t>
      </w:r>
    </w:p>
    <w:p w:rsidR="00065A28" w:rsidRPr="00065A28" w:rsidRDefault="00065A28" w:rsidP="00065A28">
      <w:pPr>
        <w:pStyle w:val="S7"/>
        <w:spacing w:line="360" w:lineRule="auto"/>
        <w:ind w:firstLine="0"/>
        <w:rPr>
          <w:sz w:val="24"/>
        </w:rPr>
      </w:pPr>
      <w:r w:rsidRPr="00065A28">
        <w:rPr>
          <w:sz w:val="24"/>
        </w:rPr>
        <w:tab/>
        <w:t>Q</w:t>
      </w:r>
      <w:r w:rsidRPr="00065A28">
        <w:rPr>
          <w:sz w:val="24"/>
          <w:vertAlign w:val="subscript"/>
        </w:rPr>
        <w:t>0</w:t>
      </w:r>
      <w:r w:rsidRPr="00065A28">
        <w:rPr>
          <w:sz w:val="24"/>
        </w:rPr>
        <w:t xml:space="preserve"> – количество выброшенного вещества, т;</w:t>
      </w:r>
    </w:p>
    <w:p w:rsidR="00065A28" w:rsidRPr="00065A28" w:rsidRDefault="00065A28" w:rsidP="00065A28">
      <w:pPr>
        <w:pStyle w:val="S7"/>
        <w:spacing w:line="360" w:lineRule="auto"/>
        <w:ind w:firstLine="0"/>
        <w:rPr>
          <w:sz w:val="24"/>
        </w:rPr>
      </w:pPr>
      <w:r w:rsidRPr="00065A28">
        <w:rPr>
          <w:sz w:val="24"/>
        </w:rPr>
        <w:tab/>
        <w:t>h – толщина слоя АХОВ, м;</w:t>
      </w:r>
    </w:p>
    <w:p w:rsidR="00065A28" w:rsidRPr="00065A28" w:rsidRDefault="00065A28" w:rsidP="00065A28">
      <w:pPr>
        <w:pStyle w:val="S7"/>
        <w:spacing w:line="360" w:lineRule="auto"/>
        <w:ind w:firstLine="0"/>
        <w:rPr>
          <w:sz w:val="24"/>
        </w:rPr>
      </w:pPr>
      <w:r w:rsidRPr="00065A28">
        <w:rPr>
          <w:sz w:val="24"/>
        </w:rPr>
        <w:tab/>
      </w:r>
      <w:r w:rsidRPr="00065A28">
        <w:rPr>
          <w:sz w:val="24"/>
          <w:lang w:val="en-US"/>
        </w:rPr>
        <w:t>d</w:t>
      </w:r>
      <w:r w:rsidRPr="00065A28">
        <w:rPr>
          <w:sz w:val="24"/>
        </w:rPr>
        <w:t xml:space="preserve"> – плотность АХОВ, т/м</w:t>
      </w:r>
      <w:r w:rsidRPr="00065A28">
        <w:rPr>
          <w:sz w:val="24"/>
          <w:vertAlign w:val="superscript"/>
        </w:rPr>
        <w:t>3</w:t>
      </w:r>
      <w:r w:rsidRPr="00065A28">
        <w:rPr>
          <w:sz w:val="24"/>
        </w:rPr>
        <w:t>.</w:t>
      </w:r>
    </w:p>
    <w:p w:rsidR="00065A28" w:rsidRPr="00065A28" w:rsidRDefault="00065A28" w:rsidP="00065A28">
      <w:pPr>
        <w:pStyle w:val="S7"/>
        <w:spacing w:line="360" w:lineRule="auto"/>
        <w:ind w:firstLine="0"/>
        <w:rPr>
          <w:sz w:val="24"/>
        </w:rPr>
      </w:pPr>
      <w:r w:rsidRPr="00065A28">
        <w:rPr>
          <w:sz w:val="24"/>
        </w:rPr>
        <w:t>Результаты расчётов представлены в таблице</w:t>
      </w:r>
      <w:r>
        <w:rPr>
          <w:sz w:val="24"/>
        </w:rPr>
        <w:t xml:space="preserve"> приведенной ниже. </w:t>
      </w:r>
      <w:r w:rsidRPr="00065A28">
        <w:rPr>
          <w:sz w:val="24"/>
        </w:rPr>
        <w:t xml:space="preserve"> </w:t>
      </w:r>
    </w:p>
    <w:p w:rsidR="00C13A9C" w:rsidRDefault="00C13A9C" w:rsidP="00065A28">
      <w:pPr>
        <w:pStyle w:val="affffff1"/>
      </w:pPr>
    </w:p>
    <w:p w:rsidR="00C13A9C" w:rsidRDefault="00C13A9C" w:rsidP="00065A28">
      <w:pPr>
        <w:pStyle w:val="affffff1"/>
      </w:pPr>
    </w:p>
    <w:p w:rsidR="00C13A9C" w:rsidRDefault="00C13A9C" w:rsidP="00065A28">
      <w:pPr>
        <w:pStyle w:val="affffff1"/>
      </w:pPr>
    </w:p>
    <w:p w:rsidR="00C13A9C" w:rsidRDefault="00C13A9C" w:rsidP="00065A28">
      <w:pPr>
        <w:pStyle w:val="affffff1"/>
      </w:pPr>
    </w:p>
    <w:p w:rsidR="00C13A9C" w:rsidRDefault="00C13A9C" w:rsidP="00065A28">
      <w:pPr>
        <w:pStyle w:val="affffff1"/>
      </w:pPr>
    </w:p>
    <w:p w:rsidR="00065A28" w:rsidRPr="00065A28" w:rsidRDefault="00065A28" w:rsidP="00065A28">
      <w:pPr>
        <w:pStyle w:val="affffff1"/>
      </w:pPr>
      <w:r w:rsidRPr="00065A28">
        <w:lastRenderedPageBreak/>
        <w:t>Таблица 11.4.2 Характеристики</w:t>
      </w:r>
      <w:r>
        <w:t xml:space="preserve"> зон заражения при выбросе АХОВ</w:t>
      </w:r>
    </w:p>
    <w:tbl>
      <w:tblPr>
        <w:tblW w:w="500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7"/>
        <w:gridCol w:w="1732"/>
        <w:gridCol w:w="1433"/>
        <w:gridCol w:w="1180"/>
        <w:gridCol w:w="1233"/>
        <w:gridCol w:w="1336"/>
        <w:gridCol w:w="1060"/>
        <w:gridCol w:w="1696"/>
      </w:tblGrid>
      <w:tr w:rsidR="00065A28" w:rsidRPr="00065A28" w:rsidTr="00C13A9C">
        <w:trPr>
          <w:cantSplit/>
          <w:trHeight w:val="454"/>
        </w:trPr>
        <w:tc>
          <w:tcPr>
            <w:tcW w:w="467" w:type="dxa"/>
          </w:tcPr>
          <w:p w:rsidR="00065A28" w:rsidRPr="00065A28" w:rsidRDefault="00065A28" w:rsidP="00065A28">
            <w:pPr>
              <w:pStyle w:val="ArNar0"/>
              <w:ind w:firstLine="0"/>
              <w:jc w:val="center"/>
              <w:rPr>
                <w:rFonts w:ascii="Times New Roman" w:hAnsi="Times New Roman"/>
                <w:color w:val="auto"/>
                <w:sz w:val="24"/>
                <w:szCs w:val="24"/>
              </w:rPr>
            </w:pPr>
            <w:r w:rsidRPr="00065A28">
              <w:rPr>
                <w:rFonts w:ascii="Times New Roman" w:hAnsi="Times New Roman"/>
                <w:color w:val="auto"/>
                <w:sz w:val="24"/>
                <w:szCs w:val="24"/>
              </w:rPr>
              <w:t>№</w:t>
            </w:r>
          </w:p>
        </w:tc>
        <w:tc>
          <w:tcPr>
            <w:tcW w:w="1732" w:type="dxa"/>
          </w:tcPr>
          <w:p w:rsidR="00065A28" w:rsidRPr="00065A28" w:rsidRDefault="00065A28" w:rsidP="00065A28">
            <w:pPr>
              <w:pStyle w:val="ArNar0"/>
              <w:ind w:firstLine="0"/>
              <w:jc w:val="center"/>
              <w:rPr>
                <w:rFonts w:ascii="Times New Roman" w:hAnsi="Times New Roman"/>
                <w:color w:val="auto"/>
                <w:sz w:val="24"/>
                <w:szCs w:val="24"/>
              </w:rPr>
            </w:pPr>
            <w:r w:rsidRPr="00065A28">
              <w:rPr>
                <w:rFonts w:ascii="Times New Roman" w:hAnsi="Times New Roman"/>
                <w:color w:val="auto"/>
                <w:sz w:val="24"/>
                <w:szCs w:val="24"/>
              </w:rPr>
              <w:t xml:space="preserve">Наименование </w:t>
            </w:r>
            <w:r w:rsidRPr="00065A28">
              <w:rPr>
                <w:rFonts w:ascii="Times New Roman" w:hAnsi="Times New Roman"/>
                <w:color w:val="auto"/>
                <w:sz w:val="24"/>
                <w:szCs w:val="24"/>
              </w:rPr>
              <w:br/>
              <w:t>объекта</w:t>
            </w:r>
          </w:p>
        </w:tc>
        <w:tc>
          <w:tcPr>
            <w:tcW w:w="1433" w:type="dxa"/>
          </w:tcPr>
          <w:p w:rsidR="00065A28" w:rsidRPr="00065A28" w:rsidRDefault="00065A28" w:rsidP="00065A28">
            <w:pPr>
              <w:pStyle w:val="ArNar0"/>
              <w:ind w:firstLine="0"/>
              <w:jc w:val="center"/>
              <w:rPr>
                <w:rFonts w:ascii="Times New Roman" w:hAnsi="Times New Roman"/>
                <w:color w:val="auto"/>
                <w:sz w:val="24"/>
                <w:szCs w:val="24"/>
              </w:rPr>
            </w:pPr>
            <w:r w:rsidRPr="00065A28">
              <w:rPr>
                <w:rFonts w:ascii="Times New Roman" w:hAnsi="Times New Roman"/>
                <w:color w:val="auto"/>
                <w:sz w:val="24"/>
                <w:szCs w:val="24"/>
              </w:rPr>
              <w:t>Наимен</w:t>
            </w:r>
            <w:r w:rsidRPr="00065A28">
              <w:rPr>
                <w:rFonts w:ascii="Times New Roman" w:hAnsi="Times New Roman"/>
                <w:color w:val="auto"/>
                <w:sz w:val="24"/>
                <w:szCs w:val="24"/>
              </w:rPr>
              <w:t>о</w:t>
            </w:r>
            <w:r w:rsidRPr="00065A28">
              <w:rPr>
                <w:rFonts w:ascii="Times New Roman" w:hAnsi="Times New Roman"/>
                <w:color w:val="auto"/>
                <w:sz w:val="24"/>
                <w:szCs w:val="24"/>
              </w:rPr>
              <w:t xml:space="preserve">вание опасного </w:t>
            </w:r>
            <w:r w:rsidRPr="00065A28">
              <w:rPr>
                <w:rFonts w:ascii="Times New Roman" w:hAnsi="Times New Roman"/>
                <w:color w:val="auto"/>
                <w:sz w:val="24"/>
                <w:szCs w:val="24"/>
              </w:rPr>
              <w:br/>
              <w:t>вещества</w:t>
            </w:r>
          </w:p>
        </w:tc>
        <w:tc>
          <w:tcPr>
            <w:tcW w:w="1180" w:type="dxa"/>
          </w:tcPr>
          <w:p w:rsidR="00065A28" w:rsidRPr="00065A28" w:rsidRDefault="00065A28" w:rsidP="00065A28">
            <w:pPr>
              <w:pStyle w:val="ArNar0"/>
              <w:ind w:firstLine="0"/>
              <w:jc w:val="center"/>
              <w:rPr>
                <w:rFonts w:ascii="Times New Roman" w:hAnsi="Times New Roman"/>
                <w:color w:val="auto"/>
                <w:sz w:val="24"/>
                <w:szCs w:val="24"/>
              </w:rPr>
            </w:pPr>
            <w:r w:rsidRPr="00065A28">
              <w:rPr>
                <w:rFonts w:ascii="Times New Roman" w:hAnsi="Times New Roman"/>
                <w:color w:val="auto"/>
                <w:sz w:val="24"/>
                <w:szCs w:val="24"/>
              </w:rPr>
              <w:t>Колич</w:t>
            </w:r>
            <w:r w:rsidRPr="00065A28">
              <w:rPr>
                <w:rFonts w:ascii="Times New Roman" w:hAnsi="Times New Roman"/>
                <w:color w:val="auto"/>
                <w:sz w:val="24"/>
                <w:szCs w:val="24"/>
              </w:rPr>
              <w:t>е</w:t>
            </w:r>
            <w:r w:rsidRPr="00065A28">
              <w:rPr>
                <w:rFonts w:ascii="Times New Roman" w:hAnsi="Times New Roman"/>
                <w:color w:val="auto"/>
                <w:sz w:val="24"/>
                <w:szCs w:val="24"/>
              </w:rPr>
              <w:t>ство опасного вещес</w:t>
            </w:r>
            <w:r w:rsidRPr="00065A28">
              <w:rPr>
                <w:rFonts w:ascii="Times New Roman" w:hAnsi="Times New Roman"/>
                <w:color w:val="auto"/>
                <w:sz w:val="24"/>
                <w:szCs w:val="24"/>
              </w:rPr>
              <w:t>т</w:t>
            </w:r>
            <w:r w:rsidRPr="00065A28">
              <w:rPr>
                <w:rFonts w:ascii="Times New Roman" w:hAnsi="Times New Roman"/>
                <w:color w:val="auto"/>
                <w:sz w:val="24"/>
                <w:szCs w:val="24"/>
              </w:rPr>
              <w:t>ва, т</w:t>
            </w:r>
          </w:p>
        </w:tc>
        <w:tc>
          <w:tcPr>
            <w:tcW w:w="1233" w:type="dxa"/>
          </w:tcPr>
          <w:p w:rsidR="00065A28" w:rsidRPr="00065A28" w:rsidRDefault="00065A28" w:rsidP="00065A28">
            <w:pPr>
              <w:pStyle w:val="ArNar0"/>
              <w:ind w:firstLine="0"/>
              <w:jc w:val="center"/>
              <w:rPr>
                <w:rFonts w:ascii="Times New Roman" w:hAnsi="Times New Roman"/>
                <w:color w:val="auto"/>
                <w:sz w:val="24"/>
                <w:szCs w:val="24"/>
              </w:rPr>
            </w:pPr>
            <w:r w:rsidRPr="00065A28">
              <w:rPr>
                <w:rFonts w:ascii="Times New Roman" w:hAnsi="Times New Roman"/>
                <w:color w:val="auto"/>
                <w:sz w:val="24"/>
                <w:szCs w:val="24"/>
              </w:rPr>
              <w:t>Полная глубина зоны з</w:t>
            </w:r>
            <w:r w:rsidRPr="00065A28">
              <w:rPr>
                <w:rFonts w:ascii="Times New Roman" w:hAnsi="Times New Roman"/>
                <w:color w:val="auto"/>
                <w:sz w:val="24"/>
                <w:szCs w:val="24"/>
              </w:rPr>
              <w:t>а</w:t>
            </w:r>
            <w:r w:rsidRPr="00065A28">
              <w:rPr>
                <w:rFonts w:ascii="Times New Roman" w:hAnsi="Times New Roman"/>
                <w:color w:val="auto"/>
                <w:sz w:val="24"/>
                <w:szCs w:val="24"/>
              </w:rPr>
              <w:t>ражения, км</w:t>
            </w:r>
          </w:p>
        </w:tc>
        <w:tc>
          <w:tcPr>
            <w:tcW w:w="1336" w:type="dxa"/>
          </w:tcPr>
          <w:p w:rsidR="00065A28" w:rsidRPr="00065A28" w:rsidRDefault="00065A28" w:rsidP="00065A28">
            <w:pPr>
              <w:pStyle w:val="ArNar0"/>
              <w:ind w:firstLine="0"/>
              <w:jc w:val="center"/>
              <w:rPr>
                <w:rFonts w:ascii="Times New Roman" w:hAnsi="Times New Roman"/>
                <w:color w:val="auto"/>
                <w:sz w:val="24"/>
                <w:szCs w:val="24"/>
              </w:rPr>
            </w:pPr>
            <w:r w:rsidRPr="00065A28">
              <w:rPr>
                <w:rFonts w:ascii="Times New Roman" w:hAnsi="Times New Roman"/>
                <w:color w:val="auto"/>
                <w:sz w:val="24"/>
                <w:szCs w:val="24"/>
              </w:rPr>
              <w:t>Площадь зоны фа</w:t>
            </w:r>
            <w:r w:rsidRPr="00065A28">
              <w:rPr>
                <w:rFonts w:ascii="Times New Roman" w:hAnsi="Times New Roman"/>
                <w:color w:val="auto"/>
                <w:sz w:val="24"/>
                <w:szCs w:val="24"/>
              </w:rPr>
              <w:t>к</w:t>
            </w:r>
            <w:r w:rsidRPr="00065A28">
              <w:rPr>
                <w:rFonts w:ascii="Times New Roman" w:hAnsi="Times New Roman"/>
                <w:color w:val="auto"/>
                <w:sz w:val="24"/>
                <w:szCs w:val="24"/>
              </w:rPr>
              <w:t>тического зараж</w:t>
            </w:r>
            <w:r w:rsidRPr="00065A28">
              <w:rPr>
                <w:rFonts w:ascii="Times New Roman" w:hAnsi="Times New Roman"/>
                <w:color w:val="auto"/>
                <w:sz w:val="24"/>
                <w:szCs w:val="24"/>
              </w:rPr>
              <w:t>е</w:t>
            </w:r>
            <w:r w:rsidRPr="00065A28">
              <w:rPr>
                <w:rFonts w:ascii="Times New Roman" w:hAnsi="Times New Roman"/>
                <w:color w:val="auto"/>
                <w:sz w:val="24"/>
                <w:szCs w:val="24"/>
              </w:rPr>
              <w:t>ния, кв.км</w:t>
            </w:r>
          </w:p>
        </w:tc>
        <w:tc>
          <w:tcPr>
            <w:tcW w:w="1060" w:type="dxa"/>
          </w:tcPr>
          <w:p w:rsidR="00065A28" w:rsidRPr="00065A28" w:rsidRDefault="00065A28" w:rsidP="00065A28">
            <w:pPr>
              <w:pStyle w:val="ArNar0"/>
              <w:ind w:firstLine="0"/>
              <w:jc w:val="center"/>
              <w:rPr>
                <w:rFonts w:ascii="Times New Roman" w:hAnsi="Times New Roman"/>
                <w:color w:val="auto"/>
                <w:sz w:val="24"/>
                <w:szCs w:val="24"/>
              </w:rPr>
            </w:pPr>
            <w:r w:rsidRPr="00065A28">
              <w:rPr>
                <w:rFonts w:ascii="Times New Roman" w:hAnsi="Times New Roman"/>
                <w:color w:val="auto"/>
                <w:sz w:val="24"/>
                <w:szCs w:val="24"/>
              </w:rPr>
              <w:t>Время подхода облака АХОВ к пр</w:t>
            </w:r>
            <w:r w:rsidRPr="00065A28">
              <w:rPr>
                <w:rFonts w:ascii="Times New Roman" w:hAnsi="Times New Roman"/>
                <w:color w:val="auto"/>
                <w:sz w:val="24"/>
                <w:szCs w:val="24"/>
              </w:rPr>
              <w:t>о</w:t>
            </w:r>
            <w:r w:rsidRPr="00065A28">
              <w:rPr>
                <w:rFonts w:ascii="Times New Roman" w:hAnsi="Times New Roman"/>
                <w:color w:val="auto"/>
                <w:sz w:val="24"/>
                <w:szCs w:val="24"/>
              </w:rPr>
              <w:t>ект</w:t>
            </w:r>
            <w:r w:rsidRPr="00065A28">
              <w:rPr>
                <w:rFonts w:ascii="Times New Roman" w:hAnsi="Times New Roman"/>
                <w:color w:val="auto"/>
                <w:sz w:val="24"/>
                <w:szCs w:val="24"/>
              </w:rPr>
              <w:t>и</w:t>
            </w:r>
            <w:r w:rsidRPr="00065A28">
              <w:rPr>
                <w:rFonts w:ascii="Times New Roman" w:hAnsi="Times New Roman"/>
                <w:color w:val="auto"/>
                <w:sz w:val="24"/>
                <w:szCs w:val="24"/>
              </w:rPr>
              <w:t>руем</w:t>
            </w:r>
            <w:r w:rsidRPr="00065A28">
              <w:rPr>
                <w:rFonts w:ascii="Times New Roman" w:hAnsi="Times New Roman"/>
                <w:color w:val="auto"/>
                <w:sz w:val="24"/>
                <w:szCs w:val="24"/>
              </w:rPr>
              <w:t>о</w:t>
            </w:r>
            <w:r w:rsidRPr="00065A28">
              <w:rPr>
                <w:rFonts w:ascii="Times New Roman" w:hAnsi="Times New Roman"/>
                <w:color w:val="auto"/>
                <w:sz w:val="24"/>
                <w:szCs w:val="24"/>
              </w:rPr>
              <w:t>му об</w:t>
            </w:r>
            <w:r w:rsidRPr="00065A28">
              <w:rPr>
                <w:rFonts w:ascii="Times New Roman" w:hAnsi="Times New Roman"/>
                <w:color w:val="auto"/>
                <w:sz w:val="24"/>
                <w:szCs w:val="24"/>
              </w:rPr>
              <w:t>ъ</w:t>
            </w:r>
            <w:r w:rsidRPr="00065A28">
              <w:rPr>
                <w:rFonts w:ascii="Times New Roman" w:hAnsi="Times New Roman"/>
                <w:color w:val="auto"/>
                <w:sz w:val="24"/>
                <w:szCs w:val="24"/>
              </w:rPr>
              <w:t>екту, мин.</w:t>
            </w:r>
          </w:p>
        </w:tc>
        <w:tc>
          <w:tcPr>
            <w:tcW w:w="1696" w:type="dxa"/>
            <w:tcBorders>
              <w:bottom w:val="single" w:sz="4" w:space="0" w:color="auto"/>
            </w:tcBorders>
          </w:tcPr>
          <w:p w:rsidR="00065A28" w:rsidRPr="00065A28" w:rsidRDefault="00065A28" w:rsidP="00065A28">
            <w:pPr>
              <w:pStyle w:val="ArNar0"/>
              <w:ind w:firstLine="0"/>
              <w:jc w:val="center"/>
              <w:rPr>
                <w:rFonts w:ascii="Times New Roman" w:hAnsi="Times New Roman"/>
                <w:color w:val="auto"/>
                <w:sz w:val="24"/>
                <w:szCs w:val="24"/>
              </w:rPr>
            </w:pPr>
            <w:r w:rsidRPr="00065A28">
              <w:rPr>
                <w:rFonts w:ascii="Times New Roman" w:hAnsi="Times New Roman"/>
                <w:color w:val="auto"/>
                <w:sz w:val="24"/>
                <w:szCs w:val="24"/>
              </w:rPr>
              <w:t>Удаление проектиру</w:t>
            </w:r>
            <w:r w:rsidRPr="00065A28">
              <w:rPr>
                <w:rFonts w:ascii="Times New Roman" w:hAnsi="Times New Roman"/>
                <w:color w:val="auto"/>
                <w:sz w:val="24"/>
                <w:szCs w:val="24"/>
              </w:rPr>
              <w:t>е</w:t>
            </w:r>
            <w:r w:rsidRPr="00065A28">
              <w:rPr>
                <w:rFonts w:ascii="Times New Roman" w:hAnsi="Times New Roman"/>
                <w:color w:val="auto"/>
                <w:sz w:val="24"/>
                <w:szCs w:val="24"/>
              </w:rPr>
              <w:t>мой террит</w:t>
            </w:r>
            <w:r w:rsidRPr="00065A28">
              <w:rPr>
                <w:rFonts w:ascii="Times New Roman" w:hAnsi="Times New Roman"/>
                <w:color w:val="auto"/>
                <w:sz w:val="24"/>
                <w:szCs w:val="24"/>
              </w:rPr>
              <w:t>о</w:t>
            </w:r>
            <w:r w:rsidRPr="00065A28">
              <w:rPr>
                <w:rFonts w:ascii="Times New Roman" w:hAnsi="Times New Roman"/>
                <w:color w:val="auto"/>
                <w:sz w:val="24"/>
                <w:szCs w:val="24"/>
              </w:rPr>
              <w:t>рии от тран</w:t>
            </w:r>
            <w:r w:rsidRPr="00065A28">
              <w:rPr>
                <w:rFonts w:ascii="Times New Roman" w:hAnsi="Times New Roman"/>
                <w:color w:val="auto"/>
                <w:sz w:val="24"/>
                <w:szCs w:val="24"/>
              </w:rPr>
              <w:t>с</w:t>
            </w:r>
            <w:r w:rsidRPr="00065A28">
              <w:rPr>
                <w:rFonts w:ascii="Times New Roman" w:hAnsi="Times New Roman"/>
                <w:color w:val="auto"/>
                <w:sz w:val="24"/>
                <w:szCs w:val="24"/>
              </w:rPr>
              <w:t>портных коммуник</w:t>
            </w:r>
            <w:r w:rsidRPr="00065A28">
              <w:rPr>
                <w:rFonts w:ascii="Times New Roman" w:hAnsi="Times New Roman"/>
                <w:color w:val="auto"/>
                <w:sz w:val="24"/>
                <w:szCs w:val="24"/>
              </w:rPr>
              <w:t>а</w:t>
            </w:r>
            <w:r w:rsidRPr="00065A28">
              <w:rPr>
                <w:rFonts w:ascii="Times New Roman" w:hAnsi="Times New Roman"/>
                <w:color w:val="auto"/>
                <w:sz w:val="24"/>
                <w:szCs w:val="24"/>
              </w:rPr>
              <w:t>ций,</w:t>
            </w:r>
            <w:r w:rsidRPr="00065A28">
              <w:rPr>
                <w:rFonts w:ascii="Times New Roman" w:hAnsi="Times New Roman"/>
                <w:color w:val="auto"/>
                <w:sz w:val="24"/>
                <w:szCs w:val="24"/>
              </w:rPr>
              <w:br/>
              <w:t>км</w:t>
            </w:r>
          </w:p>
        </w:tc>
      </w:tr>
      <w:tr w:rsidR="00065A28" w:rsidRPr="00065A28" w:rsidTr="00C13A9C">
        <w:trPr>
          <w:cantSplit/>
          <w:trHeight w:val="454"/>
        </w:trPr>
        <w:tc>
          <w:tcPr>
            <w:tcW w:w="467" w:type="dxa"/>
            <w:vMerge w:val="restart"/>
            <w:vAlign w:val="center"/>
          </w:tcPr>
          <w:p w:rsidR="00065A28" w:rsidRPr="00065A28" w:rsidRDefault="00065A28" w:rsidP="00065A28">
            <w:pPr>
              <w:pStyle w:val="ArNar0"/>
              <w:ind w:firstLine="0"/>
              <w:jc w:val="center"/>
              <w:rPr>
                <w:rFonts w:ascii="Times New Roman" w:hAnsi="Times New Roman"/>
                <w:color w:val="auto"/>
                <w:sz w:val="24"/>
                <w:szCs w:val="24"/>
              </w:rPr>
            </w:pPr>
            <w:r w:rsidRPr="00065A28">
              <w:rPr>
                <w:rFonts w:ascii="Times New Roman" w:hAnsi="Times New Roman"/>
                <w:color w:val="auto"/>
                <w:sz w:val="24"/>
                <w:szCs w:val="24"/>
              </w:rPr>
              <w:t>1</w:t>
            </w:r>
          </w:p>
        </w:tc>
        <w:tc>
          <w:tcPr>
            <w:tcW w:w="1732" w:type="dxa"/>
            <w:vMerge w:val="restart"/>
            <w:vAlign w:val="center"/>
          </w:tcPr>
          <w:p w:rsidR="00065A28" w:rsidRPr="00065A28" w:rsidRDefault="00065A28" w:rsidP="00065A28">
            <w:pPr>
              <w:pStyle w:val="ArNar0"/>
              <w:ind w:left="83" w:firstLine="0"/>
              <w:rPr>
                <w:rFonts w:ascii="Times New Roman" w:hAnsi="Times New Roman"/>
                <w:color w:val="auto"/>
                <w:sz w:val="24"/>
                <w:szCs w:val="24"/>
              </w:rPr>
            </w:pPr>
            <w:r w:rsidRPr="00065A28">
              <w:rPr>
                <w:rFonts w:ascii="Times New Roman" w:hAnsi="Times New Roman"/>
                <w:color w:val="auto"/>
                <w:sz w:val="24"/>
                <w:szCs w:val="24"/>
              </w:rPr>
              <w:t>Железная</w:t>
            </w:r>
            <w:r w:rsidRPr="00065A28">
              <w:rPr>
                <w:rFonts w:ascii="Times New Roman" w:hAnsi="Times New Roman"/>
                <w:color w:val="auto"/>
                <w:sz w:val="24"/>
                <w:szCs w:val="24"/>
              </w:rPr>
              <w:br/>
              <w:t>дорога</w:t>
            </w:r>
          </w:p>
        </w:tc>
        <w:tc>
          <w:tcPr>
            <w:tcW w:w="1433" w:type="dxa"/>
            <w:vAlign w:val="center"/>
          </w:tcPr>
          <w:p w:rsidR="00065A28" w:rsidRPr="00065A28" w:rsidRDefault="00065A28" w:rsidP="00065A28">
            <w:pPr>
              <w:pStyle w:val="ArNar0"/>
              <w:ind w:firstLine="0"/>
              <w:jc w:val="center"/>
              <w:rPr>
                <w:rFonts w:ascii="Times New Roman" w:hAnsi="Times New Roman"/>
                <w:color w:val="auto"/>
                <w:sz w:val="24"/>
                <w:szCs w:val="24"/>
              </w:rPr>
            </w:pPr>
            <w:r w:rsidRPr="00065A28">
              <w:rPr>
                <w:rFonts w:ascii="Times New Roman" w:hAnsi="Times New Roman"/>
                <w:color w:val="auto"/>
                <w:sz w:val="24"/>
                <w:szCs w:val="24"/>
              </w:rPr>
              <w:t>Аммиак</w:t>
            </w:r>
          </w:p>
        </w:tc>
        <w:tc>
          <w:tcPr>
            <w:tcW w:w="1180" w:type="dxa"/>
            <w:vAlign w:val="center"/>
          </w:tcPr>
          <w:p w:rsidR="00065A28" w:rsidRPr="00065A28" w:rsidRDefault="00065A28" w:rsidP="00065A28">
            <w:pPr>
              <w:pStyle w:val="ArNar0"/>
              <w:ind w:firstLine="0"/>
              <w:jc w:val="center"/>
              <w:rPr>
                <w:rFonts w:ascii="Times New Roman" w:hAnsi="Times New Roman"/>
                <w:color w:val="auto"/>
                <w:sz w:val="24"/>
                <w:szCs w:val="24"/>
              </w:rPr>
            </w:pPr>
            <w:r w:rsidRPr="00065A28">
              <w:rPr>
                <w:rFonts w:ascii="Times New Roman" w:hAnsi="Times New Roman"/>
                <w:color w:val="auto"/>
                <w:sz w:val="24"/>
                <w:szCs w:val="24"/>
              </w:rPr>
              <w:t>43,0</w:t>
            </w:r>
          </w:p>
        </w:tc>
        <w:tc>
          <w:tcPr>
            <w:tcW w:w="1233" w:type="dxa"/>
            <w:vAlign w:val="center"/>
          </w:tcPr>
          <w:p w:rsidR="00065A28" w:rsidRPr="00065A28" w:rsidRDefault="00065A28" w:rsidP="00065A28">
            <w:pPr>
              <w:pStyle w:val="ArNar0"/>
              <w:ind w:firstLine="0"/>
              <w:jc w:val="center"/>
              <w:rPr>
                <w:rFonts w:ascii="Times New Roman" w:hAnsi="Times New Roman"/>
                <w:color w:val="auto"/>
                <w:sz w:val="24"/>
                <w:szCs w:val="24"/>
              </w:rPr>
            </w:pPr>
            <w:r w:rsidRPr="00065A28">
              <w:rPr>
                <w:rFonts w:ascii="Times New Roman" w:hAnsi="Times New Roman"/>
                <w:color w:val="auto"/>
                <w:sz w:val="24"/>
                <w:szCs w:val="24"/>
              </w:rPr>
              <w:t>6,6</w:t>
            </w:r>
          </w:p>
        </w:tc>
        <w:tc>
          <w:tcPr>
            <w:tcW w:w="1336" w:type="dxa"/>
            <w:vAlign w:val="center"/>
          </w:tcPr>
          <w:p w:rsidR="00065A28" w:rsidRPr="00065A28" w:rsidRDefault="00065A28" w:rsidP="00065A28">
            <w:pPr>
              <w:pStyle w:val="ArNar0"/>
              <w:ind w:firstLine="0"/>
              <w:jc w:val="center"/>
              <w:rPr>
                <w:rFonts w:ascii="Times New Roman" w:hAnsi="Times New Roman"/>
                <w:color w:val="auto"/>
                <w:sz w:val="24"/>
                <w:szCs w:val="24"/>
              </w:rPr>
            </w:pPr>
            <w:r w:rsidRPr="00065A28">
              <w:rPr>
                <w:rFonts w:ascii="Times New Roman" w:hAnsi="Times New Roman"/>
                <w:color w:val="auto"/>
                <w:sz w:val="24"/>
                <w:szCs w:val="24"/>
              </w:rPr>
              <w:t>3,82</w:t>
            </w:r>
          </w:p>
        </w:tc>
        <w:tc>
          <w:tcPr>
            <w:tcW w:w="1060" w:type="dxa"/>
            <w:vMerge w:val="restart"/>
            <w:vAlign w:val="center"/>
          </w:tcPr>
          <w:p w:rsidR="00065A28" w:rsidRPr="00065A28" w:rsidRDefault="00065A28" w:rsidP="00065A28">
            <w:pPr>
              <w:pStyle w:val="ArNar0"/>
              <w:ind w:firstLine="0"/>
              <w:jc w:val="center"/>
              <w:rPr>
                <w:rFonts w:ascii="Times New Roman" w:hAnsi="Times New Roman"/>
                <w:color w:val="auto"/>
                <w:sz w:val="24"/>
                <w:szCs w:val="24"/>
              </w:rPr>
            </w:pPr>
            <w:r w:rsidRPr="00065A28">
              <w:rPr>
                <w:rFonts w:ascii="Times New Roman" w:hAnsi="Times New Roman"/>
                <w:color w:val="auto"/>
                <w:sz w:val="24"/>
                <w:szCs w:val="24"/>
              </w:rPr>
              <w:t>15</w:t>
            </w:r>
          </w:p>
        </w:tc>
        <w:tc>
          <w:tcPr>
            <w:tcW w:w="1696" w:type="dxa"/>
            <w:vMerge w:val="restart"/>
            <w:vAlign w:val="center"/>
          </w:tcPr>
          <w:p w:rsidR="00065A28" w:rsidRPr="00065A28" w:rsidRDefault="00065A28" w:rsidP="00065A28">
            <w:pPr>
              <w:pStyle w:val="ArNar0"/>
              <w:ind w:firstLine="0"/>
              <w:jc w:val="center"/>
              <w:rPr>
                <w:rFonts w:ascii="Times New Roman" w:hAnsi="Times New Roman"/>
                <w:color w:val="auto"/>
                <w:sz w:val="24"/>
                <w:szCs w:val="24"/>
              </w:rPr>
            </w:pPr>
            <w:r w:rsidRPr="00065A28">
              <w:rPr>
                <w:rFonts w:ascii="Times New Roman" w:hAnsi="Times New Roman"/>
                <w:color w:val="auto"/>
                <w:sz w:val="24"/>
                <w:szCs w:val="24"/>
              </w:rPr>
              <w:t>5,3</w:t>
            </w:r>
          </w:p>
        </w:tc>
      </w:tr>
      <w:tr w:rsidR="00065A28" w:rsidRPr="00065A28" w:rsidTr="00C13A9C">
        <w:trPr>
          <w:cantSplit/>
          <w:trHeight w:val="454"/>
        </w:trPr>
        <w:tc>
          <w:tcPr>
            <w:tcW w:w="467" w:type="dxa"/>
            <w:vMerge/>
            <w:vAlign w:val="center"/>
          </w:tcPr>
          <w:p w:rsidR="00065A28" w:rsidRPr="00065A28" w:rsidRDefault="00065A28" w:rsidP="00065A28">
            <w:pPr>
              <w:pStyle w:val="ArNar0"/>
              <w:ind w:firstLine="0"/>
              <w:jc w:val="center"/>
              <w:rPr>
                <w:rFonts w:ascii="Times New Roman" w:hAnsi="Times New Roman"/>
                <w:color w:val="auto"/>
                <w:sz w:val="24"/>
                <w:szCs w:val="24"/>
              </w:rPr>
            </w:pPr>
          </w:p>
        </w:tc>
        <w:tc>
          <w:tcPr>
            <w:tcW w:w="1732" w:type="dxa"/>
            <w:vMerge/>
            <w:vAlign w:val="center"/>
          </w:tcPr>
          <w:p w:rsidR="00065A28" w:rsidRPr="00065A28" w:rsidRDefault="00065A28" w:rsidP="00065A28">
            <w:pPr>
              <w:pStyle w:val="ArNar0"/>
              <w:ind w:left="83" w:firstLine="0"/>
              <w:rPr>
                <w:rFonts w:ascii="Times New Roman" w:hAnsi="Times New Roman"/>
                <w:color w:val="auto"/>
                <w:sz w:val="24"/>
                <w:szCs w:val="24"/>
              </w:rPr>
            </w:pPr>
          </w:p>
        </w:tc>
        <w:tc>
          <w:tcPr>
            <w:tcW w:w="1433" w:type="dxa"/>
            <w:vAlign w:val="center"/>
          </w:tcPr>
          <w:p w:rsidR="00065A28" w:rsidRPr="00065A28" w:rsidRDefault="00065A28" w:rsidP="00065A28">
            <w:pPr>
              <w:pStyle w:val="ArNar0"/>
              <w:ind w:firstLine="0"/>
              <w:jc w:val="center"/>
              <w:rPr>
                <w:rFonts w:ascii="Times New Roman" w:hAnsi="Times New Roman"/>
                <w:color w:val="auto"/>
                <w:sz w:val="24"/>
                <w:szCs w:val="24"/>
              </w:rPr>
            </w:pPr>
            <w:r w:rsidRPr="00065A28">
              <w:rPr>
                <w:rFonts w:ascii="Times New Roman" w:hAnsi="Times New Roman"/>
                <w:color w:val="auto"/>
                <w:sz w:val="24"/>
                <w:szCs w:val="24"/>
              </w:rPr>
              <w:t>Хлор</w:t>
            </w:r>
          </w:p>
        </w:tc>
        <w:tc>
          <w:tcPr>
            <w:tcW w:w="1180" w:type="dxa"/>
            <w:vAlign w:val="center"/>
          </w:tcPr>
          <w:p w:rsidR="00065A28" w:rsidRPr="00065A28" w:rsidRDefault="00065A28" w:rsidP="00065A28">
            <w:pPr>
              <w:pStyle w:val="ArNar0"/>
              <w:ind w:firstLine="0"/>
              <w:jc w:val="center"/>
              <w:rPr>
                <w:rFonts w:ascii="Times New Roman" w:hAnsi="Times New Roman"/>
                <w:color w:val="auto"/>
                <w:sz w:val="24"/>
                <w:szCs w:val="24"/>
              </w:rPr>
            </w:pPr>
            <w:r w:rsidRPr="00065A28">
              <w:rPr>
                <w:rFonts w:ascii="Times New Roman" w:hAnsi="Times New Roman"/>
                <w:color w:val="auto"/>
                <w:sz w:val="24"/>
                <w:szCs w:val="24"/>
              </w:rPr>
              <w:t>57,5</w:t>
            </w:r>
          </w:p>
        </w:tc>
        <w:tc>
          <w:tcPr>
            <w:tcW w:w="1233" w:type="dxa"/>
            <w:vAlign w:val="center"/>
          </w:tcPr>
          <w:p w:rsidR="00065A28" w:rsidRPr="00065A28" w:rsidRDefault="00065A28" w:rsidP="00065A28">
            <w:pPr>
              <w:pStyle w:val="ArNar0"/>
              <w:ind w:firstLine="0"/>
              <w:jc w:val="center"/>
              <w:rPr>
                <w:rFonts w:ascii="Times New Roman" w:hAnsi="Times New Roman"/>
                <w:color w:val="auto"/>
                <w:sz w:val="24"/>
                <w:szCs w:val="24"/>
              </w:rPr>
            </w:pPr>
            <w:r w:rsidRPr="00065A28">
              <w:rPr>
                <w:rFonts w:ascii="Times New Roman" w:hAnsi="Times New Roman"/>
                <w:color w:val="auto"/>
                <w:sz w:val="24"/>
                <w:szCs w:val="24"/>
              </w:rPr>
              <w:t>7,47</w:t>
            </w:r>
          </w:p>
        </w:tc>
        <w:tc>
          <w:tcPr>
            <w:tcW w:w="1336" w:type="dxa"/>
            <w:vAlign w:val="center"/>
          </w:tcPr>
          <w:p w:rsidR="00065A28" w:rsidRPr="00065A28" w:rsidRDefault="00065A28" w:rsidP="00065A28">
            <w:pPr>
              <w:pStyle w:val="ArNar0"/>
              <w:ind w:firstLine="0"/>
              <w:jc w:val="center"/>
              <w:rPr>
                <w:rFonts w:ascii="Times New Roman" w:hAnsi="Times New Roman"/>
                <w:color w:val="auto"/>
                <w:sz w:val="24"/>
                <w:szCs w:val="24"/>
              </w:rPr>
            </w:pPr>
            <w:r w:rsidRPr="00065A28">
              <w:rPr>
                <w:rFonts w:ascii="Times New Roman" w:hAnsi="Times New Roman"/>
                <w:color w:val="auto"/>
                <w:sz w:val="24"/>
                <w:szCs w:val="24"/>
              </w:rPr>
              <w:t>4,9</w:t>
            </w:r>
          </w:p>
        </w:tc>
        <w:tc>
          <w:tcPr>
            <w:tcW w:w="1060" w:type="dxa"/>
            <w:vMerge/>
            <w:vAlign w:val="center"/>
          </w:tcPr>
          <w:p w:rsidR="00065A28" w:rsidRPr="00065A28" w:rsidRDefault="00065A28" w:rsidP="00065A28">
            <w:pPr>
              <w:pStyle w:val="ArNar0"/>
              <w:ind w:firstLine="0"/>
              <w:jc w:val="center"/>
              <w:rPr>
                <w:rFonts w:ascii="Times New Roman" w:hAnsi="Times New Roman"/>
                <w:color w:val="auto"/>
                <w:sz w:val="24"/>
                <w:szCs w:val="24"/>
              </w:rPr>
            </w:pPr>
          </w:p>
        </w:tc>
        <w:tc>
          <w:tcPr>
            <w:tcW w:w="1696" w:type="dxa"/>
            <w:vMerge/>
            <w:vAlign w:val="center"/>
          </w:tcPr>
          <w:p w:rsidR="00065A28" w:rsidRPr="00065A28" w:rsidRDefault="00065A28" w:rsidP="00065A28">
            <w:pPr>
              <w:pStyle w:val="ArNar0"/>
              <w:ind w:firstLine="0"/>
              <w:jc w:val="center"/>
              <w:rPr>
                <w:rFonts w:ascii="Times New Roman" w:hAnsi="Times New Roman"/>
                <w:color w:val="auto"/>
                <w:sz w:val="24"/>
                <w:szCs w:val="24"/>
              </w:rPr>
            </w:pPr>
          </w:p>
        </w:tc>
      </w:tr>
    </w:tbl>
    <w:p w:rsidR="00065A28" w:rsidRDefault="00065A28" w:rsidP="00065A28">
      <w:pPr>
        <w:pStyle w:val="S7"/>
        <w:spacing w:line="360" w:lineRule="auto"/>
        <w:ind w:firstLine="567"/>
        <w:rPr>
          <w:sz w:val="24"/>
        </w:rPr>
      </w:pPr>
    </w:p>
    <w:p w:rsidR="00065A28" w:rsidRPr="00065A28" w:rsidRDefault="00065A28" w:rsidP="00065A28">
      <w:pPr>
        <w:pStyle w:val="S7"/>
        <w:spacing w:line="360" w:lineRule="auto"/>
        <w:ind w:firstLine="567"/>
        <w:rPr>
          <w:sz w:val="24"/>
        </w:rPr>
      </w:pPr>
      <w:r w:rsidRPr="00065A28">
        <w:rPr>
          <w:sz w:val="24"/>
        </w:rPr>
        <w:t>Проектируемая территория попадает в зону возможного химического заражения при ав</w:t>
      </w:r>
      <w:r w:rsidRPr="00065A28">
        <w:rPr>
          <w:sz w:val="24"/>
        </w:rPr>
        <w:t>а</w:t>
      </w:r>
      <w:r w:rsidRPr="00065A28">
        <w:rPr>
          <w:sz w:val="24"/>
        </w:rPr>
        <w:t>риях на железной дороге.</w:t>
      </w:r>
    </w:p>
    <w:p w:rsidR="00065A28" w:rsidRPr="00065A28" w:rsidRDefault="00065A28" w:rsidP="00065A28">
      <w:pPr>
        <w:pStyle w:val="S7"/>
        <w:spacing w:line="360" w:lineRule="auto"/>
        <w:ind w:firstLine="567"/>
        <w:rPr>
          <w:snapToGrid w:val="0"/>
          <w:sz w:val="24"/>
        </w:rPr>
      </w:pPr>
      <w:r w:rsidRPr="00065A28">
        <w:rPr>
          <w:snapToGrid w:val="0"/>
          <w:sz w:val="24"/>
        </w:rPr>
        <w:t>Сценарий развития аварии, связанной с воспламенением проливов бензина на железнод</w:t>
      </w:r>
      <w:r w:rsidRPr="00065A28">
        <w:rPr>
          <w:snapToGrid w:val="0"/>
          <w:sz w:val="24"/>
        </w:rPr>
        <w:t>о</w:t>
      </w:r>
      <w:r w:rsidRPr="00065A28">
        <w:rPr>
          <w:snapToGrid w:val="0"/>
          <w:sz w:val="24"/>
        </w:rPr>
        <w:t>рожном транспорте.</w:t>
      </w:r>
    </w:p>
    <w:p w:rsidR="00065A28" w:rsidRPr="00065A28" w:rsidRDefault="00065A28" w:rsidP="00065A28">
      <w:pPr>
        <w:pStyle w:val="S7"/>
        <w:spacing w:line="360" w:lineRule="auto"/>
        <w:ind w:firstLine="567"/>
        <w:rPr>
          <w:sz w:val="24"/>
        </w:rPr>
      </w:pPr>
      <w:r w:rsidRPr="00065A28">
        <w:rPr>
          <w:sz w:val="24"/>
        </w:rPr>
        <w:t>Возникновение аварии данного типа возможно при нарушении герметичности железнод</w:t>
      </w:r>
      <w:r w:rsidRPr="00065A28">
        <w:rPr>
          <w:sz w:val="24"/>
        </w:rPr>
        <w:t>о</w:t>
      </w:r>
      <w:r w:rsidRPr="00065A28">
        <w:rPr>
          <w:sz w:val="24"/>
        </w:rPr>
        <w:t>рожной цистерны с бензином (в результате ж/д катастрофы). Над поверхностью разлития обр</w:t>
      </w:r>
      <w:r w:rsidRPr="00065A28">
        <w:rPr>
          <w:sz w:val="24"/>
        </w:rPr>
        <w:t>а</w:t>
      </w:r>
      <w:r w:rsidRPr="00065A28">
        <w:rPr>
          <w:sz w:val="24"/>
        </w:rPr>
        <w:t>зуется облако паров бензина. Воспламенение паров и дальнейшее горение топлива возможно при наличии источника зажигания. Такими источниками могут быть: разряд статического эле</w:t>
      </w:r>
      <w:r w:rsidRPr="00065A28">
        <w:rPr>
          <w:sz w:val="24"/>
        </w:rPr>
        <w:t>к</w:t>
      </w:r>
      <w:r w:rsidRPr="00065A28">
        <w:rPr>
          <w:sz w:val="24"/>
        </w:rPr>
        <w:t>тричества, образование искры от удара металлических предметов и т.д.</w:t>
      </w:r>
    </w:p>
    <w:p w:rsidR="00065A28" w:rsidRPr="00065A28" w:rsidRDefault="00065A28" w:rsidP="00065A28">
      <w:pPr>
        <w:pStyle w:val="S7"/>
        <w:spacing w:line="360" w:lineRule="auto"/>
        <w:ind w:firstLine="567"/>
        <w:rPr>
          <w:sz w:val="24"/>
        </w:rPr>
      </w:pPr>
      <w:r w:rsidRPr="00065A28">
        <w:rPr>
          <w:sz w:val="24"/>
        </w:rPr>
        <w:t>Исходные данные:</w:t>
      </w:r>
    </w:p>
    <w:p w:rsidR="00065A28" w:rsidRPr="00065A28" w:rsidRDefault="00065A28" w:rsidP="0027526D">
      <w:pPr>
        <w:pStyle w:val="S7"/>
        <w:numPr>
          <w:ilvl w:val="0"/>
          <w:numId w:val="72"/>
        </w:numPr>
        <w:spacing w:line="360" w:lineRule="auto"/>
        <w:ind w:left="851" w:hanging="284"/>
        <w:rPr>
          <w:sz w:val="24"/>
        </w:rPr>
      </w:pPr>
      <w:r w:rsidRPr="00065A28">
        <w:rPr>
          <w:sz w:val="24"/>
        </w:rPr>
        <w:t>количество разлившегося при аварии бензина</w:t>
      </w:r>
      <w:r w:rsidRPr="00065A28">
        <w:rPr>
          <w:sz w:val="24"/>
        </w:rPr>
        <w:tab/>
      </w:r>
      <w:r w:rsidRPr="00065A28">
        <w:rPr>
          <w:sz w:val="24"/>
          <w:lang w:val="en-US"/>
        </w:rPr>
        <w:t>V</w:t>
      </w:r>
      <w:r w:rsidRPr="00065A28">
        <w:rPr>
          <w:sz w:val="24"/>
        </w:rPr>
        <w:t xml:space="preserve"> = </w:t>
      </w:r>
      <w:smartTag w:uri="urn:schemas-microsoft-com:office:smarttags" w:element="metricconverter">
        <w:smartTagPr>
          <w:attr w:name="ProductID" w:val="71,25 м3"/>
        </w:smartTagPr>
        <w:r w:rsidRPr="00065A28">
          <w:rPr>
            <w:sz w:val="24"/>
          </w:rPr>
          <w:t>71,25 м</w:t>
        </w:r>
        <w:r w:rsidRPr="00065A28">
          <w:rPr>
            <w:sz w:val="24"/>
            <w:vertAlign w:val="superscript"/>
          </w:rPr>
          <w:t>3</w:t>
        </w:r>
      </w:smartTag>
      <w:r w:rsidRPr="00065A28">
        <w:rPr>
          <w:sz w:val="24"/>
        </w:rPr>
        <w:t xml:space="preserve"> (95 % от объема цистерны);</w:t>
      </w:r>
    </w:p>
    <w:p w:rsidR="00065A28" w:rsidRPr="00065A28" w:rsidRDefault="00065A28" w:rsidP="0027526D">
      <w:pPr>
        <w:pStyle w:val="S7"/>
        <w:numPr>
          <w:ilvl w:val="0"/>
          <w:numId w:val="72"/>
        </w:numPr>
        <w:spacing w:line="360" w:lineRule="auto"/>
        <w:ind w:left="851" w:hanging="284"/>
        <w:rPr>
          <w:sz w:val="24"/>
        </w:rPr>
      </w:pPr>
      <w:r w:rsidRPr="00065A28">
        <w:rPr>
          <w:sz w:val="24"/>
        </w:rPr>
        <w:t>площадь пролива</w:t>
      </w:r>
      <w:r w:rsidRPr="00065A28">
        <w:rPr>
          <w:sz w:val="24"/>
        </w:rPr>
        <w:tab/>
      </w:r>
      <w:r w:rsidRPr="00065A28">
        <w:rPr>
          <w:sz w:val="24"/>
          <w:lang w:val="en-US"/>
        </w:rPr>
        <w:t>S</w:t>
      </w:r>
      <w:r w:rsidRPr="00065A28">
        <w:rPr>
          <w:sz w:val="24"/>
        </w:rPr>
        <w:t xml:space="preserve"> = 1425,0 кв.м.</w:t>
      </w:r>
    </w:p>
    <w:p w:rsidR="00065A28" w:rsidRPr="00065A28" w:rsidRDefault="00065A28" w:rsidP="00065A28">
      <w:pPr>
        <w:pStyle w:val="S7"/>
        <w:spacing w:line="360" w:lineRule="auto"/>
        <w:ind w:firstLine="567"/>
        <w:rPr>
          <w:sz w:val="24"/>
        </w:rPr>
      </w:pPr>
      <w:r w:rsidRPr="00065A28">
        <w:rPr>
          <w:sz w:val="24"/>
        </w:rPr>
        <w:t>Порядок оценки последствий аварии.</w:t>
      </w:r>
    </w:p>
    <w:p w:rsidR="00065A28" w:rsidRPr="00065A28" w:rsidRDefault="00065A28" w:rsidP="00065A28">
      <w:pPr>
        <w:pStyle w:val="S7"/>
        <w:spacing w:line="360" w:lineRule="auto"/>
        <w:ind w:firstLine="567"/>
        <w:rPr>
          <w:sz w:val="24"/>
        </w:rPr>
      </w:pPr>
      <w:r w:rsidRPr="00065A28">
        <w:rPr>
          <w:sz w:val="24"/>
        </w:rP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w:t>
      </w:r>
      <w:r w:rsidRPr="00065A28">
        <w:rPr>
          <w:sz w:val="24"/>
        </w:rPr>
        <w:t>и</w:t>
      </w:r>
      <w:r w:rsidRPr="00065A28">
        <w:rPr>
          <w:sz w:val="24"/>
        </w:rPr>
        <w:t>кают при интенсивности теплового воздействия 1,4 кВт/кв.м и более.</w:t>
      </w:r>
    </w:p>
    <w:p w:rsidR="00065A28" w:rsidRPr="00065A28" w:rsidRDefault="00065A28" w:rsidP="00065A28">
      <w:pPr>
        <w:pStyle w:val="S7"/>
        <w:spacing w:line="360" w:lineRule="auto"/>
        <w:ind w:firstLine="567"/>
        <w:rPr>
          <w:sz w:val="24"/>
        </w:rPr>
      </w:pPr>
      <w:r w:rsidRPr="00065A28">
        <w:rPr>
          <w:sz w:val="24"/>
        </w:rPr>
        <w:t>Интенсивность теплового излучения определяется по формуле:</w:t>
      </w:r>
    </w:p>
    <w:p w:rsidR="00065A28" w:rsidRPr="00065A28" w:rsidRDefault="00065A28" w:rsidP="00065A28">
      <w:pPr>
        <w:pStyle w:val="S7"/>
        <w:spacing w:line="360" w:lineRule="auto"/>
        <w:ind w:firstLine="567"/>
        <w:rPr>
          <w:sz w:val="24"/>
        </w:rPr>
      </w:pPr>
      <w:r w:rsidRPr="00065A28">
        <w:rPr>
          <w:position w:val="-14"/>
          <w:sz w:val="24"/>
        </w:rPr>
        <w:object w:dxaOrig="1340" w:dyaOrig="380">
          <v:shape id="_x0000_i1027" type="#_x0000_t75" style="width:67.2pt;height:16.8pt" o:ole="" fillcolor="window">
            <v:imagedata r:id="rId49" o:title=""/>
          </v:shape>
          <o:OLEObject Type="Embed" ProgID="Equation.3" ShapeID="_x0000_i1027" DrawAspect="Content" ObjectID="_1425854545" r:id="rId50"/>
        </w:object>
      </w:r>
      <w:r w:rsidRPr="00065A28">
        <w:rPr>
          <w:sz w:val="24"/>
        </w:rPr>
        <w:t>, кВт/кв</w:t>
      </w:r>
      <w:proofErr w:type="gramStart"/>
      <w:r w:rsidRPr="00065A28">
        <w:rPr>
          <w:sz w:val="24"/>
        </w:rPr>
        <w:t>.м</w:t>
      </w:r>
      <w:proofErr w:type="gramEnd"/>
      <w:r w:rsidRPr="00065A28">
        <w:rPr>
          <w:sz w:val="24"/>
        </w:rPr>
        <w:t>,</w:t>
      </w:r>
    </w:p>
    <w:p w:rsidR="00065A28" w:rsidRPr="00065A28" w:rsidRDefault="00065A28" w:rsidP="00065A28">
      <w:pPr>
        <w:pStyle w:val="S7"/>
        <w:spacing w:line="360" w:lineRule="auto"/>
        <w:ind w:firstLine="567"/>
        <w:rPr>
          <w:sz w:val="24"/>
        </w:rPr>
      </w:pPr>
      <w:r>
        <w:rPr>
          <w:sz w:val="24"/>
        </w:rPr>
        <w:t xml:space="preserve">где </w:t>
      </w:r>
      <w:r w:rsidRPr="00065A28">
        <w:rPr>
          <w:sz w:val="24"/>
        </w:rPr>
        <w:t>E</w:t>
      </w:r>
      <w:r w:rsidRPr="00065A28">
        <w:rPr>
          <w:sz w:val="24"/>
          <w:vertAlign w:val="subscript"/>
        </w:rPr>
        <w:t>f</w:t>
      </w:r>
      <w:r w:rsidRPr="00065A28">
        <w:rPr>
          <w:sz w:val="24"/>
        </w:rPr>
        <w:t xml:space="preserve"> – среднеповерхностная плотность теплового излучения пламени, кВт/кв.м;</w:t>
      </w:r>
    </w:p>
    <w:p w:rsidR="00065A28" w:rsidRPr="00065A28" w:rsidRDefault="00065A28" w:rsidP="00065A28">
      <w:pPr>
        <w:pStyle w:val="S7"/>
        <w:spacing w:line="360" w:lineRule="auto"/>
        <w:ind w:firstLine="567"/>
        <w:rPr>
          <w:sz w:val="24"/>
        </w:rPr>
      </w:pPr>
      <w:r w:rsidRPr="00065A28">
        <w:rPr>
          <w:sz w:val="24"/>
        </w:rPr>
        <w:t>F</w:t>
      </w:r>
      <w:r w:rsidRPr="00065A28">
        <w:rPr>
          <w:sz w:val="24"/>
          <w:vertAlign w:val="subscript"/>
        </w:rPr>
        <w:t>q</w:t>
      </w:r>
      <w:r w:rsidRPr="00065A28">
        <w:rPr>
          <w:sz w:val="24"/>
        </w:rPr>
        <w:t xml:space="preserve"> – угловой коэффициент облученности;</w:t>
      </w:r>
    </w:p>
    <w:p w:rsidR="00065A28" w:rsidRPr="00065A28" w:rsidRDefault="00065A28" w:rsidP="00065A28">
      <w:pPr>
        <w:pStyle w:val="S7"/>
        <w:spacing w:line="360" w:lineRule="auto"/>
        <w:ind w:firstLine="567"/>
        <w:rPr>
          <w:sz w:val="24"/>
        </w:rPr>
      </w:pPr>
      <w:r w:rsidRPr="00065A28">
        <w:rPr>
          <w:position w:val="-6"/>
          <w:sz w:val="24"/>
        </w:rPr>
        <w:object w:dxaOrig="180" w:dyaOrig="220">
          <v:shape id="_x0000_i1028" type="#_x0000_t75" style="width:9.6pt;height:10.8pt" o:ole="" fillcolor="window">
            <v:imagedata r:id="rId51" o:title=""/>
          </v:shape>
          <o:OLEObject Type="Embed" ProgID="Equation.3" ShapeID="_x0000_i1028" DrawAspect="Content" ObjectID="_1425854546" r:id="rId52"/>
        </w:object>
      </w:r>
      <w:r w:rsidRPr="00065A28">
        <w:rPr>
          <w:sz w:val="24"/>
        </w:rPr>
        <w:t xml:space="preserve"> – коэффициент пропускания атмосферы.</w:t>
      </w:r>
    </w:p>
    <w:p w:rsidR="00065A28" w:rsidRPr="00065A28" w:rsidRDefault="00065A28" w:rsidP="00065A28">
      <w:pPr>
        <w:pStyle w:val="S7"/>
        <w:spacing w:line="360" w:lineRule="auto"/>
        <w:ind w:firstLine="567"/>
        <w:rPr>
          <w:sz w:val="24"/>
        </w:rPr>
      </w:pPr>
      <w:r w:rsidRPr="00065A28">
        <w:rPr>
          <w:sz w:val="24"/>
        </w:rPr>
        <w:t>Эквивалентный диаметр пролива определяется из соотношения:</w:t>
      </w:r>
    </w:p>
    <w:p w:rsidR="00065A28" w:rsidRPr="00065A28" w:rsidRDefault="00065A28" w:rsidP="00065A28">
      <w:pPr>
        <w:pStyle w:val="S7"/>
        <w:spacing w:line="360" w:lineRule="auto"/>
        <w:ind w:firstLine="567"/>
        <w:rPr>
          <w:sz w:val="24"/>
        </w:rPr>
      </w:pPr>
      <w:r w:rsidRPr="00065A28">
        <w:rPr>
          <w:position w:val="-26"/>
          <w:sz w:val="24"/>
        </w:rPr>
        <w:object w:dxaOrig="940" w:dyaOrig="700">
          <v:shape id="_x0000_i1029" type="#_x0000_t75" style="width:46.8pt;height:33.6pt" o:ole="" fillcolor="window">
            <v:imagedata r:id="rId53" o:title=""/>
          </v:shape>
          <o:OLEObject Type="Embed" ProgID="Equation.3" ShapeID="_x0000_i1029" DrawAspect="Content" ObjectID="_1425854547" r:id="rId54"/>
        </w:object>
      </w:r>
      <w:r w:rsidRPr="00065A28">
        <w:rPr>
          <w:sz w:val="24"/>
        </w:rPr>
        <w:t>,</w:t>
      </w:r>
    </w:p>
    <w:p w:rsidR="00065A28" w:rsidRPr="00065A28" w:rsidRDefault="00065A28" w:rsidP="00065A28">
      <w:pPr>
        <w:pStyle w:val="S7"/>
        <w:spacing w:line="360" w:lineRule="auto"/>
        <w:ind w:firstLine="567"/>
        <w:rPr>
          <w:sz w:val="24"/>
        </w:rPr>
      </w:pPr>
      <w:r w:rsidRPr="00065A28">
        <w:rPr>
          <w:sz w:val="24"/>
        </w:rPr>
        <w:t>Где</w:t>
      </w:r>
      <w:r>
        <w:rPr>
          <w:sz w:val="24"/>
        </w:rPr>
        <w:t xml:space="preserve"> </w:t>
      </w:r>
      <w:r w:rsidRPr="00065A28">
        <w:rPr>
          <w:position w:val="-6"/>
          <w:sz w:val="24"/>
          <w:lang w:val="en-US"/>
        </w:rPr>
        <w:object w:dxaOrig="220" w:dyaOrig="279">
          <v:shape id="_x0000_i1030" type="#_x0000_t75" style="width:10.8pt;height:13.2pt" o:ole="">
            <v:imagedata r:id="rId55" o:title=""/>
          </v:shape>
          <o:OLEObject Type="Embed" ProgID="Equation.3" ShapeID="_x0000_i1030" DrawAspect="Content" ObjectID="_1425854548" r:id="rId56"/>
        </w:object>
      </w:r>
      <w:r w:rsidRPr="00065A28">
        <w:rPr>
          <w:sz w:val="24"/>
        </w:rPr>
        <w:t xml:space="preserve"> – площадь пролива, кв.м.</w:t>
      </w:r>
    </w:p>
    <w:p w:rsidR="00065A28" w:rsidRPr="00065A28" w:rsidRDefault="00065A28" w:rsidP="00065A28">
      <w:pPr>
        <w:pStyle w:val="S7"/>
        <w:spacing w:line="360" w:lineRule="auto"/>
        <w:ind w:firstLine="567"/>
        <w:rPr>
          <w:sz w:val="24"/>
        </w:rPr>
      </w:pPr>
      <w:r w:rsidRPr="00065A28">
        <w:rPr>
          <w:sz w:val="24"/>
        </w:rPr>
        <w:t xml:space="preserve">Расстояние, на котором будет наблюдаться тепловой поток интенсивностью 1,4 кВт/кв.м, составляет </w:t>
      </w:r>
      <w:smartTag w:uri="urn:schemas-microsoft-com:office:smarttags" w:element="metricconverter">
        <w:smartTagPr>
          <w:attr w:name="ProductID" w:val="109 м"/>
        </w:smartTagPr>
        <w:r w:rsidRPr="00065A28">
          <w:rPr>
            <w:sz w:val="24"/>
          </w:rPr>
          <w:t>109 м</w:t>
        </w:r>
      </w:smartTag>
      <w:r w:rsidRPr="00065A28">
        <w:rPr>
          <w:sz w:val="24"/>
        </w:rPr>
        <w:t>.</w:t>
      </w:r>
    </w:p>
    <w:p w:rsidR="00065A28" w:rsidRPr="00065A28" w:rsidRDefault="00065A28" w:rsidP="00065A28">
      <w:pPr>
        <w:pStyle w:val="S7"/>
        <w:spacing w:line="360" w:lineRule="auto"/>
        <w:ind w:firstLine="567"/>
        <w:rPr>
          <w:sz w:val="24"/>
        </w:rPr>
      </w:pPr>
      <w:r w:rsidRPr="00065A28">
        <w:rPr>
          <w:sz w:val="24"/>
        </w:rPr>
        <w:t>Проектируемая территория не попадает в зону действия поражающих факторов при во</w:t>
      </w:r>
      <w:r w:rsidRPr="00065A28">
        <w:rPr>
          <w:sz w:val="24"/>
        </w:rPr>
        <w:t>з</w:t>
      </w:r>
      <w:r w:rsidRPr="00065A28">
        <w:rPr>
          <w:sz w:val="24"/>
        </w:rPr>
        <w:t>никновении аварии на железнодорожном транспорте, связанной с воспламенением проливов бензина из железнодорожной цистерны.</w:t>
      </w:r>
    </w:p>
    <w:p w:rsidR="00065A28" w:rsidRPr="00065A28" w:rsidRDefault="00065A28" w:rsidP="00065A28">
      <w:pPr>
        <w:pStyle w:val="S7"/>
        <w:spacing w:line="360" w:lineRule="auto"/>
        <w:ind w:firstLine="567"/>
        <w:rPr>
          <w:snapToGrid w:val="0"/>
          <w:sz w:val="24"/>
        </w:rPr>
      </w:pPr>
      <w:r w:rsidRPr="00065A28">
        <w:rPr>
          <w:snapToGrid w:val="0"/>
          <w:sz w:val="24"/>
        </w:rPr>
        <w:t>Сценарий развития аварии, связанной с воспламенением топливно-воздушной смеси с о</w:t>
      </w:r>
      <w:r w:rsidRPr="00065A28">
        <w:rPr>
          <w:snapToGrid w:val="0"/>
          <w:sz w:val="24"/>
        </w:rPr>
        <w:t>б</w:t>
      </w:r>
      <w:r w:rsidRPr="00065A28">
        <w:rPr>
          <w:snapToGrid w:val="0"/>
          <w:sz w:val="24"/>
        </w:rPr>
        <w:t>разованием избыточного давления на железнодорожном транспорте.</w:t>
      </w:r>
    </w:p>
    <w:p w:rsidR="00065A28" w:rsidRPr="00065A28" w:rsidRDefault="00065A28" w:rsidP="00065A28">
      <w:pPr>
        <w:pStyle w:val="S7"/>
        <w:spacing w:line="360" w:lineRule="auto"/>
        <w:ind w:firstLine="567"/>
        <w:rPr>
          <w:sz w:val="24"/>
        </w:rPr>
      </w:pPr>
      <w:r w:rsidRPr="00065A28">
        <w:rPr>
          <w:sz w:val="24"/>
        </w:rPr>
        <w:t>Возникновение аварии данного типа возможно при нарушении герметичности железнод</w:t>
      </w:r>
      <w:r w:rsidRPr="00065A28">
        <w:rPr>
          <w:sz w:val="24"/>
        </w:rPr>
        <w:t>о</w:t>
      </w:r>
      <w:r w:rsidRPr="00065A28">
        <w:rPr>
          <w:sz w:val="24"/>
        </w:rPr>
        <w:t>рожной цистерны с бензином (в результате ж/д катастрофы). Происходит выброс топлива в о</w:t>
      </w:r>
      <w:r w:rsidRPr="00065A28">
        <w:rPr>
          <w:sz w:val="24"/>
        </w:rPr>
        <w:t>к</w:t>
      </w:r>
      <w:r w:rsidRPr="00065A28">
        <w:rPr>
          <w:sz w:val="24"/>
        </w:rPr>
        <w:t>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разряд статического эле</w:t>
      </w:r>
      <w:r w:rsidRPr="00065A28">
        <w:rPr>
          <w:sz w:val="24"/>
        </w:rPr>
        <w:t>к</w:t>
      </w:r>
      <w:r w:rsidRPr="00065A28">
        <w:rPr>
          <w:sz w:val="24"/>
        </w:rPr>
        <w:t>тричества, образование искры от удара металлических предметов и т.д.</w:t>
      </w:r>
    </w:p>
    <w:p w:rsidR="00065A28" w:rsidRPr="00065A28" w:rsidRDefault="00065A28" w:rsidP="00065A28">
      <w:pPr>
        <w:pStyle w:val="S7"/>
        <w:spacing w:line="360" w:lineRule="auto"/>
        <w:ind w:firstLine="567"/>
        <w:rPr>
          <w:sz w:val="24"/>
        </w:rPr>
      </w:pPr>
      <w:r w:rsidRPr="00065A28">
        <w:rPr>
          <w:sz w:val="24"/>
        </w:rPr>
        <w:t>Исходные данные:</w:t>
      </w:r>
    </w:p>
    <w:p w:rsidR="00065A28" w:rsidRPr="00065A28" w:rsidRDefault="00065A28" w:rsidP="0027526D">
      <w:pPr>
        <w:pStyle w:val="S7"/>
        <w:numPr>
          <w:ilvl w:val="0"/>
          <w:numId w:val="73"/>
        </w:numPr>
        <w:spacing w:line="360" w:lineRule="auto"/>
        <w:ind w:left="851" w:hanging="284"/>
        <w:rPr>
          <w:sz w:val="24"/>
        </w:rPr>
      </w:pPr>
      <w:r w:rsidRPr="00065A28">
        <w:rPr>
          <w:sz w:val="24"/>
        </w:rPr>
        <w:t>количество разлившегося при аварии бензина</w:t>
      </w:r>
      <w:r w:rsidRPr="00065A28">
        <w:rPr>
          <w:sz w:val="24"/>
        </w:rPr>
        <w:tab/>
      </w:r>
      <w:r w:rsidRPr="00065A28">
        <w:rPr>
          <w:sz w:val="24"/>
          <w:lang w:val="en-US"/>
        </w:rPr>
        <w:t>V</w:t>
      </w:r>
      <w:r w:rsidRPr="00065A28">
        <w:rPr>
          <w:sz w:val="24"/>
        </w:rPr>
        <w:t xml:space="preserve"> = </w:t>
      </w:r>
      <w:smartTag w:uri="urn:schemas-microsoft-com:office:smarttags" w:element="metricconverter">
        <w:smartTagPr>
          <w:attr w:name="ProductID" w:val="71,25 м3"/>
        </w:smartTagPr>
        <w:r w:rsidRPr="00065A28">
          <w:rPr>
            <w:sz w:val="24"/>
          </w:rPr>
          <w:t>71,25 м</w:t>
        </w:r>
        <w:r w:rsidRPr="00065A28">
          <w:rPr>
            <w:sz w:val="24"/>
            <w:vertAlign w:val="superscript"/>
          </w:rPr>
          <w:t>3</w:t>
        </w:r>
      </w:smartTag>
      <w:r w:rsidRPr="00065A28">
        <w:rPr>
          <w:sz w:val="24"/>
        </w:rPr>
        <w:t xml:space="preserve"> (95 % от объема цистерны);</w:t>
      </w:r>
    </w:p>
    <w:p w:rsidR="00065A28" w:rsidRPr="00065A28" w:rsidRDefault="00065A28" w:rsidP="0027526D">
      <w:pPr>
        <w:pStyle w:val="S7"/>
        <w:numPr>
          <w:ilvl w:val="0"/>
          <w:numId w:val="73"/>
        </w:numPr>
        <w:spacing w:line="360" w:lineRule="auto"/>
        <w:ind w:left="851" w:hanging="284"/>
        <w:rPr>
          <w:sz w:val="24"/>
        </w:rPr>
      </w:pPr>
      <w:r w:rsidRPr="00065A28">
        <w:rPr>
          <w:sz w:val="24"/>
        </w:rPr>
        <w:t>молярная масса бензина</w:t>
      </w:r>
      <w:r w:rsidRPr="00065A28">
        <w:rPr>
          <w:sz w:val="24"/>
        </w:rPr>
        <w:tab/>
        <w:t>М = 94,0 кг/кмоль;</w:t>
      </w:r>
    </w:p>
    <w:p w:rsidR="00065A28" w:rsidRPr="00065A28" w:rsidRDefault="00065A28" w:rsidP="0027526D">
      <w:pPr>
        <w:pStyle w:val="S7"/>
        <w:numPr>
          <w:ilvl w:val="0"/>
          <w:numId w:val="73"/>
        </w:numPr>
        <w:spacing w:line="360" w:lineRule="auto"/>
        <w:ind w:left="851" w:hanging="284"/>
        <w:rPr>
          <w:sz w:val="24"/>
        </w:rPr>
      </w:pPr>
      <w:r w:rsidRPr="00065A28">
        <w:rPr>
          <w:sz w:val="24"/>
        </w:rPr>
        <w:t>время испарения</w:t>
      </w:r>
      <w:r w:rsidRPr="00065A28">
        <w:rPr>
          <w:sz w:val="24"/>
        </w:rPr>
        <w:tab/>
        <w:t>Т = 60 мин.</w:t>
      </w:r>
    </w:p>
    <w:p w:rsidR="00065A28" w:rsidRPr="00065A28" w:rsidRDefault="00065A28" w:rsidP="00065A28">
      <w:pPr>
        <w:pStyle w:val="S7"/>
        <w:spacing w:line="360" w:lineRule="auto"/>
        <w:ind w:firstLine="567"/>
        <w:rPr>
          <w:sz w:val="24"/>
        </w:rPr>
      </w:pPr>
      <w:r w:rsidRPr="00065A28">
        <w:rPr>
          <w:sz w:val="24"/>
        </w:rPr>
        <w:t>Порядок оценки последствий аварии.</w:t>
      </w:r>
    </w:p>
    <w:p w:rsidR="00065A28" w:rsidRPr="00065A28" w:rsidRDefault="00065A28" w:rsidP="00065A28">
      <w:pPr>
        <w:pStyle w:val="S7"/>
        <w:spacing w:line="360" w:lineRule="auto"/>
        <w:ind w:firstLine="567"/>
        <w:rPr>
          <w:sz w:val="24"/>
        </w:rPr>
      </w:pPr>
      <w:r w:rsidRPr="00065A28">
        <w:rPr>
          <w:sz w:val="24"/>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w:t>
      </w:r>
      <w:r w:rsidRPr="00065A28">
        <w:rPr>
          <w:sz w:val="24"/>
        </w:rPr>
        <w:t>ч</w:t>
      </w:r>
      <w:r w:rsidRPr="00065A28">
        <w:rPr>
          <w:sz w:val="24"/>
        </w:rPr>
        <w:t>ного давления соответствует 3,6 кПа.</w:t>
      </w:r>
    </w:p>
    <w:p w:rsidR="00065A28" w:rsidRPr="00065A28" w:rsidRDefault="00065A28" w:rsidP="00065A28">
      <w:pPr>
        <w:pStyle w:val="S7"/>
        <w:spacing w:line="360" w:lineRule="auto"/>
        <w:ind w:firstLine="567"/>
        <w:rPr>
          <w:sz w:val="24"/>
        </w:rPr>
      </w:pPr>
      <w:r w:rsidRPr="00065A28">
        <w:rPr>
          <w:sz w:val="24"/>
        </w:rPr>
        <w:t xml:space="preserve">Избыточное давление </w:t>
      </w:r>
      <w:r w:rsidRPr="00065A28">
        <w:rPr>
          <w:position w:val="-10"/>
          <w:sz w:val="24"/>
        </w:rPr>
        <w:object w:dxaOrig="440" w:dyaOrig="340">
          <v:shape id="_x0000_i1031" type="#_x0000_t75" style="width:22.8pt;height:16.8pt" o:ole="" fillcolor="window">
            <v:imagedata r:id="rId57" o:title=""/>
          </v:shape>
          <o:OLEObject Type="Embed" ProgID="Equation.3" ShapeID="_x0000_i1031" DrawAspect="Content" ObjectID="_1425854549" r:id="rId58"/>
        </w:object>
      </w:r>
      <w:r w:rsidRPr="00065A28">
        <w:rPr>
          <w:sz w:val="24"/>
        </w:rPr>
        <w:t xml:space="preserve"> на расстоянии </w:t>
      </w:r>
      <w:r w:rsidRPr="00065A28">
        <w:rPr>
          <w:sz w:val="24"/>
          <w:lang w:val="en-US"/>
        </w:rPr>
        <w:t>R</w:t>
      </w:r>
      <w:r w:rsidRPr="00065A28">
        <w:rPr>
          <w:sz w:val="24"/>
        </w:rPr>
        <w:t xml:space="preserve"> (м) от центра облака ТВС определяется по формуле:</w:t>
      </w:r>
    </w:p>
    <w:p w:rsidR="00065A28" w:rsidRPr="00065A28" w:rsidRDefault="00065A28" w:rsidP="00065A28">
      <w:pPr>
        <w:pStyle w:val="S7"/>
        <w:spacing w:line="360" w:lineRule="auto"/>
        <w:ind w:firstLine="567"/>
        <w:rPr>
          <w:sz w:val="24"/>
        </w:rPr>
      </w:pPr>
      <w:r w:rsidRPr="00065A28">
        <w:rPr>
          <w:position w:val="-12"/>
          <w:sz w:val="24"/>
        </w:rPr>
        <w:object w:dxaOrig="1240" w:dyaOrig="360">
          <v:shape id="_x0000_i1032" type="#_x0000_t75" style="width:61.2pt;height:19.2pt" o:ole="" fillcolor="window">
            <v:imagedata r:id="rId59" o:title=""/>
          </v:shape>
          <o:OLEObject Type="Embed" ProgID="Equation.3" ShapeID="_x0000_i1032" DrawAspect="Content" ObjectID="_1425854550" r:id="rId60"/>
        </w:object>
      </w:r>
      <w:r w:rsidRPr="00065A28">
        <w:rPr>
          <w:sz w:val="24"/>
        </w:rPr>
        <w:t>, кПа</w:t>
      </w:r>
    </w:p>
    <w:p w:rsidR="00065A28" w:rsidRPr="00065A28" w:rsidRDefault="00065A28" w:rsidP="00065A28">
      <w:pPr>
        <w:pStyle w:val="S7"/>
        <w:spacing w:line="360" w:lineRule="auto"/>
        <w:ind w:firstLine="567"/>
        <w:rPr>
          <w:sz w:val="24"/>
        </w:rPr>
      </w:pPr>
      <w:r w:rsidRPr="00065A28">
        <w:rPr>
          <w:sz w:val="24"/>
        </w:rPr>
        <w:t>где</w:t>
      </w:r>
      <w:r w:rsidRPr="00065A28">
        <w:rPr>
          <w:sz w:val="24"/>
        </w:rPr>
        <w:tab/>
        <w:t>Р</w:t>
      </w:r>
      <w:r w:rsidRPr="00065A28">
        <w:rPr>
          <w:sz w:val="24"/>
          <w:vertAlign w:val="subscript"/>
        </w:rPr>
        <w:t>0</w:t>
      </w:r>
      <w:r w:rsidRPr="00065A28">
        <w:rPr>
          <w:sz w:val="24"/>
        </w:rPr>
        <w:t xml:space="preserve"> – атмосферное давление, равное 101,3 кПа;</w:t>
      </w:r>
    </w:p>
    <w:p w:rsidR="00065A28" w:rsidRPr="00065A28" w:rsidRDefault="00065A28" w:rsidP="00065A28">
      <w:pPr>
        <w:pStyle w:val="S7"/>
        <w:spacing w:line="360" w:lineRule="auto"/>
        <w:ind w:firstLine="567"/>
        <w:rPr>
          <w:sz w:val="24"/>
        </w:rPr>
      </w:pPr>
      <w:r w:rsidRPr="00065A28">
        <w:rPr>
          <w:position w:val="-10"/>
          <w:sz w:val="24"/>
        </w:rPr>
        <w:object w:dxaOrig="4620" w:dyaOrig="380">
          <v:shape id="_x0000_i1033" type="#_x0000_t75" style="width:231.6pt;height:19.2pt" o:ole="" fillcolor="window">
            <v:imagedata r:id="rId61" o:title=""/>
          </v:shape>
          <o:OLEObject Type="Embed" ProgID="Equation.3" ShapeID="_x0000_i1033" DrawAspect="Content" ObjectID="_1425854551" r:id="rId62"/>
        </w:object>
      </w:r>
      <w:r w:rsidRPr="00065A28">
        <w:rPr>
          <w:sz w:val="24"/>
        </w:rPr>
        <w:t>;</w:t>
      </w:r>
    </w:p>
    <w:p w:rsidR="00065A28" w:rsidRPr="00065A28" w:rsidRDefault="00065A28" w:rsidP="00065A28">
      <w:pPr>
        <w:pStyle w:val="S7"/>
        <w:spacing w:line="360" w:lineRule="auto"/>
        <w:ind w:firstLine="567"/>
        <w:rPr>
          <w:sz w:val="24"/>
        </w:rPr>
      </w:pPr>
      <w:r w:rsidRPr="00065A28">
        <w:rPr>
          <w:sz w:val="24"/>
        </w:rPr>
        <w:t>V</w:t>
      </w:r>
      <w:r w:rsidRPr="00065A28">
        <w:rPr>
          <w:sz w:val="24"/>
          <w:vertAlign w:val="subscript"/>
        </w:rPr>
        <w:t>Г</w:t>
      </w:r>
      <w:r w:rsidRPr="00065A28">
        <w:rPr>
          <w:sz w:val="24"/>
        </w:rPr>
        <w:t xml:space="preserve"> – скорость распространения сгорания, м/с;</w:t>
      </w:r>
    </w:p>
    <w:p w:rsidR="00065A28" w:rsidRPr="00065A28" w:rsidRDefault="00065A28" w:rsidP="00065A28">
      <w:pPr>
        <w:pStyle w:val="S7"/>
        <w:spacing w:line="360" w:lineRule="auto"/>
        <w:ind w:firstLine="567"/>
        <w:rPr>
          <w:sz w:val="24"/>
        </w:rPr>
      </w:pPr>
      <w:r w:rsidRPr="00065A28">
        <w:rPr>
          <w:sz w:val="24"/>
        </w:rPr>
        <w:t>С</w:t>
      </w:r>
      <w:r w:rsidRPr="00065A28">
        <w:rPr>
          <w:sz w:val="24"/>
          <w:vertAlign w:val="subscript"/>
        </w:rPr>
        <w:t>В</w:t>
      </w:r>
      <w:r w:rsidRPr="00065A28">
        <w:rPr>
          <w:sz w:val="24"/>
        </w:rPr>
        <w:t xml:space="preserve"> – скорость звука в воздухе, равная 340 м/с;</w:t>
      </w:r>
    </w:p>
    <w:p w:rsidR="00065A28" w:rsidRPr="00065A28" w:rsidRDefault="00065A28" w:rsidP="00065A28">
      <w:pPr>
        <w:pStyle w:val="S7"/>
        <w:spacing w:line="360" w:lineRule="auto"/>
        <w:ind w:firstLine="567"/>
        <w:rPr>
          <w:sz w:val="24"/>
        </w:rPr>
      </w:pPr>
      <w:r w:rsidRPr="00065A28">
        <w:rPr>
          <w:sz w:val="24"/>
        </w:rPr>
        <w:t>σ – степень расширения продуктов сгорания (для газовых смесей равна 7).</w:t>
      </w:r>
    </w:p>
    <w:p w:rsidR="00065A28" w:rsidRPr="00065A28" w:rsidRDefault="00065A28" w:rsidP="00065A28">
      <w:pPr>
        <w:pStyle w:val="S7"/>
        <w:spacing w:line="360" w:lineRule="auto"/>
        <w:ind w:firstLine="567"/>
        <w:rPr>
          <w:sz w:val="24"/>
        </w:rPr>
      </w:pPr>
      <w:r w:rsidRPr="00065A28">
        <w:rPr>
          <w:sz w:val="24"/>
        </w:rPr>
        <w:lastRenderedPageBreak/>
        <w:t>Расстояние, на котором будет наблюдаться величина избыточного давления 3,6 кПа, с</w:t>
      </w:r>
      <w:r w:rsidRPr="00065A28">
        <w:rPr>
          <w:sz w:val="24"/>
        </w:rPr>
        <w:t>о</w:t>
      </w:r>
      <w:r w:rsidRPr="00065A28">
        <w:rPr>
          <w:sz w:val="24"/>
        </w:rPr>
        <w:t xml:space="preserve">ставляет </w:t>
      </w:r>
      <w:smartTag w:uri="urn:schemas-microsoft-com:office:smarttags" w:element="metricconverter">
        <w:smartTagPr>
          <w:attr w:name="ProductID" w:val="155 м"/>
        </w:smartTagPr>
        <w:r w:rsidRPr="00065A28">
          <w:rPr>
            <w:sz w:val="24"/>
          </w:rPr>
          <w:t>155 м</w:t>
        </w:r>
      </w:smartTag>
      <w:r w:rsidRPr="00065A28">
        <w:rPr>
          <w:sz w:val="24"/>
        </w:rPr>
        <w:t>.</w:t>
      </w:r>
    </w:p>
    <w:p w:rsidR="00065A28" w:rsidRPr="00065A28" w:rsidRDefault="00065A28" w:rsidP="00065A28">
      <w:pPr>
        <w:pStyle w:val="S7"/>
        <w:spacing w:line="360" w:lineRule="auto"/>
        <w:ind w:firstLine="567"/>
        <w:rPr>
          <w:sz w:val="24"/>
        </w:rPr>
      </w:pPr>
      <w:r w:rsidRPr="00065A28">
        <w:rPr>
          <w:sz w:val="24"/>
        </w:rPr>
        <w:t>Проектируемая территория попадает в зону действия поражающих факторов при возни</w:t>
      </w:r>
      <w:r w:rsidRPr="00065A28">
        <w:rPr>
          <w:sz w:val="24"/>
        </w:rPr>
        <w:t>к</w:t>
      </w:r>
      <w:r w:rsidRPr="00065A28">
        <w:rPr>
          <w:sz w:val="24"/>
        </w:rPr>
        <w:t>новении аварии на железнодорожном транспорте, связанной с воспламенением проливов бе</w:t>
      </w:r>
      <w:r w:rsidRPr="00065A28">
        <w:rPr>
          <w:sz w:val="24"/>
        </w:rPr>
        <w:t>н</w:t>
      </w:r>
      <w:r w:rsidRPr="00065A28">
        <w:rPr>
          <w:sz w:val="24"/>
        </w:rPr>
        <w:t>зина из железнодорожной цистерны с образованием избыточного давления.</w:t>
      </w:r>
    </w:p>
    <w:p w:rsidR="00065A28" w:rsidRPr="00065A28" w:rsidRDefault="00065A28" w:rsidP="00065A28">
      <w:pPr>
        <w:pStyle w:val="S7"/>
        <w:spacing w:line="360" w:lineRule="auto"/>
        <w:ind w:firstLine="567"/>
        <w:rPr>
          <w:snapToGrid w:val="0"/>
          <w:sz w:val="24"/>
        </w:rPr>
      </w:pPr>
      <w:r w:rsidRPr="00065A28">
        <w:rPr>
          <w:snapToGrid w:val="0"/>
          <w:sz w:val="24"/>
        </w:rPr>
        <w:t>Сценарий развития аварии, связанной с воспламенением проливов пропана на железнод</w:t>
      </w:r>
      <w:r w:rsidRPr="00065A28">
        <w:rPr>
          <w:snapToGrid w:val="0"/>
          <w:sz w:val="24"/>
        </w:rPr>
        <w:t>о</w:t>
      </w:r>
      <w:r w:rsidRPr="00065A28">
        <w:rPr>
          <w:snapToGrid w:val="0"/>
          <w:sz w:val="24"/>
        </w:rPr>
        <w:t>рожном транспорте.</w:t>
      </w:r>
    </w:p>
    <w:p w:rsidR="00065A28" w:rsidRPr="00065A28" w:rsidRDefault="00065A28" w:rsidP="00065A28">
      <w:pPr>
        <w:pStyle w:val="S7"/>
        <w:spacing w:line="360" w:lineRule="auto"/>
        <w:ind w:firstLine="567"/>
        <w:rPr>
          <w:sz w:val="24"/>
        </w:rPr>
      </w:pPr>
      <w:r w:rsidRPr="00065A28">
        <w:rPr>
          <w:sz w:val="24"/>
        </w:rPr>
        <w:t>Возникновение аварии данного типа возможно при нарушении герметичности железнод</w:t>
      </w:r>
      <w:r w:rsidRPr="00065A28">
        <w:rPr>
          <w:sz w:val="24"/>
        </w:rPr>
        <w:t>о</w:t>
      </w:r>
      <w:r w:rsidRPr="00065A28">
        <w:rPr>
          <w:sz w:val="24"/>
        </w:rPr>
        <w:t>рожной цистерны с пропаном (в результате ж/д катастрофы). Над поверхностью разлития обр</w:t>
      </w:r>
      <w:r w:rsidRPr="00065A28">
        <w:rPr>
          <w:sz w:val="24"/>
        </w:rPr>
        <w:t>а</w:t>
      </w:r>
      <w:r w:rsidRPr="00065A28">
        <w:rPr>
          <w:sz w:val="24"/>
        </w:rPr>
        <w:t>зуется облако паров топлива. Воспламенение паров и дальнейшее горение пропана возможно при наличии источника зажигания. Такими источниками могут быть: разряд статического эле</w:t>
      </w:r>
      <w:r w:rsidRPr="00065A28">
        <w:rPr>
          <w:sz w:val="24"/>
        </w:rPr>
        <w:t>к</w:t>
      </w:r>
      <w:r w:rsidRPr="00065A28">
        <w:rPr>
          <w:sz w:val="24"/>
        </w:rPr>
        <w:t>тричества, образование искры от удара металлических предметов и т.д.</w:t>
      </w:r>
    </w:p>
    <w:p w:rsidR="00065A28" w:rsidRPr="00065A28" w:rsidRDefault="00065A28" w:rsidP="00065A28">
      <w:pPr>
        <w:pStyle w:val="S7"/>
        <w:spacing w:line="360" w:lineRule="auto"/>
        <w:ind w:firstLine="567"/>
        <w:rPr>
          <w:sz w:val="24"/>
        </w:rPr>
      </w:pPr>
      <w:r w:rsidRPr="00065A28">
        <w:rPr>
          <w:sz w:val="24"/>
        </w:rPr>
        <w:t>Исходные данные:</w:t>
      </w:r>
    </w:p>
    <w:p w:rsidR="00065A28" w:rsidRPr="00065A28" w:rsidRDefault="00065A28" w:rsidP="0027526D">
      <w:pPr>
        <w:pStyle w:val="S7"/>
        <w:numPr>
          <w:ilvl w:val="0"/>
          <w:numId w:val="74"/>
        </w:numPr>
        <w:spacing w:line="360" w:lineRule="auto"/>
        <w:ind w:left="851" w:hanging="284"/>
        <w:rPr>
          <w:sz w:val="24"/>
        </w:rPr>
      </w:pPr>
      <w:r w:rsidRPr="00065A28">
        <w:rPr>
          <w:sz w:val="24"/>
        </w:rPr>
        <w:t>количество разлившегося при аварии пропана</w:t>
      </w:r>
      <w:r w:rsidRPr="00065A28">
        <w:rPr>
          <w:sz w:val="24"/>
        </w:rPr>
        <w:tab/>
        <w:t xml:space="preserve">V = </w:t>
      </w:r>
      <w:smartTag w:uri="urn:schemas-microsoft-com:office:smarttags" w:element="metricconverter">
        <w:smartTagPr>
          <w:attr w:name="ProductID" w:val="70,3 м3"/>
        </w:smartTagPr>
        <w:r w:rsidRPr="00065A28">
          <w:rPr>
            <w:sz w:val="24"/>
          </w:rPr>
          <w:t>70,3 м</w:t>
        </w:r>
        <w:r w:rsidRPr="00065A28">
          <w:rPr>
            <w:sz w:val="24"/>
            <w:vertAlign w:val="superscript"/>
          </w:rPr>
          <w:t>3</w:t>
        </w:r>
      </w:smartTag>
      <w:r w:rsidRPr="00065A28">
        <w:rPr>
          <w:sz w:val="24"/>
        </w:rPr>
        <w:t xml:space="preserve"> (95 % от объема цистерны);</w:t>
      </w:r>
    </w:p>
    <w:p w:rsidR="00065A28" w:rsidRPr="00065A28" w:rsidRDefault="00065A28" w:rsidP="0027526D">
      <w:pPr>
        <w:pStyle w:val="S7"/>
        <w:numPr>
          <w:ilvl w:val="0"/>
          <w:numId w:val="74"/>
        </w:numPr>
        <w:spacing w:line="360" w:lineRule="auto"/>
        <w:ind w:left="851" w:hanging="284"/>
        <w:rPr>
          <w:sz w:val="24"/>
        </w:rPr>
      </w:pPr>
      <w:r w:rsidRPr="00065A28">
        <w:rPr>
          <w:sz w:val="24"/>
        </w:rPr>
        <w:t>площадь пролива</w:t>
      </w:r>
      <w:r w:rsidRPr="00065A28">
        <w:rPr>
          <w:sz w:val="24"/>
        </w:rPr>
        <w:tab/>
      </w:r>
      <w:r w:rsidRPr="00065A28">
        <w:rPr>
          <w:sz w:val="24"/>
          <w:lang w:val="en-US"/>
        </w:rPr>
        <w:t>S</w:t>
      </w:r>
      <w:r w:rsidRPr="00065A28">
        <w:rPr>
          <w:sz w:val="24"/>
        </w:rPr>
        <w:t xml:space="preserve"> = 1406,0 кв.м.</w:t>
      </w:r>
    </w:p>
    <w:p w:rsidR="00065A28" w:rsidRPr="00065A28" w:rsidRDefault="00065A28" w:rsidP="00065A28">
      <w:pPr>
        <w:pStyle w:val="S7"/>
        <w:spacing w:line="360" w:lineRule="auto"/>
        <w:ind w:firstLine="567"/>
        <w:rPr>
          <w:sz w:val="24"/>
        </w:rPr>
      </w:pPr>
      <w:r w:rsidRPr="00065A28">
        <w:rPr>
          <w:sz w:val="24"/>
        </w:rPr>
        <w:t>Порядок оценки последствий аварии.</w:t>
      </w:r>
    </w:p>
    <w:p w:rsidR="00065A28" w:rsidRPr="00065A28" w:rsidRDefault="00065A28" w:rsidP="00065A28">
      <w:pPr>
        <w:pStyle w:val="S7"/>
        <w:spacing w:line="360" w:lineRule="auto"/>
        <w:ind w:firstLine="567"/>
        <w:rPr>
          <w:sz w:val="24"/>
        </w:rPr>
      </w:pPr>
      <w:r w:rsidRPr="00065A28">
        <w:rPr>
          <w:sz w:val="24"/>
        </w:rP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w:t>
      </w:r>
      <w:r w:rsidRPr="00065A28">
        <w:rPr>
          <w:sz w:val="24"/>
        </w:rPr>
        <w:t>и</w:t>
      </w:r>
      <w:r w:rsidRPr="00065A28">
        <w:rPr>
          <w:sz w:val="24"/>
        </w:rPr>
        <w:t>кают при интенсивности теплового воздействия 1,4 кВт/кв.м и более.</w:t>
      </w:r>
    </w:p>
    <w:p w:rsidR="00065A28" w:rsidRPr="00065A28" w:rsidRDefault="00065A28" w:rsidP="00065A28">
      <w:pPr>
        <w:pStyle w:val="S7"/>
        <w:spacing w:line="360" w:lineRule="auto"/>
        <w:ind w:firstLine="567"/>
        <w:rPr>
          <w:sz w:val="24"/>
        </w:rPr>
      </w:pPr>
      <w:r w:rsidRPr="00065A28">
        <w:rPr>
          <w:sz w:val="24"/>
        </w:rPr>
        <w:t>Интенсивность теплового излучения определяется аналогично расчётам, выполненным по сценарию 2.</w:t>
      </w:r>
    </w:p>
    <w:p w:rsidR="00065A28" w:rsidRPr="00065A28" w:rsidRDefault="00065A28" w:rsidP="00065A28">
      <w:pPr>
        <w:pStyle w:val="S7"/>
        <w:spacing w:line="360" w:lineRule="auto"/>
        <w:ind w:firstLine="567"/>
        <w:rPr>
          <w:sz w:val="24"/>
        </w:rPr>
      </w:pPr>
      <w:r w:rsidRPr="00065A28">
        <w:rPr>
          <w:sz w:val="24"/>
        </w:rPr>
        <w:t>Расстояние, на котором будет наблюдаться величина избыточного давления 3,6 кПа, с</w:t>
      </w:r>
      <w:r w:rsidRPr="00065A28">
        <w:rPr>
          <w:sz w:val="24"/>
        </w:rPr>
        <w:t>о</w:t>
      </w:r>
      <w:r w:rsidRPr="00065A28">
        <w:rPr>
          <w:sz w:val="24"/>
        </w:rPr>
        <w:t xml:space="preserve">ставляет </w:t>
      </w:r>
      <w:smartTag w:uri="urn:schemas-microsoft-com:office:smarttags" w:element="metricconverter">
        <w:smartTagPr>
          <w:attr w:name="ProductID" w:val="152 м"/>
        </w:smartTagPr>
        <w:r w:rsidRPr="00065A28">
          <w:rPr>
            <w:sz w:val="24"/>
          </w:rPr>
          <w:t>152 м</w:t>
        </w:r>
      </w:smartTag>
      <w:r w:rsidRPr="00065A28">
        <w:rPr>
          <w:sz w:val="24"/>
        </w:rPr>
        <w:t>.</w:t>
      </w:r>
    </w:p>
    <w:p w:rsidR="00065A28" w:rsidRPr="00065A28" w:rsidRDefault="00065A28" w:rsidP="00065A28">
      <w:pPr>
        <w:pStyle w:val="S7"/>
        <w:spacing w:line="360" w:lineRule="auto"/>
        <w:ind w:firstLine="567"/>
        <w:rPr>
          <w:sz w:val="24"/>
        </w:rPr>
      </w:pPr>
      <w:r w:rsidRPr="00065A28">
        <w:rPr>
          <w:sz w:val="24"/>
        </w:rPr>
        <w:t>Проектируемая территория попадает в зону действия поражающих факторов при возни</w:t>
      </w:r>
      <w:r w:rsidRPr="00065A28">
        <w:rPr>
          <w:sz w:val="24"/>
        </w:rPr>
        <w:t>к</w:t>
      </w:r>
      <w:r w:rsidRPr="00065A28">
        <w:rPr>
          <w:sz w:val="24"/>
        </w:rPr>
        <w:t>новении аварии на железнодорожном транспорте, связанной с воспламенением проливов пр</w:t>
      </w:r>
      <w:r w:rsidRPr="00065A28">
        <w:rPr>
          <w:sz w:val="24"/>
        </w:rPr>
        <w:t>о</w:t>
      </w:r>
      <w:r w:rsidRPr="00065A28">
        <w:rPr>
          <w:sz w:val="24"/>
        </w:rPr>
        <w:t>пана из железнодорожной цистерны.</w:t>
      </w:r>
    </w:p>
    <w:p w:rsidR="00065A28" w:rsidRPr="00065A28" w:rsidRDefault="00065A28" w:rsidP="00065A28">
      <w:pPr>
        <w:pStyle w:val="S7"/>
        <w:spacing w:line="360" w:lineRule="auto"/>
        <w:ind w:firstLine="567"/>
        <w:rPr>
          <w:snapToGrid w:val="0"/>
          <w:sz w:val="24"/>
        </w:rPr>
      </w:pPr>
      <w:r w:rsidRPr="00065A28">
        <w:rPr>
          <w:snapToGrid w:val="0"/>
          <w:sz w:val="24"/>
        </w:rPr>
        <w:t>Сценарий развития аварии, связанной с воспламенением топливно-воздушной смеси, о</w:t>
      </w:r>
      <w:r w:rsidRPr="00065A28">
        <w:rPr>
          <w:snapToGrid w:val="0"/>
          <w:sz w:val="24"/>
        </w:rPr>
        <w:t>б</w:t>
      </w:r>
      <w:r w:rsidRPr="00065A28">
        <w:rPr>
          <w:snapToGrid w:val="0"/>
          <w:sz w:val="24"/>
        </w:rPr>
        <w:t>разовавшейся при проливах пропана, с образованием избыточного давления на железнодоро</w:t>
      </w:r>
      <w:r w:rsidRPr="00065A28">
        <w:rPr>
          <w:snapToGrid w:val="0"/>
          <w:sz w:val="24"/>
        </w:rPr>
        <w:t>ж</w:t>
      </w:r>
      <w:r w:rsidRPr="00065A28">
        <w:rPr>
          <w:snapToGrid w:val="0"/>
          <w:sz w:val="24"/>
        </w:rPr>
        <w:t>ном транспорте.</w:t>
      </w:r>
    </w:p>
    <w:p w:rsidR="00065A28" w:rsidRPr="00065A28" w:rsidRDefault="00065A28" w:rsidP="00065A28">
      <w:pPr>
        <w:pStyle w:val="S7"/>
        <w:spacing w:line="360" w:lineRule="auto"/>
        <w:ind w:firstLine="567"/>
        <w:rPr>
          <w:sz w:val="24"/>
        </w:rPr>
      </w:pPr>
      <w:r w:rsidRPr="00065A28">
        <w:rPr>
          <w:sz w:val="24"/>
        </w:rPr>
        <w:t>Возникновение аварии данного типа возможно при нарушении герметичности железнод</w:t>
      </w:r>
      <w:r w:rsidRPr="00065A28">
        <w:rPr>
          <w:sz w:val="24"/>
        </w:rPr>
        <w:t>о</w:t>
      </w:r>
      <w:r w:rsidRPr="00065A28">
        <w:rPr>
          <w:sz w:val="24"/>
        </w:rPr>
        <w:t>рожной цистерны с пропаном (в результате ж/д катастрофы). Происходит выброс топлива в о</w:t>
      </w:r>
      <w:r w:rsidRPr="00065A28">
        <w:rPr>
          <w:sz w:val="24"/>
        </w:rPr>
        <w:t>к</w:t>
      </w:r>
      <w:r w:rsidRPr="00065A28">
        <w:rPr>
          <w:sz w:val="24"/>
        </w:rPr>
        <w:t xml:space="preserve">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w:t>
      </w:r>
      <w:r w:rsidRPr="00065A28">
        <w:rPr>
          <w:sz w:val="24"/>
        </w:rPr>
        <w:lastRenderedPageBreak/>
        <w:t>при наличии источника зажигания. Такими источниками могут быть: разряд статического эле</w:t>
      </w:r>
      <w:r w:rsidRPr="00065A28">
        <w:rPr>
          <w:sz w:val="24"/>
        </w:rPr>
        <w:t>к</w:t>
      </w:r>
      <w:r w:rsidRPr="00065A28">
        <w:rPr>
          <w:sz w:val="24"/>
        </w:rPr>
        <w:t>тричества, образование искры от удара металлических предметов и т.д.</w:t>
      </w:r>
    </w:p>
    <w:p w:rsidR="00065A28" w:rsidRPr="00065A28" w:rsidRDefault="00065A28" w:rsidP="00065A28">
      <w:pPr>
        <w:pStyle w:val="S7"/>
        <w:spacing w:line="360" w:lineRule="auto"/>
        <w:ind w:firstLine="567"/>
        <w:rPr>
          <w:sz w:val="24"/>
        </w:rPr>
      </w:pPr>
      <w:r w:rsidRPr="00065A28">
        <w:rPr>
          <w:sz w:val="24"/>
        </w:rPr>
        <w:t>Исходные данные:</w:t>
      </w:r>
    </w:p>
    <w:p w:rsidR="00065A28" w:rsidRPr="00065A28" w:rsidRDefault="00065A28" w:rsidP="0027526D">
      <w:pPr>
        <w:pStyle w:val="S7"/>
        <w:numPr>
          <w:ilvl w:val="0"/>
          <w:numId w:val="75"/>
        </w:numPr>
        <w:spacing w:line="360" w:lineRule="auto"/>
        <w:ind w:left="851" w:hanging="284"/>
        <w:rPr>
          <w:sz w:val="24"/>
        </w:rPr>
      </w:pPr>
      <w:r w:rsidRPr="00065A28">
        <w:rPr>
          <w:sz w:val="24"/>
        </w:rPr>
        <w:t>количество разлившегося при аварии пропана</w:t>
      </w:r>
      <w:r w:rsidRPr="00065A28">
        <w:rPr>
          <w:sz w:val="24"/>
        </w:rPr>
        <w:tab/>
        <w:t xml:space="preserve">V = </w:t>
      </w:r>
      <w:smartTag w:uri="urn:schemas-microsoft-com:office:smarttags" w:element="metricconverter">
        <w:smartTagPr>
          <w:attr w:name="ProductID" w:val="70,3 м3"/>
        </w:smartTagPr>
        <w:r w:rsidRPr="00065A28">
          <w:rPr>
            <w:sz w:val="24"/>
          </w:rPr>
          <w:t>70,3 м</w:t>
        </w:r>
        <w:r w:rsidRPr="00065A28">
          <w:rPr>
            <w:sz w:val="24"/>
            <w:vertAlign w:val="superscript"/>
          </w:rPr>
          <w:t>3</w:t>
        </w:r>
      </w:smartTag>
      <w:r w:rsidRPr="00065A28">
        <w:rPr>
          <w:sz w:val="24"/>
        </w:rPr>
        <w:t xml:space="preserve"> (95 % от объема цистерны);</w:t>
      </w:r>
    </w:p>
    <w:p w:rsidR="00065A28" w:rsidRPr="00065A28" w:rsidRDefault="00065A28" w:rsidP="0027526D">
      <w:pPr>
        <w:pStyle w:val="S7"/>
        <w:numPr>
          <w:ilvl w:val="0"/>
          <w:numId w:val="75"/>
        </w:numPr>
        <w:spacing w:line="360" w:lineRule="auto"/>
        <w:ind w:left="851" w:hanging="284"/>
        <w:rPr>
          <w:sz w:val="24"/>
        </w:rPr>
      </w:pPr>
      <w:r w:rsidRPr="00065A28">
        <w:rPr>
          <w:sz w:val="24"/>
        </w:rPr>
        <w:t>молярная масса СУГ</w:t>
      </w:r>
      <w:r w:rsidRPr="00065A28">
        <w:rPr>
          <w:sz w:val="24"/>
        </w:rPr>
        <w:tab/>
        <w:t>М = 44,0 кг/кмоль;</w:t>
      </w:r>
    </w:p>
    <w:p w:rsidR="00065A28" w:rsidRPr="00065A28" w:rsidRDefault="00065A28" w:rsidP="0027526D">
      <w:pPr>
        <w:pStyle w:val="S7"/>
        <w:numPr>
          <w:ilvl w:val="0"/>
          <w:numId w:val="75"/>
        </w:numPr>
        <w:spacing w:line="360" w:lineRule="auto"/>
        <w:ind w:left="851" w:hanging="284"/>
        <w:rPr>
          <w:sz w:val="24"/>
        </w:rPr>
      </w:pPr>
      <w:r w:rsidRPr="00065A28">
        <w:rPr>
          <w:sz w:val="24"/>
        </w:rPr>
        <w:t>время испарения</w:t>
      </w:r>
      <w:r w:rsidRPr="00065A28">
        <w:rPr>
          <w:sz w:val="24"/>
        </w:rPr>
        <w:tab/>
        <w:t>Т = 60 мин.</w:t>
      </w:r>
    </w:p>
    <w:p w:rsidR="00065A28" w:rsidRPr="00065A28" w:rsidRDefault="00065A28" w:rsidP="00065A28">
      <w:pPr>
        <w:pStyle w:val="S7"/>
        <w:spacing w:line="360" w:lineRule="auto"/>
        <w:ind w:firstLine="567"/>
        <w:rPr>
          <w:sz w:val="24"/>
        </w:rPr>
      </w:pPr>
      <w:r w:rsidRPr="00065A28">
        <w:rPr>
          <w:sz w:val="24"/>
        </w:rPr>
        <w:t>Порядок оценки последствий аварии.</w:t>
      </w:r>
    </w:p>
    <w:p w:rsidR="00065A28" w:rsidRPr="00065A28" w:rsidRDefault="00065A28" w:rsidP="00065A28">
      <w:pPr>
        <w:pStyle w:val="S7"/>
        <w:spacing w:line="360" w:lineRule="auto"/>
        <w:ind w:firstLine="567"/>
        <w:rPr>
          <w:sz w:val="24"/>
        </w:rPr>
      </w:pPr>
      <w:r w:rsidRPr="00065A28">
        <w:rPr>
          <w:sz w:val="24"/>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w:t>
      </w:r>
      <w:r w:rsidRPr="00065A28">
        <w:rPr>
          <w:sz w:val="24"/>
        </w:rPr>
        <w:t>ч</w:t>
      </w:r>
      <w:r w:rsidRPr="00065A28">
        <w:rPr>
          <w:sz w:val="24"/>
        </w:rPr>
        <w:t>ного давления соответствует 3,6 кПа.</w:t>
      </w:r>
    </w:p>
    <w:p w:rsidR="00065A28" w:rsidRPr="00065A28" w:rsidRDefault="00065A28" w:rsidP="00065A28">
      <w:pPr>
        <w:pStyle w:val="S7"/>
        <w:spacing w:line="360" w:lineRule="auto"/>
        <w:ind w:firstLine="567"/>
        <w:rPr>
          <w:sz w:val="24"/>
        </w:rPr>
      </w:pPr>
      <w:r w:rsidRPr="00065A28">
        <w:rPr>
          <w:sz w:val="24"/>
        </w:rPr>
        <w:t>Величина избыточного давления определяется аналогично расчётам, выполненным по сценарию 3.</w:t>
      </w:r>
    </w:p>
    <w:p w:rsidR="00065A28" w:rsidRPr="00065A28" w:rsidRDefault="00065A28" w:rsidP="00065A28">
      <w:pPr>
        <w:pStyle w:val="S7"/>
        <w:spacing w:line="360" w:lineRule="auto"/>
        <w:ind w:firstLine="567"/>
        <w:rPr>
          <w:sz w:val="24"/>
        </w:rPr>
      </w:pPr>
      <w:r w:rsidRPr="00065A28">
        <w:rPr>
          <w:sz w:val="24"/>
        </w:rPr>
        <w:t>Расстояние, на котором будет наблюдаться величина избыточного давления 3,6 кПа, с</w:t>
      </w:r>
      <w:r w:rsidRPr="00065A28">
        <w:rPr>
          <w:sz w:val="24"/>
        </w:rPr>
        <w:t>о</w:t>
      </w:r>
      <w:r w:rsidRPr="00065A28">
        <w:rPr>
          <w:sz w:val="24"/>
        </w:rPr>
        <w:t xml:space="preserve">ставляет </w:t>
      </w:r>
      <w:smartTag w:uri="urn:schemas-microsoft-com:office:smarttags" w:element="metricconverter">
        <w:smartTagPr>
          <w:attr w:name="ProductID" w:val="354 м"/>
        </w:smartTagPr>
        <w:r w:rsidRPr="00065A28">
          <w:rPr>
            <w:sz w:val="24"/>
          </w:rPr>
          <w:t>354 м</w:t>
        </w:r>
      </w:smartTag>
      <w:r w:rsidRPr="00065A28">
        <w:rPr>
          <w:sz w:val="24"/>
        </w:rPr>
        <w:t>.</w:t>
      </w:r>
    </w:p>
    <w:p w:rsidR="00065A28" w:rsidRPr="00065A28" w:rsidRDefault="00065A28" w:rsidP="00065A28">
      <w:pPr>
        <w:pStyle w:val="S7"/>
        <w:spacing w:line="360" w:lineRule="auto"/>
        <w:ind w:firstLine="567"/>
        <w:rPr>
          <w:sz w:val="24"/>
        </w:rPr>
      </w:pPr>
      <w:r w:rsidRPr="00065A28">
        <w:rPr>
          <w:sz w:val="24"/>
        </w:rPr>
        <w:t>Проектируемая территория попадает в зону действия поражающих факторов при возни</w:t>
      </w:r>
      <w:r w:rsidRPr="00065A28">
        <w:rPr>
          <w:sz w:val="24"/>
        </w:rPr>
        <w:t>к</w:t>
      </w:r>
      <w:r w:rsidRPr="00065A28">
        <w:rPr>
          <w:sz w:val="24"/>
        </w:rPr>
        <w:t>новении аварии на железнодорожном транспорте, связанной с воспламенением проливов бе</w:t>
      </w:r>
      <w:r w:rsidRPr="00065A28">
        <w:rPr>
          <w:sz w:val="24"/>
        </w:rPr>
        <w:t>н</w:t>
      </w:r>
      <w:r w:rsidRPr="00065A28">
        <w:rPr>
          <w:sz w:val="24"/>
        </w:rPr>
        <w:t>зина из железнодорожной цистерны с образованием избыточного давления.</w:t>
      </w:r>
    </w:p>
    <w:p w:rsidR="00065A28" w:rsidRPr="00065A28" w:rsidRDefault="00065A28" w:rsidP="00065A28">
      <w:pPr>
        <w:pStyle w:val="S7"/>
        <w:spacing w:line="360" w:lineRule="auto"/>
        <w:ind w:firstLine="567"/>
        <w:rPr>
          <w:snapToGrid w:val="0"/>
          <w:sz w:val="24"/>
        </w:rPr>
      </w:pPr>
      <w:r w:rsidRPr="00065A28">
        <w:rPr>
          <w:snapToGrid w:val="0"/>
          <w:sz w:val="24"/>
        </w:rPr>
        <w:t>Сценарий развития аварии, связанной с образованием «огненного шара» при разрушении железнодорожной цистерны с пропаном.</w:t>
      </w:r>
    </w:p>
    <w:p w:rsidR="00065A28" w:rsidRPr="00065A28" w:rsidRDefault="00065A28" w:rsidP="00065A28">
      <w:pPr>
        <w:pStyle w:val="S7"/>
        <w:spacing w:line="360" w:lineRule="auto"/>
        <w:ind w:firstLine="567"/>
        <w:rPr>
          <w:sz w:val="24"/>
        </w:rPr>
      </w:pPr>
      <w:r w:rsidRPr="00065A28">
        <w:rPr>
          <w:sz w:val="24"/>
        </w:rPr>
        <w:t>Возникновение аварии данного типа возможно при нарушении герметичности цистерны. Над поверхностью разлития образуется облако топливно-воздушной смеси, которое не детон</w:t>
      </w:r>
      <w:r w:rsidRPr="00065A28">
        <w:rPr>
          <w:sz w:val="24"/>
        </w:rPr>
        <w:t>и</w:t>
      </w:r>
      <w:r w:rsidRPr="00065A28">
        <w:rPr>
          <w:sz w:val="24"/>
        </w:rPr>
        <w:t>рует, а интенсивно горит, образуя «огненный шар». Большая вероятность такого процесса об</w:t>
      </w:r>
      <w:r w:rsidRPr="00065A28">
        <w:rPr>
          <w:sz w:val="24"/>
        </w:rPr>
        <w:t>у</w:t>
      </w:r>
      <w:r w:rsidRPr="00065A28">
        <w:rPr>
          <w:sz w:val="24"/>
        </w:rPr>
        <w:t>словлена также тем, что для большинства углеводородов концентрационные пределы воспл</w:t>
      </w:r>
      <w:r w:rsidRPr="00065A28">
        <w:rPr>
          <w:sz w:val="24"/>
        </w:rPr>
        <w:t>а</w:t>
      </w:r>
      <w:r w:rsidRPr="00065A28">
        <w:rPr>
          <w:sz w:val="24"/>
        </w:rPr>
        <w:t>менения их ПГФ шире, чем детонации.</w:t>
      </w:r>
    </w:p>
    <w:p w:rsidR="00065A28" w:rsidRPr="00065A28" w:rsidRDefault="00065A28" w:rsidP="00065A28">
      <w:pPr>
        <w:pStyle w:val="S7"/>
        <w:spacing w:line="360" w:lineRule="auto"/>
        <w:ind w:firstLine="567"/>
        <w:rPr>
          <w:sz w:val="24"/>
        </w:rPr>
      </w:pPr>
      <w:r w:rsidRPr="00065A28">
        <w:rPr>
          <w:sz w:val="24"/>
        </w:rPr>
        <w:t>Исходные данные:</w:t>
      </w:r>
    </w:p>
    <w:p w:rsidR="00065A28" w:rsidRPr="00065A28" w:rsidRDefault="00065A28" w:rsidP="0027526D">
      <w:pPr>
        <w:pStyle w:val="S7"/>
        <w:numPr>
          <w:ilvl w:val="0"/>
          <w:numId w:val="76"/>
        </w:numPr>
        <w:spacing w:line="360" w:lineRule="auto"/>
        <w:ind w:left="851" w:hanging="284"/>
        <w:rPr>
          <w:sz w:val="24"/>
        </w:rPr>
      </w:pPr>
      <w:r w:rsidRPr="00065A28">
        <w:rPr>
          <w:sz w:val="24"/>
        </w:rPr>
        <w:t>масса СУГ, участвующего в аварии</w:t>
      </w:r>
      <w:r w:rsidRPr="00065A28">
        <w:rPr>
          <w:sz w:val="24"/>
        </w:rPr>
        <w:tab/>
        <w:t xml:space="preserve">М = </w:t>
      </w:r>
      <w:smartTag w:uri="urn:schemas-microsoft-com:office:smarttags" w:element="metricconverter">
        <w:smartTagPr>
          <w:attr w:name="ProductID" w:val="37259,0 кг"/>
        </w:smartTagPr>
        <w:r w:rsidRPr="00065A28">
          <w:rPr>
            <w:sz w:val="24"/>
          </w:rPr>
          <w:t>37259,0 кг</w:t>
        </w:r>
      </w:smartTag>
      <w:r w:rsidRPr="00065A28">
        <w:rPr>
          <w:sz w:val="24"/>
        </w:rPr>
        <w:t>.</w:t>
      </w:r>
    </w:p>
    <w:p w:rsidR="00065A28" w:rsidRPr="00065A28" w:rsidRDefault="00065A28" w:rsidP="00065A28">
      <w:pPr>
        <w:pStyle w:val="S7"/>
        <w:spacing w:line="360" w:lineRule="auto"/>
        <w:ind w:firstLine="567"/>
        <w:rPr>
          <w:sz w:val="24"/>
        </w:rPr>
      </w:pPr>
      <w:r w:rsidRPr="00065A28">
        <w:rPr>
          <w:sz w:val="24"/>
        </w:rPr>
        <w:t>Порядок оценки последствий аварии.</w:t>
      </w:r>
    </w:p>
    <w:p w:rsidR="00065A28" w:rsidRPr="00065A28" w:rsidRDefault="00065A28" w:rsidP="00065A28">
      <w:pPr>
        <w:pStyle w:val="S7"/>
        <w:spacing w:line="360" w:lineRule="auto"/>
        <w:ind w:firstLine="567"/>
        <w:rPr>
          <w:sz w:val="24"/>
        </w:rPr>
      </w:pPr>
      <w:r w:rsidRPr="00065A28">
        <w:rPr>
          <w:sz w:val="24"/>
        </w:rPr>
        <w:t>Поражающее действие «огненного шара» на человека определяется величиной тепловой энергии (импульсом теплового излучения) и временем существования «огненного шара», а на остальные объекты – интенсивностью его теплового излучения.</w:t>
      </w:r>
    </w:p>
    <w:p w:rsidR="00065A28" w:rsidRPr="00065A28" w:rsidRDefault="00065A28" w:rsidP="00065A28">
      <w:pPr>
        <w:pStyle w:val="S7"/>
        <w:spacing w:line="360" w:lineRule="auto"/>
        <w:ind w:firstLine="567"/>
        <w:rPr>
          <w:sz w:val="24"/>
        </w:rPr>
      </w:pPr>
      <w:r w:rsidRPr="00065A28">
        <w:rPr>
          <w:sz w:val="24"/>
        </w:rPr>
        <w:t>Определим, на каком расстоянии от геометрического центра «огненного шара» люди м</w:t>
      </w:r>
      <w:r w:rsidRPr="00065A28">
        <w:rPr>
          <w:sz w:val="24"/>
        </w:rPr>
        <w:t>о</w:t>
      </w:r>
      <w:r w:rsidRPr="00065A28">
        <w:rPr>
          <w:sz w:val="24"/>
        </w:rPr>
        <w:t>гут получить ожоги 1-й степени, что соответствует импульсу теплового излучения 120 кДж/кв.м.</w:t>
      </w:r>
    </w:p>
    <w:p w:rsidR="00065A28" w:rsidRPr="00065A28" w:rsidRDefault="00065A28" w:rsidP="00065A28">
      <w:pPr>
        <w:pStyle w:val="S7"/>
        <w:spacing w:line="360" w:lineRule="auto"/>
        <w:ind w:firstLine="567"/>
        <w:rPr>
          <w:sz w:val="24"/>
        </w:rPr>
      </w:pPr>
      <w:r w:rsidRPr="00065A28">
        <w:rPr>
          <w:sz w:val="24"/>
        </w:rPr>
        <w:lastRenderedPageBreak/>
        <w:t xml:space="preserve">Расчёт интенсивности теплового излучения «огненного шара» </w:t>
      </w:r>
      <w:r w:rsidRPr="00065A28">
        <w:rPr>
          <w:sz w:val="24"/>
          <w:lang w:val="en-US"/>
        </w:rPr>
        <w:t>q</w:t>
      </w:r>
      <w:r w:rsidRPr="00065A28">
        <w:rPr>
          <w:i/>
          <w:iCs/>
          <w:sz w:val="24"/>
        </w:rPr>
        <w:t>,</w:t>
      </w:r>
      <w:r w:rsidRPr="00065A28">
        <w:rPr>
          <w:sz w:val="24"/>
        </w:rPr>
        <w:t xml:space="preserve"> кВт/кв.м, проводят по формуле:</w:t>
      </w:r>
    </w:p>
    <w:p w:rsidR="00065A28" w:rsidRPr="00065A28" w:rsidRDefault="00065A28" w:rsidP="00065A28">
      <w:pPr>
        <w:pStyle w:val="S7"/>
        <w:spacing w:line="360" w:lineRule="auto"/>
        <w:ind w:firstLine="567"/>
        <w:rPr>
          <w:sz w:val="24"/>
        </w:rPr>
      </w:pPr>
      <w:r w:rsidRPr="00065A28">
        <w:rPr>
          <w:sz w:val="24"/>
          <w:lang w:val="en-US"/>
        </w:rPr>
        <w:t>q</w:t>
      </w:r>
      <w:r w:rsidRPr="00065A28">
        <w:rPr>
          <w:sz w:val="24"/>
        </w:rPr>
        <w:t xml:space="preserve"> = </w:t>
      </w:r>
      <w:r w:rsidRPr="00065A28">
        <w:rPr>
          <w:sz w:val="24"/>
          <w:lang w:val="en-US"/>
        </w:rPr>
        <w:t>E</w:t>
      </w:r>
      <w:r w:rsidRPr="00065A28">
        <w:rPr>
          <w:sz w:val="24"/>
          <w:vertAlign w:val="subscript"/>
          <w:lang w:val="en-US"/>
        </w:rPr>
        <w:t>f</w:t>
      </w:r>
      <w:r w:rsidRPr="00065A28">
        <w:rPr>
          <w:sz w:val="24"/>
        </w:rPr>
        <w:t xml:space="preserve"> ∙</w:t>
      </w:r>
      <w:r w:rsidRPr="00065A28">
        <w:rPr>
          <w:sz w:val="24"/>
          <w:lang w:val="en-US"/>
        </w:rPr>
        <w:t>F</w:t>
      </w:r>
      <w:r w:rsidRPr="00065A28">
        <w:rPr>
          <w:sz w:val="24"/>
          <w:vertAlign w:val="subscript"/>
          <w:lang w:val="en-US"/>
        </w:rPr>
        <w:t>q</w:t>
      </w:r>
      <w:r w:rsidRPr="00065A28">
        <w:rPr>
          <w:sz w:val="24"/>
        </w:rPr>
        <w:t>∙τ, кВт/кв.м,</w:t>
      </w:r>
    </w:p>
    <w:p w:rsidR="00065A28" w:rsidRPr="00065A28" w:rsidRDefault="00065A28" w:rsidP="00065A28">
      <w:pPr>
        <w:pStyle w:val="S7"/>
        <w:spacing w:line="360" w:lineRule="auto"/>
        <w:ind w:firstLine="567"/>
        <w:rPr>
          <w:sz w:val="24"/>
        </w:rPr>
      </w:pPr>
      <w:r w:rsidRPr="00065A28">
        <w:rPr>
          <w:sz w:val="24"/>
        </w:rPr>
        <w:t xml:space="preserve">где </w:t>
      </w:r>
      <w:r w:rsidRPr="00065A28">
        <w:rPr>
          <w:sz w:val="24"/>
          <w:lang w:val="en-US"/>
        </w:rPr>
        <w:t>E</w:t>
      </w:r>
      <w:r w:rsidRPr="00065A28">
        <w:rPr>
          <w:sz w:val="24"/>
          <w:vertAlign w:val="subscript"/>
          <w:lang w:val="en-US"/>
        </w:rPr>
        <w:t>f</w:t>
      </w:r>
      <w:r w:rsidRPr="00065A28">
        <w:rPr>
          <w:sz w:val="24"/>
        </w:rPr>
        <w:t xml:space="preserve"> – среднеповерхностная плотность теплового излучения пламени, кВт/кв.м;</w:t>
      </w:r>
    </w:p>
    <w:p w:rsidR="00065A28" w:rsidRPr="00065A28" w:rsidRDefault="00065A28" w:rsidP="00065A28">
      <w:pPr>
        <w:pStyle w:val="S7"/>
        <w:spacing w:line="360" w:lineRule="auto"/>
        <w:ind w:firstLine="567"/>
        <w:rPr>
          <w:sz w:val="24"/>
        </w:rPr>
      </w:pPr>
      <w:r w:rsidRPr="00065A28">
        <w:rPr>
          <w:sz w:val="24"/>
          <w:lang w:val="en-US"/>
        </w:rPr>
        <w:t>F</w:t>
      </w:r>
      <w:r w:rsidRPr="00065A28">
        <w:rPr>
          <w:sz w:val="24"/>
          <w:vertAlign w:val="subscript"/>
          <w:lang w:val="en-US"/>
        </w:rPr>
        <w:t>q</w:t>
      </w:r>
      <w:r w:rsidRPr="00065A28">
        <w:rPr>
          <w:sz w:val="24"/>
        </w:rPr>
        <w:t>– угловой коэффициент облученности;</w:t>
      </w:r>
    </w:p>
    <w:p w:rsidR="00065A28" w:rsidRPr="00065A28" w:rsidRDefault="00065A28" w:rsidP="00065A28">
      <w:pPr>
        <w:pStyle w:val="S7"/>
        <w:spacing w:line="360" w:lineRule="auto"/>
        <w:ind w:firstLine="567"/>
        <w:rPr>
          <w:sz w:val="24"/>
        </w:rPr>
      </w:pPr>
      <w:r w:rsidRPr="00065A28">
        <w:rPr>
          <w:sz w:val="24"/>
        </w:rPr>
        <w:t>τ – коэффициент пропускания атмосферы.</w:t>
      </w:r>
    </w:p>
    <w:p w:rsidR="00065A28" w:rsidRPr="00065A28" w:rsidRDefault="00065A28" w:rsidP="00065A28">
      <w:pPr>
        <w:pStyle w:val="S7"/>
        <w:spacing w:line="360" w:lineRule="auto"/>
        <w:ind w:firstLine="567"/>
        <w:rPr>
          <w:sz w:val="24"/>
        </w:rPr>
      </w:pPr>
      <w:r w:rsidRPr="00065A28">
        <w:rPr>
          <w:position w:val="-30"/>
          <w:sz w:val="24"/>
          <w:lang w:val="en-US"/>
        </w:rPr>
        <w:object w:dxaOrig="3340" w:dyaOrig="700">
          <v:shape id="_x0000_i1034" type="#_x0000_t75" style="width:166.8pt;height:34.8pt" o:ole="">
            <v:imagedata r:id="rId63" o:title=""/>
          </v:shape>
          <o:OLEObject Type="Embed" ProgID="Equation.3" ShapeID="_x0000_i1034" DrawAspect="Content" ObjectID="_1425854552" r:id="rId64"/>
        </w:object>
      </w:r>
      <w:r w:rsidRPr="00065A28">
        <w:rPr>
          <w:sz w:val="24"/>
        </w:rPr>
        <w:t>,</w:t>
      </w:r>
    </w:p>
    <w:p w:rsidR="00065A28" w:rsidRPr="00065A28" w:rsidRDefault="00065A28" w:rsidP="00065A28">
      <w:pPr>
        <w:pStyle w:val="S7"/>
        <w:spacing w:line="360" w:lineRule="auto"/>
        <w:ind w:firstLine="567"/>
        <w:rPr>
          <w:sz w:val="24"/>
        </w:rPr>
      </w:pPr>
      <w:r w:rsidRPr="00065A28">
        <w:rPr>
          <w:sz w:val="24"/>
        </w:rPr>
        <w:t>где Н – высота центра «огненного шара», м;</w:t>
      </w:r>
    </w:p>
    <w:p w:rsidR="00065A28" w:rsidRPr="00065A28" w:rsidRDefault="00065A28" w:rsidP="00065A28">
      <w:pPr>
        <w:pStyle w:val="S7"/>
        <w:spacing w:line="360" w:lineRule="auto"/>
        <w:ind w:firstLine="567"/>
        <w:rPr>
          <w:sz w:val="24"/>
        </w:rPr>
      </w:pPr>
      <w:r w:rsidRPr="00065A28">
        <w:rPr>
          <w:sz w:val="24"/>
          <w:lang w:val="en-US"/>
        </w:rPr>
        <w:t>D</w:t>
      </w:r>
      <w:r w:rsidRPr="00065A28">
        <w:rPr>
          <w:sz w:val="24"/>
          <w:vertAlign w:val="subscript"/>
          <w:lang w:val="en-US"/>
        </w:rPr>
        <w:t>s</w:t>
      </w:r>
      <w:r w:rsidRPr="00065A28">
        <w:rPr>
          <w:i/>
          <w:iCs/>
          <w:sz w:val="24"/>
        </w:rPr>
        <w:t xml:space="preserve"> </w:t>
      </w:r>
      <w:r w:rsidRPr="00065A28">
        <w:rPr>
          <w:sz w:val="24"/>
        </w:rPr>
        <w:t>– эффективный диаметр «огненного шара», м;</w:t>
      </w:r>
    </w:p>
    <w:p w:rsidR="00065A28" w:rsidRPr="00065A28" w:rsidRDefault="00065A28" w:rsidP="00065A28">
      <w:pPr>
        <w:pStyle w:val="S7"/>
        <w:spacing w:line="360" w:lineRule="auto"/>
        <w:ind w:firstLine="567"/>
        <w:rPr>
          <w:sz w:val="24"/>
        </w:rPr>
      </w:pPr>
      <w:r w:rsidRPr="00065A28">
        <w:rPr>
          <w:sz w:val="24"/>
          <w:lang w:val="en-US"/>
        </w:rPr>
        <w:t>r</w:t>
      </w:r>
      <w:r w:rsidRPr="00065A28">
        <w:rPr>
          <w:i/>
          <w:iCs/>
          <w:sz w:val="24"/>
        </w:rPr>
        <w:t xml:space="preserve"> </w:t>
      </w:r>
      <w:r w:rsidRPr="00065A28">
        <w:rPr>
          <w:sz w:val="24"/>
        </w:rPr>
        <w:t>– расстояние от облучаемого объекта до точки на поверхности земли непосредственно под центром «огненного шара», м.</w:t>
      </w:r>
    </w:p>
    <w:p w:rsidR="00065A28" w:rsidRPr="00065A28" w:rsidRDefault="00065A28" w:rsidP="00065A28">
      <w:pPr>
        <w:pStyle w:val="S7"/>
        <w:spacing w:line="360" w:lineRule="auto"/>
        <w:ind w:firstLine="567"/>
        <w:rPr>
          <w:sz w:val="24"/>
        </w:rPr>
      </w:pPr>
      <w:r w:rsidRPr="00065A28">
        <w:rPr>
          <w:sz w:val="24"/>
        </w:rPr>
        <w:t xml:space="preserve">Время существования «огненного шара» </w:t>
      </w:r>
      <w:r w:rsidRPr="00065A28">
        <w:rPr>
          <w:sz w:val="24"/>
          <w:lang w:val="en-US"/>
        </w:rPr>
        <w:t>t</w:t>
      </w:r>
      <w:r w:rsidRPr="00065A28">
        <w:rPr>
          <w:sz w:val="24"/>
          <w:vertAlign w:val="subscript"/>
          <w:lang w:val="en-US"/>
        </w:rPr>
        <w:t>s</w:t>
      </w:r>
      <w:r w:rsidRPr="00065A28">
        <w:rPr>
          <w:sz w:val="24"/>
        </w:rPr>
        <w:t>, с, рассчитывают по формуле:</w:t>
      </w:r>
    </w:p>
    <w:p w:rsidR="00065A28" w:rsidRPr="00065A28" w:rsidRDefault="00065A28" w:rsidP="00065A28">
      <w:pPr>
        <w:pStyle w:val="S7"/>
        <w:spacing w:line="360" w:lineRule="auto"/>
        <w:ind w:firstLine="567"/>
        <w:rPr>
          <w:sz w:val="24"/>
        </w:rPr>
      </w:pPr>
      <w:r w:rsidRPr="00065A28">
        <w:rPr>
          <w:sz w:val="24"/>
          <w:lang w:val="en-US"/>
        </w:rPr>
        <w:t>t</w:t>
      </w:r>
      <w:r w:rsidRPr="00065A28">
        <w:rPr>
          <w:sz w:val="24"/>
          <w:vertAlign w:val="subscript"/>
          <w:lang w:val="en-US"/>
        </w:rPr>
        <w:t>s</w:t>
      </w:r>
      <w:r w:rsidRPr="00065A28">
        <w:rPr>
          <w:sz w:val="24"/>
        </w:rPr>
        <w:t xml:space="preserve"> = 0,92∙</w:t>
      </w:r>
      <w:r w:rsidRPr="00065A28">
        <w:rPr>
          <w:sz w:val="24"/>
          <w:lang w:val="en-US"/>
        </w:rPr>
        <w:t>M</w:t>
      </w:r>
      <w:r w:rsidRPr="00065A28">
        <w:rPr>
          <w:sz w:val="24"/>
          <w:vertAlign w:val="superscript"/>
        </w:rPr>
        <w:t>0,303</w:t>
      </w:r>
      <w:r w:rsidRPr="00065A28">
        <w:rPr>
          <w:sz w:val="24"/>
        </w:rPr>
        <w:t>,</w:t>
      </w:r>
    </w:p>
    <w:p w:rsidR="00065A28" w:rsidRPr="00065A28" w:rsidRDefault="00065A28" w:rsidP="00065A28">
      <w:pPr>
        <w:pStyle w:val="S7"/>
        <w:spacing w:line="360" w:lineRule="auto"/>
        <w:ind w:firstLine="567"/>
        <w:rPr>
          <w:sz w:val="24"/>
        </w:rPr>
      </w:pPr>
      <w:r w:rsidRPr="00065A28">
        <w:rPr>
          <w:sz w:val="24"/>
        </w:rPr>
        <w:t xml:space="preserve">где </w:t>
      </w:r>
      <w:r w:rsidRPr="00065A28">
        <w:rPr>
          <w:sz w:val="24"/>
          <w:lang w:val="en-US"/>
        </w:rPr>
        <w:t>M</w:t>
      </w:r>
      <w:r w:rsidRPr="00065A28">
        <w:rPr>
          <w:sz w:val="24"/>
        </w:rPr>
        <w:t xml:space="preserve"> – масса горючего вещества, кг.</w:t>
      </w:r>
    </w:p>
    <w:p w:rsidR="00065A28" w:rsidRPr="00065A28" w:rsidRDefault="00065A28" w:rsidP="00065A28">
      <w:pPr>
        <w:pStyle w:val="S7"/>
        <w:spacing w:line="360" w:lineRule="auto"/>
        <w:ind w:firstLine="567"/>
        <w:rPr>
          <w:sz w:val="24"/>
        </w:rPr>
      </w:pPr>
      <w:r w:rsidRPr="00065A28">
        <w:rPr>
          <w:sz w:val="24"/>
        </w:rPr>
        <w:t>Коэффициент пропускания атмосферы τ рассчитывают по формуле:</w:t>
      </w:r>
    </w:p>
    <w:p w:rsidR="00065A28" w:rsidRPr="00065A28" w:rsidRDefault="00065A28" w:rsidP="00065A28">
      <w:pPr>
        <w:pStyle w:val="S7"/>
        <w:spacing w:line="360" w:lineRule="auto"/>
        <w:ind w:firstLine="567"/>
        <w:rPr>
          <w:sz w:val="24"/>
        </w:rPr>
      </w:pPr>
      <w:r w:rsidRPr="00065A28">
        <w:rPr>
          <w:sz w:val="24"/>
        </w:rPr>
        <w:t xml:space="preserve">τ = </w:t>
      </w:r>
      <w:r w:rsidRPr="00065A28">
        <w:rPr>
          <w:sz w:val="24"/>
          <w:lang w:val="en-US"/>
        </w:rPr>
        <w:t>exp</w:t>
      </w:r>
      <w:r w:rsidRPr="00065A28">
        <w:rPr>
          <w:sz w:val="24"/>
        </w:rPr>
        <w:t>[-7,0∙ 10</w:t>
      </w:r>
      <w:r w:rsidRPr="00065A28">
        <w:rPr>
          <w:sz w:val="24"/>
          <w:vertAlign w:val="superscript"/>
        </w:rPr>
        <w:t>-4</w:t>
      </w:r>
      <w:r w:rsidRPr="00065A28">
        <w:rPr>
          <w:sz w:val="24"/>
        </w:rPr>
        <w:t>(</w:t>
      </w:r>
      <w:r w:rsidRPr="00065A28">
        <w:rPr>
          <w:position w:val="-6"/>
          <w:sz w:val="24"/>
          <w:lang w:val="en-US"/>
        </w:rPr>
        <w:object w:dxaOrig="900" w:dyaOrig="380">
          <v:shape id="_x0000_i1035" type="#_x0000_t75" style="width:45.6pt;height:19.2pt" o:ole="">
            <v:imagedata r:id="rId65" o:title=""/>
          </v:shape>
          <o:OLEObject Type="Embed" ProgID="Equation.3" ShapeID="_x0000_i1035" DrawAspect="Content" ObjectID="_1425854553" r:id="rId66"/>
        </w:object>
      </w:r>
      <w:r w:rsidRPr="00065A28">
        <w:rPr>
          <w:sz w:val="24"/>
        </w:rPr>
        <w:t xml:space="preserve">- </w:t>
      </w:r>
      <w:r w:rsidRPr="00065A28">
        <w:rPr>
          <w:sz w:val="24"/>
          <w:lang w:val="en-US"/>
        </w:rPr>
        <w:t>D</w:t>
      </w:r>
      <w:r w:rsidRPr="00065A28">
        <w:rPr>
          <w:sz w:val="24"/>
          <w:vertAlign w:val="subscript"/>
          <w:lang w:val="en-US"/>
        </w:rPr>
        <w:t>s</w:t>
      </w:r>
      <w:r w:rsidRPr="00065A28">
        <w:rPr>
          <w:sz w:val="24"/>
        </w:rPr>
        <w:t>/2)].</w:t>
      </w:r>
    </w:p>
    <w:p w:rsidR="00065A28" w:rsidRPr="00065A28" w:rsidRDefault="00065A28" w:rsidP="00065A28">
      <w:pPr>
        <w:pStyle w:val="S7"/>
        <w:spacing w:line="360" w:lineRule="auto"/>
        <w:ind w:firstLine="567"/>
        <w:rPr>
          <w:sz w:val="24"/>
        </w:rPr>
      </w:pPr>
      <w:r w:rsidRPr="00065A28">
        <w:rPr>
          <w:sz w:val="24"/>
        </w:rPr>
        <w:t xml:space="preserve">Импульс теплового потока </w:t>
      </w:r>
      <w:r w:rsidRPr="00065A28">
        <w:rPr>
          <w:sz w:val="24"/>
          <w:lang w:val="en-US"/>
        </w:rPr>
        <w:t>Q</w:t>
      </w:r>
      <w:r w:rsidRPr="00065A28">
        <w:rPr>
          <w:sz w:val="24"/>
        </w:rPr>
        <w:t>, кДж/кв.м, определяется по формуле:</w:t>
      </w:r>
    </w:p>
    <w:p w:rsidR="00065A28" w:rsidRPr="00065A28" w:rsidRDefault="00065A28" w:rsidP="00065A28">
      <w:pPr>
        <w:pStyle w:val="S7"/>
        <w:spacing w:line="360" w:lineRule="auto"/>
        <w:ind w:firstLine="567"/>
        <w:rPr>
          <w:sz w:val="24"/>
        </w:rPr>
      </w:pPr>
      <w:r w:rsidRPr="00065A28">
        <w:rPr>
          <w:sz w:val="24"/>
          <w:lang w:val="en-US"/>
        </w:rPr>
        <w:t>Q</w:t>
      </w:r>
      <w:r w:rsidRPr="00065A28">
        <w:rPr>
          <w:sz w:val="24"/>
        </w:rPr>
        <w:t xml:space="preserve"> = </w:t>
      </w:r>
      <w:r w:rsidRPr="00065A28">
        <w:rPr>
          <w:sz w:val="24"/>
          <w:lang w:val="en-US"/>
        </w:rPr>
        <w:t>q</w:t>
      </w:r>
      <w:r w:rsidRPr="00065A28">
        <w:rPr>
          <w:sz w:val="24"/>
          <w:vertAlign w:val="superscript"/>
        </w:rPr>
        <w:t>.</w:t>
      </w:r>
      <w:r w:rsidRPr="00065A28">
        <w:rPr>
          <w:sz w:val="24"/>
          <w:lang w:val="en-US"/>
        </w:rPr>
        <w:t>t</w:t>
      </w:r>
      <w:r w:rsidRPr="00065A28">
        <w:rPr>
          <w:sz w:val="24"/>
          <w:vertAlign w:val="subscript"/>
          <w:lang w:val="en-US"/>
        </w:rPr>
        <w:t>s</w:t>
      </w:r>
      <w:r w:rsidRPr="00065A28">
        <w:rPr>
          <w:sz w:val="24"/>
        </w:rPr>
        <w:t>.</w:t>
      </w:r>
    </w:p>
    <w:p w:rsidR="00065A28" w:rsidRPr="00065A28" w:rsidRDefault="00065A28" w:rsidP="00065A28">
      <w:pPr>
        <w:pStyle w:val="S7"/>
        <w:spacing w:line="360" w:lineRule="auto"/>
        <w:ind w:firstLine="567"/>
        <w:rPr>
          <w:sz w:val="24"/>
        </w:rPr>
      </w:pPr>
      <w:r w:rsidRPr="00065A28">
        <w:rPr>
          <w:sz w:val="24"/>
        </w:rPr>
        <w:t xml:space="preserve">Расстояние, на котором будет наблюдаться импульс теплового потока равный 120 кДж/кв.м, составляет </w:t>
      </w:r>
      <w:smartTag w:uri="urn:schemas-microsoft-com:office:smarttags" w:element="metricconverter">
        <w:smartTagPr>
          <w:attr w:name="ProductID" w:val="392 м"/>
        </w:smartTagPr>
        <w:r w:rsidRPr="00065A28">
          <w:rPr>
            <w:sz w:val="24"/>
          </w:rPr>
          <w:t>392 м</w:t>
        </w:r>
      </w:smartTag>
      <w:r w:rsidRPr="00065A28">
        <w:rPr>
          <w:sz w:val="24"/>
        </w:rPr>
        <w:t>.</w:t>
      </w:r>
    </w:p>
    <w:p w:rsidR="00065A28" w:rsidRPr="00065A28" w:rsidRDefault="00065A28" w:rsidP="00065A28">
      <w:pPr>
        <w:pStyle w:val="S7"/>
        <w:spacing w:line="360" w:lineRule="auto"/>
        <w:ind w:firstLine="567"/>
        <w:rPr>
          <w:sz w:val="24"/>
        </w:rPr>
      </w:pPr>
      <w:r w:rsidRPr="00065A28">
        <w:rPr>
          <w:sz w:val="24"/>
        </w:rPr>
        <w:t>Проектируемая территория попадает в зону действия поражающих факторов при возни</w:t>
      </w:r>
      <w:r w:rsidRPr="00065A28">
        <w:rPr>
          <w:sz w:val="24"/>
        </w:rPr>
        <w:t>к</w:t>
      </w:r>
      <w:r w:rsidRPr="00065A28">
        <w:rPr>
          <w:sz w:val="24"/>
        </w:rPr>
        <w:t>новении аварии на железной дороге, связанной с воспламенением проливов пропана из желе</w:t>
      </w:r>
      <w:r w:rsidRPr="00065A28">
        <w:rPr>
          <w:sz w:val="24"/>
        </w:rPr>
        <w:t>з</w:t>
      </w:r>
      <w:r w:rsidRPr="00065A28">
        <w:rPr>
          <w:sz w:val="24"/>
        </w:rPr>
        <w:t>нодорожной цистерны с образованием «огненного шара».</w:t>
      </w:r>
    </w:p>
    <w:p w:rsidR="00065A28" w:rsidRPr="00065A28" w:rsidRDefault="00065A28" w:rsidP="00065A28">
      <w:pPr>
        <w:pStyle w:val="S7"/>
        <w:spacing w:line="360" w:lineRule="auto"/>
        <w:ind w:firstLine="567"/>
        <w:rPr>
          <w:sz w:val="24"/>
        </w:rPr>
      </w:pPr>
      <w:bookmarkStart w:id="160" w:name="_Toc243979115"/>
      <w:bookmarkStart w:id="161" w:name="_Toc243979189"/>
      <w:bookmarkStart w:id="162" w:name="_Toc243979398"/>
      <w:bookmarkStart w:id="163" w:name="_Toc243979486"/>
      <w:bookmarkStart w:id="164" w:name="_Toc288829798"/>
      <w:bookmarkStart w:id="165" w:name="_Toc310328616"/>
      <w:bookmarkStart w:id="166" w:name="_Toc311023866"/>
      <w:bookmarkStart w:id="167" w:name="_Toc336001360"/>
      <w:bookmarkStart w:id="168" w:name="_Toc338840471"/>
      <w:bookmarkStart w:id="169" w:name="_Toc338849213"/>
      <w:bookmarkStart w:id="170" w:name="_Toc339283878"/>
      <w:bookmarkStart w:id="171" w:name="_Toc339287505"/>
      <w:bookmarkStart w:id="172" w:name="_Toc342394505"/>
      <w:bookmarkStart w:id="173" w:name="_Toc342571718"/>
      <w:r w:rsidRPr="00065A28">
        <w:rPr>
          <w:i/>
          <w:sz w:val="24"/>
        </w:rPr>
        <w:t>Аварии на автотранспорте</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r>
        <w:rPr>
          <w:i/>
          <w:sz w:val="24"/>
        </w:rPr>
        <w:t xml:space="preserve">. </w:t>
      </w:r>
      <w:r w:rsidRPr="00065A28">
        <w:rPr>
          <w:sz w:val="24"/>
        </w:rPr>
        <w:t>В случае возникновения аварий на автотранспорте провед</w:t>
      </w:r>
      <w:r w:rsidRPr="00065A28">
        <w:rPr>
          <w:sz w:val="24"/>
        </w:rPr>
        <w:t>е</w:t>
      </w:r>
      <w:r w:rsidRPr="00065A28">
        <w:rPr>
          <w:sz w:val="24"/>
        </w:rPr>
        <w:t>ние АСДНР будет затруднено из-за недостаточного количества профессиональных спасателей, обеспеченных современными специальными приспособлениями и инструментами, необход</w:t>
      </w:r>
      <w:r w:rsidRPr="00065A28">
        <w:rPr>
          <w:sz w:val="24"/>
        </w:rPr>
        <w:t>и</w:t>
      </w:r>
      <w:r w:rsidRPr="00065A28">
        <w:rPr>
          <w:sz w:val="24"/>
        </w:rPr>
        <w:t>мыми для извлечения пострадавших из автомобилей. Число погибших может возрасти из-за н</w:t>
      </w:r>
      <w:r w:rsidRPr="00065A28">
        <w:rPr>
          <w:sz w:val="24"/>
        </w:rPr>
        <w:t>е</w:t>
      </w:r>
      <w:r w:rsidRPr="00065A28">
        <w:rPr>
          <w:sz w:val="24"/>
        </w:rPr>
        <w:t>умения населения оказывать первую медицинскую помощь пострадавшим.</w:t>
      </w:r>
    </w:p>
    <w:p w:rsidR="00065A28" w:rsidRPr="00065A28" w:rsidRDefault="00065A28" w:rsidP="00065A28">
      <w:pPr>
        <w:pStyle w:val="S7"/>
        <w:spacing w:line="360" w:lineRule="auto"/>
        <w:ind w:firstLine="567"/>
        <w:rPr>
          <w:sz w:val="24"/>
        </w:rPr>
      </w:pPr>
      <w:r w:rsidRPr="00065A28">
        <w:rPr>
          <w:sz w:val="24"/>
        </w:rPr>
        <w:t>Наиболее сложная обстановка может сложиться при аварии на автомобильном транспо</w:t>
      </w:r>
      <w:r w:rsidRPr="00065A28">
        <w:rPr>
          <w:sz w:val="24"/>
        </w:rPr>
        <w:t>р</w:t>
      </w:r>
      <w:r w:rsidRPr="00065A28">
        <w:rPr>
          <w:sz w:val="24"/>
        </w:rPr>
        <w:t>те, перевозящем опасные грузы. В настоящее время для перевозки аварийно-химически опа</w:t>
      </w:r>
      <w:r w:rsidRPr="00065A28">
        <w:rPr>
          <w:sz w:val="24"/>
        </w:rPr>
        <w:t>с</w:t>
      </w:r>
      <w:r w:rsidRPr="00065A28">
        <w:rPr>
          <w:sz w:val="24"/>
        </w:rPr>
        <w:t>ных веществ (АХОВ) в черте города установлены строго определенные маршруты, контрол</w:t>
      </w:r>
      <w:r w:rsidRPr="00065A28">
        <w:rPr>
          <w:sz w:val="24"/>
        </w:rPr>
        <w:t>и</w:t>
      </w:r>
      <w:r w:rsidRPr="00065A28">
        <w:rPr>
          <w:sz w:val="24"/>
        </w:rPr>
        <w:t>руемые ГИБДД.</w:t>
      </w:r>
    </w:p>
    <w:p w:rsidR="00065A28" w:rsidRPr="00065A28" w:rsidRDefault="00065A28" w:rsidP="00065A28">
      <w:pPr>
        <w:pStyle w:val="S7"/>
        <w:spacing w:line="360" w:lineRule="auto"/>
        <w:ind w:firstLine="567"/>
        <w:rPr>
          <w:sz w:val="24"/>
        </w:rPr>
      </w:pPr>
      <w:r w:rsidRPr="00065A28">
        <w:rPr>
          <w:sz w:val="24"/>
        </w:rPr>
        <w:lastRenderedPageBreak/>
        <w:t>Помимо аварий на автотранспорте перевозящем АХОВ опасность также представляют аварии с автомобилями перевозящими легковоспламеняющимися жидкостями (бензин, керосин и др.) и сжиженный газ потребителям. Аварии с данными автомобилями могут привести к взрыву перевозимого вещества, образованию очага пожара, травмированию и ожогам проход</w:t>
      </w:r>
      <w:r w:rsidRPr="00065A28">
        <w:rPr>
          <w:sz w:val="24"/>
        </w:rPr>
        <w:t>я</w:t>
      </w:r>
      <w:r w:rsidRPr="00065A28">
        <w:rPr>
          <w:sz w:val="24"/>
        </w:rPr>
        <w:t>щего и проезжающего рядом населения.</w:t>
      </w:r>
    </w:p>
    <w:p w:rsidR="00065A28" w:rsidRPr="00065A28" w:rsidRDefault="00065A28" w:rsidP="00065A28">
      <w:pPr>
        <w:pStyle w:val="S7"/>
        <w:spacing w:line="360" w:lineRule="auto"/>
        <w:ind w:firstLine="567"/>
        <w:rPr>
          <w:sz w:val="24"/>
        </w:rPr>
      </w:pPr>
      <w:r w:rsidRPr="00065A28">
        <w:rPr>
          <w:sz w:val="24"/>
        </w:rPr>
        <w:t>Рассмотрим следующие сценарии аварийных ситуаций на транспорте (при перевозке СУГ, горючих жидкостей и аварийно химически опасных веществ автотранспортом):</w:t>
      </w:r>
    </w:p>
    <w:p w:rsidR="00065A28" w:rsidRPr="00065A28" w:rsidRDefault="00065A28" w:rsidP="0027526D">
      <w:pPr>
        <w:pStyle w:val="S7"/>
        <w:numPr>
          <w:ilvl w:val="0"/>
          <w:numId w:val="77"/>
        </w:numPr>
        <w:spacing w:line="360" w:lineRule="auto"/>
        <w:ind w:left="851" w:hanging="284"/>
        <w:rPr>
          <w:sz w:val="24"/>
        </w:rPr>
      </w:pPr>
      <w:r w:rsidRPr="00065A28">
        <w:rPr>
          <w:sz w:val="24"/>
        </w:rPr>
        <w:t>аварийный разлив цистерны с АХОВ (аммиак, хлор);</w:t>
      </w:r>
    </w:p>
    <w:p w:rsidR="00065A28" w:rsidRPr="00065A28" w:rsidRDefault="00065A28" w:rsidP="0027526D">
      <w:pPr>
        <w:pStyle w:val="S7"/>
        <w:numPr>
          <w:ilvl w:val="0"/>
          <w:numId w:val="77"/>
        </w:numPr>
        <w:spacing w:line="360" w:lineRule="auto"/>
        <w:ind w:left="851" w:hanging="284"/>
        <w:rPr>
          <w:sz w:val="24"/>
        </w:rPr>
      </w:pPr>
      <w:r w:rsidRPr="00065A28">
        <w:rPr>
          <w:sz w:val="24"/>
        </w:rPr>
        <w:t>аварийный разлив цистерны с ЛВЖ (бензин);</w:t>
      </w:r>
    </w:p>
    <w:p w:rsidR="00065A28" w:rsidRPr="00065A28" w:rsidRDefault="00065A28" w:rsidP="0027526D">
      <w:pPr>
        <w:pStyle w:val="S7"/>
        <w:numPr>
          <w:ilvl w:val="0"/>
          <w:numId w:val="77"/>
        </w:numPr>
        <w:spacing w:line="360" w:lineRule="auto"/>
        <w:ind w:left="851" w:hanging="284"/>
        <w:rPr>
          <w:sz w:val="24"/>
        </w:rPr>
      </w:pPr>
      <w:r w:rsidRPr="00065A28">
        <w:rPr>
          <w:sz w:val="24"/>
        </w:rPr>
        <w:t>аварийный разлив цистерны с СУГ (пропан).</w:t>
      </w:r>
    </w:p>
    <w:p w:rsidR="00065A28" w:rsidRPr="00065A28" w:rsidRDefault="00065A28" w:rsidP="00065A28">
      <w:pPr>
        <w:pStyle w:val="S7"/>
        <w:spacing w:line="360" w:lineRule="auto"/>
        <w:ind w:firstLine="567"/>
        <w:rPr>
          <w:sz w:val="24"/>
        </w:rPr>
      </w:pPr>
      <w:r w:rsidRPr="00065A28">
        <w:rPr>
          <w:sz w:val="24"/>
        </w:rPr>
        <w:t>Основные поражающие факторы при аварии на транспорте:</w:t>
      </w:r>
    </w:p>
    <w:p w:rsidR="00065A28" w:rsidRPr="00065A28" w:rsidRDefault="00065A28" w:rsidP="0027526D">
      <w:pPr>
        <w:pStyle w:val="S7"/>
        <w:numPr>
          <w:ilvl w:val="0"/>
          <w:numId w:val="78"/>
        </w:numPr>
        <w:spacing w:line="360" w:lineRule="auto"/>
        <w:ind w:left="851" w:hanging="284"/>
        <w:rPr>
          <w:sz w:val="24"/>
        </w:rPr>
      </w:pPr>
      <w:r w:rsidRPr="00065A28">
        <w:rPr>
          <w:sz w:val="24"/>
        </w:rPr>
        <w:t>токсическое поражение АХОВ (аммиак, хлор);</w:t>
      </w:r>
    </w:p>
    <w:p w:rsidR="00065A28" w:rsidRPr="00065A28" w:rsidRDefault="00065A28" w:rsidP="0027526D">
      <w:pPr>
        <w:pStyle w:val="S7"/>
        <w:numPr>
          <w:ilvl w:val="0"/>
          <w:numId w:val="78"/>
        </w:numPr>
        <w:spacing w:line="360" w:lineRule="auto"/>
        <w:ind w:left="851" w:hanging="284"/>
        <w:rPr>
          <w:sz w:val="24"/>
        </w:rPr>
      </w:pPr>
      <w:r w:rsidRPr="00065A28">
        <w:rPr>
          <w:sz w:val="24"/>
        </w:rPr>
        <w:t>тепловое излучение при воспламенении разлитого топлива;</w:t>
      </w:r>
    </w:p>
    <w:p w:rsidR="00065A28" w:rsidRPr="00065A28" w:rsidRDefault="00065A28" w:rsidP="0027526D">
      <w:pPr>
        <w:pStyle w:val="S7"/>
        <w:numPr>
          <w:ilvl w:val="0"/>
          <w:numId w:val="78"/>
        </w:numPr>
        <w:spacing w:line="360" w:lineRule="auto"/>
        <w:ind w:left="851" w:hanging="284"/>
        <w:rPr>
          <w:sz w:val="24"/>
        </w:rPr>
      </w:pPr>
      <w:r w:rsidRPr="00065A28">
        <w:rPr>
          <w:sz w:val="24"/>
        </w:rPr>
        <w:t>воздушная ударная волна при взрыве топливно-воздушной смеси, образовавшейся при разливе топлива.</w:t>
      </w:r>
    </w:p>
    <w:p w:rsidR="00065A28" w:rsidRPr="00065A28" w:rsidRDefault="00065A28" w:rsidP="00065A28">
      <w:pPr>
        <w:pStyle w:val="S7"/>
        <w:spacing w:line="360" w:lineRule="auto"/>
        <w:ind w:firstLine="567"/>
        <w:rPr>
          <w:sz w:val="24"/>
        </w:rPr>
      </w:pPr>
      <w:r w:rsidRPr="00065A28">
        <w:rPr>
          <w:sz w:val="24"/>
        </w:rPr>
        <w:t>Все расчёты проведены для возможных сценариев аварий с участием максимального к</w:t>
      </w:r>
      <w:r w:rsidRPr="00065A28">
        <w:rPr>
          <w:sz w:val="24"/>
        </w:rPr>
        <w:t>о</w:t>
      </w:r>
      <w:r w:rsidRPr="00065A28">
        <w:rPr>
          <w:sz w:val="24"/>
        </w:rPr>
        <w:t>личества опасного вещества в единичной емкости.</w:t>
      </w:r>
    </w:p>
    <w:p w:rsidR="00065A28" w:rsidRPr="00065A28" w:rsidRDefault="00065A28" w:rsidP="00065A28">
      <w:pPr>
        <w:pStyle w:val="S7"/>
        <w:spacing w:line="360" w:lineRule="auto"/>
        <w:ind w:firstLine="567"/>
        <w:rPr>
          <w:snapToGrid w:val="0"/>
          <w:sz w:val="24"/>
        </w:rPr>
      </w:pPr>
      <w:r w:rsidRPr="00065A28">
        <w:rPr>
          <w:snapToGrid w:val="0"/>
          <w:sz w:val="24"/>
        </w:rPr>
        <w:t>Сценарий развития аварии, связанной с проливом АХОВ на автомобильном транспорте.</w:t>
      </w:r>
    </w:p>
    <w:p w:rsidR="00065A28" w:rsidRPr="00065A28" w:rsidRDefault="00065A28" w:rsidP="00065A28">
      <w:pPr>
        <w:pStyle w:val="S7"/>
        <w:spacing w:line="360" w:lineRule="auto"/>
        <w:ind w:firstLine="567"/>
        <w:rPr>
          <w:sz w:val="24"/>
        </w:rPr>
      </w:pPr>
      <w:r w:rsidRPr="00065A28">
        <w:rPr>
          <w:sz w:val="24"/>
        </w:rPr>
        <w:t>Возникновение аварии данного типа возможно при нарушении герметичности автоци</w:t>
      </w:r>
      <w:r w:rsidRPr="00065A28">
        <w:rPr>
          <w:sz w:val="24"/>
        </w:rPr>
        <w:t>с</w:t>
      </w:r>
      <w:r w:rsidRPr="00065A28">
        <w:rPr>
          <w:sz w:val="24"/>
        </w:rPr>
        <w:t>терны, перевозящей АХОВ (аммиак, хлор) в результате дорожно-транспортного происшествия.</w:t>
      </w:r>
    </w:p>
    <w:p w:rsidR="00065A28" w:rsidRPr="00C13A9C" w:rsidRDefault="00C13A9C" w:rsidP="00C13A9C">
      <w:pPr>
        <w:pStyle w:val="affffff1"/>
        <w:rPr>
          <w:i/>
        </w:rPr>
      </w:pPr>
      <w:r w:rsidRPr="00C13A9C">
        <w:t>Таблица 11.4.3</w:t>
      </w:r>
      <w:r>
        <w:rPr>
          <w:i/>
        </w:rPr>
        <w:t xml:space="preserve"> </w:t>
      </w:r>
      <w:r w:rsidR="00065A28" w:rsidRPr="00065A28">
        <w:t>Исходные дан</w:t>
      </w:r>
      <w:r>
        <w:t>ные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47"/>
        <w:gridCol w:w="4690"/>
      </w:tblGrid>
      <w:tr w:rsidR="00065A28" w:rsidRPr="00065A28" w:rsidTr="005B0876">
        <w:tc>
          <w:tcPr>
            <w:tcW w:w="5103" w:type="dxa"/>
          </w:tcPr>
          <w:p w:rsidR="00065A28" w:rsidRPr="00065A28" w:rsidRDefault="00065A28" w:rsidP="00C13A9C">
            <w:pPr>
              <w:pStyle w:val="af7"/>
              <w:tabs>
                <w:tab w:val="num" w:pos="0"/>
              </w:tabs>
              <w:snapToGrid/>
              <w:spacing w:before="0" w:after="0" w:line="360" w:lineRule="auto"/>
              <w:ind w:left="0" w:firstLine="0"/>
              <w:rPr>
                <w:rFonts w:ascii="Times New Roman" w:hAnsi="Times New Roman"/>
                <w:color w:val="auto"/>
                <w:sz w:val="24"/>
                <w:szCs w:val="24"/>
              </w:rPr>
            </w:pPr>
            <w:r w:rsidRPr="00065A28">
              <w:rPr>
                <w:rFonts w:ascii="Times New Roman" w:hAnsi="Times New Roman"/>
                <w:color w:val="auto"/>
                <w:sz w:val="24"/>
                <w:szCs w:val="24"/>
              </w:rPr>
              <w:t>количество участвующего в аварии аммиака на автотранспорте</w:t>
            </w:r>
          </w:p>
        </w:tc>
        <w:tc>
          <w:tcPr>
            <w:tcW w:w="4394" w:type="dxa"/>
          </w:tcPr>
          <w:p w:rsidR="00065A28" w:rsidRPr="00065A28" w:rsidRDefault="00065A28" w:rsidP="00C13A9C">
            <w:pPr>
              <w:pStyle w:val="af7"/>
              <w:snapToGrid/>
              <w:spacing w:before="0" w:after="0" w:line="360" w:lineRule="auto"/>
              <w:ind w:left="105" w:firstLine="0"/>
              <w:rPr>
                <w:rFonts w:ascii="Times New Roman" w:hAnsi="Times New Roman"/>
                <w:color w:val="auto"/>
                <w:sz w:val="24"/>
                <w:szCs w:val="24"/>
              </w:rPr>
            </w:pPr>
            <w:r w:rsidRPr="00065A28">
              <w:rPr>
                <w:rFonts w:ascii="Times New Roman" w:hAnsi="Times New Roman"/>
                <w:color w:val="auto"/>
                <w:sz w:val="24"/>
                <w:szCs w:val="24"/>
                <w:lang w:val="en-US"/>
              </w:rPr>
              <w:t>Q</w:t>
            </w:r>
            <w:r w:rsidRPr="00065A28">
              <w:rPr>
                <w:rFonts w:ascii="Times New Roman" w:hAnsi="Times New Roman"/>
                <w:color w:val="auto"/>
                <w:sz w:val="24"/>
                <w:szCs w:val="24"/>
                <w:vertAlign w:val="subscript"/>
              </w:rPr>
              <w:t>0</w:t>
            </w:r>
            <w:r w:rsidRPr="00065A28">
              <w:rPr>
                <w:rFonts w:ascii="Times New Roman" w:hAnsi="Times New Roman"/>
                <w:color w:val="auto"/>
                <w:sz w:val="24"/>
                <w:szCs w:val="24"/>
              </w:rPr>
              <w:t xml:space="preserve"> = 3,81 т (83 % от объема цистерны);</w:t>
            </w:r>
          </w:p>
        </w:tc>
      </w:tr>
      <w:tr w:rsidR="00065A28" w:rsidRPr="00065A28" w:rsidTr="005B0876">
        <w:tc>
          <w:tcPr>
            <w:tcW w:w="5103" w:type="dxa"/>
          </w:tcPr>
          <w:p w:rsidR="00065A28" w:rsidRPr="00065A28" w:rsidRDefault="00065A28" w:rsidP="00C13A9C">
            <w:pPr>
              <w:pStyle w:val="af7"/>
              <w:tabs>
                <w:tab w:val="num" w:pos="0"/>
              </w:tabs>
              <w:snapToGrid/>
              <w:spacing w:before="0" w:after="0" w:line="360" w:lineRule="auto"/>
              <w:ind w:left="0" w:firstLine="0"/>
              <w:rPr>
                <w:rFonts w:ascii="Times New Roman" w:hAnsi="Times New Roman"/>
                <w:color w:val="auto"/>
                <w:sz w:val="24"/>
                <w:szCs w:val="24"/>
              </w:rPr>
            </w:pPr>
            <w:r w:rsidRPr="00065A28">
              <w:rPr>
                <w:rFonts w:ascii="Times New Roman" w:hAnsi="Times New Roman"/>
                <w:color w:val="auto"/>
                <w:sz w:val="24"/>
                <w:szCs w:val="24"/>
              </w:rPr>
              <w:t>количество участвующего в аварии хлора на авт</w:t>
            </w:r>
            <w:r w:rsidRPr="00065A28">
              <w:rPr>
                <w:rFonts w:ascii="Times New Roman" w:hAnsi="Times New Roman"/>
                <w:color w:val="auto"/>
                <w:sz w:val="24"/>
                <w:szCs w:val="24"/>
              </w:rPr>
              <w:t>о</w:t>
            </w:r>
            <w:r w:rsidRPr="00065A28">
              <w:rPr>
                <w:rFonts w:ascii="Times New Roman" w:hAnsi="Times New Roman"/>
                <w:color w:val="auto"/>
                <w:sz w:val="24"/>
                <w:szCs w:val="24"/>
              </w:rPr>
              <w:t>транспорте</w:t>
            </w:r>
          </w:p>
        </w:tc>
        <w:tc>
          <w:tcPr>
            <w:tcW w:w="4394" w:type="dxa"/>
          </w:tcPr>
          <w:p w:rsidR="00065A28" w:rsidRPr="00065A28" w:rsidRDefault="00065A28" w:rsidP="00C13A9C">
            <w:pPr>
              <w:pStyle w:val="af7"/>
              <w:snapToGrid/>
              <w:spacing w:before="0" w:after="0" w:line="360" w:lineRule="auto"/>
              <w:ind w:left="105" w:firstLine="0"/>
              <w:rPr>
                <w:rFonts w:ascii="Times New Roman" w:hAnsi="Times New Roman"/>
                <w:color w:val="auto"/>
                <w:sz w:val="24"/>
                <w:szCs w:val="24"/>
              </w:rPr>
            </w:pPr>
            <w:r w:rsidRPr="00065A28">
              <w:rPr>
                <w:rFonts w:ascii="Times New Roman" w:hAnsi="Times New Roman"/>
                <w:color w:val="auto"/>
                <w:sz w:val="24"/>
                <w:szCs w:val="24"/>
                <w:lang w:val="en-US"/>
              </w:rPr>
              <w:t>Q</w:t>
            </w:r>
            <w:r w:rsidRPr="00065A28">
              <w:rPr>
                <w:rFonts w:ascii="Times New Roman" w:hAnsi="Times New Roman"/>
                <w:color w:val="auto"/>
                <w:sz w:val="24"/>
                <w:szCs w:val="24"/>
                <w:vertAlign w:val="subscript"/>
              </w:rPr>
              <w:t>0</w:t>
            </w:r>
            <w:r w:rsidRPr="00065A28">
              <w:rPr>
                <w:rFonts w:ascii="Times New Roman" w:hAnsi="Times New Roman"/>
                <w:color w:val="auto"/>
                <w:sz w:val="24"/>
                <w:szCs w:val="24"/>
              </w:rPr>
              <w:t xml:space="preserve"> = 1,0 т (80 % от объема контейнера);</w:t>
            </w:r>
          </w:p>
        </w:tc>
      </w:tr>
      <w:tr w:rsidR="00065A28" w:rsidRPr="00065A28" w:rsidTr="005B0876">
        <w:tc>
          <w:tcPr>
            <w:tcW w:w="5103" w:type="dxa"/>
          </w:tcPr>
          <w:p w:rsidR="00065A28" w:rsidRPr="00065A28" w:rsidRDefault="00065A28" w:rsidP="00C13A9C">
            <w:pPr>
              <w:pStyle w:val="af7"/>
              <w:tabs>
                <w:tab w:val="num" w:pos="0"/>
              </w:tabs>
              <w:snapToGrid/>
              <w:spacing w:before="0" w:after="0" w:line="360" w:lineRule="auto"/>
              <w:ind w:left="0" w:firstLine="0"/>
              <w:rPr>
                <w:rFonts w:ascii="Times New Roman" w:hAnsi="Times New Roman"/>
                <w:color w:val="auto"/>
                <w:sz w:val="24"/>
                <w:szCs w:val="24"/>
              </w:rPr>
            </w:pPr>
            <w:r w:rsidRPr="00065A28">
              <w:rPr>
                <w:rFonts w:ascii="Times New Roman" w:hAnsi="Times New Roman"/>
                <w:color w:val="auto"/>
                <w:sz w:val="24"/>
                <w:szCs w:val="24"/>
              </w:rPr>
              <w:t>плотность аммиака</w:t>
            </w:r>
          </w:p>
        </w:tc>
        <w:tc>
          <w:tcPr>
            <w:tcW w:w="4394" w:type="dxa"/>
          </w:tcPr>
          <w:p w:rsidR="00065A28" w:rsidRPr="00065A28" w:rsidRDefault="00065A28" w:rsidP="00C13A9C">
            <w:pPr>
              <w:pStyle w:val="af7"/>
              <w:snapToGrid/>
              <w:spacing w:before="0" w:after="0" w:line="360" w:lineRule="auto"/>
              <w:ind w:left="105" w:firstLine="0"/>
              <w:rPr>
                <w:rFonts w:ascii="Times New Roman" w:hAnsi="Times New Roman"/>
                <w:color w:val="auto"/>
                <w:sz w:val="24"/>
                <w:szCs w:val="24"/>
                <w:lang w:val="en-US"/>
              </w:rPr>
            </w:pPr>
            <w:r w:rsidRPr="00065A28">
              <w:rPr>
                <w:rFonts w:ascii="Times New Roman" w:hAnsi="Times New Roman"/>
                <w:color w:val="auto"/>
                <w:sz w:val="24"/>
                <w:szCs w:val="24"/>
                <w:lang w:val="en-US"/>
              </w:rPr>
              <w:t>d = 0,681 т/м</w:t>
            </w:r>
            <w:r w:rsidRPr="00065A28">
              <w:rPr>
                <w:rFonts w:ascii="Times New Roman" w:hAnsi="Times New Roman"/>
                <w:color w:val="auto"/>
                <w:sz w:val="24"/>
                <w:szCs w:val="24"/>
                <w:vertAlign w:val="superscript"/>
                <w:lang w:val="en-US"/>
              </w:rPr>
              <w:t>3</w:t>
            </w:r>
            <w:r w:rsidRPr="00065A28">
              <w:rPr>
                <w:rFonts w:ascii="Times New Roman" w:hAnsi="Times New Roman"/>
                <w:color w:val="auto"/>
                <w:sz w:val="24"/>
                <w:szCs w:val="24"/>
                <w:lang w:val="en-US"/>
              </w:rPr>
              <w:t>;</w:t>
            </w:r>
          </w:p>
        </w:tc>
      </w:tr>
      <w:tr w:rsidR="00065A28" w:rsidRPr="00065A28" w:rsidTr="005B0876">
        <w:tc>
          <w:tcPr>
            <w:tcW w:w="5103" w:type="dxa"/>
          </w:tcPr>
          <w:p w:rsidR="00065A28" w:rsidRPr="00065A28" w:rsidRDefault="00065A28" w:rsidP="00C13A9C">
            <w:pPr>
              <w:pStyle w:val="af7"/>
              <w:tabs>
                <w:tab w:val="num" w:pos="0"/>
              </w:tabs>
              <w:snapToGrid/>
              <w:spacing w:before="0" w:after="0" w:line="360" w:lineRule="auto"/>
              <w:ind w:left="0" w:firstLine="0"/>
              <w:rPr>
                <w:rFonts w:ascii="Times New Roman" w:hAnsi="Times New Roman"/>
                <w:color w:val="auto"/>
                <w:sz w:val="24"/>
                <w:szCs w:val="24"/>
              </w:rPr>
            </w:pPr>
            <w:r w:rsidRPr="00065A28">
              <w:rPr>
                <w:rFonts w:ascii="Times New Roman" w:hAnsi="Times New Roman"/>
                <w:color w:val="auto"/>
                <w:sz w:val="24"/>
                <w:szCs w:val="24"/>
              </w:rPr>
              <w:t>плотность хлора</w:t>
            </w:r>
          </w:p>
        </w:tc>
        <w:tc>
          <w:tcPr>
            <w:tcW w:w="4394" w:type="dxa"/>
          </w:tcPr>
          <w:p w:rsidR="00065A28" w:rsidRPr="00065A28" w:rsidRDefault="00065A28" w:rsidP="00C13A9C">
            <w:pPr>
              <w:pStyle w:val="af7"/>
              <w:snapToGrid/>
              <w:spacing w:before="0" w:after="0" w:line="360" w:lineRule="auto"/>
              <w:ind w:left="105" w:firstLine="0"/>
              <w:rPr>
                <w:rFonts w:ascii="Times New Roman" w:hAnsi="Times New Roman"/>
                <w:color w:val="auto"/>
                <w:sz w:val="24"/>
                <w:szCs w:val="24"/>
                <w:lang w:val="en-US"/>
              </w:rPr>
            </w:pPr>
            <w:r w:rsidRPr="00065A28">
              <w:rPr>
                <w:rFonts w:ascii="Times New Roman" w:hAnsi="Times New Roman"/>
                <w:color w:val="auto"/>
                <w:sz w:val="24"/>
                <w:szCs w:val="24"/>
                <w:lang w:val="en-US"/>
              </w:rPr>
              <w:t>d = 1,553 т/м</w:t>
            </w:r>
            <w:r w:rsidRPr="00065A28">
              <w:rPr>
                <w:rFonts w:ascii="Times New Roman" w:hAnsi="Times New Roman"/>
                <w:color w:val="auto"/>
                <w:sz w:val="24"/>
                <w:szCs w:val="24"/>
                <w:vertAlign w:val="superscript"/>
                <w:lang w:val="en-US"/>
              </w:rPr>
              <w:t>3</w:t>
            </w:r>
            <w:r w:rsidRPr="00065A28">
              <w:rPr>
                <w:rFonts w:ascii="Times New Roman" w:hAnsi="Times New Roman"/>
                <w:color w:val="auto"/>
                <w:sz w:val="24"/>
                <w:szCs w:val="24"/>
                <w:lang w:val="en-US"/>
              </w:rPr>
              <w:t>;</w:t>
            </w:r>
          </w:p>
        </w:tc>
      </w:tr>
      <w:tr w:rsidR="00065A28" w:rsidRPr="00065A28" w:rsidTr="005B0876">
        <w:tc>
          <w:tcPr>
            <w:tcW w:w="5103" w:type="dxa"/>
          </w:tcPr>
          <w:p w:rsidR="00065A28" w:rsidRPr="00065A28" w:rsidRDefault="00065A28" w:rsidP="00C13A9C">
            <w:pPr>
              <w:pStyle w:val="af7"/>
              <w:tabs>
                <w:tab w:val="num" w:pos="0"/>
              </w:tabs>
              <w:snapToGrid/>
              <w:spacing w:before="0" w:after="0" w:line="360" w:lineRule="auto"/>
              <w:ind w:left="0" w:firstLine="0"/>
              <w:rPr>
                <w:rFonts w:ascii="Times New Roman" w:hAnsi="Times New Roman"/>
                <w:color w:val="auto"/>
                <w:sz w:val="24"/>
                <w:szCs w:val="24"/>
              </w:rPr>
            </w:pPr>
            <w:r w:rsidRPr="00065A28">
              <w:rPr>
                <w:rFonts w:ascii="Times New Roman" w:hAnsi="Times New Roman"/>
                <w:color w:val="auto"/>
                <w:sz w:val="24"/>
                <w:szCs w:val="24"/>
              </w:rPr>
              <w:t>толщина слоя, участвующего в аварии вещества</w:t>
            </w:r>
          </w:p>
        </w:tc>
        <w:tc>
          <w:tcPr>
            <w:tcW w:w="4394" w:type="dxa"/>
          </w:tcPr>
          <w:p w:rsidR="00065A28" w:rsidRPr="00065A28" w:rsidRDefault="00065A28" w:rsidP="00C13A9C">
            <w:pPr>
              <w:pStyle w:val="af7"/>
              <w:snapToGrid/>
              <w:spacing w:before="0" w:after="0" w:line="360" w:lineRule="auto"/>
              <w:ind w:left="105" w:firstLine="0"/>
              <w:rPr>
                <w:rFonts w:ascii="Times New Roman" w:hAnsi="Times New Roman"/>
                <w:color w:val="auto"/>
                <w:sz w:val="24"/>
                <w:szCs w:val="24"/>
                <w:lang w:val="en-US"/>
              </w:rPr>
            </w:pPr>
            <w:r w:rsidRPr="00065A28">
              <w:rPr>
                <w:rFonts w:ascii="Times New Roman" w:hAnsi="Times New Roman"/>
                <w:color w:val="auto"/>
                <w:sz w:val="24"/>
                <w:szCs w:val="24"/>
                <w:lang w:val="en-US"/>
              </w:rPr>
              <w:t xml:space="preserve">h = </w:t>
            </w:r>
            <w:smartTag w:uri="urn:schemas-microsoft-com:office:smarttags" w:element="metricconverter">
              <w:smartTagPr>
                <w:attr w:name="ProductID" w:val="0,05 м"/>
              </w:smartTagPr>
              <w:r w:rsidRPr="00065A28">
                <w:rPr>
                  <w:rFonts w:ascii="Times New Roman" w:hAnsi="Times New Roman"/>
                  <w:color w:val="auto"/>
                  <w:sz w:val="24"/>
                  <w:szCs w:val="24"/>
                  <w:lang w:val="en-US"/>
                </w:rPr>
                <w:t>0,05 м</w:t>
              </w:r>
            </w:smartTag>
            <w:r w:rsidRPr="00065A28">
              <w:rPr>
                <w:rFonts w:ascii="Times New Roman" w:hAnsi="Times New Roman"/>
                <w:color w:val="auto"/>
                <w:sz w:val="24"/>
                <w:szCs w:val="24"/>
                <w:lang w:val="en-US"/>
              </w:rPr>
              <w:t>.</w:t>
            </w:r>
          </w:p>
        </w:tc>
      </w:tr>
    </w:tbl>
    <w:p w:rsidR="00065A28" w:rsidRPr="00065A28" w:rsidRDefault="00065A28" w:rsidP="00065A28">
      <w:pPr>
        <w:pStyle w:val="S7"/>
        <w:spacing w:line="360" w:lineRule="auto"/>
        <w:ind w:firstLine="567"/>
        <w:rPr>
          <w:sz w:val="24"/>
        </w:rPr>
      </w:pPr>
    </w:p>
    <w:p w:rsidR="00065A28" w:rsidRPr="00065A28" w:rsidRDefault="00065A28" w:rsidP="00065A28">
      <w:pPr>
        <w:pStyle w:val="S7"/>
        <w:spacing w:line="360" w:lineRule="auto"/>
        <w:ind w:firstLine="567"/>
        <w:rPr>
          <w:sz w:val="24"/>
        </w:rPr>
      </w:pPr>
      <w:r w:rsidRPr="00065A28">
        <w:rPr>
          <w:sz w:val="24"/>
        </w:rPr>
        <w:t>Порядок оценки последствий аварий.</w:t>
      </w:r>
    </w:p>
    <w:p w:rsidR="00065A28" w:rsidRPr="00065A28" w:rsidRDefault="00065A28" w:rsidP="00065A28">
      <w:pPr>
        <w:pStyle w:val="S7"/>
        <w:spacing w:line="360" w:lineRule="auto"/>
        <w:ind w:firstLine="567"/>
        <w:rPr>
          <w:sz w:val="24"/>
        </w:rPr>
      </w:pPr>
      <w:r w:rsidRPr="00065A28">
        <w:rPr>
          <w:sz w:val="24"/>
        </w:rPr>
        <w:t>Расчёты выполняются аналогично расчётам по АХОВ на железной дороге.</w:t>
      </w:r>
    </w:p>
    <w:p w:rsidR="00065A28" w:rsidRPr="00065A28" w:rsidRDefault="00065A28" w:rsidP="00065A28">
      <w:pPr>
        <w:pStyle w:val="S7"/>
        <w:spacing w:line="360" w:lineRule="auto"/>
        <w:ind w:firstLine="567"/>
        <w:rPr>
          <w:sz w:val="24"/>
        </w:rPr>
      </w:pPr>
      <w:r w:rsidRPr="00065A28">
        <w:rPr>
          <w:sz w:val="24"/>
        </w:rPr>
        <w:t xml:space="preserve">Результаты расчётов представлены в таблице </w:t>
      </w:r>
    </w:p>
    <w:p w:rsidR="00065A28" w:rsidRPr="00065A28" w:rsidRDefault="00065A28" w:rsidP="00065A28">
      <w:pPr>
        <w:pStyle w:val="S7"/>
        <w:spacing w:line="360" w:lineRule="auto"/>
        <w:ind w:firstLine="567"/>
        <w:rPr>
          <w:sz w:val="24"/>
        </w:rPr>
      </w:pPr>
    </w:p>
    <w:p w:rsidR="00065A28" w:rsidRPr="00065A28" w:rsidRDefault="00065A28" w:rsidP="00C92A0D">
      <w:pPr>
        <w:pStyle w:val="affffff1"/>
        <w:rPr>
          <w:i/>
        </w:rPr>
      </w:pPr>
      <w:r w:rsidRPr="00C92A0D">
        <w:lastRenderedPageBreak/>
        <w:t>Т</w:t>
      </w:r>
      <w:r w:rsidRPr="005B0876">
        <w:t>аблица 11.4.4</w:t>
      </w:r>
      <w:r w:rsidR="005B0876" w:rsidRPr="005B0876">
        <w:t xml:space="preserve"> Характеристики зон заражения при выбросе АХОВ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7"/>
        <w:gridCol w:w="1732"/>
        <w:gridCol w:w="1433"/>
        <w:gridCol w:w="1180"/>
        <w:gridCol w:w="1233"/>
        <w:gridCol w:w="1336"/>
        <w:gridCol w:w="1378"/>
        <w:gridCol w:w="1378"/>
      </w:tblGrid>
      <w:tr w:rsidR="00065A28" w:rsidRPr="00065A28" w:rsidTr="005B0876">
        <w:trPr>
          <w:cantSplit/>
          <w:trHeight w:val="454"/>
        </w:trPr>
        <w:tc>
          <w:tcPr>
            <w:tcW w:w="467" w:type="dxa"/>
          </w:tcPr>
          <w:p w:rsidR="00065A28" w:rsidRPr="00065A28" w:rsidRDefault="00065A28" w:rsidP="005B0876">
            <w:pPr>
              <w:pStyle w:val="ArNar0"/>
              <w:spacing w:line="360" w:lineRule="auto"/>
              <w:ind w:firstLine="0"/>
              <w:jc w:val="center"/>
              <w:rPr>
                <w:rFonts w:ascii="Times New Roman" w:hAnsi="Times New Roman"/>
                <w:color w:val="auto"/>
                <w:sz w:val="24"/>
                <w:szCs w:val="24"/>
              </w:rPr>
            </w:pPr>
            <w:r w:rsidRPr="00065A28">
              <w:rPr>
                <w:rFonts w:ascii="Times New Roman" w:hAnsi="Times New Roman"/>
                <w:color w:val="auto"/>
                <w:sz w:val="24"/>
                <w:szCs w:val="24"/>
              </w:rPr>
              <w:t>№</w:t>
            </w:r>
          </w:p>
        </w:tc>
        <w:tc>
          <w:tcPr>
            <w:tcW w:w="1732" w:type="dxa"/>
          </w:tcPr>
          <w:p w:rsidR="00065A28" w:rsidRPr="00065A28" w:rsidRDefault="00065A28" w:rsidP="005B0876">
            <w:pPr>
              <w:pStyle w:val="ArNar0"/>
              <w:spacing w:line="360" w:lineRule="auto"/>
              <w:ind w:firstLine="0"/>
              <w:jc w:val="center"/>
              <w:rPr>
                <w:rFonts w:ascii="Times New Roman" w:hAnsi="Times New Roman"/>
                <w:color w:val="auto"/>
                <w:sz w:val="24"/>
                <w:szCs w:val="24"/>
              </w:rPr>
            </w:pPr>
            <w:r w:rsidRPr="00065A28">
              <w:rPr>
                <w:rFonts w:ascii="Times New Roman" w:hAnsi="Times New Roman"/>
                <w:color w:val="auto"/>
                <w:sz w:val="24"/>
                <w:szCs w:val="24"/>
              </w:rPr>
              <w:t xml:space="preserve">Наименование </w:t>
            </w:r>
            <w:r w:rsidRPr="00065A28">
              <w:rPr>
                <w:rFonts w:ascii="Times New Roman" w:hAnsi="Times New Roman"/>
                <w:color w:val="auto"/>
                <w:sz w:val="24"/>
                <w:szCs w:val="24"/>
              </w:rPr>
              <w:br/>
              <w:t>объекта</w:t>
            </w:r>
          </w:p>
        </w:tc>
        <w:tc>
          <w:tcPr>
            <w:tcW w:w="1433" w:type="dxa"/>
          </w:tcPr>
          <w:p w:rsidR="00065A28" w:rsidRPr="00065A28" w:rsidRDefault="00065A28" w:rsidP="005B0876">
            <w:pPr>
              <w:pStyle w:val="ArNar0"/>
              <w:spacing w:line="360" w:lineRule="auto"/>
              <w:ind w:firstLine="0"/>
              <w:jc w:val="center"/>
              <w:rPr>
                <w:rFonts w:ascii="Times New Roman" w:hAnsi="Times New Roman"/>
                <w:color w:val="auto"/>
                <w:sz w:val="24"/>
                <w:szCs w:val="24"/>
              </w:rPr>
            </w:pPr>
            <w:r w:rsidRPr="00065A28">
              <w:rPr>
                <w:rFonts w:ascii="Times New Roman" w:hAnsi="Times New Roman"/>
                <w:color w:val="auto"/>
                <w:sz w:val="24"/>
                <w:szCs w:val="24"/>
              </w:rPr>
              <w:t>Наимен</w:t>
            </w:r>
            <w:r w:rsidRPr="00065A28">
              <w:rPr>
                <w:rFonts w:ascii="Times New Roman" w:hAnsi="Times New Roman"/>
                <w:color w:val="auto"/>
                <w:sz w:val="24"/>
                <w:szCs w:val="24"/>
              </w:rPr>
              <w:t>о</w:t>
            </w:r>
            <w:r w:rsidRPr="00065A28">
              <w:rPr>
                <w:rFonts w:ascii="Times New Roman" w:hAnsi="Times New Roman"/>
                <w:color w:val="auto"/>
                <w:sz w:val="24"/>
                <w:szCs w:val="24"/>
              </w:rPr>
              <w:t xml:space="preserve">вание опасного </w:t>
            </w:r>
            <w:r w:rsidRPr="00065A28">
              <w:rPr>
                <w:rFonts w:ascii="Times New Roman" w:hAnsi="Times New Roman"/>
                <w:color w:val="auto"/>
                <w:sz w:val="24"/>
                <w:szCs w:val="24"/>
              </w:rPr>
              <w:br/>
              <w:t>вещества</w:t>
            </w:r>
          </w:p>
        </w:tc>
        <w:tc>
          <w:tcPr>
            <w:tcW w:w="1180" w:type="dxa"/>
          </w:tcPr>
          <w:p w:rsidR="00065A28" w:rsidRPr="00065A28" w:rsidRDefault="00065A28" w:rsidP="005B0876">
            <w:pPr>
              <w:pStyle w:val="ArNar0"/>
              <w:spacing w:line="360" w:lineRule="auto"/>
              <w:ind w:firstLine="0"/>
              <w:jc w:val="center"/>
              <w:rPr>
                <w:rFonts w:ascii="Times New Roman" w:hAnsi="Times New Roman"/>
                <w:color w:val="auto"/>
                <w:sz w:val="24"/>
                <w:szCs w:val="24"/>
              </w:rPr>
            </w:pPr>
            <w:r w:rsidRPr="00065A28">
              <w:rPr>
                <w:rFonts w:ascii="Times New Roman" w:hAnsi="Times New Roman"/>
                <w:color w:val="auto"/>
                <w:sz w:val="24"/>
                <w:szCs w:val="24"/>
              </w:rPr>
              <w:t>Колич</w:t>
            </w:r>
            <w:r w:rsidRPr="00065A28">
              <w:rPr>
                <w:rFonts w:ascii="Times New Roman" w:hAnsi="Times New Roman"/>
                <w:color w:val="auto"/>
                <w:sz w:val="24"/>
                <w:szCs w:val="24"/>
              </w:rPr>
              <w:t>е</w:t>
            </w:r>
            <w:r w:rsidRPr="00065A28">
              <w:rPr>
                <w:rFonts w:ascii="Times New Roman" w:hAnsi="Times New Roman"/>
                <w:color w:val="auto"/>
                <w:sz w:val="24"/>
                <w:szCs w:val="24"/>
              </w:rPr>
              <w:t>ство опасного вещес</w:t>
            </w:r>
            <w:r w:rsidRPr="00065A28">
              <w:rPr>
                <w:rFonts w:ascii="Times New Roman" w:hAnsi="Times New Roman"/>
                <w:color w:val="auto"/>
                <w:sz w:val="24"/>
                <w:szCs w:val="24"/>
              </w:rPr>
              <w:t>т</w:t>
            </w:r>
            <w:r w:rsidRPr="00065A28">
              <w:rPr>
                <w:rFonts w:ascii="Times New Roman" w:hAnsi="Times New Roman"/>
                <w:color w:val="auto"/>
                <w:sz w:val="24"/>
                <w:szCs w:val="24"/>
              </w:rPr>
              <w:t>ва, т</w:t>
            </w:r>
          </w:p>
        </w:tc>
        <w:tc>
          <w:tcPr>
            <w:tcW w:w="1233" w:type="dxa"/>
          </w:tcPr>
          <w:p w:rsidR="00065A28" w:rsidRPr="00065A28" w:rsidRDefault="00065A28" w:rsidP="005B0876">
            <w:pPr>
              <w:pStyle w:val="ArNar0"/>
              <w:spacing w:line="360" w:lineRule="auto"/>
              <w:ind w:firstLine="0"/>
              <w:jc w:val="center"/>
              <w:rPr>
                <w:rFonts w:ascii="Times New Roman" w:hAnsi="Times New Roman"/>
                <w:color w:val="auto"/>
                <w:sz w:val="24"/>
                <w:szCs w:val="24"/>
              </w:rPr>
            </w:pPr>
            <w:r w:rsidRPr="00065A28">
              <w:rPr>
                <w:rFonts w:ascii="Times New Roman" w:hAnsi="Times New Roman"/>
                <w:color w:val="auto"/>
                <w:sz w:val="24"/>
                <w:szCs w:val="24"/>
              </w:rPr>
              <w:t>Полная глубина зоны з</w:t>
            </w:r>
            <w:r w:rsidRPr="00065A28">
              <w:rPr>
                <w:rFonts w:ascii="Times New Roman" w:hAnsi="Times New Roman"/>
                <w:color w:val="auto"/>
                <w:sz w:val="24"/>
                <w:szCs w:val="24"/>
              </w:rPr>
              <w:t>а</w:t>
            </w:r>
            <w:r w:rsidRPr="00065A28">
              <w:rPr>
                <w:rFonts w:ascii="Times New Roman" w:hAnsi="Times New Roman"/>
                <w:color w:val="auto"/>
                <w:sz w:val="24"/>
                <w:szCs w:val="24"/>
              </w:rPr>
              <w:t>ражения, км</w:t>
            </w:r>
          </w:p>
        </w:tc>
        <w:tc>
          <w:tcPr>
            <w:tcW w:w="1336" w:type="dxa"/>
          </w:tcPr>
          <w:p w:rsidR="00065A28" w:rsidRPr="00065A28" w:rsidRDefault="00065A28" w:rsidP="005B0876">
            <w:pPr>
              <w:pStyle w:val="ArNar0"/>
              <w:spacing w:line="360" w:lineRule="auto"/>
              <w:ind w:firstLine="0"/>
              <w:jc w:val="center"/>
              <w:rPr>
                <w:rFonts w:ascii="Times New Roman" w:hAnsi="Times New Roman"/>
                <w:color w:val="auto"/>
                <w:sz w:val="24"/>
                <w:szCs w:val="24"/>
              </w:rPr>
            </w:pPr>
            <w:r w:rsidRPr="00065A28">
              <w:rPr>
                <w:rFonts w:ascii="Times New Roman" w:hAnsi="Times New Roman"/>
                <w:color w:val="auto"/>
                <w:sz w:val="24"/>
                <w:szCs w:val="24"/>
              </w:rPr>
              <w:t>Площадь зоны фа</w:t>
            </w:r>
            <w:r w:rsidRPr="00065A28">
              <w:rPr>
                <w:rFonts w:ascii="Times New Roman" w:hAnsi="Times New Roman"/>
                <w:color w:val="auto"/>
                <w:sz w:val="24"/>
                <w:szCs w:val="24"/>
              </w:rPr>
              <w:t>к</w:t>
            </w:r>
            <w:r w:rsidRPr="00065A28">
              <w:rPr>
                <w:rFonts w:ascii="Times New Roman" w:hAnsi="Times New Roman"/>
                <w:color w:val="auto"/>
                <w:sz w:val="24"/>
                <w:szCs w:val="24"/>
              </w:rPr>
              <w:t>тического зараж</w:t>
            </w:r>
            <w:r w:rsidRPr="00065A28">
              <w:rPr>
                <w:rFonts w:ascii="Times New Roman" w:hAnsi="Times New Roman"/>
                <w:color w:val="auto"/>
                <w:sz w:val="24"/>
                <w:szCs w:val="24"/>
              </w:rPr>
              <w:t>е</w:t>
            </w:r>
            <w:r w:rsidRPr="00065A28">
              <w:rPr>
                <w:rFonts w:ascii="Times New Roman" w:hAnsi="Times New Roman"/>
                <w:color w:val="auto"/>
                <w:sz w:val="24"/>
                <w:szCs w:val="24"/>
              </w:rPr>
              <w:t>ния, кв.км</w:t>
            </w:r>
          </w:p>
        </w:tc>
        <w:tc>
          <w:tcPr>
            <w:tcW w:w="1378" w:type="dxa"/>
          </w:tcPr>
          <w:p w:rsidR="00065A28" w:rsidRPr="00065A28" w:rsidRDefault="00065A28" w:rsidP="005B0876">
            <w:pPr>
              <w:pStyle w:val="ArNar0"/>
              <w:spacing w:line="360" w:lineRule="auto"/>
              <w:ind w:firstLine="0"/>
              <w:jc w:val="center"/>
              <w:rPr>
                <w:rFonts w:ascii="Times New Roman" w:hAnsi="Times New Roman"/>
                <w:color w:val="auto"/>
                <w:sz w:val="24"/>
                <w:szCs w:val="24"/>
              </w:rPr>
            </w:pPr>
            <w:r w:rsidRPr="00065A28">
              <w:rPr>
                <w:rFonts w:ascii="Times New Roman" w:hAnsi="Times New Roman"/>
                <w:color w:val="auto"/>
                <w:sz w:val="24"/>
                <w:szCs w:val="24"/>
              </w:rPr>
              <w:t>Время подхода облака АХОВ к проект</w:t>
            </w:r>
            <w:r w:rsidRPr="00065A28">
              <w:rPr>
                <w:rFonts w:ascii="Times New Roman" w:hAnsi="Times New Roman"/>
                <w:color w:val="auto"/>
                <w:sz w:val="24"/>
                <w:szCs w:val="24"/>
              </w:rPr>
              <w:t>и</w:t>
            </w:r>
            <w:r w:rsidRPr="00065A28">
              <w:rPr>
                <w:rFonts w:ascii="Times New Roman" w:hAnsi="Times New Roman"/>
                <w:color w:val="auto"/>
                <w:sz w:val="24"/>
                <w:szCs w:val="24"/>
              </w:rPr>
              <w:t>руемому объекту, мин.</w:t>
            </w:r>
          </w:p>
        </w:tc>
        <w:tc>
          <w:tcPr>
            <w:tcW w:w="1378" w:type="dxa"/>
            <w:tcBorders>
              <w:bottom w:val="single" w:sz="4" w:space="0" w:color="auto"/>
            </w:tcBorders>
          </w:tcPr>
          <w:p w:rsidR="00065A28" w:rsidRPr="00065A28" w:rsidRDefault="00065A28" w:rsidP="005B0876">
            <w:pPr>
              <w:pStyle w:val="ArNar0"/>
              <w:spacing w:line="360" w:lineRule="auto"/>
              <w:ind w:firstLine="0"/>
              <w:jc w:val="center"/>
              <w:rPr>
                <w:rFonts w:ascii="Times New Roman" w:hAnsi="Times New Roman"/>
                <w:color w:val="auto"/>
                <w:sz w:val="24"/>
                <w:szCs w:val="24"/>
              </w:rPr>
            </w:pPr>
            <w:r w:rsidRPr="00065A28">
              <w:rPr>
                <w:rFonts w:ascii="Times New Roman" w:hAnsi="Times New Roman"/>
                <w:color w:val="auto"/>
                <w:sz w:val="24"/>
                <w:szCs w:val="24"/>
              </w:rPr>
              <w:t>Удаление проект</w:t>
            </w:r>
            <w:r w:rsidRPr="00065A28">
              <w:rPr>
                <w:rFonts w:ascii="Times New Roman" w:hAnsi="Times New Roman"/>
                <w:color w:val="auto"/>
                <w:sz w:val="24"/>
                <w:szCs w:val="24"/>
              </w:rPr>
              <w:t>и</w:t>
            </w:r>
            <w:r w:rsidRPr="00065A28">
              <w:rPr>
                <w:rFonts w:ascii="Times New Roman" w:hAnsi="Times New Roman"/>
                <w:color w:val="auto"/>
                <w:sz w:val="24"/>
                <w:szCs w:val="24"/>
              </w:rPr>
              <w:t>руемого объекта от тран</w:t>
            </w:r>
            <w:r w:rsidRPr="00065A28">
              <w:rPr>
                <w:rFonts w:ascii="Times New Roman" w:hAnsi="Times New Roman"/>
                <w:color w:val="auto"/>
                <w:sz w:val="24"/>
                <w:szCs w:val="24"/>
              </w:rPr>
              <w:t>с</w:t>
            </w:r>
            <w:r w:rsidRPr="00065A28">
              <w:rPr>
                <w:rFonts w:ascii="Times New Roman" w:hAnsi="Times New Roman"/>
                <w:color w:val="auto"/>
                <w:sz w:val="24"/>
                <w:szCs w:val="24"/>
              </w:rPr>
              <w:t>портных коммун</w:t>
            </w:r>
            <w:r w:rsidRPr="00065A28">
              <w:rPr>
                <w:rFonts w:ascii="Times New Roman" w:hAnsi="Times New Roman"/>
                <w:color w:val="auto"/>
                <w:sz w:val="24"/>
                <w:szCs w:val="24"/>
              </w:rPr>
              <w:t>и</w:t>
            </w:r>
            <w:r w:rsidRPr="00065A28">
              <w:rPr>
                <w:rFonts w:ascii="Times New Roman" w:hAnsi="Times New Roman"/>
                <w:color w:val="auto"/>
                <w:sz w:val="24"/>
                <w:szCs w:val="24"/>
              </w:rPr>
              <w:t>каций,</w:t>
            </w:r>
            <w:r w:rsidRPr="00065A28">
              <w:rPr>
                <w:rFonts w:ascii="Times New Roman" w:hAnsi="Times New Roman"/>
                <w:color w:val="auto"/>
                <w:sz w:val="24"/>
                <w:szCs w:val="24"/>
              </w:rPr>
              <w:br/>
              <w:t>км</w:t>
            </w:r>
          </w:p>
        </w:tc>
      </w:tr>
      <w:tr w:rsidR="00065A28" w:rsidRPr="00065A28" w:rsidTr="005B0876">
        <w:trPr>
          <w:cantSplit/>
          <w:trHeight w:val="454"/>
        </w:trPr>
        <w:tc>
          <w:tcPr>
            <w:tcW w:w="467" w:type="dxa"/>
            <w:vMerge w:val="restart"/>
            <w:vAlign w:val="center"/>
          </w:tcPr>
          <w:p w:rsidR="00065A28" w:rsidRPr="00065A28" w:rsidRDefault="00065A28" w:rsidP="005B0876">
            <w:pPr>
              <w:pStyle w:val="ArNar0"/>
              <w:spacing w:line="360" w:lineRule="auto"/>
              <w:ind w:firstLine="0"/>
              <w:jc w:val="center"/>
              <w:rPr>
                <w:rFonts w:ascii="Times New Roman" w:hAnsi="Times New Roman"/>
                <w:color w:val="auto"/>
                <w:sz w:val="24"/>
                <w:szCs w:val="24"/>
              </w:rPr>
            </w:pPr>
            <w:r w:rsidRPr="00065A28">
              <w:rPr>
                <w:rFonts w:ascii="Times New Roman" w:hAnsi="Times New Roman"/>
                <w:color w:val="auto"/>
                <w:sz w:val="24"/>
                <w:szCs w:val="24"/>
              </w:rPr>
              <w:t>1</w:t>
            </w:r>
          </w:p>
        </w:tc>
        <w:tc>
          <w:tcPr>
            <w:tcW w:w="1732" w:type="dxa"/>
            <w:vMerge w:val="restart"/>
            <w:vAlign w:val="center"/>
          </w:tcPr>
          <w:p w:rsidR="00065A28" w:rsidRPr="00065A28" w:rsidRDefault="00065A28" w:rsidP="005B0876">
            <w:pPr>
              <w:pStyle w:val="ArNar0"/>
              <w:spacing w:line="360" w:lineRule="auto"/>
              <w:ind w:left="83" w:firstLine="0"/>
              <w:jc w:val="left"/>
              <w:rPr>
                <w:rFonts w:ascii="Times New Roman" w:hAnsi="Times New Roman"/>
                <w:color w:val="auto"/>
                <w:sz w:val="24"/>
                <w:szCs w:val="24"/>
              </w:rPr>
            </w:pPr>
            <w:r w:rsidRPr="00065A28">
              <w:rPr>
                <w:rFonts w:ascii="Times New Roman" w:hAnsi="Times New Roman"/>
                <w:color w:val="auto"/>
                <w:sz w:val="24"/>
                <w:szCs w:val="24"/>
              </w:rPr>
              <w:t>Автомобил</w:t>
            </w:r>
            <w:r w:rsidRPr="00065A28">
              <w:rPr>
                <w:rFonts w:ascii="Times New Roman" w:hAnsi="Times New Roman"/>
                <w:color w:val="auto"/>
                <w:sz w:val="24"/>
                <w:szCs w:val="24"/>
              </w:rPr>
              <w:t>ь</w:t>
            </w:r>
            <w:r w:rsidRPr="00065A28">
              <w:rPr>
                <w:rFonts w:ascii="Times New Roman" w:hAnsi="Times New Roman"/>
                <w:color w:val="auto"/>
                <w:sz w:val="24"/>
                <w:szCs w:val="24"/>
              </w:rPr>
              <w:t>ная дорога</w:t>
            </w:r>
          </w:p>
        </w:tc>
        <w:tc>
          <w:tcPr>
            <w:tcW w:w="1433" w:type="dxa"/>
            <w:vAlign w:val="center"/>
          </w:tcPr>
          <w:p w:rsidR="00065A28" w:rsidRPr="00065A28" w:rsidRDefault="00065A28" w:rsidP="005B0876">
            <w:pPr>
              <w:pStyle w:val="ArNar0"/>
              <w:spacing w:line="360" w:lineRule="auto"/>
              <w:ind w:firstLine="0"/>
              <w:jc w:val="center"/>
              <w:rPr>
                <w:rFonts w:ascii="Times New Roman" w:hAnsi="Times New Roman"/>
                <w:color w:val="auto"/>
                <w:sz w:val="24"/>
                <w:szCs w:val="24"/>
              </w:rPr>
            </w:pPr>
            <w:r w:rsidRPr="00065A28">
              <w:rPr>
                <w:rFonts w:ascii="Times New Roman" w:hAnsi="Times New Roman"/>
                <w:color w:val="auto"/>
                <w:sz w:val="24"/>
                <w:szCs w:val="24"/>
              </w:rPr>
              <w:t>Аммиак</w:t>
            </w:r>
          </w:p>
        </w:tc>
        <w:tc>
          <w:tcPr>
            <w:tcW w:w="1180" w:type="dxa"/>
            <w:vAlign w:val="center"/>
          </w:tcPr>
          <w:p w:rsidR="00065A28" w:rsidRPr="00065A28" w:rsidRDefault="00065A28" w:rsidP="005B0876">
            <w:pPr>
              <w:pStyle w:val="ArNar0"/>
              <w:spacing w:line="360" w:lineRule="auto"/>
              <w:ind w:firstLine="0"/>
              <w:jc w:val="center"/>
              <w:rPr>
                <w:rFonts w:ascii="Times New Roman" w:hAnsi="Times New Roman"/>
                <w:color w:val="auto"/>
                <w:sz w:val="24"/>
                <w:szCs w:val="24"/>
              </w:rPr>
            </w:pPr>
            <w:r w:rsidRPr="00065A28">
              <w:rPr>
                <w:rFonts w:ascii="Times New Roman" w:hAnsi="Times New Roman"/>
                <w:color w:val="auto"/>
                <w:sz w:val="24"/>
                <w:szCs w:val="24"/>
              </w:rPr>
              <w:t>3,81</w:t>
            </w:r>
          </w:p>
        </w:tc>
        <w:tc>
          <w:tcPr>
            <w:tcW w:w="1233" w:type="dxa"/>
            <w:vAlign w:val="center"/>
          </w:tcPr>
          <w:p w:rsidR="00065A28" w:rsidRPr="00065A28" w:rsidRDefault="00065A28" w:rsidP="005B0876">
            <w:pPr>
              <w:pStyle w:val="ArNar0"/>
              <w:spacing w:line="360" w:lineRule="auto"/>
              <w:ind w:firstLine="0"/>
              <w:jc w:val="center"/>
              <w:rPr>
                <w:rFonts w:ascii="Times New Roman" w:hAnsi="Times New Roman"/>
                <w:color w:val="auto"/>
                <w:sz w:val="24"/>
                <w:szCs w:val="24"/>
              </w:rPr>
            </w:pPr>
            <w:r w:rsidRPr="00065A28">
              <w:rPr>
                <w:rFonts w:ascii="Times New Roman" w:hAnsi="Times New Roman"/>
                <w:color w:val="auto"/>
                <w:sz w:val="24"/>
                <w:szCs w:val="24"/>
              </w:rPr>
              <w:t>1,63</w:t>
            </w:r>
          </w:p>
        </w:tc>
        <w:tc>
          <w:tcPr>
            <w:tcW w:w="1336" w:type="dxa"/>
            <w:vAlign w:val="center"/>
          </w:tcPr>
          <w:p w:rsidR="00065A28" w:rsidRPr="00065A28" w:rsidRDefault="00065A28" w:rsidP="005B0876">
            <w:pPr>
              <w:pStyle w:val="ArNar0"/>
              <w:spacing w:line="360" w:lineRule="auto"/>
              <w:ind w:firstLine="0"/>
              <w:jc w:val="center"/>
              <w:rPr>
                <w:rFonts w:ascii="Times New Roman" w:hAnsi="Times New Roman"/>
                <w:color w:val="auto"/>
                <w:sz w:val="24"/>
                <w:szCs w:val="24"/>
              </w:rPr>
            </w:pPr>
            <w:r w:rsidRPr="00065A28">
              <w:rPr>
                <w:rFonts w:ascii="Times New Roman" w:hAnsi="Times New Roman"/>
                <w:color w:val="auto"/>
                <w:sz w:val="24"/>
                <w:szCs w:val="24"/>
              </w:rPr>
              <w:t>0,23</w:t>
            </w:r>
          </w:p>
        </w:tc>
        <w:tc>
          <w:tcPr>
            <w:tcW w:w="1378" w:type="dxa"/>
            <w:vMerge w:val="restart"/>
            <w:vAlign w:val="center"/>
          </w:tcPr>
          <w:p w:rsidR="00065A28" w:rsidRPr="00065A28" w:rsidRDefault="00065A28" w:rsidP="005B0876">
            <w:pPr>
              <w:pStyle w:val="ArNar0"/>
              <w:spacing w:line="360" w:lineRule="auto"/>
              <w:ind w:firstLine="0"/>
              <w:jc w:val="center"/>
              <w:rPr>
                <w:rFonts w:ascii="Times New Roman" w:hAnsi="Times New Roman"/>
                <w:color w:val="auto"/>
                <w:sz w:val="24"/>
                <w:szCs w:val="24"/>
              </w:rPr>
            </w:pPr>
            <w:r w:rsidRPr="00065A28">
              <w:rPr>
                <w:rFonts w:ascii="Times New Roman" w:hAnsi="Times New Roman"/>
                <w:color w:val="auto"/>
                <w:sz w:val="24"/>
                <w:szCs w:val="24"/>
              </w:rPr>
              <w:t>10</w:t>
            </w:r>
          </w:p>
        </w:tc>
        <w:tc>
          <w:tcPr>
            <w:tcW w:w="1378" w:type="dxa"/>
            <w:vMerge w:val="restart"/>
            <w:vAlign w:val="center"/>
          </w:tcPr>
          <w:p w:rsidR="00065A28" w:rsidRPr="00065A28" w:rsidRDefault="00065A28" w:rsidP="005B0876">
            <w:pPr>
              <w:pStyle w:val="ArNar0"/>
              <w:spacing w:line="360" w:lineRule="auto"/>
              <w:ind w:firstLine="0"/>
              <w:jc w:val="center"/>
              <w:rPr>
                <w:rFonts w:ascii="Times New Roman" w:hAnsi="Times New Roman"/>
                <w:color w:val="auto"/>
                <w:sz w:val="24"/>
                <w:szCs w:val="24"/>
              </w:rPr>
            </w:pPr>
            <w:r w:rsidRPr="00065A28">
              <w:rPr>
                <w:rFonts w:ascii="Times New Roman" w:hAnsi="Times New Roman"/>
                <w:color w:val="auto"/>
                <w:sz w:val="24"/>
                <w:szCs w:val="24"/>
              </w:rPr>
              <w:t>3,5</w:t>
            </w:r>
          </w:p>
        </w:tc>
      </w:tr>
      <w:tr w:rsidR="00065A28" w:rsidRPr="00065A28" w:rsidTr="005B0876">
        <w:trPr>
          <w:cantSplit/>
          <w:trHeight w:val="454"/>
        </w:trPr>
        <w:tc>
          <w:tcPr>
            <w:tcW w:w="467" w:type="dxa"/>
            <w:vMerge/>
            <w:tcBorders>
              <w:bottom w:val="single" w:sz="4" w:space="0" w:color="auto"/>
            </w:tcBorders>
            <w:vAlign w:val="center"/>
          </w:tcPr>
          <w:p w:rsidR="00065A28" w:rsidRPr="00065A28" w:rsidRDefault="00065A28" w:rsidP="005B0876">
            <w:pPr>
              <w:pStyle w:val="ArNar0"/>
              <w:spacing w:line="360" w:lineRule="auto"/>
              <w:ind w:firstLine="0"/>
              <w:jc w:val="center"/>
              <w:rPr>
                <w:rFonts w:ascii="Times New Roman" w:hAnsi="Times New Roman"/>
                <w:color w:val="auto"/>
                <w:sz w:val="24"/>
                <w:szCs w:val="24"/>
              </w:rPr>
            </w:pPr>
          </w:p>
        </w:tc>
        <w:tc>
          <w:tcPr>
            <w:tcW w:w="1732" w:type="dxa"/>
            <w:vMerge/>
            <w:tcBorders>
              <w:bottom w:val="single" w:sz="4" w:space="0" w:color="auto"/>
            </w:tcBorders>
            <w:vAlign w:val="center"/>
          </w:tcPr>
          <w:p w:rsidR="00065A28" w:rsidRPr="00065A28" w:rsidRDefault="00065A28" w:rsidP="005B0876">
            <w:pPr>
              <w:pStyle w:val="ArNar0"/>
              <w:spacing w:line="360" w:lineRule="auto"/>
              <w:ind w:left="83" w:firstLine="0"/>
              <w:jc w:val="left"/>
              <w:rPr>
                <w:rFonts w:ascii="Times New Roman" w:hAnsi="Times New Roman"/>
                <w:color w:val="auto"/>
                <w:sz w:val="24"/>
                <w:szCs w:val="24"/>
              </w:rPr>
            </w:pPr>
          </w:p>
        </w:tc>
        <w:tc>
          <w:tcPr>
            <w:tcW w:w="1433" w:type="dxa"/>
            <w:tcBorders>
              <w:top w:val="single" w:sz="4" w:space="0" w:color="auto"/>
              <w:bottom w:val="single" w:sz="4" w:space="0" w:color="auto"/>
              <w:right w:val="single" w:sz="4" w:space="0" w:color="auto"/>
            </w:tcBorders>
            <w:vAlign w:val="center"/>
          </w:tcPr>
          <w:p w:rsidR="00065A28" w:rsidRPr="00065A28" w:rsidRDefault="00065A28" w:rsidP="005B0876">
            <w:pPr>
              <w:pStyle w:val="ArNar0"/>
              <w:spacing w:line="360" w:lineRule="auto"/>
              <w:ind w:firstLine="0"/>
              <w:jc w:val="center"/>
              <w:rPr>
                <w:rFonts w:ascii="Times New Roman" w:hAnsi="Times New Roman"/>
                <w:color w:val="auto"/>
                <w:sz w:val="24"/>
                <w:szCs w:val="24"/>
              </w:rPr>
            </w:pPr>
            <w:r w:rsidRPr="00065A28">
              <w:rPr>
                <w:rFonts w:ascii="Times New Roman" w:hAnsi="Times New Roman"/>
                <w:color w:val="auto"/>
                <w:sz w:val="24"/>
                <w:szCs w:val="24"/>
              </w:rPr>
              <w:t>Хлор</w:t>
            </w:r>
          </w:p>
        </w:tc>
        <w:tc>
          <w:tcPr>
            <w:tcW w:w="1180" w:type="dxa"/>
            <w:tcBorders>
              <w:top w:val="single" w:sz="4" w:space="0" w:color="auto"/>
              <w:left w:val="single" w:sz="4" w:space="0" w:color="auto"/>
              <w:bottom w:val="single" w:sz="4" w:space="0" w:color="auto"/>
              <w:right w:val="single" w:sz="4" w:space="0" w:color="auto"/>
            </w:tcBorders>
            <w:vAlign w:val="center"/>
          </w:tcPr>
          <w:p w:rsidR="00065A28" w:rsidRPr="00065A28" w:rsidRDefault="00065A28" w:rsidP="005B0876">
            <w:pPr>
              <w:pStyle w:val="ArNar0"/>
              <w:spacing w:line="360" w:lineRule="auto"/>
              <w:ind w:firstLine="0"/>
              <w:jc w:val="center"/>
              <w:rPr>
                <w:rFonts w:ascii="Times New Roman" w:hAnsi="Times New Roman"/>
                <w:color w:val="auto"/>
                <w:sz w:val="24"/>
                <w:szCs w:val="24"/>
              </w:rPr>
            </w:pPr>
            <w:r w:rsidRPr="00065A28">
              <w:rPr>
                <w:rFonts w:ascii="Times New Roman" w:hAnsi="Times New Roman"/>
                <w:color w:val="auto"/>
                <w:sz w:val="24"/>
                <w:szCs w:val="24"/>
              </w:rPr>
              <w:t>1,0</w:t>
            </w:r>
          </w:p>
        </w:tc>
        <w:tc>
          <w:tcPr>
            <w:tcW w:w="1233" w:type="dxa"/>
            <w:tcBorders>
              <w:top w:val="single" w:sz="4" w:space="0" w:color="auto"/>
              <w:left w:val="single" w:sz="4" w:space="0" w:color="auto"/>
              <w:bottom w:val="single" w:sz="4" w:space="0" w:color="auto"/>
              <w:right w:val="single" w:sz="4" w:space="0" w:color="auto"/>
            </w:tcBorders>
            <w:vAlign w:val="center"/>
          </w:tcPr>
          <w:p w:rsidR="00065A28" w:rsidRPr="00065A28" w:rsidRDefault="00065A28" w:rsidP="005B0876">
            <w:pPr>
              <w:pStyle w:val="ArNar0"/>
              <w:spacing w:line="360" w:lineRule="auto"/>
              <w:ind w:firstLine="0"/>
              <w:jc w:val="center"/>
              <w:rPr>
                <w:rFonts w:ascii="Times New Roman" w:hAnsi="Times New Roman"/>
                <w:color w:val="auto"/>
                <w:sz w:val="24"/>
                <w:szCs w:val="24"/>
              </w:rPr>
            </w:pPr>
            <w:r w:rsidRPr="00065A28">
              <w:rPr>
                <w:rFonts w:ascii="Times New Roman" w:hAnsi="Times New Roman"/>
                <w:color w:val="auto"/>
                <w:sz w:val="24"/>
                <w:szCs w:val="24"/>
              </w:rPr>
              <w:t>4,79</w:t>
            </w:r>
          </w:p>
        </w:tc>
        <w:tc>
          <w:tcPr>
            <w:tcW w:w="1336" w:type="dxa"/>
            <w:tcBorders>
              <w:top w:val="single" w:sz="4" w:space="0" w:color="auto"/>
              <w:left w:val="single" w:sz="4" w:space="0" w:color="auto"/>
              <w:bottom w:val="single" w:sz="4" w:space="0" w:color="auto"/>
            </w:tcBorders>
            <w:vAlign w:val="center"/>
          </w:tcPr>
          <w:p w:rsidR="00065A28" w:rsidRPr="00065A28" w:rsidRDefault="00065A28" w:rsidP="005B0876">
            <w:pPr>
              <w:pStyle w:val="ArNar0"/>
              <w:spacing w:line="360" w:lineRule="auto"/>
              <w:ind w:firstLine="0"/>
              <w:jc w:val="center"/>
              <w:rPr>
                <w:rFonts w:ascii="Times New Roman" w:hAnsi="Times New Roman"/>
                <w:color w:val="auto"/>
                <w:sz w:val="24"/>
                <w:szCs w:val="24"/>
              </w:rPr>
            </w:pPr>
            <w:r w:rsidRPr="00065A28">
              <w:rPr>
                <w:rFonts w:ascii="Times New Roman" w:hAnsi="Times New Roman"/>
                <w:color w:val="auto"/>
                <w:sz w:val="24"/>
                <w:szCs w:val="24"/>
              </w:rPr>
              <w:t>2,02</w:t>
            </w:r>
          </w:p>
        </w:tc>
        <w:tc>
          <w:tcPr>
            <w:tcW w:w="1378" w:type="dxa"/>
            <w:vMerge/>
            <w:tcBorders>
              <w:bottom w:val="single" w:sz="4" w:space="0" w:color="auto"/>
            </w:tcBorders>
            <w:vAlign w:val="center"/>
          </w:tcPr>
          <w:p w:rsidR="00065A28" w:rsidRPr="00065A28" w:rsidRDefault="00065A28" w:rsidP="005B0876">
            <w:pPr>
              <w:pStyle w:val="ArNar0"/>
              <w:spacing w:line="360" w:lineRule="auto"/>
              <w:ind w:firstLine="0"/>
              <w:jc w:val="center"/>
              <w:rPr>
                <w:rFonts w:ascii="Times New Roman" w:hAnsi="Times New Roman"/>
                <w:color w:val="auto"/>
                <w:sz w:val="24"/>
                <w:szCs w:val="24"/>
              </w:rPr>
            </w:pPr>
          </w:p>
        </w:tc>
        <w:tc>
          <w:tcPr>
            <w:tcW w:w="1378" w:type="dxa"/>
            <w:vMerge/>
            <w:tcBorders>
              <w:bottom w:val="single" w:sz="4" w:space="0" w:color="auto"/>
            </w:tcBorders>
            <w:vAlign w:val="center"/>
          </w:tcPr>
          <w:p w:rsidR="00065A28" w:rsidRPr="00065A28" w:rsidRDefault="00065A28" w:rsidP="005B0876">
            <w:pPr>
              <w:pStyle w:val="ArNar0"/>
              <w:spacing w:line="360" w:lineRule="auto"/>
              <w:ind w:firstLine="0"/>
              <w:jc w:val="center"/>
              <w:rPr>
                <w:rFonts w:ascii="Times New Roman" w:hAnsi="Times New Roman"/>
                <w:color w:val="auto"/>
                <w:sz w:val="24"/>
                <w:szCs w:val="24"/>
              </w:rPr>
            </w:pPr>
          </w:p>
        </w:tc>
      </w:tr>
    </w:tbl>
    <w:p w:rsidR="005B0876" w:rsidRDefault="005B0876" w:rsidP="00065A28">
      <w:pPr>
        <w:pStyle w:val="S7"/>
        <w:spacing w:line="360" w:lineRule="auto"/>
        <w:ind w:firstLine="567"/>
        <w:rPr>
          <w:sz w:val="24"/>
        </w:rPr>
      </w:pPr>
    </w:p>
    <w:p w:rsidR="00065A28" w:rsidRPr="00065A28" w:rsidRDefault="00065A28" w:rsidP="00065A28">
      <w:pPr>
        <w:pStyle w:val="S7"/>
        <w:spacing w:line="360" w:lineRule="auto"/>
        <w:ind w:firstLine="567"/>
        <w:rPr>
          <w:sz w:val="24"/>
          <w:u w:val="single"/>
        </w:rPr>
      </w:pPr>
      <w:r w:rsidRPr="00065A28">
        <w:rPr>
          <w:sz w:val="24"/>
        </w:rPr>
        <w:t>Проектируемая территория попадает в зону действия поражающих факторов при возни</w:t>
      </w:r>
      <w:r w:rsidRPr="00065A28">
        <w:rPr>
          <w:sz w:val="24"/>
        </w:rPr>
        <w:t>к</w:t>
      </w:r>
      <w:r w:rsidRPr="00065A28">
        <w:rPr>
          <w:sz w:val="24"/>
        </w:rPr>
        <w:t xml:space="preserve">новении аварии, </w:t>
      </w:r>
      <w:r w:rsidRPr="00065A28">
        <w:rPr>
          <w:snapToGrid w:val="0"/>
          <w:sz w:val="24"/>
        </w:rPr>
        <w:t>связанной с проливом АХОВ на автомобильном транспорте</w:t>
      </w:r>
      <w:r w:rsidRPr="00065A28">
        <w:rPr>
          <w:sz w:val="24"/>
        </w:rPr>
        <w:t>.</w:t>
      </w:r>
    </w:p>
    <w:p w:rsidR="00065A28" w:rsidRPr="00065A28" w:rsidRDefault="00065A28" w:rsidP="00065A28">
      <w:pPr>
        <w:pStyle w:val="S7"/>
        <w:spacing w:line="360" w:lineRule="auto"/>
        <w:ind w:firstLine="567"/>
        <w:rPr>
          <w:snapToGrid w:val="0"/>
          <w:sz w:val="24"/>
        </w:rPr>
      </w:pPr>
      <w:r w:rsidRPr="00065A28">
        <w:rPr>
          <w:snapToGrid w:val="0"/>
          <w:sz w:val="24"/>
        </w:rPr>
        <w:t>Сценарий развития аварии, связанной с воспламенением проливов пропана на автом</w:t>
      </w:r>
      <w:r w:rsidRPr="00065A28">
        <w:rPr>
          <w:snapToGrid w:val="0"/>
          <w:sz w:val="24"/>
        </w:rPr>
        <w:t>о</w:t>
      </w:r>
      <w:r w:rsidRPr="00065A28">
        <w:rPr>
          <w:snapToGrid w:val="0"/>
          <w:sz w:val="24"/>
        </w:rPr>
        <w:t>бильном транспорте</w:t>
      </w:r>
    </w:p>
    <w:p w:rsidR="00065A28" w:rsidRPr="00065A28" w:rsidRDefault="00065A28" w:rsidP="00065A28">
      <w:pPr>
        <w:pStyle w:val="S7"/>
        <w:spacing w:line="360" w:lineRule="auto"/>
        <w:ind w:firstLine="567"/>
        <w:rPr>
          <w:sz w:val="24"/>
        </w:rPr>
      </w:pPr>
      <w:r w:rsidRPr="00065A28">
        <w:rPr>
          <w:sz w:val="24"/>
        </w:rPr>
        <w:t>Возникновение аварии данного типа возможно при нарушении герметичности автом</w:t>
      </w:r>
      <w:r w:rsidRPr="00065A28">
        <w:rPr>
          <w:sz w:val="24"/>
        </w:rPr>
        <w:t>о</w:t>
      </w:r>
      <w:r w:rsidRPr="00065A28">
        <w:rPr>
          <w:sz w:val="24"/>
        </w:rPr>
        <w:t>бильной цистерны с топливом (в результате ДТП). Над поверхностью разлития образуется о</w:t>
      </w:r>
      <w:r w:rsidRPr="00065A28">
        <w:rPr>
          <w:sz w:val="24"/>
        </w:rPr>
        <w:t>б</w:t>
      </w:r>
      <w:r w:rsidRPr="00065A28">
        <w:rPr>
          <w:sz w:val="24"/>
        </w:rPr>
        <w:t>лако паров пропана. Воспламенение паров и дальнейшее горение топлива возможно при нал</w:t>
      </w:r>
      <w:r w:rsidRPr="00065A28">
        <w:rPr>
          <w:sz w:val="24"/>
        </w:rPr>
        <w:t>и</w:t>
      </w:r>
      <w:r w:rsidRPr="00065A28">
        <w:rPr>
          <w:sz w:val="24"/>
        </w:rPr>
        <w:t>чии источника зажигания. Такими источниками могут быть: замыкание электропроводки авт</w:t>
      </w:r>
      <w:r w:rsidRPr="00065A28">
        <w:rPr>
          <w:sz w:val="24"/>
        </w:rPr>
        <w:t>о</w:t>
      </w:r>
      <w:r w:rsidRPr="00065A28">
        <w:rPr>
          <w:sz w:val="24"/>
        </w:rPr>
        <w:t>мобиля, разряд статического электричества, образование искры от удара металлических пре</w:t>
      </w:r>
      <w:r w:rsidRPr="00065A28">
        <w:rPr>
          <w:sz w:val="24"/>
        </w:rPr>
        <w:t>д</w:t>
      </w:r>
      <w:r w:rsidRPr="00065A28">
        <w:rPr>
          <w:sz w:val="24"/>
        </w:rPr>
        <w:t>метов и т.д.</w:t>
      </w:r>
    </w:p>
    <w:p w:rsidR="00065A28" w:rsidRPr="00065A28" w:rsidRDefault="00065A28" w:rsidP="00065A28">
      <w:pPr>
        <w:pStyle w:val="S7"/>
        <w:spacing w:line="360" w:lineRule="auto"/>
        <w:ind w:firstLine="567"/>
        <w:rPr>
          <w:sz w:val="24"/>
        </w:rPr>
      </w:pPr>
      <w:r w:rsidRPr="00065A28">
        <w:rPr>
          <w:sz w:val="24"/>
        </w:rPr>
        <w:t>Исходные данные:</w:t>
      </w:r>
    </w:p>
    <w:p w:rsidR="00065A28" w:rsidRPr="00065A28" w:rsidRDefault="00065A28" w:rsidP="0027526D">
      <w:pPr>
        <w:pStyle w:val="S7"/>
        <w:numPr>
          <w:ilvl w:val="0"/>
          <w:numId w:val="79"/>
        </w:numPr>
        <w:spacing w:line="360" w:lineRule="auto"/>
        <w:ind w:left="851" w:hanging="284"/>
        <w:rPr>
          <w:sz w:val="24"/>
        </w:rPr>
      </w:pPr>
      <w:r w:rsidRPr="00065A28">
        <w:rPr>
          <w:sz w:val="24"/>
        </w:rPr>
        <w:t>количество разлившегося при аварии пропана</w:t>
      </w:r>
      <w:r w:rsidRPr="00065A28">
        <w:rPr>
          <w:sz w:val="24"/>
        </w:rPr>
        <w:tab/>
      </w:r>
      <w:r w:rsidRPr="00065A28">
        <w:rPr>
          <w:sz w:val="24"/>
          <w:lang w:val="en-US"/>
        </w:rPr>
        <w:t>V</w:t>
      </w:r>
      <w:r w:rsidRPr="00065A28">
        <w:rPr>
          <w:sz w:val="24"/>
        </w:rPr>
        <w:t xml:space="preserve"> = </w:t>
      </w:r>
      <w:smartTag w:uri="urn:schemas-microsoft-com:office:smarttags" w:element="metricconverter">
        <w:smartTagPr>
          <w:attr w:name="ProductID" w:val="8,55 м3"/>
        </w:smartTagPr>
        <w:r w:rsidRPr="00065A28">
          <w:rPr>
            <w:sz w:val="24"/>
          </w:rPr>
          <w:t>8,55 м</w:t>
        </w:r>
        <w:r w:rsidRPr="00065A28">
          <w:rPr>
            <w:sz w:val="24"/>
            <w:vertAlign w:val="superscript"/>
          </w:rPr>
          <w:t>3</w:t>
        </w:r>
      </w:smartTag>
      <w:r w:rsidRPr="00065A28">
        <w:rPr>
          <w:sz w:val="24"/>
        </w:rPr>
        <w:t xml:space="preserve"> (95 % от объема цистерны);</w:t>
      </w:r>
    </w:p>
    <w:p w:rsidR="00065A28" w:rsidRPr="00065A28" w:rsidRDefault="00065A28" w:rsidP="0027526D">
      <w:pPr>
        <w:pStyle w:val="S7"/>
        <w:numPr>
          <w:ilvl w:val="0"/>
          <w:numId w:val="79"/>
        </w:numPr>
        <w:spacing w:line="360" w:lineRule="auto"/>
        <w:ind w:left="851" w:hanging="284"/>
        <w:rPr>
          <w:sz w:val="24"/>
        </w:rPr>
      </w:pPr>
      <w:r w:rsidRPr="00065A28">
        <w:rPr>
          <w:sz w:val="24"/>
        </w:rPr>
        <w:t>площадь пролива</w:t>
      </w:r>
      <w:r w:rsidRPr="00065A28">
        <w:rPr>
          <w:sz w:val="24"/>
        </w:rPr>
        <w:tab/>
      </w:r>
      <w:r w:rsidRPr="00065A28">
        <w:rPr>
          <w:sz w:val="24"/>
          <w:lang w:val="en-US"/>
        </w:rPr>
        <w:t>S</w:t>
      </w:r>
      <w:r w:rsidRPr="00065A28">
        <w:rPr>
          <w:sz w:val="24"/>
        </w:rPr>
        <w:t xml:space="preserve"> = 171,0 кв.м.</w:t>
      </w:r>
    </w:p>
    <w:p w:rsidR="00065A28" w:rsidRPr="00065A28" w:rsidRDefault="00065A28" w:rsidP="00065A28">
      <w:pPr>
        <w:pStyle w:val="S7"/>
        <w:spacing w:line="360" w:lineRule="auto"/>
        <w:ind w:firstLine="567"/>
        <w:rPr>
          <w:sz w:val="24"/>
        </w:rPr>
      </w:pPr>
      <w:r w:rsidRPr="005B0876">
        <w:rPr>
          <w:i/>
          <w:sz w:val="24"/>
        </w:rPr>
        <w:t>Порядок оценки последствий аварии.</w:t>
      </w:r>
      <w:r w:rsidR="005B0876">
        <w:rPr>
          <w:i/>
          <w:sz w:val="24"/>
        </w:rPr>
        <w:t xml:space="preserve"> </w:t>
      </w:r>
      <w:r w:rsidRPr="00065A28">
        <w:rPr>
          <w:sz w:val="24"/>
        </w:rPr>
        <w:t>Определим, на каком расстоянии от геометрическ</w:t>
      </w:r>
      <w:r w:rsidRPr="00065A28">
        <w:rPr>
          <w:sz w:val="24"/>
        </w:rPr>
        <w:t>о</w:t>
      </w:r>
      <w:r w:rsidRPr="00065A28">
        <w:rPr>
          <w:sz w:val="24"/>
        </w:rPr>
        <w:t>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1,4 кВт/кв.м и более.</w:t>
      </w:r>
    </w:p>
    <w:p w:rsidR="00065A28" w:rsidRPr="00065A28" w:rsidRDefault="00065A28" w:rsidP="00065A28">
      <w:pPr>
        <w:pStyle w:val="S7"/>
        <w:spacing w:line="360" w:lineRule="auto"/>
        <w:ind w:firstLine="567"/>
        <w:rPr>
          <w:sz w:val="24"/>
        </w:rPr>
      </w:pPr>
      <w:r w:rsidRPr="00065A28">
        <w:rPr>
          <w:sz w:val="24"/>
        </w:rPr>
        <w:t>Интенсивность теплового излучения определяется по формуле:</w:t>
      </w:r>
    </w:p>
    <w:p w:rsidR="00065A28" w:rsidRPr="00065A28" w:rsidRDefault="00065A28" w:rsidP="00065A28">
      <w:pPr>
        <w:pStyle w:val="S7"/>
        <w:spacing w:line="360" w:lineRule="auto"/>
        <w:ind w:firstLine="567"/>
        <w:rPr>
          <w:sz w:val="24"/>
        </w:rPr>
      </w:pPr>
      <w:r w:rsidRPr="00065A28">
        <w:rPr>
          <w:position w:val="-14"/>
          <w:sz w:val="24"/>
        </w:rPr>
        <w:object w:dxaOrig="1340" w:dyaOrig="380">
          <v:shape id="_x0000_i1036" type="#_x0000_t75" style="width:67.2pt;height:16.8pt" o:ole="" fillcolor="window">
            <v:imagedata r:id="rId49" o:title=""/>
          </v:shape>
          <o:OLEObject Type="Embed" ProgID="Equation.3" ShapeID="_x0000_i1036" DrawAspect="Content" ObjectID="_1425854554" r:id="rId67"/>
        </w:object>
      </w:r>
      <w:r w:rsidRPr="00065A28">
        <w:rPr>
          <w:sz w:val="24"/>
        </w:rPr>
        <w:t>, кВт/кв</w:t>
      </w:r>
      <w:proofErr w:type="gramStart"/>
      <w:r w:rsidRPr="00065A28">
        <w:rPr>
          <w:sz w:val="24"/>
        </w:rPr>
        <w:t>.м</w:t>
      </w:r>
      <w:proofErr w:type="gramEnd"/>
      <w:r w:rsidRPr="00065A28">
        <w:rPr>
          <w:sz w:val="24"/>
        </w:rPr>
        <w:t>,</w:t>
      </w:r>
    </w:p>
    <w:p w:rsidR="00065A28" w:rsidRPr="00065A28" w:rsidRDefault="00065A28" w:rsidP="00065A28">
      <w:pPr>
        <w:pStyle w:val="S7"/>
        <w:spacing w:line="360" w:lineRule="auto"/>
        <w:ind w:firstLine="567"/>
        <w:rPr>
          <w:sz w:val="24"/>
        </w:rPr>
      </w:pPr>
      <w:r w:rsidRPr="00065A28">
        <w:rPr>
          <w:sz w:val="24"/>
        </w:rPr>
        <w:t>где</w:t>
      </w:r>
      <w:r w:rsidRPr="00065A28">
        <w:rPr>
          <w:sz w:val="24"/>
        </w:rPr>
        <w:tab/>
        <w:t>E</w:t>
      </w:r>
      <w:r w:rsidRPr="00065A28">
        <w:rPr>
          <w:sz w:val="24"/>
          <w:vertAlign w:val="subscript"/>
        </w:rPr>
        <w:t>f</w:t>
      </w:r>
      <w:r w:rsidRPr="00065A28">
        <w:rPr>
          <w:sz w:val="24"/>
        </w:rPr>
        <w:t xml:space="preserve"> – среднеповерхностная плотность теплового излучения пламени, кВт/кв.м;</w:t>
      </w:r>
    </w:p>
    <w:p w:rsidR="00065A28" w:rsidRPr="00065A28" w:rsidRDefault="00065A28" w:rsidP="00065A28">
      <w:pPr>
        <w:pStyle w:val="S7"/>
        <w:spacing w:line="360" w:lineRule="auto"/>
        <w:ind w:firstLine="567"/>
        <w:rPr>
          <w:sz w:val="24"/>
        </w:rPr>
      </w:pPr>
      <w:r w:rsidRPr="00065A28">
        <w:rPr>
          <w:sz w:val="24"/>
        </w:rPr>
        <w:lastRenderedPageBreak/>
        <w:tab/>
        <w:t>F</w:t>
      </w:r>
      <w:r w:rsidRPr="00065A28">
        <w:rPr>
          <w:sz w:val="24"/>
          <w:vertAlign w:val="subscript"/>
        </w:rPr>
        <w:t>q</w:t>
      </w:r>
      <w:r w:rsidRPr="00065A28">
        <w:rPr>
          <w:sz w:val="24"/>
        </w:rPr>
        <w:t xml:space="preserve"> – угловой коэффициент облученности;</w:t>
      </w:r>
    </w:p>
    <w:p w:rsidR="00065A28" w:rsidRPr="00065A28" w:rsidRDefault="00065A28" w:rsidP="00065A28">
      <w:pPr>
        <w:pStyle w:val="S7"/>
        <w:spacing w:line="360" w:lineRule="auto"/>
        <w:ind w:firstLine="567"/>
        <w:rPr>
          <w:sz w:val="24"/>
        </w:rPr>
      </w:pPr>
      <w:r w:rsidRPr="00065A28">
        <w:rPr>
          <w:sz w:val="24"/>
        </w:rPr>
        <w:tab/>
      </w:r>
      <w:r w:rsidRPr="00065A28">
        <w:rPr>
          <w:position w:val="-6"/>
          <w:sz w:val="24"/>
        </w:rPr>
        <w:object w:dxaOrig="180" w:dyaOrig="220">
          <v:shape id="_x0000_i1037" type="#_x0000_t75" style="width:9.6pt;height:10.8pt" o:ole="" fillcolor="window">
            <v:imagedata r:id="rId51" o:title=""/>
          </v:shape>
          <o:OLEObject Type="Embed" ProgID="Equation.3" ShapeID="_x0000_i1037" DrawAspect="Content" ObjectID="_1425854555" r:id="rId68"/>
        </w:object>
      </w:r>
      <w:r w:rsidRPr="00065A28">
        <w:rPr>
          <w:sz w:val="24"/>
        </w:rPr>
        <w:t xml:space="preserve"> – коэффициент пропускания атмосферы.</w:t>
      </w:r>
    </w:p>
    <w:p w:rsidR="00065A28" w:rsidRPr="00065A28" w:rsidRDefault="00065A28" w:rsidP="00065A28">
      <w:pPr>
        <w:pStyle w:val="S7"/>
        <w:spacing w:line="360" w:lineRule="auto"/>
        <w:ind w:firstLine="567"/>
        <w:rPr>
          <w:sz w:val="24"/>
        </w:rPr>
      </w:pPr>
      <w:r w:rsidRPr="00065A28">
        <w:rPr>
          <w:sz w:val="24"/>
        </w:rPr>
        <w:t>Эквивалентный диаметр пролива определяется из соотношения:</w:t>
      </w:r>
    </w:p>
    <w:p w:rsidR="00065A28" w:rsidRPr="00065A28" w:rsidRDefault="00065A28" w:rsidP="00065A28">
      <w:pPr>
        <w:pStyle w:val="S7"/>
        <w:spacing w:line="360" w:lineRule="auto"/>
        <w:ind w:firstLine="567"/>
        <w:rPr>
          <w:sz w:val="24"/>
        </w:rPr>
      </w:pPr>
      <w:r w:rsidRPr="00065A28">
        <w:rPr>
          <w:position w:val="-26"/>
          <w:sz w:val="24"/>
        </w:rPr>
        <w:object w:dxaOrig="940" w:dyaOrig="700">
          <v:shape id="_x0000_i1038" type="#_x0000_t75" style="width:46.8pt;height:33.6pt" o:ole="" fillcolor="window">
            <v:imagedata r:id="rId53" o:title=""/>
          </v:shape>
          <o:OLEObject Type="Embed" ProgID="Equation.3" ShapeID="_x0000_i1038" DrawAspect="Content" ObjectID="_1425854556" r:id="rId69"/>
        </w:object>
      </w:r>
      <w:r w:rsidRPr="00065A28">
        <w:rPr>
          <w:sz w:val="24"/>
        </w:rPr>
        <w:t>,</w:t>
      </w:r>
    </w:p>
    <w:p w:rsidR="00065A28" w:rsidRPr="00065A28" w:rsidRDefault="005B0876" w:rsidP="00065A28">
      <w:pPr>
        <w:pStyle w:val="S7"/>
        <w:spacing w:line="360" w:lineRule="auto"/>
        <w:ind w:firstLine="567"/>
        <w:rPr>
          <w:sz w:val="24"/>
        </w:rPr>
      </w:pPr>
      <w:r w:rsidRPr="00065A28">
        <w:rPr>
          <w:sz w:val="24"/>
        </w:rPr>
        <w:t>Г</w:t>
      </w:r>
      <w:r w:rsidR="00065A28" w:rsidRPr="00065A28">
        <w:rPr>
          <w:sz w:val="24"/>
        </w:rPr>
        <w:t>де</w:t>
      </w:r>
      <w:r>
        <w:rPr>
          <w:sz w:val="24"/>
        </w:rPr>
        <w:t xml:space="preserve"> </w:t>
      </w:r>
      <w:r w:rsidR="00065A28" w:rsidRPr="00065A28">
        <w:rPr>
          <w:position w:val="-6"/>
          <w:sz w:val="24"/>
          <w:lang w:val="en-US"/>
        </w:rPr>
        <w:object w:dxaOrig="220" w:dyaOrig="279">
          <v:shape id="_x0000_i1039" type="#_x0000_t75" style="width:10.8pt;height:13.2pt" o:ole="">
            <v:imagedata r:id="rId55" o:title=""/>
          </v:shape>
          <o:OLEObject Type="Embed" ProgID="Equation.3" ShapeID="_x0000_i1039" DrawAspect="Content" ObjectID="_1425854557" r:id="rId70"/>
        </w:object>
      </w:r>
      <w:r w:rsidR="00065A28" w:rsidRPr="00065A28">
        <w:rPr>
          <w:sz w:val="24"/>
        </w:rPr>
        <w:t xml:space="preserve"> – площадь пролива, кв.м.</w:t>
      </w:r>
    </w:p>
    <w:p w:rsidR="00065A28" w:rsidRPr="00065A28" w:rsidRDefault="00065A28" w:rsidP="00065A28">
      <w:pPr>
        <w:pStyle w:val="S7"/>
        <w:spacing w:line="360" w:lineRule="auto"/>
        <w:ind w:firstLine="567"/>
        <w:rPr>
          <w:sz w:val="24"/>
        </w:rPr>
      </w:pPr>
      <w:r w:rsidRPr="00065A28">
        <w:rPr>
          <w:sz w:val="24"/>
        </w:rPr>
        <w:t xml:space="preserve">Расстояние, на котором будет наблюдаться тепловой поток интенсивностью 1,4 кВт/кв.м, составляет </w:t>
      </w:r>
      <w:smartTag w:uri="urn:schemas-microsoft-com:office:smarttags" w:element="metricconverter">
        <w:smartTagPr>
          <w:attr w:name="ProductID" w:val="81 м"/>
        </w:smartTagPr>
        <w:r w:rsidRPr="00065A28">
          <w:rPr>
            <w:sz w:val="24"/>
          </w:rPr>
          <w:t>81 м</w:t>
        </w:r>
      </w:smartTag>
      <w:r w:rsidRPr="00065A28">
        <w:rPr>
          <w:sz w:val="24"/>
        </w:rPr>
        <w:t>.</w:t>
      </w:r>
    </w:p>
    <w:p w:rsidR="00065A28" w:rsidRPr="00065A28" w:rsidRDefault="00065A28" w:rsidP="00065A28">
      <w:pPr>
        <w:pStyle w:val="S7"/>
        <w:spacing w:line="360" w:lineRule="auto"/>
        <w:ind w:firstLine="567"/>
        <w:rPr>
          <w:sz w:val="24"/>
        </w:rPr>
      </w:pPr>
      <w:r w:rsidRPr="00065A28">
        <w:rPr>
          <w:sz w:val="24"/>
        </w:rPr>
        <w:t>Проектируемая территория попадает в зону действия поражающих факторов при возни</w:t>
      </w:r>
      <w:r w:rsidRPr="00065A28">
        <w:rPr>
          <w:sz w:val="24"/>
        </w:rPr>
        <w:t>к</w:t>
      </w:r>
      <w:r w:rsidRPr="00065A28">
        <w:rPr>
          <w:sz w:val="24"/>
        </w:rPr>
        <w:t>новении аварии на автотранспорте, связанной с воспламенением проливов пропана из автоци</w:t>
      </w:r>
      <w:r w:rsidRPr="00065A28">
        <w:rPr>
          <w:sz w:val="24"/>
        </w:rPr>
        <w:t>с</w:t>
      </w:r>
      <w:r w:rsidRPr="00065A28">
        <w:rPr>
          <w:sz w:val="24"/>
        </w:rPr>
        <w:t>терны.</w:t>
      </w:r>
    </w:p>
    <w:p w:rsidR="00065A28" w:rsidRPr="00065A28" w:rsidRDefault="00065A28" w:rsidP="00065A28">
      <w:pPr>
        <w:pStyle w:val="S7"/>
        <w:spacing w:line="360" w:lineRule="auto"/>
        <w:ind w:firstLine="567"/>
        <w:rPr>
          <w:snapToGrid w:val="0"/>
          <w:sz w:val="24"/>
        </w:rPr>
      </w:pPr>
      <w:r w:rsidRPr="00065A28">
        <w:rPr>
          <w:snapToGrid w:val="0"/>
          <w:sz w:val="24"/>
        </w:rPr>
        <w:t>Сценарий развития аварии, связанной с воспламенением топливно-воздушной смеси с о</w:t>
      </w:r>
      <w:r w:rsidRPr="00065A28">
        <w:rPr>
          <w:snapToGrid w:val="0"/>
          <w:sz w:val="24"/>
        </w:rPr>
        <w:t>б</w:t>
      </w:r>
      <w:r w:rsidRPr="00065A28">
        <w:rPr>
          <w:snapToGrid w:val="0"/>
          <w:sz w:val="24"/>
        </w:rPr>
        <w:t>разованием избыточного давления на автомобильном транспорте</w:t>
      </w:r>
    </w:p>
    <w:p w:rsidR="00065A28" w:rsidRPr="00065A28" w:rsidRDefault="00065A28" w:rsidP="00065A28">
      <w:pPr>
        <w:pStyle w:val="S7"/>
        <w:spacing w:line="360" w:lineRule="auto"/>
        <w:ind w:firstLine="567"/>
        <w:rPr>
          <w:sz w:val="24"/>
        </w:rPr>
      </w:pPr>
      <w:r w:rsidRPr="00065A28">
        <w:rPr>
          <w:sz w:val="24"/>
        </w:rPr>
        <w:t>Возникновение аварии данного типа возможно при нарушении герметичности автом</w:t>
      </w:r>
      <w:r w:rsidRPr="00065A28">
        <w:rPr>
          <w:sz w:val="24"/>
        </w:rPr>
        <w:t>о</w:t>
      </w:r>
      <w:r w:rsidRPr="00065A28">
        <w:rPr>
          <w:sz w:val="24"/>
        </w:rPr>
        <w:t>бильной цистерны с пропаном (в результате ДТП). Происходит выброс топлива в окружающую среду с последующим образованием топливно-воздушной смеси. Воспламенение, образова</w:t>
      </w:r>
      <w:r w:rsidRPr="00065A28">
        <w:rPr>
          <w:sz w:val="24"/>
        </w:rPr>
        <w:t>в</w:t>
      </w:r>
      <w:r w:rsidRPr="00065A28">
        <w:rPr>
          <w:sz w:val="24"/>
        </w:rPr>
        <w:t>шейся топливно-воздушной смеси с образованием избыточного давления возможно при нал</w:t>
      </w:r>
      <w:r w:rsidRPr="00065A28">
        <w:rPr>
          <w:sz w:val="24"/>
        </w:rPr>
        <w:t>и</w:t>
      </w:r>
      <w:r w:rsidRPr="00065A28">
        <w:rPr>
          <w:sz w:val="24"/>
        </w:rPr>
        <w:t>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rsidR="00065A28" w:rsidRPr="00065A28" w:rsidRDefault="00065A28" w:rsidP="00065A28">
      <w:pPr>
        <w:pStyle w:val="S7"/>
        <w:spacing w:line="360" w:lineRule="auto"/>
        <w:ind w:firstLine="567"/>
        <w:rPr>
          <w:sz w:val="24"/>
        </w:rPr>
      </w:pPr>
      <w:r w:rsidRPr="00065A28">
        <w:rPr>
          <w:sz w:val="24"/>
        </w:rPr>
        <w:t>Исходные данные:</w:t>
      </w:r>
    </w:p>
    <w:p w:rsidR="00065A28" w:rsidRPr="00065A28" w:rsidRDefault="00065A28" w:rsidP="0027526D">
      <w:pPr>
        <w:pStyle w:val="S7"/>
        <w:numPr>
          <w:ilvl w:val="0"/>
          <w:numId w:val="80"/>
        </w:numPr>
        <w:spacing w:line="360" w:lineRule="auto"/>
        <w:ind w:left="851" w:hanging="284"/>
        <w:rPr>
          <w:sz w:val="24"/>
        </w:rPr>
      </w:pPr>
      <w:r w:rsidRPr="00065A28">
        <w:rPr>
          <w:sz w:val="24"/>
        </w:rPr>
        <w:t>количество разлившегося при аварии пропана</w:t>
      </w:r>
      <w:r w:rsidRPr="00065A28">
        <w:rPr>
          <w:sz w:val="24"/>
        </w:rPr>
        <w:tab/>
        <w:t xml:space="preserve">V = </w:t>
      </w:r>
      <w:smartTag w:uri="urn:schemas-microsoft-com:office:smarttags" w:element="metricconverter">
        <w:smartTagPr>
          <w:attr w:name="ProductID" w:val="70,3 м3"/>
        </w:smartTagPr>
        <w:r w:rsidRPr="00065A28">
          <w:rPr>
            <w:sz w:val="24"/>
          </w:rPr>
          <w:t>70,3 м</w:t>
        </w:r>
        <w:r w:rsidRPr="00065A28">
          <w:rPr>
            <w:sz w:val="24"/>
            <w:vertAlign w:val="superscript"/>
          </w:rPr>
          <w:t>3</w:t>
        </w:r>
      </w:smartTag>
      <w:r w:rsidRPr="00065A28">
        <w:rPr>
          <w:sz w:val="24"/>
        </w:rPr>
        <w:t xml:space="preserve"> (95 % от объема цистерны);</w:t>
      </w:r>
    </w:p>
    <w:p w:rsidR="00065A28" w:rsidRPr="00065A28" w:rsidRDefault="00065A28" w:rsidP="0027526D">
      <w:pPr>
        <w:pStyle w:val="S7"/>
        <w:numPr>
          <w:ilvl w:val="0"/>
          <w:numId w:val="80"/>
        </w:numPr>
        <w:spacing w:line="360" w:lineRule="auto"/>
        <w:ind w:left="851" w:hanging="284"/>
        <w:rPr>
          <w:sz w:val="24"/>
        </w:rPr>
      </w:pPr>
      <w:r w:rsidRPr="00065A28">
        <w:rPr>
          <w:sz w:val="24"/>
        </w:rPr>
        <w:t>молярная масса СУГ</w:t>
      </w:r>
      <w:r w:rsidRPr="00065A28">
        <w:rPr>
          <w:sz w:val="24"/>
        </w:rPr>
        <w:tab/>
        <w:t>М = 44,0 кг/кмоль;</w:t>
      </w:r>
    </w:p>
    <w:p w:rsidR="00065A28" w:rsidRPr="00065A28" w:rsidRDefault="00065A28" w:rsidP="0027526D">
      <w:pPr>
        <w:pStyle w:val="S7"/>
        <w:numPr>
          <w:ilvl w:val="0"/>
          <w:numId w:val="80"/>
        </w:numPr>
        <w:spacing w:line="360" w:lineRule="auto"/>
        <w:ind w:left="851" w:hanging="284"/>
        <w:rPr>
          <w:sz w:val="24"/>
        </w:rPr>
      </w:pPr>
      <w:r w:rsidRPr="00065A28">
        <w:rPr>
          <w:sz w:val="24"/>
        </w:rPr>
        <w:t>время испарения</w:t>
      </w:r>
      <w:r w:rsidRPr="00065A28">
        <w:rPr>
          <w:sz w:val="24"/>
        </w:rPr>
        <w:tab/>
        <w:t>Т = 60 мин.</w:t>
      </w:r>
    </w:p>
    <w:p w:rsidR="00065A28" w:rsidRPr="00065A28" w:rsidRDefault="00065A28" w:rsidP="00065A28">
      <w:pPr>
        <w:pStyle w:val="S7"/>
        <w:spacing w:line="360" w:lineRule="auto"/>
        <w:ind w:firstLine="567"/>
        <w:rPr>
          <w:sz w:val="24"/>
        </w:rPr>
      </w:pPr>
      <w:r w:rsidRPr="00065A28">
        <w:rPr>
          <w:sz w:val="24"/>
        </w:rPr>
        <w:t>Порядок оценки последствий аварии.</w:t>
      </w:r>
    </w:p>
    <w:p w:rsidR="00065A28" w:rsidRPr="00065A28" w:rsidRDefault="00065A28" w:rsidP="00065A28">
      <w:pPr>
        <w:pStyle w:val="S7"/>
        <w:spacing w:line="360" w:lineRule="auto"/>
        <w:ind w:firstLine="567"/>
        <w:rPr>
          <w:sz w:val="24"/>
        </w:rPr>
      </w:pPr>
      <w:r w:rsidRPr="00065A28">
        <w:rPr>
          <w:sz w:val="24"/>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w:t>
      </w:r>
      <w:r w:rsidRPr="00065A28">
        <w:rPr>
          <w:sz w:val="24"/>
        </w:rPr>
        <w:t>ч</w:t>
      </w:r>
      <w:r w:rsidRPr="00065A28">
        <w:rPr>
          <w:sz w:val="24"/>
        </w:rPr>
        <w:t>ного давления соответствует 3,6 кПа.</w:t>
      </w:r>
    </w:p>
    <w:p w:rsidR="00065A28" w:rsidRPr="00065A28" w:rsidRDefault="00065A28" w:rsidP="00065A28">
      <w:pPr>
        <w:pStyle w:val="S7"/>
        <w:spacing w:line="360" w:lineRule="auto"/>
        <w:ind w:firstLine="567"/>
        <w:rPr>
          <w:sz w:val="24"/>
        </w:rPr>
      </w:pPr>
      <w:r w:rsidRPr="00065A28">
        <w:rPr>
          <w:sz w:val="24"/>
        </w:rPr>
        <w:t xml:space="preserve">Избыточное давление </w:t>
      </w:r>
      <w:r w:rsidRPr="00065A28">
        <w:rPr>
          <w:position w:val="-10"/>
          <w:sz w:val="24"/>
        </w:rPr>
        <w:object w:dxaOrig="440" w:dyaOrig="340">
          <v:shape id="_x0000_i1040" type="#_x0000_t75" style="width:22.8pt;height:16.8pt" o:ole="" fillcolor="window">
            <v:imagedata r:id="rId57" o:title=""/>
          </v:shape>
          <o:OLEObject Type="Embed" ProgID="Equation.3" ShapeID="_x0000_i1040" DrawAspect="Content" ObjectID="_1425854558" r:id="rId71"/>
        </w:object>
      </w:r>
      <w:r w:rsidRPr="00065A28">
        <w:rPr>
          <w:sz w:val="24"/>
        </w:rPr>
        <w:t xml:space="preserve"> на расстоянии </w:t>
      </w:r>
      <w:r w:rsidRPr="00065A28">
        <w:rPr>
          <w:sz w:val="24"/>
          <w:lang w:val="en-US"/>
        </w:rPr>
        <w:t>R</w:t>
      </w:r>
      <w:r w:rsidRPr="00065A28">
        <w:rPr>
          <w:sz w:val="24"/>
        </w:rPr>
        <w:t xml:space="preserve"> (м) от центра облака ТВС определяется по формуле:</w:t>
      </w:r>
    </w:p>
    <w:p w:rsidR="00065A28" w:rsidRPr="00065A28" w:rsidRDefault="00065A28" w:rsidP="00065A28">
      <w:pPr>
        <w:pStyle w:val="S7"/>
        <w:spacing w:line="360" w:lineRule="auto"/>
        <w:ind w:firstLine="567"/>
        <w:rPr>
          <w:sz w:val="24"/>
        </w:rPr>
      </w:pPr>
      <w:r w:rsidRPr="00065A28">
        <w:rPr>
          <w:position w:val="-12"/>
          <w:sz w:val="24"/>
        </w:rPr>
        <w:object w:dxaOrig="1240" w:dyaOrig="360">
          <v:shape id="_x0000_i1041" type="#_x0000_t75" style="width:61.2pt;height:19.2pt" o:ole="" fillcolor="window">
            <v:imagedata r:id="rId59" o:title=""/>
          </v:shape>
          <o:OLEObject Type="Embed" ProgID="Equation.3" ShapeID="_x0000_i1041" DrawAspect="Content" ObjectID="_1425854559" r:id="rId72"/>
        </w:object>
      </w:r>
      <w:r w:rsidRPr="00065A28">
        <w:rPr>
          <w:sz w:val="24"/>
        </w:rPr>
        <w:t>, кПа</w:t>
      </w:r>
    </w:p>
    <w:p w:rsidR="00065A28" w:rsidRPr="00065A28" w:rsidRDefault="00065A28" w:rsidP="00065A28">
      <w:pPr>
        <w:pStyle w:val="S7"/>
        <w:spacing w:line="360" w:lineRule="auto"/>
        <w:ind w:firstLine="567"/>
        <w:rPr>
          <w:sz w:val="24"/>
        </w:rPr>
      </w:pPr>
      <w:r w:rsidRPr="00065A28">
        <w:rPr>
          <w:sz w:val="24"/>
        </w:rPr>
        <w:t>где</w:t>
      </w:r>
      <w:r w:rsidRPr="00065A28">
        <w:rPr>
          <w:sz w:val="24"/>
        </w:rPr>
        <w:tab/>
        <w:t>Р</w:t>
      </w:r>
      <w:r w:rsidRPr="00065A28">
        <w:rPr>
          <w:sz w:val="24"/>
          <w:vertAlign w:val="subscript"/>
        </w:rPr>
        <w:t>0</w:t>
      </w:r>
      <w:r w:rsidRPr="00065A28">
        <w:rPr>
          <w:sz w:val="24"/>
        </w:rPr>
        <w:t xml:space="preserve"> – атмосферное давление, равное 101,3 кПа;</w:t>
      </w:r>
    </w:p>
    <w:p w:rsidR="00065A28" w:rsidRPr="00065A28" w:rsidRDefault="00065A28" w:rsidP="00065A28">
      <w:pPr>
        <w:pStyle w:val="S7"/>
        <w:spacing w:line="360" w:lineRule="auto"/>
        <w:ind w:firstLine="567"/>
        <w:rPr>
          <w:sz w:val="24"/>
        </w:rPr>
      </w:pPr>
      <w:r w:rsidRPr="00065A28">
        <w:rPr>
          <w:position w:val="-10"/>
          <w:sz w:val="24"/>
        </w:rPr>
        <w:object w:dxaOrig="4620" w:dyaOrig="380">
          <v:shape id="_x0000_i1042" type="#_x0000_t75" style="width:231.6pt;height:19.2pt" o:ole="" fillcolor="window">
            <v:imagedata r:id="rId61" o:title=""/>
          </v:shape>
          <o:OLEObject Type="Embed" ProgID="Equation.3" ShapeID="_x0000_i1042" DrawAspect="Content" ObjectID="_1425854560" r:id="rId73"/>
        </w:object>
      </w:r>
      <w:r w:rsidRPr="00065A28">
        <w:rPr>
          <w:sz w:val="24"/>
        </w:rPr>
        <w:t>;</w:t>
      </w:r>
    </w:p>
    <w:p w:rsidR="00065A28" w:rsidRPr="00065A28" w:rsidRDefault="00065A28" w:rsidP="00065A28">
      <w:pPr>
        <w:pStyle w:val="S7"/>
        <w:spacing w:line="360" w:lineRule="auto"/>
        <w:ind w:firstLine="567"/>
        <w:rPr>
          <w:sz w:val="24"/>
        </w:rPr>
      </w:pPr>
      <w:r w:rsidRPr="00065A28">
        <w:rPr>
          <w:sz w:val="24"/>
        </w:rPr>
        <w:t>V</w:t>
      </w:r>
      <w:r w:rsidRPr="00065A28">
        <w:rPr>
          <w:sz w:val="24"/>
          <w:vertAlign w:val="subscript"/>
        </w:rPr>
        <w:t>Г</w:t>
      </w:r>
      <w:r w:rsidRPr="00065A28">
        <w:rPr>
          <w:sz w:val="24"/>
        </w:rPr>
        <w:t xml:space="preserve"> – скорость распространения сгорания, м/с;</w:t>
      </w:r>
    </w:p>
    <w:p w:rsidR="00065A28" w:rsidRPr="00065A28" w:rsidRDefault="00065A28" w:rsidP="00065A28">
      <w:pPr>
        <w:pStyle w:val="S7"/>
        <w:spacing w:line="360" w:lineRule="auto"/>
        <w:ind w:firstLine="567"/>
        <w:rPr>
          <w:sz w:val="24"/>
        </w:rPr>
      </w:pPr>
      <w:r w:rsidRPr="00065A28">
        <w:rPr>
          <w:sz w:val="24"/>
        </w:rPr>
        <w:lastRenderedPageBreak/>
        <w:t>С</w:t>
      </w:r>
      <w:r w:rsidRPr="00065A28">
        <w:rPr>
          <w:sz w:val="24"/>
          <w:vertAlign w:val="subscript"/>
        </w:rPr>
        <w:t>В</w:t>
      </w:r>
      <w:r w:rsidRPr="00065A28">
        <w:rPr>
          <w:sz w:val="24"/>
        </w:rPr>
        <w:t xml:space="preserve"> – скорость звука в воздухе, равная 340 м/с;</w:t>
      </w:r>
    </w:p>
    <w:p w:rsidR="00065A28" w:rsidRPr="00065A28" w:rsidRDefault="00065A28" w:rsidP="00065A28">
      <w:pPr>
        <w:pStyle w:val="S7"/>
        <w:spacing w:line="360" w:lineRule="auto"/>
        <w:ind w:firstLine="567"/>
        <w:rPr>
          <w:sz w:val="24"/>
        </w:rPr>
      </w:pPr>
      <w:r w:rsidRPr="00065A28">
        <w:rPr>
          <w:sz w:val="24"/>
        </w:rPr>
        <w:t>σ – степень расширения продуктов сгорания (для газовых смесей равна 7).</w:t>
      </w:r>
    </w:p>
    <w:p w:rsidR="00065A28" w:rsidRPr="00065A28" w:rsidRDefault="00065A28" w:rsidP="00065A28">
      <w:pPr>
        <w:pStyle w:val="S7"/>
        <w:spacing w:line="360" w:lineRule="auto"/>
        <w:ind w:firstLine="567"/>
        <w:rPr>
          <w:sz w:val="24"/>
        </w:rPr>
      </w:pPr>
      <w:r w:rsidRPr="00065A28">
        <w:rPr>
          <w:sz w:val="24"/>
        </w:rPr>
        <w:t>Расстояние, на котором будет наблюдаться величина избыточного давления 3,6 кПа, с</w:t>
      </w:r>
      <w:r w:rsidRPr="00065A28">
        <w:rPr>
          <w:sz w:val="24"/>
        </w:rPr>
        <w:t>о</w:t>
      </w:r>
      <w:r w:rsidRPr="00065A28">
        <w:rPr>
          <w:sz w:val="24"/>
        </w:rPr>
        <w:t xml:space="preserve">ставляет </w:t>
      </w:r>
      <w:smartTag w:uri="urn:schemas-microsoft-com:office:smarttags" w:element="metricconverter">
        <w:smartTagPr>
          <w:attr w:name="ProductID" w:val="176 м"/>
        </w:smartTagPr>
        <w:r w:rsidRPr="00065A28">
          <w:rPr>
            <w:sz w:val="24"/>
          </w:rPr>
          <w:t>176 м</w:t>
        </w:r>
      </w:smartTag>
      <w:r w:rsidRPr="00065A28">
        <w:rPr>
          <w:sz w:val="24"/>
        </w:rPr>
        <w:t>.</w:t>
      </w:r>
    </w:p>
    <w:p w:rsidR="00065A28" w:rsidRPr="00065A28" w:rsidRDefault="00065A28" w:rsidP="00065A28">
      <w:pPr>
        <w:pStyle w:val="S7"/>
        <w:spacing w:line="360" w:lineRule="auto"/>
        <w:ind w:firstLine="567"/>
        <w:rPr>
          <w:sz w:val="24"/>
        </w:rPr>
      </w:pPr>
      <w:r w:rsidRPr="00065A28">
        <w:rPr>
          <w:sz w:val="24"/>
        </w:rPr>
        <w:t>Проектируемая территория попадает в зону действия поражающих факторов при возни</w:t>
      </w:r>
      <w:r w:rsidRPr="00065A28">
        <w:rPr>
          <w:sz w:val="24"/>
        </w:rPr>
        <w:t>к</w:t>
      </w:r>
      <w:r w:rsidRPr="00065A28">
        <w:rPr>
          <w:sz w:val="24"/>
        </w:rPr>
        <w:t>новении аварии на железнодорожном транспорте, связанной с воспламенением проливов пр</w:t>
      </w:r>
      <w:r w:rsidRPr="00065A28">
        <w:rPr>
          <w:sz w:val="24"/>
        </w:rPr>
        <w:t>о</w:t>
      </w:r>
      <w:r w:rsidRPr="00065A28">
        <w:rPr>
          <w:sz w:val="24"/>
        </w:rPr>
        <w:t>пана из автоцистерны с образованием избыточного давления.</w:t>
      </w:r>
    </w:p>
    <w:p w:rsidR="00065A28" w:rsidRPr="00065A28" w:rsidRDefault="00065A28" w:rsidP="00065A28">
      <w:pPr>
        <w:pStyle w:val="S7"/>
        <w:spacing w:line="360" w:lineRule="auto"/>
        <w:ind w:firstLine="567"/>
        <w:rPr>
          <w:snapToGrid w:val="0"/>
          <w:sz w:val="24"/>
        </w:rPr>
      </w:pPr>
      <w:r w:rsidRPr="00065A28">
        <w:rPr>
          <w:snapToGrid w:val="0"/>
          <w:sz w:val="24"/>
        </w:rPr>
        <w:t>Сценарий развития аварии, связанной с образованием «огненного шара» при разрушении автоцистерны.</w:t>
      </w:r>
    </w:p>
    <w:p w:rsidR="00065A28" w:rsidRPr="00065A28" w:rsidRDefault="00065A28" w:rsidP="00065A28">
      <w:pPr>
        <w:pStyle w:val="S7"/>
        <w:spacing w:line="360" w:lineRule="auto"/>
        <w:ind w:firstLine="567"/>
        <w:rPr>
          <w:sz w:val="24"/>
        </w:rPr>
      </w:pPr>
      <w:r w:rsidRPr="00065A28">
        <w:rPr>
          <w:sz w:val="24"/>
        </w:rPr>
        <w:t>Исходные данные:</w:t>
      </w:r>
    </w:p>
    <w:p w:rsidR="00065A28" w:rsidRPr="00065A28" w:rsidRDefault="00065A28" w:rsidP="0027526D">
      <w:pPr>
        <w:pStyle w:val="S7"/>
        <w:numPr>
          <w:ilvl w:val="0"/>
          <w:numId w:val="81"/>
        </w:numPr>
        <w:spacing w:line="360" w:lineRule="auto"/>
        <w:ind w:left="851" w:hanging="284"/>
        <w:rPr>
          <w:sz w:val="24"/>
        </w:rPr>
      </w:pPr>
      <w:r w:rsidRPr="00065A28">
        <w:rPr>
          <w:sz w:val="24"/>
        </w:rPr>
        <w:t>масса СУГ, участвующего в аварии</w:t>
      </w:r>
      <w:r w:rsidRPr="00065A28">
        <w:rPr>
          <w:sz w:val="24"/>
        </w:rPr>
        <w:tab/>
        <w:t xml:space="preserve">М = </w:t>
      </w:r>
      <w:smartTag w:uri="urn:schemas-microsoft-com:office:smarttags" w:element="metricconverter">
        <w:smartTagPr>
          <w:attr w:name="ProductID" w:val="4531,5 кг"/>
        </w:smartTagPr>
        <w:r w:rsidRPr="00065A28">
          <w:rPr>
            <w:sz w:val="24"/>
          </w:rPr>
          <w:t>4531,5 кг</w:t>
        </w:r>
      </w:smartTag>
      <w:r w:rsidRPr="00065A28">
        <w:rPr>
          <w:sz w:val="24"/>
        </w:rPr>
        <w:t>.</w:t>
      </w:r>
    </w:p>
    <w:p w:rsidR="00065A28" w:rsidRPr="00065A28" w:rsidRDefault="00065A28" w:rsidP="00065A28">
      <w:pPr>
        <w:pStyle w:val="S7"/>
        <w:spacing w:line="360" w:lineRule="auto"/>
        <w:ind w:firstLine="567"/>
        <w:rPr>
          <w:sz w:val="24"/>
        </w:rPr>
      </w:pPr>
      <w:r w:rsidRPr="00065A28">
        <w:rPr>
          <w:sz w:val="24"/>
        </w:rPr>
        <w:t>Порядок оценки последствий аварии.</w:t>
      </w:r>
    </w:p>
    <w:p w:rsidR="00065A28" w:rsidRPr="00065A28" w:rsidRDefault="00065A28" w:rsidP="00065A28">
      <w:pPr>
        <w:pStyle w:val="S7"/>
        <w:spacing w:line="360" w:lineRule="auto"/>
        <w:ind w:firstLine="567"/>
        <w:rPr>
          <w:sz w:val="24"/>
        </w:rPr>
      </w:pPr>
      <w:r w:rsidRPr="00065A28">
        <w:rPr>
          <w:sz w:val="24"/>
        </w:rPr>
        <w:t>Поражающее действие «огненного шара» на человека определяется величиной тепловой энергии (импульсом теплового излучения) и временем существования «огненного шара», а на остальные объекты – интенсивностью его теплового излучения.</w:t>
      </w:r>
    </w:p>
    <w:p w:rsidR="00065A28" w:rsidRPr="00065A28" w:rsidRDefault="00065A28" w:rsidP="00065A28">
      <w:pPr>
        <w:pStyle w:val="S7"/>
        <w:spacing w:line="360" w:lineRule="auto"/>
        <w:ind w:firstLine="567"/>
        <w:rPr>
          <w:sz w:val="24"/>
        </w:rPr>
      </w:pPr>
      <w:r w:rsidRPr="00065A28">
        <w:rPr>
          <w:sz w:val="24"/>
        </w:rPr>
        <w:t>Определим, на каком расстоянии от геометрического центра «огненного шара» люди м</w:t>
      </w:r>
      <w:r w:rsidRPr="00065A28">
        <w:rPr>
          <w:sz w:val="24"/>
        </w:rPr>
        <w:t>о</w:t>
      </w:r>
      <w:r w:rsidRPr="00065A28">
        <w:rPr>
          <w:sz w:val="24"/>
        </w:rPr>
        <w:t>гут получить ожоги 1-й степени, что соответствует импульсу теплового излучения 120 кДж/кв.м.</w:t>
      </w:r>
    </w:p>
    <w:p w:rsidR="00065A28" w:rsidRPr="00065A28" w:rsidRDefault="00065A28" w:rsidP="00065A28">
      <w:pPr>
        <w:pStyle w:val="S7"/>
        <w:spacing w:line="360" w:lineRule="auto"/>
        <w:ind w:firstLine="567"/>
        <w:rPr>
          <w:sz w:val="24"/>
        </w:rPr>
      </w:pPr>
      <w:r w:rsidRPr="00065A28">
        <w:rPr>
          <w:sz w:val="24"/>
        </w:rPr>
        <w:t xml:space="preserve">Расчёт интенсивности теплового излучения «огненного шара» </w:t>
      </w:r>
      <w:r w:rsidRPr="00065A28">
        <w:rPr>
          <w:sz w:val="24"/>
          <w:lang w:val="en-US"/>
        </w:rPr>
        <w:t>q</w:t>
      </w:r>
      <w:r w:rsidRPr="00065A28">
        <w:rPr>
          <w:i/>
          <w:iCs/>
          <w:sz w:val="24"/>
        </w:rPr>
        <w:t>,</w:t>
      </w:r>
      <w:r w:rsidRPr="00065A28">
        <w:rPr>
          <w:sz w:val="24"/>
        </w:rPr>
        <w:t xml:space="preserve"> кВт/кв.м, проводят по формуле:</w:t>
      </w:r>
    </w:p>
    <w:p w:rsidR="00065A28" w:rsidRPr="00065A28" w:rsidRDefault="00065A28" w:rsidP="00065A28">
      <w:pPr>
        <w:pStyle w:val="S7"/>
        <w:spacing w:line="360" w:lineRule="auto"/>
        <w:ind w:firstLine="567"/>
        <w:rPr>
          <w:sz w:val="24"/>
        </w:rPr>
      </w:pPr>
      <w:r w:rsidRPr="00065A28">
        <w:rPr>
          <w:sz w:val="24"/>
          <w:lang w:val="en-US"/>
        </w:rPr>
        <w:t>q</w:t>
      </w:r>
      <w:r w:rsidRPr="00065A28">
        <w:rPr>
          <w:sz w:val="24"/>
        </w:rPr>
        <w:t xml:space="preserve"> = </w:t>
      </w:r>
      <w:r w:rsidRPr="00065A28">
        <w:rPr>
          <w:sz w:val="24"/>
          <w:lang w:val="en-US"/>
        </w:rPr>
        <w:t>E</w:t>
      </w:r>
      <w:r w:rsidRPr="00065A28">
        <w:rPr>
          <w:sz w:val="24"/>
          <w:vertAlign w:val="subscript"/>
          <w:lang w:val="en-US"/>
        </w:rPr>
        <w:t>f</w:t>
      </w:r>
      <w:r w:rsidRPr="00065A28">
        <w:rPr>
          <w:sz w:val="24"/>
        </w:rPr>
        <w:t xml:space="preserve"> ∙</w:t>
      </w:r>
      <w:r w:rsidRPr="00065A28">
        <w:rPr>
          <w:sz w:val="24"/>
          <w:lang w:val="en-US"/>
        </w:rPr>
        <w:t>F</w:t>
      </w:r>
      <w:r w:rsidRPr="00065A28">
        <w:rPr>
          <w:sz w:val="24"/>
          <w:vertAlign w:val="subscript"/>
          <w:lang w:val="en-US"/>
        </w:rPr>
        <w:t>q</w:t>
      </w:r>
      <w:r w:rsidRPr="00065A28">
        <w:rPr>
          <w:sz w:val="24"/>
        </w:rPr>
        <w:t>∙τ, кВт/кв.м,</w:t>
      </w:r>
    </w:p>
    <w:p w:rsidR="00065A28" w:rsidRPr="00065A28" w:rsidRDefault="00065A28" w:rsidP="00065A28">
      <w:pPr>
        <w:pStyle w:val="S7"/>
        <w:spacing w:line="360" w:lineRule="auto"/>
        <w:ind w:firstLine="567"/>
        <w:rPr>
          <w:sz w:val="24"/>
        </w:rPr>
      </w:pPr>
      <w:r w:rsidRPr="00065A28">
        <w:rPr>
          <w:sz w:val="24"/>
        </w:rPr>
        <w:t xml:space="preserve">где </w:t>
      </w:r>
      <w:r w:rsidRPr="00065A28">
        <w:rPr>
          <w:sz w:val="24"/>
          <w:lang w:val="en-US"/>
        </w:rPr>
        <w:t>E</w:t>
      </w:r>
      <w:r w:rsidRPr="00065A28">
        <w:rPr>
          <w:sz w:val="24"/>
          <w:vertAlign w:val="subscript"/>
          <w:lang w:val="en-US"/>
        </w:rPr>
        <w:t>f</w:t>
      </w:r>
      <w:r w:rsidRPr="00065A28">
        <w:rPr>
          <w:sz w:val="24"/>
        </w:rPr>
        <w:t xml:space="preserve"> – среднеповерхностная плотность теплового излучения пламени, кВт/кв.м;</w:t>
      </w:r>
    </w:p>
    <w:p w:rsidR="00065A28" w:rsidRPr="00065A28" w:rsidRDefault="00065A28" w:rsidP="00065A28">
      <w:pPr>
        <w:pStyle w:val="S7"/>
        <w:spacing w:line="360" w:lineRule="auto"/>
        <w:ind w:firstLine="567"/>
        <w:rPr>
          <w:sz w:val="24"/>
        </w:rPr>
      </w:pPr>
      <w:r w:rsidRPr="00065A28">
        <w:rPr>
          <w:sz w:val="24"/>
          <w:lang w:val="en-US"/>
        </w:rPr>
        <w:t>F</w:t>
      </w:r>
      <w:r w:rsidRPr="00065A28">
        <w:rPr>
          <w:sz w:val="24"/>
          <w:vertAlign w:val="subscript"/>
          <w:lang w:val="en-US"/>
        </w:rPr>
        <w:t>q</w:t>
      </w:r>
      <w:r w:rsidRPr="00065A28">
        <w:rPr>
          <w:sz w:val="24"/>
        </w:rPr>
        <w:t>– угловой коэффициент облученности;</w:t>
      </w:r>
    </w:p>
    <w:p w:rsidR="00065A28" w:rsidRPr="00065A28" w:rsidRDefault="00065A28" w:rsidP="00065A28">
      <w:pPr>
        <w:pStyle w:val="S7"/>
        <w:spacing w:line="360" w:lineRule="auto"/>
        <w:ind w:firstLine="567"/>
        <w:rPr>
          <w:sz w:val="24"/>
        </w:rPr>
      </w:pPr>
      <w:r w:rsidRPr="00065A28">
        <w:rPr>
          <w:sz w:val="24"/>
        </w:rPr>
        <w:t>τ – коэффициент пропускания атмосферы.</w:t>
      </w:r>
    </w:p>
    <w:p w:rsidR="00065A28" w:rsidRPr="00065A28" w:rsidRDefault="00065A28" w:rsidP="00065A28">
      <w:pPr>
        <w:pStyle w:val="S7"/>
        <w:spacing w:line="360" w:lineRule="auto"/>
        <w:ind w:firstLine="567"/>
        <w:rPr>
          <w:sz w:val="24"/>
        </w:rPr>
      </w:pPr>
      <w:r w:rsidRPr="00065A28">
        <w:rPr>
          <w:position w:val="-30"/>
          <w:sz w:val="24"/>
          <w:lang w:val="en-US"/>
        </w:rPr>
        <w:object w:dxaOrig="3340" w:dyaOrig="700">
          <v:shape id="_x0000_i1043" type="#_x0000_t75" style="width:166.8pt;height:34.8pt" o:ole="">
            <v:imagedata r:id="rId74" o:title=""/>
          </v:shape>
          <o:OLEObject Type="Embed" ProgID="Equation.3" ShapeID="_x0000_i1043" DrawAspect="Content" ObjectID="_1425854561" r:id="rId75"/>
        </w:object>
      </w:r>
      <w:r w:rsidRPr="00065A28">
        <w:rPr>
          <w:sz w:val="24"/>
        </w:rPr>
        <w:t>,</w:t>
      </w:r>
    </w:p>
    <w:p w:rsidR="00065A28" w:rsidRPr="00065A28" w:rsidRDefault="00065A28" w:rsidP="00065A28">
      <w:pPr>
        <w:pStyle w:val="S7"/>
        <w:spacing w:line="360" w:lineRule="auto"/>
        <w:ind w:firstLine="567"/>
        <w:rPr>
          <w:sz w:val="24"/>
        </w:rPr>
      </w:pPr>
      <w:r w:rsidRPr="00065A28">
        <w:rPr>
          <w:sz w:val="24"/>
        </w:rPr>
        <w:t>где Н – высота центра «огненного шара», м;</w:t>
      </w:r>
    </w:p>
    <w:p w:rsidR="00065A28" w:rsidRPr="00065A28" w:rsidRDefault="00065A28" w:rsidP="00065A28">
      <w:pPr>
        <w:pStyle w:val="S7"/>
        <w:spacing w:line="360" w:lineRule="auto"/>
        <w:ind w:firstLine="567"/>
        <w:rPr>
          <w:sz w:val="24"/>
        </w:rPr>
      </w:pPr>
      <w:r w:rsidRPr="00065A28">
        <w:rPr>
          <w:sz w:val="24"/>
          <w:lang w:val="en-US"/>
        </w:rPr>
        <w:t>D</w:t>
      </w:r>
      <w:r w:rsidRPr="00065A28">
        <w:rPr>
          <w:sz w:val="24"/>
          <w:vertAlign w:val="subscript"/>
          <w:lang w:val="en-US"/>
        </w:rPr>
        <w:t>s</w:t>
      </w:r>
      <w:r w:rsidRPr="00065A28">
        <w:rPr>
          <w:i/>
          <w:iCs/>
          <w:sz w:val="24"/>
        </w:rPr>
        <w:t xml:space="preserve"> </w:t>
      </w:r>
      <w:r w:rsidRPr="00065A28">
        <w:rPr>
          <w:sz w:val="24"/>
        </w:rPr>
        <w:t>– эффективный диаметр «огненного шара», м;</w:t>
      </w:r>
    </w:p>
    <w:p w:rsidR="00065A28" w:rsidRPr="00065A28" w:rsidRDefault="00065A28" w:rsidP="00065A28">
      <w:pPr>
        <w:pStyle w:val="S7"/>
        <w:spacing w:line="360" w:lineRule="auto"/>
        <w:ind w:firstLine="567"/>
        <w:rPr>
          <w:sz w:val="24"/>
        </w:rPr>
      </w:pPr>
      <w:r w:rsidRPr="00065A28">
        <w:rPr>
          <w:sz w:val="24"/>
          <w:lang w:val="en-US"/>
        </w:rPr>
        <w:t>r</w:t>
      </w:r>
      <w:r w:rsidRPr="00065A28">
        <w:rPr>
          <w:i/>
          <w:iCs/>
          <w:sz w:val="24"/>
        </w:rPr>
        <w:t xml:space="preserve"> </w:t>
      </w:r>
      <w:r w:rsidRPr="00065A28">
        <w:rPr>
          <w:sz w:val="24"/>
        </w:rPr>
        <w:t>–расстояние от облучаемого объекта до точки на поверхности земли непосредственно под центром «огненного шара», м.</w:t>
      </w:r>
    </w:p>
    <w:p w:rsidR="00065A28" w:rsidRPr="00065A28" w:rsidRDefault="00065A28" w:rsidP="00065A28">
      <w:pPr>
        <w:pStyle w:val="S7"/>
        <w:spacing w:line="360" w:lineRule="auto"/>
        <w:ind w:firstLine="567"/>
        <w:rPr>
          <w:sz w:val="24"/>
        </w:rPr>
      </w:pPr>
      <w:r w:rsidRPr="00065A28">
        <w:rPr>
          <w:sz w:val="24"/>
        </w:rPr>
        <w:t xml:space="preserve">Время существования «огненного шара» </w:t>
      </w:r>
      <w:r w:rsidRPr="00065A28">
        <w:rPr>
          <w:sz w:val="24"/>
          <w:lang w:val="en-US"/>
        </w:rPr>
        <w:t>t</w:t>
      </w:r>
      <w:r w:rsidRPr="00065A28">
        <w:rPr>
          <w:sz w:val="24"/>
          <w:vertAlign w:val="subscript"/>
          <w:lang w:val="en-US"/>
        </w:rPr>
        <w:t>s</w:t>
      </w:r>
      <w:r w:rsidRPr="00065A28">
        <w:rPr>
          <w:sz w:val="24"/>
        </w:rPr>
        <w:t>, с, рассчитывают по формуле:</w:t>
      </w:r>
    </w:p>
    <w:p w:rsidR="00065A28" w:rsidRPr="00065A28" w:rsidRDefault="00065A28" w:rsidP="00065A28">
      <w:pPr>
        <w:pStyle w:val="S7"/>
        <w:spacing w:line="360" w:lineRule="auto"/>
        <w:ind w:firstLine="567"/>
        <w:rPr>
          <w:sz w:val="24"/>
        </w:rPr>
      </w:pPr>
      <w:r w:rsidRPr="00065A28">
        <w:rPr>
          <w:sz w:val="24"/>
          <w:lang w:val="en-US"/>
        </w:rPr>
        <w:t>t</w:t>
      </w:r>
      <w:r w:rsidRPr="00065A28">
        <w:rPr>
          <w:sz w:val="24"/>
          <w:vertAlign w:val="subscript"/>
          <w:lang w:val="en-US"/>
        </w:rPr>
        <w:t>s</w:t>
      </w:r>
      <w:r w:rsidRPr="00065A28">
        <w:rPr>
          <w:sz w:val="24"/>
        </w:rPr>
        <w:t xml:space="preserve"> = 0,92∙</w:t>
      </w:r>
      <w:r w:rsidRPr="00065A28">
        <w:rPr>
          <w:sz w:val="24"/>
          <w:lang w:val="en-US"/>
        </w:rPr>
        <w:t>M</w:t>
      </w:r>
      <w:r w:rsidRPr="00065A28">
        <w:rPr>
          <w:sz w:val="24"/>
          <w:vertAlign w:val="superscript"/>
        </w:rPr>
        <w:t>0,303</w:t>
      </w:r>
      <w:r w:rsidRPr="00065A28">
        <w:rPr>
          <w:sz w:val="24"/>
        </w:rPr>
        <w:t>,</w:t>
      </w:r>
    </w:p>
    <w:p w:rsidR="00065A28" w:rsidRPr="00065A28" w:rsidRDefault="00065A28" w:rsidP="00065A28">
      <w:pPr>
        <w:pStyle w:val="S7"/>
        <w:spacing w:line="360" w:lineRule="auto"/>
        <w:ind w:firstLine="567"/>
        <w:rPr>
          <w:sz w:val="24"/>
        </w:rPr>
      </w:pPr>
      <w:r w:rsidRPr="00065A28">
        <w:rPr>
          <w:sz w:val="24"/>
        </w:rPr>
        <w:t xml:space="preserve">где </w:t>
      </w:r>
      <w:r w:rsidRPr="00065A28">
        <w:rPr>
          <w:sz w:val="24"/>
          <w:lang w:val="en-US"/>
        </w:rPr>
        <w:t>M</w:t>
      </w:r>
      <w:r w:rsidRPr="00065A28">
        <w:rPr>
          <w:sz w:val="24"/>
        </w:rPr>
        <w:t xml:space="preserve"> – масса горючего вещества, кг.</w:t>
      </w:r>
    </w:p>
    <w:p w:rsidR="00065A28" w:rsidRPr="00065A28" w:rsidRDefault="00065A28" w:rsidP="00065A28">
      <w:pPr>
        <w:pStyle w:val="S7"/>
        <w:spacing w:line="360" w:lineRule="auto"/>
        <w:ind w:firstLine="567"/>
        <w:rPr>
          <w:sz w:val="24"/>
        </w:rPr>
      </w:pPr>
      <w:r w:rsidRPr="00065A28">
        <w:rPr>
          <w:sz w:val="24"/>
        </w:rPr>
        <w:t>Коэффициент пропускания атмосферы τ рассчитывают по формуле:</w:t>
      </w:r>
    </w:p>
    <w:p w:rsidR="00065A28" w:rsidRPr="00065A28" w:rsidRDefault="00065A28" w:rsidP="00065A28">
      <w:pPr>
        <w:pStyle w:val="S7"/>
        <w:spacing w:line="360" w:lineRule="auto"/>
        <w:ind w:firstLine="567"/>
        <w:rPr>
          <w:sz w:val="24"/>
        </w:rPr>
      </w:pPr>
      <w:r w:rsidRPr="00065A28">
        <w:rPr>
          <w:sz w:val="24"/>
        </w:rPr>
        <w:lastRenderedPageBreak/>
        <w:t xml:space="preserve">τ = </w:t>
      </w:r>
      <w:r w:rsidRPr="00065A28">
        <w:rPr>
          <w:sz w:val="24"/>
          <w:lang w:val="en-US"/>
        </w:rPr>
        <w:t>exp</w:t>
      </w:r>
      <w:r w:rsidRPr="00065A28">
        <w:rPr>
          <w:sz w:val="24"/>
        </w:rPr>
        <w:t>[-7,0∙ 10</w:t>
      </w:r>
      <w:r w:rsidRPr="00065A28">
        <w:rPr>
          <w:sz w:val="24"/>
          <w:vertAlign w:val="superscript"/>
        </w:rPr>
        <w:t>-4</w:t>
      </w:r>
      <w:r w:rsidRPr="00065A28">
        <w:rPr>
          <w:sz w:val="24"/>
        </w:rPr>
        <w:t>(</w:t>
      </w:r>
      <w:r w:rsidRPr="00065A28">
        <w:rPr>
          <w:position w:val="-6"/>
          <w:sz w:val="24"/>
          <w:lang w:val="en-US"/>
        </w:rPr>
        <w:object w:dxaOrig="900" w:dyaOrig="380">
          <v:shape id="_x0000_i1044" type="#_x0000_t75" style="width:45.6pt;height:19.2pt" o:ole="">
            <v:imagedata r:id="rId65" o:title=""/>
          </v:shape>
          <o:OLEObject Type="Embed" ProgID="Equation.3" ShapeID="_x0000_i1044" DrawAspect="Content" ObjectID="_1425854562" r:id="rId76"/>
        </w:object>
      </w:r>
      <w:r w:rsidRPr="00065A28">
        <w:rPr>
          <w:sz w:val="24"/>
        </w:rPr>
        <w:t xml:space="preserve">- </w:t>
      </w:r>
      <w:r w:rsidRPr="00065A28">
        <w:rPr>
          <w:sz w:val="24"/>
          <w:lang w:val="en-US"/>
        </w:rPr>
        <w:t>D</w:t>
      </w:r>
      <w:r w:rsidRPr="00065A28">
        <w:rPr>
          <w:sz w:val="24"/>
          <w:vertAlign w:val="subscript"/>
          <w:lang w:val="en-US"/>
        </w:rPr>
        <w:t>s</w:t>
      </w:r>
      <w:r w:rsidRPr="00065A28">
        <w:rPr>
          <w:sz w:val="24"/>
        </w:rPr>
        <w:t>/2)].</w:t>
      </w:r>
    </w:p>
    <w:p w:rsidR="00065A28" w:rsidRPr="00065A28" w:rsidRDefault="00065A28" w:rsidP="00065A28">
      <w:pPr>
        <w:pStyle w:val="S7"/>
        <w:spacing w:line="360" w:lineRule="auto"/>
        <w:ind w:firstLine="567"/>
        <w:rPr>
          <w:sz w:val="24"/>
        </w:rPr>
      </w:pPr>
      <w:r w:rsidRPr="00065A28">
        <w:rPr>
          <w:sz w:val="24"/>
        </w:rPr>
        <w:t xml:space="preserve">Импульс теплового потока </w:t>
      </w:r>
      <w:r w:rsidRPr="00065A28">
        <w:rPr>
          <w:sz w:val="24"/>
          <w:lang w:val="en-US"/>
        </w:rPr>
        <w:t>Q</w:t>
      </w:r>
      <w:r w:rsidRPr="00065A28">
        <w:rPr>
          <w:sz w:val="24"/>
        </w:rPr>
        <w:t>, кДж/кв.м, определяется по формуле:</w:t>
      </w:r>
    </w:p>
    <w:p w:rsidR="00065A28" w:rsidRPr="00065A28" w:rsidRDefault="00065A28" w:rsidP="00065A28">
      <w:pPr>
        <w:pStyle w:val="S7"/>
        <w:spacing w:line="360" w:lineRule="auto"/>
        <w:ind w:firstLine="567"/>
        <w:rPr>
          <w:sz w:val="24"/>
        </w:rPr>
      </w:pPr>
      <w:r w:rsidRPr="00065A28">
        <w:rPr>
          <w:sz w:val="24"/>
          <w:lang w:val="en-US"/>
        </w:rPr>
        <w:t>Q</w:t>
      </w:r>
      <w:r w:rsidRPr="00065A28">
        <w:rPr>
          <w:sz w:val="24"/>
        </w:rPr>
        <w:t xml:space="preserve"> = </w:t>
      </w:r>
      <w:r w:rsidRPr="00065A28">
        <w:rPr>
          <w:sz w:val="24"/>
          <w:lang w:val="en-US"/>
        </w:rPr>
        <w:t>q</w:t>
      </w:r>
      <w:r w:rsidRPr="00065A28">
        <w:rPr>
          <w:sz w:val="24"/>
          <w:vertAlign w:val="superscript"/>
        </w:rPr>
        <w:t>.</w:t>
      </w:r>
      <w:r w:rsidRPr="00065A28">
        <w:rPr>
          <w:sz w:val="24"/>
          <w:lang w:val="en-US"/>
        </w:rPr>
        <w:t>t</w:t>
      </w:r>
      <w:r w:rsidRPr="00065A28">
        <w:rPr>
          <w:sz w:val="24"/>
          <w:vertAlign w:val="subscript"/>
          <w:lang w:val="en-US"/>
        </w:rPr>
        <w:t>s</w:t>
      </w:r>
      <w:r w:rsidRPr="00065A28">
        <w:rPr>
          <w:sz w:val="24"/>
        </w:rPr>
        <w:t>.</w:t>
      </w:r>
    </w:p>
    <w:p w:rsidR="00065A28" w:rsidRPr="00065A28" w:rsidRDefault="00065A28" w:rsidP="00065A28">
      <w:pPr>
        <w:pStyle w:val="S7"/>
        <w:spacing w:line="360" w:lineRule="auto"/>
        <w:ind w:firstLine="567"/>
        <w:rPr>
          <w:sz w:val="24"/>
        </w:rPr>
      </w:pPr>
      <w:r w:rsidRPr="00065A28">
        <w:rPr>
          <w:sz w:val="24"/>
        </w:rPr>
        <w:t xml:space="preserve">Расстояние, на котором будет наблюдаться импульс теплового потока равный 120 кДж/кв.м, составляет </w:t>
      </w:r>
      <w:smartTag w:uri="urn:schemas-microsoft-com:office:smarttags" w:element="metricconverter">
        <w:smartTagPr>
          <w:attr w:name="ProductID" w:val="161 м"/>
        </w:smartTagPr>
        <w:r w:rsidRPr="00065A28">
          <w:rPr>
            <w:sz w:val="24"/>
          </w:rPr>
          <w:t>161 м</w:t>
        </w:r>
      </w:smartTag>
      <w:r w:rsidRPr="00065A28">
        <w:rPr>
          <w:sz w:val="24"/>
        </w:rPr>
        <w:t>.</w:t>
      </w:r>
    </w:p>
    <w:p w:rsidR="00065A28" w:rsidRPr="00065A28" w:rsidRDefault="00065A28" w:rsidP="00065A28">
      <w:pPr>
        <w:pStyle w:val="S7"/>
        <w:spacing w:line="360" w:lineRule="auto"/>
        <w:ind w:firstLine="567"/>
        <w:rPr>
          <w:sz w:val="24"/>
        </w:rPr>
      </w:pPr>
      <w:r w:rsidRPr="00065A28">
        <w:rPr>
          <w:sz w:val="24"/>
        </w:rPr>
        <w:t>Проектируемая территория попадает в зону действия поражающих факторов при возни</w:t>
      </w:r>
      <w:r w:rsidRPr="00065A28">
        <w:rPr>
          <w:sz w:val="24"/>
        </w:rPr>
        <w:t>к</w:t>
      </w:r>
      <w:r w:rsidRPr="00065A28">
        <w:rPr>
          <w:sz w:val="24"/>
        </w:rPr>
        <w:t>новении аварии на автодороге, связанной с воспламенением проливов пропана из автоцистерны с образованием «огненного шара».</w:t>
      </w:r>
    </w:p>
    <w:p w:rsidR="00065A28" w:rsidRPr="00065A28" w:rsidRDefault="00065A28" w:rsidP="00065A28">
      <w:pPr>
        <w:pStyle w:val="S7"/>
        <w:spacing w:line="360" w:lineRule="auto"/>
        <w:ind w:firstLine="567"/>
        <w:rPr>
          <w:snapToGrid w:val="0"/>
          <w:sz w:val="24"/>
        </w:rPr>
      </w:pPr>
      <w:r w:rsidRPr="00065A28">
        <w:rPr>
          <w:snapToGrid w:val="0"/>
          <w:sz w:val="24"/>
        </w:rPr>
        <w:t>Сценарий развития аварии, связанной с воспламенением проливов бензина на автом</w:t>
      </w:r>
      <w:r w:rsidRPr="00065A28">
        <w:rPr>
          <w:snapToGrid w:val="0"/>
          <w:sz w:val="24"/>
        </w:rPr>
        <w:t>о</w:t>
      </w:r>
      <w:r w:rsidRPr="00065A28">
        <w:rPr>
          <w:snapToGrid w:val="0"/>
          <w:sz w:val="24"/>
        </w:rPr>
        <w:t>бильном транспорте</w:t>
      </w:r>
    </w:p>
    <w:p w:rsidR="00065A28" w:rsidRPr="00065A28" w:rsidRDefault="00065A28" w:rsidP="00065A28">
      <w:pPr>
        <w:pStyle w:val="S7"/>
        <w:spacing w:line="360" w:lineRule="auto"/>
        <w:ind w:firstLine="567"/>
        <w:rPr>
          <w:sz w:val="24"/>
        </w:rPr>
      </w:pPr>
      <w:r w:rsidRPr="00065A28">
        <w:rPr>
          <w:sz w:val="24"/>
        </w:rPr>
        <w:t>Возникновение аварии данного типа возможно при нарушении герметичности автом</w:t>
      </w:r>
      <w:r w:rsidRPr="00065A28">
        <w:rPr>
          <w:sz w:val="24"/>
        </w:rPr>
        <w:t>о</w:t>
      </w:r>
      <w:r w:rsidRPr="00065A28">
        <w:rPr>
          <w:sz w:val="24"/>
        </w:rPr>
        <w:t>бильной цистерны с топливом (в результате ДТП). Над поверхностью разлития образуется о</w:t>
      </w:r>
      <w:r w:rsidRPr="00065A28">
        <w:rPr>
          <w:sz w:val="24"/>
        </w:rPr>
        <w:t>б</w:t>
      </w:r>
      <w:r w:rsidRPr="00065A28">
        <w:rPr>
          <w:sz w:val="24"/>
        </w:rPr>
        <w:t>лако паров бензина. Воспламенение паров и дальнейшее горение топлива возможно при нал</w:t>
      </w:r>
      <w:r w:rsidRPr="00065A28">
        <w:rPr>
          <w:sz w:val="24"/>
        </w:rPr>
        <w:t>и</w:t>
      </w:r>
      <w:r w:rsidRPr="00065A28">
        <w:rPr>
          <w:sz w:val="24"/>
        </w:rPr>
        <w:t>чии источника зажигания. Такими источниками могут быть: замыкание электропроводки авт</w:t>
      </w:r>
      <w:r w:rsidRPr="00065A28">
        <w:rPr>
          <w:sz w:val="24"/>
        </w:rPr>
        <w:t>о</w:t>
      </w:r>
      <w:r w:rsidRPr="00065A28">
        <w:rPr>
          <w:sz w:val="24"/>
        </w:rPr>
        <w:t>мобиля, разряд статического электричества, образование искры от удара металлических пре</w:t>
      </w:r>
      <w:r w:rsidRPr="00065A28">
        <w:rPr>
          <w:sz w:val="24"/>
        </w:rPr>
        <w:t>д</w:t>
      </w:r>
      <w:r w:rsidRPr="00065A28">
        <w:rPr>
          <w:sz w:val="24"/>
        </w:rPr>
        <w:t>метов и т.д.</w:t>
      </w:r>
    </w:p>
    <w:p w:rsidR="00065A28" w:rsidRPr="00065A28" w:rsidRDefault="00065A28" w:rsidP="00065A28">
      <w:pPr>
        <w:pStyle w:val="S7"/>
        <w:spacing w:line="360" w:lineRule="auto"/>
        <w:ind w:firstLine="567"/>
        <w:rPr>
          <w:sz w:val="24"/>
        </w:rPr>
      </w:pPr>
      <w:r w:rsidRPr="00065A28">
        <w:rPr>
          <w:sz w:val="24"/>
        </w:rPr>
        <w:t>Исходные данные:</w:t>
      </w:r>
    </w:p>
    <w:p w:rsidR="00065A28" w:rsidRPr="00065A28" w:rsidRDefault="00065A28" w:rsidP="0027526D">
      <w:pPr>
        <w:pStyle w:val="S7"/>
        <w:numPr>
          <w:ilvl w:val="0"/>
          <w:numId w:val="81"/>
        </w:numPr>
        <w:spacing w:line="360" w:lineRule="auto"/>
        <w:ind w:left="851" w:hanging="284"/>
        <w:rPr>
          <w:sz w:val="24"/>
        </w:rPr>
      </w:pPr>
      <w:r w:rsidRPr="00065A28">
        <w:rPr>
          <w:sz w:val="24"/>
        </w:rPr>
        <w:t>количество разлившегося при аварии бензина</w:t>
      </w:r>
      <w:r w:rsidRPr="00065A28">
        <w:rPr>
          <w:sz w:val="24"/>
        </w:rPr>
        <w:tab/>
      </w:r>
      <w:r w:rsidRPr="00065A28">
        <w:rPr>
          <w:sz w:val="24"/>
          <w:lang w:val="en-US"/>
        </w:rPr>
        <w:t>V</w:t>
      </w:r>
      <w:r w:rsidRPr="00065A28">
        <w:rPr>
          <w:sz w:val="24"/>
        </w:rPr>
        <w:t xml:space="preserve"> = </w:t>
      </w:r>
      <w:smartTag w:uri="urn:schemas-microsoft-com:office:smarttags" w:element="metricconverter">
        <w:smartTagPr>
          <w:attr w:name="ProductID" w:val="8,55 м3"/>
        </w:smartTagPr>
        <w:r w:rsidRPr="00065A28">
          <w:rPr>
            <w:sz w:val="24"/>
          </w:rPr>
          <w:t>8,55 м</w:t>
        </w:r>
        <w:r w:rsidRPr="00065A28">
          <w:rPr>
            <w:sz w:val="24"/>
            <w:vertAlign w:val="superscript"/>
          </w:rPr>
          <w:t>3</w:t>
        </w:r>
      </w:smartTag>
      <w:r w:rsidRPr="00065A28">
        <w:rPr>
          <w:sz w:val="24"/>
        </w:rPr>
        <w:t xml:space="preserve"> (95 % от объема цистерны);</w:t>
      </w:r>
    </w:p>
    <w:p w:rsidR="00065A28" w:rsidRPr="00065A28" w:rsidRDefault="00065A28" w:rsidP="0027526D">
      <w:pPr>
        <w:pStyle w:val="S7"/>
        <w:numPr>
          <w:ilvl w:val="0"/>
          <w:numId w:val="81"/>
        </w:numPr>
        <w:spacing w:line="360" w:lineRule="auto"/>
        <w:ind w:left="851" w:hanging="284"/>
        <w:rPr>
          <w:sz w:val="24"/>
        </w:rPr>
      </w:pPr>
      <w:r w:rsidRPr="00065A28">
        <w:rPr>
          <w:sz w:val="24"/>
        </w:rPr>
        <w:t>площадь пролива</w:t>
      </w:r>
      <w:r w:rsidRPr="00065A28">
        <w:rPr>
          <w:sz w:val="24"/>
        </w:rPr>
        <w:tab/>
      </w:r>
      <w:r w:rsidRPr="00065A28">
        <w:rPr>
          <w:sz w:val="24"/>
          <w:lang w:val="en-US"/>
        </w:rPr>
        <w:t>S</w:t>
      </w:r>
      <w:r w:rsidRPr="00065A28">
        <w:rPr>
          <w:sz w:val="24"/>
        </w:rPr>
        <w:t xml:space="preserve"> = 171,0 кв.м.</w:t>
      </w:r>
    </w:p>
    <w:p w:rsidR="00065A28" w:rsidRPr="00065A28" w:rsidRDefault="00065A28" w:rsidP="00065A28">
      <w:pPr>
        <w:pStyle w:val="S7"/>
        <w:spacing w:line="360" w:lineRule="auto"/>
        <w:ind w:firstLine="567"/>
        <w:rPr>
          <w:sz w:val="24"/>
        </w:rPr>
      </w:pPr>
      <w:r w:rsidRPr="00065A28">
        <w:rPr>
          <w:sz w:val="24"/>
        </w:rPr>
        <w:t>Порядок оценки последствий аварии.</w:t>
      </w:r>
    </w:p>
    <w:p w:rsidR="00065A28" w:rsidRPr="00065A28" w:rsidRDefault="00065A28" w:rsidP="00065A28">
      <w:pPr>
        <w:pStyle w:val="S7"/>
        <w:spacing w:line="360" w:lineRule="auto"/>
        <w:ind w:firstLine="567"/>
        <w:rPr>
          <w:sz w:val="24"/>
        </w:rPr>
      </w:pPr>
      <w:r w:rsidRPr="00065A28">
        <w:rPr>
          <w:sz w:val="24"/>
        </w:rP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w:t>
      </w:r>
      <w:r w:rsidRPr="00065A28">
        <w:rPr>
          <w:sz w:val="24"/>
        </w:rPr>
        <w:t>и</w:t>
      </w:r>
      <w:r w:rsidRPr="00065A28">
        <w:rPr>
          <w:sz w:val="24"/>
        </w:rPr>
        <w:t>кают при интенсивности теплового воздействия 1,4 кВт/кв.м и более.</w:t>
      </w:r>
    </w:p>
    <w:p w:rsidR="00065A28" w:rsidRPr="00065A28" w:rsidRDefault="00065A28" w:rsidP="00065A28">
      <w:pPr>
        <w:pStyle w:val="S7"/>
        <w:spacing w:line="360" w:lineRule="auto"/>
        <w:ind w:firstLine="567"/>
        <w:rPr>
          <w:sz w:val="24"/>
        </w:rPr>
      </w:pPr>
      <w:r w:rsidRPr="00065A28">
        <w:rPr>
          <w:sz w:val="24"/>
        </w:rPr>
        <w:t>Расчёты выполняются аналогично расчётам по сценарию 1.</w:t>
      </w:r>
    </w:p>
    <w:p w:rsidR="00065A28" w:rsidRPr="00065A28" w:rsidRDefault="00065A28" w:rsidP="00065A28">
      <w:pPr>
        <w:pStyle w:val="S7"/>
        <w:spacing w:line="360" w:lineRule="auto"/>
        <w:ind w:firstLine="567"/>
        <w:rPr>
          <w:sz w:val="24"/>
        </w:rPr>
      </w:pPr>
      <w:r w:rsidRPr="00065A28">
        <w:rPr>
          <w:sz w:val="24"/>
        </w:rPr>
        <w:t xml:space="preserve">Расстояние, на котором будет наблюдаться тепловой поток интенсивностью 1,4 кВт/кв.м, составляет </w:t>
      </w:r>
      <w:smartTag w:uri="urn:schemas-microsoft-com:office:smarttags" w:element="metricconverter">
        <w:smartTagPr>
          <w:attr w:name="ProductID" w:val="62 м"/>
        </w:smartTagPr>
        <w:r w:rsidRPr="00065A28">
          <w:rPr>
            <w:sz w:val="24"/>
          </w:rPr>
          <w:t>62 м</w:t>
        </w:r>
      </w:smartTag>
      <w:r w:rsidRPr="00065A28">
        <w:rPr>
          <w:sz w:val="24"/>
        </w:rPr>
        <w:t>.</w:t>
      </w:r>
    </w:p>
    <w:p w:rsidR="00065A28" w:rsidRPr="00065A28" w:rsidRDefault="00065A28" w:rsidP="00065A28">
      <w:pPr>
        <w:pStyle w:val="S7"/>
        <w:spacing w:line="360" w:lineRule="auto"/>
        <w:ind w:firstLine="567"/>
        <w:rPr>
          <w:sz w:val="24"/>
        </w:rPr>
      </w:pPr>
      <w:r w:rsidRPr="00065A28">
        <w:rPr>
          <w:sz w:val="24"/>
        </w:rPr>
        <w:t>Проектируемая территория не попадает в зону действия поражающих факторов при во</w:t>
      </w:r>
      <w:r w:rsidRPr="00065A28">
        <w:rPr>
          <w:sz w:val="24"/>
        </w:rPr>
        <w:t>з</w:t>
      </w:r>
      <w:r w:rsidRPr="00065A28">
        <w:rPr>
          <w:sz w:val="24"/>
        </w:rPr>
        <w:t>никновении аварии на автотранспорте, связанной с воспламенением проливов бензина из авт</w:t>
      </w:r>
      <w:r w:rsidRPr="00065A28">
        <w:rPr>
          <w:sz w:val="24"/>
        </w:rPr>
        <w:t>о</w:t>
      </w:r>
      <w:r w:rsidRPr="00065A28">
        <w:rPr>
          <w:sz w:val="24"/>
        </w:rPr>
        <w:t>цистерны.</w:t>
      </w:r>
    </w:p>
    <w:p w:rsidR="00065A28" w:rsidRPr="00065A28" w:rsidRDefault="00065A28" w:rsidP="00065A28">
      <w:pPr>
        <w:pStyle w:val="S7"/>
        <w:spacing w:line="360" w:lineRule="auto"/>
        <w:ind w:firstLine="567"/>
        <w:rPr>
          <w:snapToGrid w:val="0"/>
          <w:sz w:val="24"/>
        </w:rPr>
      </w:pPr>
      <w:r w:rsidRPr="00065A28">
        <w:rPr>
          <w:snapToGrid w:val="0"/>
          <w:sz w:val="24"/>
        </w:rPr>
        <w:t>Сценарий развития аварии, связанной с воспламенением топливно-воздушной смеси с о</w:t>
      </w:r>
      <w:r w:rsidRPr="00065A28">
        <w:rPr>
          <w:snapToGrid w:val="0"/>
          <w:sz w:val="24"/>
        </w:rPr>
        <w:t>б</w:t>
      </w:r>
      <w:r w:rsidRPr="00065A28">
        <w:rPr>
          <w:snapToGrid w:val="0"/>
          <w:sz w:val="24"/>
        </w:rPr>
        <w:t>разованием избыточного давления на автомобильном транспорте</w:t>
      </w:r>
    </w:p>
    <w:p w:rsidR="00065A28" w:rsidRPr="00065A28" w:rsidRDefault="00065A28" w:rsidP="00065A28">
      <w:pPr>
        <w:pStyle w:val="S7"/>
        <w:spacing w:line="360" w:lineRule="auto"/>
        <w:ind w:firstLine="567"/>
        <w:rPr>
          <w:sz w:val="24"/>
        </w:rPr>
      </w:pPr>
      <w:r w:rsidRPr="00065A28">
        <w:rPr>
          <w:sz w:val="24"/>
        </w:rPr>
        <w:t>Возникновение аварии данного типа возможно при нарушении герметичности автом</w:t>
      </w:r>
      <w:r w:rsidRPr="00065A28">
        <w:rPr>
          <w:sz w:val="24"/>
        </w:rPr>
        <w:t>о</w:t>
      </w:r>
      <w:r w:rsidRPr="00065A28">
        <w:rPr>
          <w:sz w:val="24"/>
        </w:rPr>
        <w:t xml:space="preserve">бильной цистерны с бензином (в результате ДТП). Происходит выброс топлива в окружающую </w:t>
      </w:r>
      <w:r w:rsidRPr="00065A28">
        <w:rPr>
          <w:sz w:val="24"/>
        </w:rPr>
        <w:lastRenderedPageBreak/>
        <w:t>среду с последующим образованием топливно-воздушной смеси. Воспламенение, образова</w:t>
      </w:r>
      <w:r w:rsidRPr="00065A28">
        <w:rPr>
          <w:sz w:val="24"/>
        </w:rPr>
        <w:t>в</w:t>
      </w:r>
      <w:r w:rsidRPr="00065A28">
        <w:rPr>
          <w:sz w:val="24"/>
        </w:rPr>
        <w:t>шейся топливно-воздушной смеси с образованием избыточного давления возможно при нал</w:t>
      </w:r>
      <w:r w:rsidRPr="00065A28">
        <w:rPr>
          <w:sz w:val="24"/>
        </w:rPr>
        <w:t>и</w:t>
      </w:r>
      <w:r w:rsidRPr="00065A28">
        <w:rPr>
          <w:sz w:val="24"/>
        </w:rPr>
        <w:t>чии источника зажигания. Такими источниками могут быть: замыкание электропроводки авт</w:t>
      </w:r>
      <w:r w:rsidRPr="00065A28">
        <w:rPr>
          <w:sz w:val="24"/>
        </w:rPr>
        <w:t>о</w:t>
      </w:r>
      <w:r w:rsidRPr="00065A28">
        <w:rPr>
          <w:sz w:val="24"/>
        </w:rPr>
        <w:t>мобиля, разряд статического электричества, образование искры от удара металлических пре</w:t>
      </w:r>
      <w:r w:rsidRPr="00065A28">
        <w:rPr>
          <w:sz w:val="24"/>
        </w:rPr>
        <w:t>д</w:t>
      </w:r>
      <w:r w:rsidRPr="00065A28">
        <w:rPr>
          <w:sz w:val="24"/>
        </w:rPr>
        <w:t>метов и т.д.</w:t>
      </w:r>
    </w:p>
    <w:p w:rsidR="00065A28" w:rsidRPr="00065A28" w:rsidRDefault="00065A28" w:rsidP="00065A28">
      <w:pPr>
        <w:pStyle w:val="S7"/>
        <w:spacing w:line="360" w:lineRule="auto"/>
        <w:ind w:firstLine="567"/>
        <w:rPr>
          <w:sz w:val="24"/>
        </w:rPr>
      </w:pPr>
      <w:r w:rsidRPr="00065A28">
        <w:rPr>
          <w:sz w:val="24"/>
        </w:rPr>
        <w:t>Исходные данные:</w:t>
      </w:r>
    </w:p>
    <w:p w:rsidR="00065A28" w:rsidRPr="00065A28" w:rsidRDefault="00065A28" w:rsidP="0027526D">
      <w:pPr>
        <w:pStyle w:val="S7"/>
        <w:numPr>
          <w:ilvl w:val="0"/>
          <w:numId w:val="82"/>
        </w:numPr>
        <w:spacing w:line="360" w:lineRule="auto"/>
        <w:ind w:left="851" w:hanging="284"/>
        <w:rPr>
          <w:sz w:val="24"/>
        </w:rPr>
      </w:pPr>
      <w:r w:rsidRPr="00065A28">
        <w:rPr>
          <w:sz w:val="24"/>
        </w:rPr>
        <w:t>количество разлившегося при аварии бензина</w:t>
      </w:r>
      <w:r w:rsidRPr="00065A28">
        <w:rPr>
          <w:sz w:val="24"/>
        </w:rPr>
        <w:tab/>
      </w:r>
      <w:r w:rsidRPr="00065A28">
        <w:rPr>
          <w:sz w:val="24"/>
          <w:lang w:val="en-US"/>
        </w:rPr>
        <w:t>V</w:t>
      </w:r>
      <w:r w:rsidRPr="00065A28">
        <w:rPr>
          <w:sz w:val="24"/>
        </w:rPr>
        <w:t xml:space="preserve"> = </w:t>
      </w:r>
      <w:smartTag w:uri="urn:schemas-microsoft-com:office:smarttags" w:element="metricconverter">
        <w:smartTagPr>
          <w:attr w:name="ProductID" w:val="8,55 м3"/>
        </w:smartTagPr>
        <w:r w:rsidRPr="00065A28">
          <w:rPr>
            <w:sz w:val="24"/>
          </w:rPr>
          <w:t>8,55 м</w:t>
        </w:r>
        <w:r w:rsidRPr="00065A28">
          <w:rPr>
            <w:sz w:val="24"/>
            <w:vertAlign w:val="superscript"/>
          </w:rPr>
          <w:t>3</w:t>
        </w:r>
      </w:smartTag>
      <w:r w:rsidRPr="00065A28">
        <w:rPr>
          <w:sz w:val="24"/>
        </w:rPr>
        <w:t xml:space="preserve"> (95 % от объема цистерны);</w:t>
      </w:r>
    </w:p>
    <w:p w:rsidR="00065A28" w:rsidRPr="00065A28" w:rsidRDefault="00065A28" w:rsidP="0027526D">
      <w:pPr>
        <w:pStyle w:val="S7"/>
        <w:numPr>
          <w:ilvl w:val="0"/>
          <w:numId w:val="82"/>
        </w:numPr>
        <w:spacing w:line="360" w:lineRule="auto"/>
        <w:ind w:left="851" w:hanging="284"/>
        <w:rPr>
          <w:sz w:val="24"/>
        </w:rPr>
      </w:pPr>
      <w:r w:rsidRPr="00065A28">
        <w:rPr>
          <w:sz w:val="24"/>
        </w:rPr>
        <w:t>молярная масса бензина</w:t>
      </w:r>
      <w:r w:rsidRPr="00065A28">
        <w:rPr>
          <w:sz w:val="24"/>
        </w:rPr>
        <w:tab/>
        <w:t>М = 94,0 кг/кмоль;</w:t>
      </w:r>
    </w:p>
    <w:p w:rsidR="00065A28" w:rsidRPr="00065A28" w:rsidRDefault="00065A28" w:rsidP="0027526D">
      <w:pPr>
        <w:pStyle w:val="S7"/>
        <w:numPr>
          <w:ilvl w:val="0"/>
          <w:numId w:val="82"/>
        </w:numPr>
        <w:spacing w:line="360" w:lineRule="auto"/>
        <w:ind w:left="851" w:hanging="284"/>
        <w:rPr>
          <w:sz w:val="24"/>
        </w:rPr>
      </w:pPr>
      <w:r w:rsidRPr="00065A28">
        <w:rPr>
          <w:sz w:val="24"/>
        </w:rPr>
        <w:t>время испарения</w:t>
      </w:r>
      <w:r w:rsidRPr="00065A28">
        <w:rPr>
          <w:sz w:val="24"/>
        </w:rPr>
        <w:tab/>
        <w:t>Т = 60 мин.</w:t>
      </w:r>
    </w:p>
    <w:p w:rsidR="00065A28" w:rsidRPr="00065A28" w:rsidRDefault="00065A28" w:rsidP="00065A28">
      <w:pPr>
        <w:pStyle w:val="S7"/>
        <w:spacing w:line="360" w:lineRule="auto"/>
        <w:ind w:firstLine="567"/>
        <w:rPr>
          <w:sz w:val="24"/>
        </w:rPr>
      </w:pPr>
      <w:r w:rsidRPr="00065A28">
        <w:rPr>
          <w:sz w:val="24"/>
        </w:rPr>
        <w:t>Порядок оценки последствий аварии.</w:t>
      </w:r>
    </w:p>
    <w:p w:rsidR="00065A28" w:rsidRPr="00065A28" w:rsidRDefault="00065A28" w:rsidP="00065A28">
      <w:pPr>
        <w:pStyle w:val="S7"/>
        <w:spacing w:line="360" w:lineRule="auto"/>
        <w:ind w:firstLine="567"/>
        <w:rPr>
          <w:sz w:val="24"/>
        </w:rPr>
      </w:pPr>
      <w:r w:rsidRPr="00065A28">
        <w:rPr>
          <w:sz w:val="24"/>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w:t>
      </w:r>
      <w:r w:rsidRPr="00065A28">
        <w:rPr>
          <w:sz w:val="24"/>
        </w:rPr>
        <w:t>ч</w:t>
      </w:r>
      <w:r w:rsidRPr="00065A28">
        <w:rPr>
          <w:sz w:val="24"/>
        </w:rPr>
        <w:t>ного давления соответствует 3,6 кПа.</w:t>
      </w:r>
    </w:p>
    <w:p w:rsidR="00065A28" w:rsidRPr="00065A28" w:rsidRDefault="00065A28" w:rsidP="00065A28">
      <w:pPr>
        <w:pStyle w:val="S7"/>
        <w:spacing w:line="360" w:lineRule="auto"/>
        <w:ind w:firstLine="567"/>
        <w:rPr>
          <w:sz w:val="24"/>
        </w:rPr>
      </w:pPr>
      <w:r w:rsidRPr="00065A28">
        <w:rPr>
          <w:sz w:val="24"/>
        </w:rPr>
        <w:t>Расчёты выполняются аналогично расчётам по сценарию 2.</w:t>
      </w:r>
    </w:p>
    <w:p w:rsidR="00065A28" w:rsidRPr="00065A28" w:rsidRDefault="00065A28" w:rsidP="00065A28">
      <w:pPr>
        <w:pStyle w:val="S7"/>
        <w:spacing w:line="360" w:lineRule="auto"/>
        <w:ind w:firstLine="567"/>
        <w:rPr>
          <w:sz w:val="24"/>
        </w:rPr>
      </w:pPr>
      <w:r w:rsidRPr="00065A28">
        <w:rPr>
          <w:sz w:val="24"/>
        </w:rPr>
        <w:t>Расстояние, на котором будет наблюдаться величина избыточного давления 3,6 кПа, с</w:t>
      </w:r>
      <w:r w:rsidRPr="00065A28">
        <w:rPr>
          <w:sz w:val="24"/>
        </w:rPr>
        <w:t>о</w:t>
      </w:r>
      <w:r w:rsidRPr="00065A28">
        <w:rPr>
          <w:sz w:val="24"/>
        </w:rPr>
        <w:t xml:space="preserve">ставляет </w:t>
      </w:r>
      <w:smartTag w:uri="urn:schemas-microsoft-com:office:smarttags" w:element="metricconverter">
        <w:smartTagPr>
          <w:attr w:name="ProductID" w:val="77 м"/>
        </w:smartTagPr>
        <w:r w:rsidRPr="00065A28">
          <w:rPr>
            <w:sz w:val="24"/>
          </w:rPr>
          <w:t>77 м</w:t>
        </w:r>
      </w:smartTag>
      <w:r w:rsidRPr="00065A28">
        <w:rPr>
          <w:sz w:val="24"/>
        </w:rPr>
        <w:t>.</w:t>
      </w:r>
    </w:p>
    <w:p w:rsidR="00065A28" w:rsidRPr="00065A28" w:rsidRDefault="00065A28" w:rsidP="00065A28">
      <w:pPr>
        <w:pStyle w:val="S7"/>
        <w:spacing w:line="360" w:lineRule="auto"/>
        <w:ind w:firstLine="567"/>
        <w:rPr>
          <w:sz w:val="24"/>
        </w:rPr>
      </w:pPr>
      <w:r w:rsidRPr="00065A28">
        <w:rPr>
          <w:sz w:val="24"/>
        </w:rPr>
        <w:t>Проектируемая территория попадает в зону поражающих факторов при возникновении аварии на автомобильной дороге, связанной с воспламенением проливов бензина из автоци</w:t>
      </w:r>
      <w:r w:rsidRPr="00065A28">
        <w:rPr>
          <w:sz w:val="24"/>
        </w:rPr>
        <w:t>с</w:t>
      </w:r>
      <w:r w:rsidRPr="00065A28">
        <w:rPr>
          <w:sz w:val="24"/>
        </w:rPr>
        <w:t>терны с образованием избыточного давления.</w:t>
      </w:r>
    </w:p>
    <w:p w:rsidR="00065A28" w:rsidRPr="00065A28" w:rsidRDefault="00065A28" w:rsidP="00065A28">
      <w:pPr>
        <w:pStyle w:val="S7"/>
        <w:spacing w:line="360" w:lineRule="auto"/>
        <w:ind w:firstLine="567"/>
        <w:rPr>
          <w:sz w:val="24"/>
        </w:rPr>
      </w:pPr>
      <w:bookmarkStart w:id="174" w:name="_Toc311023867"/>
      <w:bookmarkStart w:id="175" w:name="_Toc336001361"/>
      <w:bookmarkStart w:id="176" w:name="_Toc338840472"/>
      <w:bookmarkStart w:id="177" w:name="_Toc338849214"/>
      <w:bookmarkStart w:id="178" w:name="_Toc339283879"/>
      <w:bookmarkStart w:id="179" w:name="_Toc339287506"/>
      <w:r w:rsidRPr="005B0876">
        <w:rPr>
          <w:i/>
          <w:sz w:val="24"/>
        </w:rPr>
        <w:t>Воздушный транспорт</w:t>
      </w:r>
      <w:bookmarkEnd w:id="174"/>
      <w:bookmarkEnd w:id="175"/>
      <w:bookmarkEnd w:id="176"/>
      <w:bookmarkEnd w:id="177"/>
      <w:bookmarkEnd w:id="178"/>
      <w:bookmarkEnd w:id="179"/>
      <w:r w:rsidR="005B0876">
        <w:rPr>
          <w:i/>
          <w:sz w:val="24"/>
        </w:rPr>
        <w:t xml:space="preserve">. </w:t>
      </w:r>
      <w:r w:rsidRPr="00065A28">
        <w:rPr>
          <w:sz w:val="24"/>
        </w:rPr>
        <w:t>Основными причинами аварийности на авиатранспорте являются ошибки в управлении воздушным движением, нарушения экипажами воздушных судов правил безопасности полетов и эксплуатации воздушных судов и других технических средств с выр</w:t>
      </w:r>
      <w:r w:rsidRPr="00065A28">
        <w:rPr>
          <w:sz w:val="24"/>
        </w:rPr>
        <w:t>а</w:t>
      </w:r>
      <w:r w:rsidRPr="00065A28">
        <w:rPr>
          <w:sz w:val="24"/>
        </w:rPr>
        <w:t>ботанным ресурсом эксплуатации.</w:t>
      </w:r>
    </w:p>
    <w:p w:rsidR="00065A28" w:rsidRPr="00065A28" w:rsidRDefault="00065A28" w:rsidP="00065A28">
      <w:pPr>
        <w:pStyle w:val="S7"/>
        <w:spacing w:line="360" w:lineRule="auto"/>
        <w:ind w:firstLine="567"/>
        <w:rPr>
          <w:sz w:val="24"/>
        </w:rPr>
      </w:pPr>
      <w:r w:rsidRPr="00065A28">
        <w:rPr>
          <w:sz w:val="24"/>
        </w:rPr>
        <w:t>При возникновении аварийной ситуации на воздушных судах, следующих по воздушным трассам и местным воздушным линиям, проходящими над городом не исключена, хотя и мало вероятна, возможность их падения на жилые кварталы. В зависимости от типа воздушного су</w:t>
      </w:r>
      <w:r w:rsidRPr="00065A28">
        <w:rPr>
          <w:sz w:val="24"/>
        </w:rPr>
        <w:t>д</w:t>
      </w:r>
      <w:r w:rsidRPr="00065A28">
        <w:rPr>
          <w:sz w:val="24"/>
        </w:rPr>
        <w:t>на такое падение может привести к разрушению и повреждению от 5-7 до 10-12 домов. В р</w:t>
      </w:r>
      <w:r w:rsidRPr="00065A28">
        <w:rPr>
          <w:sz w:val="24"/>
        </w:rPr>
        <w:t>е</w:t>
      </w:r>
      <w:r w:rsidRPr="00065A28">
        <w:rPr>
          <w:sz w:val="24"/>
        </w:rPr>
        <w:t>зультате данной катастрофы будет большое количество человеческих жертв (все пассажиры воздушного судна плюс 10 - 15 жителей), отдельные здания получат полные, средние и слабые разрушения. Наибольшее количество погибших среди населения будет, если воздушное судно упадет в ночное время на жилые дома, наименьшее - если воздушное судно упадет в ночное время на территорию промышленных предприятий. Данная ЧС потребует привлечения больш</w:t>
      </w:r>
      <w:r w:rsidRPr="00065A28">
        <w:rPr>
          <w:sz w:val="24"/>
        </w:rPr>
        <w:t>о</w:t>
      </w:r>
      <w:r w:rsidRPr="00065A28">
        <w:rPr>
          <w:sz w:val="24"/>
        </w:rPr>
        <w:lastRenderedPageBreak/>
        <w:t>го количества сил и средств для ликвидации последствий катастрофы и большим материальных затрат.</w:t>
      </w:r>
    </w:p>
    <w:p w:rsidR="00C92A0D" w:rsidRDefault="00C92A0D" w:rsidP="0009450F">
      <w:pPr>
        <w:pStyle w:val="28"/>
      </w:pPr>
      <w:bookmarkStart w:id="180" w:name="_Toc292270549"/>
      <w:bookmarkStart w:id="181" w:name="_Toc336001362"/>
      <w:bookmarkStart w:id="182" w:name="_Toc342571719"/>
      <w:bookmarkStart w:id="183" w:name="_Toc342729862"/>
    </w:p>
    <w:p w:rsidR="00AC67D3" w:rsidRPr="00262279" w:rsidRDefault="00AC67D3" w:rsidP="005808CB">
      <w:pPr>
        <w:pStyle w:val="3c"/>
      </w:pPr>
      <w:r w:rsidRPr="00262279">
        <w:t>11.4.2 Перечень потенциально опасных объектов, аварии на которых могут стать причиной возникновения ЧС на проектируемой территории</w:t>
      </w:r>
      <w:bookmarkEnd w:id="180"/>
      <w:bookmarkEnd w:id="181"/>
      <w:bookmarkEnd w:id="182"/>
      <w:bookmarkEnd w:id="183"/>
    </w:p>
    <w:p w:rsidR="00AC67D3" w:rsidRPr="00AC67D3" w:rsidRDefault="00AC67D3" w:rsidP="00C92A0D">
      <w:pPr>
        <w:pStyle w:val="affff3"/>
        <w:spacing w:line="360" w:lineRule="auto"/>
        <w:ind w:firstLine="567"/>
        <w:jc w:val="left"/>
        <w:rPr>
          <w:szCs w:val="24"/>
        </w:rPr>
      </w:pPr>
      <w:r w:rsidRPr="00C92A0D">
        <w:rPr>
          <w:i/>
          <w:szCs w:val="24"/>
        </w:rPr>
        <w:t>Проектируемая ГРС</w:t>
      </w:r>
      <w:r w:rsidR="00C92A0D">
        <w:rPr>
          <w:i/>
          <w:szCs w:val="24"/>
        </w:rPr>
        <w:t xml:space="preserve">. </w:t>
      </w:r>
      <w:r w:rsidRPr="00AC67D3">
        <w:rPr>
          <w:szCs w:val="24"/>
        </w:rPr>
        <w:t>Определение типовых сценариев возможных аварий</w:t>
      </w:r>
    </w:p>
    <w:p w:rsidR="00AC67D3" w:rsidRPr="00AC67D3" w:rsidRDefault="00AC67D3" w:rsidP="00AC67D3">
      <w:pPr>
        <w:pStyle w:val="S7"/>
        <w:spacing w:line="360" w:lineRule="auto"/>
        <w:ind w:firstLine="567"/>
        <w:rPr>
          <w:bCs/>
          <w:iCs/>
          <w:sz w:val="24"/>
        </w:rPr>
      </w:pPr>
      <w:r w:rsidRPr="00AC67D3">
        <w:rPr>
          <w:bCs/>
          <w:iCs/>
          <w:sz w:val="24"/>
        </w:rPr>
        <w:t>Авария связанная с частичным разрывом сварного шва газопровода на площадке ГРС → появлением трещины → выброс природного газа → образование облака ГВС → возгорание от внешнего источника огня → взрыв облака ГВС;</w:t>
      </w:r>
    </w:p>
    <w:p w:rsidR="00AC67D3" w:rsidRPr="00AC67D3" w:rsidRDefault="00C92A0D" w:rsidP="00AC67D3">
      <w:pPr>
        <w:pStyle w:val="S7"/>
        <w:spacing w:line="360" w:lineRule="auto"/>
        <w:ind w:firstLine="567"/>
        <w:rPr>
          <w:bCs/>
          <w:iCs/>
          <w:sz w:val="24"/>
        </w:rPr>
      </w:pPr>
      <w:r w:rsidRPr="00AC67D3">
        <w:rPr>
          <w:bCs/>
          <w:iCs/>
          <w:sz w:val="24"/>
        </w:rPr>
        <w:t>Авария,</w:t>
      </w:r>
      <w:r w:rsidR="00AC67D3" w:rsidRPr="00AC67D3">
        <w:rPr>
          <w:bCs/>
          <w:iCs/>
          <w:sz w:val="24"/>
        </w:rPr>
        <w:t xml:space="preserve"> связанная с полным раскрытием газопровода на площадке ГРС → выброс пр</w:t>
      </w:r>
      <w:r w:rsidR="00AC67D3" w:rsidRPr="00AC67D3">
        <w:rPr>
          <w:bCs/>
          <w:iCs/>
          <w:sz w:val="24"/>
        </w:rPr>
        <w:t>и</w:t>
      </w:r>
      <w:r w:rsidR="00AC67D3" w:rsidRPr="00AC67D3">
        <w:rPr>
          <w:bCs/>
          <w:iCs/>
          <w:sz w:val="24"/>
        </w:rPr>
        <w:t>родного газа → образование облака ГВС → возгорание от внешнего источника огня → взрыв облака ГВС;</w:t>
      </w:r>
    </w:p>
    <w:p w:rsidR="00AC67D3" w:rsidRPr="00AC67D3" w:rsidRDefault="00AC67D3" w:rsidP="00AC67D3">
      <w:pPr>
        <w:pStyle w:val="S7"/>
        <w:spacing w:line="360" w:lineRule="auto"/>
        <w:ind w:firstLine="567"/>
        <w:rPr>
          <w:bCs/>
          <w:iCs/>
          <w:sz w:val="24"/>
        </w:rPr>
      </w:pPr>
      <w:r w:rsidRPr="00AC67D3">
        <w:rPr>
          <w:bCs/>
          <w:iCs/>
          <w:sz w:val="24"/>
        </w:rPr>
        <w:t>При определении сценариев возможного развития аварии основной точкой зрения была развитие взрывопожароопасных ситуаций с максимальной зоной воздействия поражающих факторов, связанных с травмированием и гибелью людей и разрушением зданий (сооружений).</w:t>
      </w:r>
    </w:p>
    <w:p w:rsidR="00AC67D3" w:rsidRPr="00AC67D3" w:rsidRDefault="00AC67D3" w:rsidP="00AC67D3">
      <w:pPr>
        <w:pStyle w:val="S7"/>
        <w:spacing w:line="360" w:lineRule="auto"/>
        <w:ind w:firstLine="567"/>
        <w:rPr>
          <w:bCs/>
          <w:iCs/>
          <w:sz w:val="24"/>
        </w:rPr>
      </w:pPr>
      <w:r w:rsidRPr="00AC67D3">
        <w:rPr>
          <w:bCs/>
          <w:iCs/>
          <w:sz w:val="24"/>
        </w:rPr>
        <w:t>Сценарии 1,2. Появление трещины или полного раскрытия газопровода, возможны при нарушениях герметичности фланцевых соединений, сальниковых уплотнений, запорной арм</w:t>
      </w:r>
      <w:r w:rsidRPr="00AC67D3">
        <w:rPr>
          <w:bCs/>
          <w:iCs/>
          <w:sz w:val="24"/>
        </w:rPr>
        <w:t>а</w:t>
      </w:r>
      <w:r w:rsidRPr="00AC67D3">
        <w:rPr>
          <w:bCs/>
          <w:iCs/>
          <w:sz w:val="24"/>
        </w:rPr>
        <w:t>туры, что может привести к загазованности площадки</w:t>
      </w:r>
      <w:r w:rsidRPr="00AC67D3">
        <w:rPr>
          <w:bCs/>
          <w:sz w:val="24"/>
        </w:rPr>
        <w:t xml:space="preserve"> ГРС</w:t>
      </w:r>
      <w:r w:rsidRPr="00AC67D3">
        <w:rPr>
          <w:bCs/>
          <w:iCs/>
          <w:sz w:val="24"/>
        </w:rPr>
        <w:t>.</w:t>
      </w:r>
    </w:p>
    <w:p w:rsidR="00AC67D3" w:rsidRPr="00AC67D3" w:rsidRDefault="00AC67D3" w:rsidP="00AC67D3">
      <w:pPr>
        <w:pStyle w:val="S7"/>
        <w:spacing w:line="360" w:lineRule="auto"/>
        <w:ind w:firstLine="567"/>
        <w:rPr>
          <w:bCs/>
          <w:iCs/>
          <w:sz w:val="24"/>
        </w:rPr>
      </w:pPr>
      <w:r w:rsidRPr="00AC67D3">
        <w:rPr>
          <w:bCs/>
          <w:iCs/>
          <w:sz w:val="24"/>
        </w:rPr>
        <w:t>Резкие температурные деформации газопроводов, потеря прочности опорных металлоко</w:t>
      </w:r>
      <w:r w:rsidRPr="00AC67D3">
        <w:rPr>
          <w:bCs/>
          <w:iCs/>
          <w:sz w:val="24"/>
        </w:rPr>
        <w:t>н</w:t>
      </w:r>
      <w:r w:rsidRPr="00AC67D3">
        <w:rPr>
          <w:bCs/>
          <w:iCs/>
          <w:sz w:val="24"/>
        </w:rPr>
        <w:t>струкций вследствие механического воздействия, резкое повышения расчётного давления газа в газопроводе из-за неисправности оборудования, может привести к утечке газа из газопровода, загазованности территории предприятия, отравления рабочего персонала. В дальнейшем во</w:t>
      </w:r>
      <w:r w:rsidRPr="00AC67D3">
        <w:rPr>
          <w:bCs/>
          <w:iCs/>
          <w:sz w:val="24"/>
        </w:rPr>
        <w:t>з</w:t>
      </w:r>
      <w:r w:rsidRPr="00AC67D3">
        <w:rPr>
          <w:bCs/>
          <w:iCs/>
          <w:sz w:val="24"/>
        </w:rPr>
        <w:t>можно возгорание или взрыв с обрушением газопровода.</w:t>
      </w:r>
    </w:p>
    <w:p w:rsidR="00AC67D3" w:rsidRPr="00AC67D3" w:rsidRDefault="00AC67D3" w:rsidP="00AC67D3">
      <w:pPr>
        <w:pStyle w:val="S7"/>
        <w:spacing w:line="360" w:lineRule="auto"/>
        <w:ind w:firstLine="567"/>
        <w:rPr>
          <w:bCs/>
          <w:sz w:val="24"/>
        </w:rPr>
      </w:pPr>
      <w:r w:rsidRPr="00AC67D3">
        <w:rPr>
          <w:bCs/>
          <w:sz w:val="24"/>
        </w:rPr>
        <w:t>Оценка количества опасных веществ, участвующих в аварии</w:t>
      </w:r>
    </w:p>
    <w:p w:rsidR="00AC67D3" w:rsidRPr="00C92A0D" w:rsidRDefault="00AC67D3" w:rsidP="00AC67D3">
      <w:pPr>
        <w:pStyle w:val="S7"/>
        <w:spacing w:line="360" w:lineRule="auto"/>
        <w:ind w:firstLine="567"/>
        <w:rPr>
          <w:bCs/>
          <w:i/>
          <w:sz w:val="24"/>
        </w:rPr>
      </w:pPr>
      <w:r w:rsidRPr="00C92A0D">
        <w:rPr>
          <w:bCs/>
          <w:i/>
          <w:sz w:val="24"/>
        </w:rPr>
        <w:t>Исходные данные для проведения расчётов:</w:t>
      </w:r>
    </w:p>
    <w:p w:rsidR="00AC67D3" w:rsidRPr="00AC67D3" w:rsidRDefault="00AC67D3" w:rsidP="00AC67D3">
      <w:pPr>
        <w:pStyle w:val="S7"/>
        <w:spacing w:line="360" w:lineRule="auto"/>
        <w:ind w:firstLine="567"/>
        <w:rPr>
          <w:bCs/>
          <w:sz w:val="24"/>
        </w:rPr>
      </w:pPr>
      <w:r w:rsidRPr="00AC67D3">
        <w:rPr>
          <w:bCs/>
          <w:sz w:val="24"/>
        </w:rPr>
        <w:t>Объем помещения ГРС</w:t>
      </w:r>
      <w:r w:rsidR="00C92A0D">
        <w:rPr>
          <w:bCs/>
          <w:sz w:val="24"/>
        </w:rPr>
        <w:t xml:space="preserve"> </w:t>
      </w:r>
      <w:r w:rsidRPr="00AC67D3">
        <w:rPr>
          <w:bCs/>
          <w:sz w:val="24"/>
        </w:rPr>
        <w:t>1 296 м</w:t>
      </w:r>
      <w:r w:rsidRPr="00AC67D3">
        <w:rPr>
          <w:bCs/>
          <w:sz w:val="24"/>
          <w:vertAlign w:val="superscript"/>
        </w:rPr>
        <w:t>3</w:t>
      </w:r>
      <w:r w:rsidRPr="00AC67D3">
        <w:rPr>
          <w:bCs/>
          <w:sz w:val="24"/>
        </w:rPr>
        <w:t>;</w:t>
      </w:r>
    </w:p>
    <w:p w:rsidR="00AC67D3" w:rsidRPr="00AC67D3" w:rsidRDefault="00AC67D3" w:rsidP="00AC67D3">
      <w:pPr>
        <w:pStyle w:val="S7"/>
        <w:spacing w:line="360" w:lineRule="auto"/>
        <w:ind w:firstLine="567"/>
        <w:rPr>
          <w:bCs/>
          <w:sz w:val="24"/>
        </w:rPr>
      </w:pPr>
      <w:r w:rsidRPr="00AC67D3">
        <w:rPr>
          <w:bCs/>
          <w:sz w:val="24"/>
        </w:rPr>
        <w:t>НКПР природного газа</w:t>
      </w:r>
      <w:r w:rsidR="00C92A0D">
        <w:rPr>
          <w:bCs/>
          <w:sz w:val="24"/>
        </w:rPr>
        <w:t xml:space="preserve"> </w:t>
      </w:r>
      <w:r w:rsidRPr="00AC67D3">
        <w:rPr>
          <w:bCs/>
          <w:sz w:val="24"/>
        </w:rPr>
        <w:t>4,5 % (об.);</w:t>
      </w:r>
    </w:p>
    <w:p w:rsidR="00AC67D3" w:rsidRPr="00AC67D3" w:rsidRDefault="00AC67D3" w:rsidP="00AC67D3">
      <w:pPr>
        <w:pStyle w:val="S7"/>
        <w:spacing w:line="360" w:lineRule="auto"/>
        <w:ind w:firstLine="567"/>
        <w:rPr>
          <w:bCs/>
          <w:sz w:val="24"/>
        </w:rPr>
      </w:pPr>
      <w:r w:rsidRPr="00AC67D3">
        <w:rPr>
          <w:bCs/>
          <w:sz w:val="24"/>
        </w:rPr>
        <w:t xml:space="preserve">Плотность природного газа (метана) при нормальных условиях (0°С и 0,1 МПа, т.е. </w:t>
      </w:r>
      <w:smartTag w:uri="urn:schemas-microsoft-com:office:smarttags" w:element="metricconverter">
        <w:smartTagPr>
          <w:attr w:name="ProductID" w:val="760 мм"/>
        </w:smartTagPr>
        <w:r w:rsidRPr="00AC67D3">
          <w:rPr>
            <w:bCs/>
            <w:sz w:val="24"/>
          </w:rPr>
          <w:t>760 мм</w:t>
        </w:r>
      </w:smartTag>
      <w:r w:rsidRPr="00AC67D3">
        <w:rPr>
          <w:bCs/>
          <w:sz w:val="24"/>
        </w:rPr>
        <w:t xml:space="preserve"> рт. ст.) рг = 0,73 кг/м3.</w:t>
      </w:r>
    </w:p>
    <w:p w:rsidR="00AC67D3" w:rsidRPr="005808CB" w:rsidRDefault="00AC67D3" w:rsidP="00AC67D3">
      <w:pPr>
        <w:pStyle w:val="S7"/>
        <w:spacing w:line="360" w:lineRule="auto"/>
        <w:ind w:firstLine="567"/>
        <w:rPr>
          <w:bCs/>
          <w:sz w:val="24"/>
        </w:rPr>
      </w:pPr>
      <w:r w:rsidRPr="005808CB">
        <w:rPr>
          <w:bCs/>
          <w:sz w:val="24"/>
        </w:rPr>
        <w:t>Количество вещества участвующего в реализации сценариев аварии, с учетом приведе</w:t>
      </w:r>
      <w:r w:rsidRPr="005808CB">
        <w:rPr>
          <w:bCs/>
          <w:sz w:val="24"/>
        </w:rPr>
        <w:t>н</w:t>
      </w:r>
      <w:r w:rsidRPr="005808CB">
        <w:rPr>
          <w:bCs/>
          <w:sz w:val="24"/>
        </w:rPr>
        <w:t xml:space="preserve">ных исходных данных, представлены в Таблице </w:t>
      </w:r>
      <w:r w:rsidR="005808CB" w:rsidRPr="005808CB">
        <w:rPr>
          <w:color w:val="000000"/>
          <w:sz w:val="24"/>
        </w:rPr>
        <w:t>11.4.2.</w:t>
      </w:r>
    </w:p>
    <w:p w:rsidR="00AC67D3" w:rsidRPr="00AC67D3" w:rsidRDefault="00AC67D3" w:rsidP="00AC67D3">
      <w:pPr>
        <w:pStyle w:val="S7"/>
        <w:spacing w:line="360" w:lineRule="auto"/>
        <w:ind w:firstLine="567"/>
        <w:rPr>
          <w:i/>
          <w:sz w:val="24"/>
        </w:rPr>
      </w:pPr>
      <w:r w:rsidRPr="00AC67D3">
        <w:rPr>
          <w:i/>
          <w:sz w:val="24"/>
        </w:rPr>
        <w:tab/>
      </w:r>
    </w:p>
    <w:p w:rsidR="00AC67D3" w:rsidRPr="00C92A0D" w:rsidRDefault="00AC67D3" w:rsidP="00C92A0D">
      <w:pPr>
        <w:pStyle w:val="affffff1"/>
        <w:rPr>
          <w:color w:val="000000"/>
        </w:rPr>
      </w:pPr>
      <w:r w:rsidRPr="00C92A0D">
        <w:rPr>
          <w:color w:val="000000"/>
        </w:rPr>
        <w:t>Таблица 11.4.2</w:t>
      </w:r>
      <w:r w:rsidR="00C92A0D" w:rsidRPr="00C92A0D">
        <w:t xml:space="preserve"> Количество опасного вещества, участвующего в аварии</w:t>
      </w:r>
    </w:p>
    <w:p w:rsidR="00AC67D3" w:rsidRPr="00AC67D3" w:rsidRDefault="00AC67D3" w:rsidP="00AC67D3">
      <w:pPr>
        <w:pStyle w:val="S7"/>
        <w:spacing w:line="360" w:lineRule="auto"/>
        <w:ind w:firstLine="567"/>
        <w:jc w:val="right"/>
        <w:rPr>
          <w:i/>
          <w:color w:val="000000"/>
          <w:sz w:val="24"/>
        </w:rPr>
      </w:pPr>
    </w:p>
    <w:tbl>
      <w:tblPr>
        <w:tblW w:w="5000" w:type="pct"/>
        <w:jc w:val="center"/>
        <w:tblLayout w:type="fixed"/>
        <w:tblCellMar>
          <w:left w:w="40" w:type="dxa"/>
          <w:right w:w="40" w:type="dxa"/>
        </w:tblCellMar>
        <w:tblLook w:val="0000"/>
      </w:tblPr>
      <w:tblGrid>
        <w:gridCol w:w="1407"/>
        <w:gridCol w:w="2432"/>
        <w:gridCol w:w="1914"/>
        <w:gridCol w:w="2124"/>
        <w:gridCol w:w="2124"/>
      </w:tblGrid>
      <w:tr w:rsidR="00AC67D3" w:rsidRPr="00C92A0D" w:rsidTr="00C92A0D">
        <w:trPr>
          <w:jc w:val="center"/>
        </w:trPr>
        <w:tc>
          <w:tcPr>
            <w:tcW w:w="1354" w:type="dxa"/>
            <w:vMerge w:val="restart"/>
            <w:tcBorders>
              <w:top w:val="single" w:sz="6" w:space="0" w:color="auto"/>
              <w:left w:val="single" w:sz="6" w:space="0" w:color="auto"/>
              <w:bottom w:val="nil"/>
              <w:right w:val="single" w:sz="6" w:space="0" w:color="auto"/>
            </w:tcBorders>
            <w:shd w:val="clear" w:color="auto" w:fill="FFFFFF"/>
          </w:tcPr>
          <w:p w:rsidR="00AC67D3" w:rsidRPr="00C92A0D" w:rsidRDefault="00AC67D3" w:rsidP="00C92A0D">
            <w:pPr>
              <w:shd w:val="clear" w:color="auto" w:fill="FFFFFF"/>
              <w:spacing w:after="0" w:line="360" w:lineRule="auto"/>
              <w:ind w:right="38"/>
              <w:jc w:val="center"/>
              <w:rPr>
                <w:rFonts w:ascii="Times New Roman" w:hAnsi="Times New Roman"/>
                <w:sz w:val="24"/>
                <w:szCs w:val="24"/>
              </w:rPr>
            </w:pPr>
            <w:r w:rsidRPr="00C92A0D">
              <w:rPr>
                <w:rFonts w:ascii="Times New Roman" w:hAnsi="Times New Roman"/>
                <w:bCs/>
                <w:color w:val="000000"/>
                <w:sz w:val="24"/>
                <w:szCs w:val="24"/>
              </w:rPr>
              <w:t xml:space="preserve">№ </w:t>
            </w:r>
            <w:r w:rsidRPr="00C92A0D">
              <w:rPr>
                <w:rFonts w:ascii="Times New Roman" w:hAnsi="Times New Roman"/>
                <w:bCs/>
                <w:color w:val="000000"/>
                <w:spacing w:val="-12"/>
                <w:sz w:val="24"/>
                <w:szCs w:val="24"/>
              </w:rPr>
              <w:t>сценария</w:t>
            </w:r>
          </w:p>
        </w:tc>
        <w:tc>
          <w:tcPr>
            <w:tcW w:w="2342" w:type="dxa"/>
            <w:vMerge w:val="restart"/>
            <w:tcBorders>
              <w:top w:val="single" w:sz="6" w:space="0" w:color="auto"/>
              <w:left w:val="single" w:sz="6" w:space="0" w:color="auto"/>
              <w:bottom w:val="nil"/>
              <w:right w:val="single" w:sz="6" w:space="0" w:color="auto"/>
            </w:tcBorders>
            <w:shd w:val="clear" w:color="auto" w:fill="FFFFFF"/>
          </w:tcPr>
          <w:p w:rsidR="00AC67D3" w:rsidRPr="00C92A0D" w:rsidRDefault="00AC67D3" w:rsidP="00C92A0D">
            <w:pPr>
              <w:shd w:val="clear" w:color="auto" w:fill="FFFFFF"/>
              <w:spacing w:after="0" w:line="360" w:lineRule="auto"/>
              <w:ind w:left="442"/>
              <w:rPr>
                <w:rFonts w:ascii="Times New Roman" w:hAnsi="Times New Roman"/>
                <w:sz w:val="24"/>
                <w:szCs w:val="24"/>
              </w:rPr>
            </w:pPr>
            <w:r w:rsidRPr="00C92A0D">
              <w:rPr>
                <w:rFonts w:ascii="Times New Roman" w:hAnsi="Times New Roman"/>
                <w:bCs/>
                <w:color w:val="000000"/>
                <w:spacing w:val="-10"/>
                <w:sz w:val="24"/>
                <w:szCs w:val="24"/>
              </w:rPr>
              <w:t>Последствия</w:t>
            </w:r>
          </w:p>
        </w:tc>
        <w:tc>
          <w:tcPr>
            <w:tcW w:w="1843" w:type="dxa"/>
            <w:vMerge w:val="restart"/>
            <w:tcBorders>
              <w:top w:val="single" w:sz="6" w:space="0" w:color="auto"/>
              <w:left w:val="single" w:sz="6" w:space="0" w:color="auto"/>
              <w:bottom w:val="nil"/>
              <w:right w:val="single" w:sz="6" w:space="0" w:color="auto"/>
            </w:tcBorders>
            <w:shd w:val="clear" w:color="auto" w:fill="FFFFFF"/>
          </w:tcPr>
          <w:p w:rsidR="00AC67D3" w:rsidRPr="00C92A0D" w:rsidRDefault="00AC67D3" w:rsidP="00C92A0D">
            <w:pPr>
              <w:shd w:val="clear" w:color="auto" w:fill="FFFFFF"/>
              <w:spacing w:after="0" w:line="360" w:lineRule="auto"/>
              <w:ind w:left="48" w:right="53"/>
              <w:rPr>
                <w:rFonts w:ascii="Times New Roman" w:hAnsi="Times New Roman"/>
                <w:sz w:val="24"/>
                <w:szCs w:val="24"/>
              </w:rPr>
            </w:pPr>
            <w:r w:rsidRPr="00C92A0D">
              <w:rPr>
                <w:rFonts w:ascii="Times New Roman" w:hAnsi="Times New Roman"/>
                <w:bCs/>
                <w:color w:val="000000"/>
                <w:spacing w:val="-10"/>
                <w:sz w:val="24"/>
                <w:szCs w:val="24"/>
              </w:rPr>
              <w:t>Основной пор</w:t>
            </w:r>
            <w:r w:rsidRPr="00C92A0D">
              <w:rPr>
                <w:rFonts w:ascii="Times New Roman" w:hAnsi="Times New Roman"/>
                <w:bCs/>
                <w:color w:val="000000"/>
                <w:spacing w:val="-10"/>
                <w:sz w:val="24"/>
                <w:szCs w:val="24"/>
              </w:rPr>
              <w:t>а</w:t>
            </w:r>
            <w:r w:rsidRPr="00C92A0D">
              <w:rPr>
                <w:rFonts w:ascii="Times New Roman" w:hAnsi="Times New Roman"/>
                <w:bCs/>
                <w:color w:val="000000"/>
                <w:spacing w:val="-9"/>
                <w:sz w:val="24"/>
                <w:szCs w:val="24"/>
              </w:rPr>
              <w:t>жающий фактор</w:t>
            </w:r>
          </w:p>
        </w:tc>
        <w:tc>
          <w:tcPr>
            <w:tcW w:w="4090" w:type="dxa"/>
            <w:gridSpan w:val="2"/>
            <w:tcBorders>
              <w:top w:val="single" w:sz="6" w:space="0" w:color="auto"/>
              <w:left w:val="single" w:sz="6" w:space="0" w:color="auto"/>
              <w:bottom w:val="single" w:sz="6" w:space="0" w:color="auto"/>
              <w:right w:val="single" w:sz="6" w:space="0" w:color="auto"/>
            </w:tcBorders>
            <w:shd w:val="clear" w:color="auto" w:fill="FFFFFF"/>
          </w:tcPr>
          <w:p w:rsidR="00AC67D3" w:rsidRPr="00C92A0D" w:rsidRDefault="00AC67D3" w:rsidP="00C92A0D">
            <w:pPr>
              <w:shd w:val="clear" w:color="auto" w:fill="FFFFFF"/>
              <w:spacing w:after="0" w:line="360" w:lineRule="auto"/>
              <w:ind w:left="91"/>
              <w:jc w:val="center"/>
              <w:rPr>
                <w:rFonts w:ascii="Times New Roman" w:hAnsi="Times New Roman"/>
                <w:sz w:val="24"/>
                <w:szCs w:val="24"/>
              </w:rPr>
            </w:pPr>
            <w:r w:rsidRPr="00C92A0D">
              <w:rPr>
                <w:rFonts w:ascii="Times New Roman" w:hAnsi="Times New Roman"/>
                <w:bCs/>
                <w:color w:val="000000"/>
                <w:spacing w:val="-10"/>
                <w:sz w:val="24"/>
                <w:szCs w:val="24"/>
              </w:rPr>
              <w:t xml:space="preserve">Количество опасного </w:t>
            </w:r>
            <w:r w:rsidRPr="00C92A0D">
              <w:rPr>
                <w:rFonts w:ascii="Times New Roman" w:hAnsi="Times New Roman"/>
                <w:bCs/>
                <w:color w:val="000000"/>
                <w:spacing w:val="-9"/>
                <w:sz w:val="24"/>
                <w:szCs w:val="24"/>
              </w:rPr>
              <w:t xml:space="preserve">вещества, т </w:t>
            </w:r>
          </w:p>
        </w:tc>
      </w:tr>
      <w:tr w:rsidR="00AC67D3" w:rsidRPr="00C92A0D" w:rsidTr="00C92A0D">
        <w:trPr>
          <w:jc w:val="center"/>
        </w:trPr>
        <w:tc>
          <w:tcPr>
            <w:tcW w:w="1354" w:type="dxa"/>
            <w:vMerge/>
            <w:tcBorders>
              <w:top w:val="nil"/>
              <w:left w:val="single" w:sz="6" w:space="0" w:color="auto"/>
              <w:bottom w:val="single" w:sz="6" w:space="0" w:color="auto"/>
              <w:right w:val="single" w:sz="6" w:space="0" w:color="auto"/>
            </w:tcBorders>
            <w:shd w:val="clear" w:color="auto" w:fill="FFFFFF"/>
          </w:tcPr>
          <w:p w:rsidR="00AC67D3" w:rsidRPr="00C92A0D" w:rsidRDefault="00AC67D3" w:rsidP="00C92A0D">
            <w:pPr>
              <w:spacing w:after="0" w:line="360" w:lineRule="auto"/>
              <w:rPr>
                <w:rFonts w:ascii="Times New Roman" w:hAnsi="Times New Roman"/>
                <w:sz w:val="24"/>
                <w:szCs w:val="24"/>
              </w:rPr>
            </w:pPr>
          </w:p>
          <w:p w:rsidR="00AC67D3" w:rsidRPr="00C92A0D" w:rsidRDefault="00AC67D3" w:rsidP="00C92A0D">
            <w:pPr>
              <w:spacing w:after="0" w:line="360" w:lineRule="auto"/>
              <w:rPr>
                <w:rFonts w:ascii="Times New Roman" w:hAnsi="Times New Roman"/>
                <w:sz w:val="24"/>
                <w:szCs w:val="24"/>
              </w:rPr>
            </w:pPr>
          </w:p>
        </w:tc>
        <w:tc>
          <w:tcPr>
            <w:tcW w:w="2342" w:type="dxa"/>
            <w:vMerge/>
            <w:tcBorders>
              <w:top w:val="nil"/>
              <w:left w:val="single" w:sz="6" w:space="0" w:color="auto"/>
              <w:bottom w:val="single" w:sz="6" w:space="0" w:color="auto"/>
              <w:right w:val="single" w:sz="6" w:space="0" w:color="auto"/>
            </w:tcBorders>
            <w:shd w:val="clear" w:color="auto" w:fill="FFFFFF"/>
          </w:tcPr>
          <w:p w:rsidR="00AC67D3" w:rsidRPr="00C92A0D" w:rsidRDefault="00AC67D3" w:rsidP="00C92A0D">
            <w:pPr>
              <w:spacing w:after="0" w:line="360" w:lineRule="auto"/>
              <w:rPr>
                <w:rFonts w:ascii="Times New Roman" w:hAnsi="Times New Roman"/>
                <w:sz w:val="24"/>
                <w:szCs w:val="24"/>
              </w:rPr>
            </w:pPr>
          </w:p>
          <w:p w:rsidR="00AC67D3" w:rsidRPr="00C92A0D" w:rsidRDefault="00AC67D3" w:rsidP="00C92A0D">
            <w:pPr>
              <w:spacing w:after="0" w:line="360" w:lineRule="auto"/>
              <w:rPr>
                <w:rFonts w:ascii="Times New Roman" w:hAnsi="Times New Roman"/>
                <w:sz w:val="24"/>
                <w:szCs w:val="24"/>
              </w:rPr>
            </w:pPr>
          </w:p>
        </w:tc>
        <w:tc>
          <w:tcPr>
            <w:tcW w:w="1843" w:type="dxa"/>
            <w:vMerge/>
            <w:tcBorders>
              <w:top w:val="nil"/>
              <w:left w:val="single" w:sz="6" w:space="0" w:color="auto"/>
              <w:bottom w:val="single" w:sz="6" w:space="0" w:color="auto"/>
              <w:right w:val="single" w:sz="6" w:space="0" w:color="auto"/>
            </w:tcBorders>
            <w:shd w:val="clear" w:color="auto" w:fill="FFFFFF"/>
          </w:tcPr>
          <w:p w:rsidR="00AC67D3" w:rsidRPr="00C92A0D" w:rsidRDefault="00AC67D3" w:rsidP="00C92A0D">
            <w:pPr>
              <w:spacing w:after="0" w:line="360" w:lineRule="auto"/>
              <w:rPr>
                <w:rFonts w:ascii="Times New Roman" w:hAnsi="Times New Roman"/>
                <w:sz w:val="24"/>
                <w:szCs w:val="24"/>
              </w:rPr>
            </w:pPr>
          </w:p>
          <w:p w:rsidR="00AC67D3" w:rsidRPr="00C92A0D" w:rsidRDefault="00AC67D3" w:rsidP="00C92A0D">
            <w:pPr>
              <w:spacing w:after="0" w:line="360" w:lineRule="auto"/>
              <w:rPr>
                <w:rFonts w:ascii="Times New Roman" w:hAnsi="Times New Roman"/>
                <w:sz w:val="24"/>
                <w:szCs w:val="24"/>
              </w:rPr>
            </w:pP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AC67D3" w:rsidRPr="00C92A0D" w:rsidRDefault="00AC67D3" w:rsidP="00C92A0D">
            <w:pPr>
              <w:shd w:val="clear" w:color="auto" w:fill="FFFFFF"/>
              <w:spacing w:after="0" w:line="360" w:lineRule="auto"/>
              <w:ind w:left="139" w:right="31"/>
              <w:jc w:val="center"/>
              <w:rPr>
                <w:rFonts w:ascii="Times New Roman" w:hAnsi="Times New Roman"/>
                <w:sz w:val="24"/>
                <w:szCs w:val="24"/>
              </w:rPr>
            </w:pPr>
            <w:r w:rsidRPr="00C92A0D">
              <w:rPr>
                <w:rFonts w:ascii="Times New Roman" w:hAnsi="Times New Roman"/>
                <w:bCs/>
                <w:color w:val="000000"/>
                <w:spacing w:val="-9"/>
                <w:sz w:val="24"/>
                <w:szCs w:val="24"/>
              </w:rPr>
              <w:t xml:space="preserve">Участвующего в аварии т. </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AC67D3" w:rsidRPr="00C92A0D" w:rsidRDefault="00AC67D3" w:rsidP="00C92A0D">
            <w:pPr>
              <w:shd w:val="clear" w:color="auto" w:fill="FFFFFF"/>
              <w:spacing w:after="0" w:line="360" w:lineRule="auto"/>
              <w:ind w:left="19" w:right="62"/>
              <w:jc w:val="center"/>
              <w:rPr>
                <w:rFonts w:ascii="Times New Roman" w:hAnsi="Times New Roman"/>
                <w:sz w:val="24"/>
                <w:szCs w:val="24"/>
              </w:rPr>
            </w:pPr>
            <w:r w:rsidRPr="00C92A0D">
              <w:rPr>
                <w:rFonts w:ascii="Times New Roman" w:hAnsi="Times New Roman"/>
                <w:bCs/>
                <w:color w:val="000000"/>
                <w:spacing w:val="-8"/>
                <w:sz w:val="24"/>
                <w:szCs w:val="24"/>
              </w:rPr>
              <w:t>Участвующего в создании пора</w:t>
            </w:r>
            <w:r w:rsidRPr="00C92A0D">
              <w:rPr>
                <w:rFonts w:ascii="Times New Roman" w:hAnsi="Times New Roman"/>
                <w:bCs/>
                <w:color w:val="000000"/>
                <w:spacing w:val="-10"/>
                <w:sz w:val="24"/>
                <w:szCs w:val="24"/>
              </w:rPr>
              <w:t>жа</w:t>
            </w:r>
            <w:r w:rsidRPr="00C92A0D">
              <w:rPr>
                <w:rFonts w:ascii="Times New Roman" w:hAnsi="Times New Roman"/>
                <w:bCs/>
                <w:color w:val="000000"/>
                <w:spacing w:val="-10"/>
                <w:sz w:val="24"/>
                <w:szCs w:val="24"/>
              </w:rPr>
              <w:t>ю</w:t>
            </w:r>
            <w:r w:rsidRPr="00C92A0D">
              <w:rPr>
                <w:rFonts w:ascii="Times New Roman" w:hAnsi="Times New Roman"/>
                <w:bCs/>
                <w:color w:val="000000"/>
                <w:spacing w:val="-10"/>
                <w:sz w:val="24"/>
                <w:szCs w:val="24"/>
              </w:rPr>
              <w:t>щих факторов</w:t>
            </w:r>
          </w:p>
        </w:tc>
      </w:tr>
      <w:tr w:rsidR="00AC67D3" w:rsidRPr="00C92A0D" w:rsidTr="00C92A0D">
        <w:trPr>
          <w:jc w:val="center"/>
        </w:trPr>
        <w:tc>
          <w:tcPr>
            <w:tcW w:w="1354" w:type="dxa"/>
            <w:tcBorders>
              <w:top w:val="single" w:sz="6" w:space="0" w:color="auto"/>
              <w:left w:val="single" w:sz="6" w:space="0" w:color="auto"/>
              <w:bottom w:val="single" w:sz="6" w:space="0" w:color="auto"/>
              <w:right w:val="single" w:sz="6" w:space="0" w:color="auto"/>
            </w:tcBorders>
            <w:shd w:val="clear" w:color="auto" w:fill="FFFFFF"/>
          </w:tcPr>
          <w:p w:rsidR="00AC67D3" w:rsidRPr="00C92A0D" w:rsidRDefault="00AC67D3" w:rsidP="00C92A0D">
            <w:pPr>
              <w:shd w:val="clear" w:color="auto" w:fill="FFFFFF"/>
              <w:spacing w:after="0" w:line="360" w:lineRule="auto"/>
              <w:jc w:val="center"/>
              <w:rPr>
                <w:rFonts w:ascii="Times New Roman" w:hAnsi="Times New Roman"/>
                <w:sz w:val="24"/>
                <w:szCs w:val="24"/>
              </w:rPr>
            </w:pPr>
            <w:r w:rsidRPr="00C92A0D">
              <w:rPr>
                <w:rFonts w:ascii="Times New Roman" w:hAnsi="Times New Roman"/>
                <w:bCs/>
                <w:color w:val="000000"/>
                <w:sz w:val="24"/>
                <w:szCs w:val="24"/>
              </w:rPr>
              <w:t>1</w:t>
            </w:r>
          </w:p>
        </w:tc>
        <w:tc>
          <w:tcPr>
            <w:tcW w:w="2342" w:type="dxa"/>
            <w:tcBorders>
              <w:top w:val="single" w:sz="6" w:space="0" w:color="auto"/>
              <w:left w:val="single" w:sz="6" w:space="0" w:color="auto"/>
              <w:bottom w:val="single" w:sz="6" w:space="0" w:color="auto"/>
              <w:right w:val="single" w:sz="6" w:space="0" w:color="auto"/>
            </w:tcBorders>
            <w:shd w:val="clear" w:color="auto" w:fill="FFFFFF"/>
          </w:tcPr>
          <w:p w:rsidR="00AC67D3" w:rsidRPr="00C92A0D" w:rsidRDefault="00AC67D3" w:rsidP="00C92A0D">
            <w:pPr>
              <w:shd w:val="clear" w:color="auto" w:fill="FFFFFF"/>
              <w:spacing w:after="0" w:line="360" w:lineRule="auto"/>
              <w:ind w:left="1003"/>
              <w:rPr>
                <w:rFonts w:ascii="Times New Roman" w:hAnsi="Times New Roman"/>
                <w:sz w:val="24"/>
                <w:szCs w:val="24"/>
              </w:rPr>
            </w:pPr>
            <w:r w:rsidRPr="00C92A0D">
              <w:rPr>
                <w:rFonts w:ascii="Times New Roman" w:hAnsi="Times New Roman"/>
                <w:bCs/>
                <w:color w:val="000000"/>
                <w:sz w:val="24"/>
                <w:szCs w:val="24"/>
              </w:rPr>
              <w:t>2</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AC67D3" w:rsidRPr="00C92A0D" w:rsidRDefault="00AC67D3" w:rsidP="00C92A0D">
            <w:pPr>
              <w:shd w:val="clear" w:color="auto" w:fill="FFFFFF"/>
              <w:spacing w:after="0" w:line="360" w:lineRule="auto"/>
              <w:ind w:left="768"/>
              <w:rPr>
                <w:rFonts w:ascii="Times New Roman" w:hAnsi="Times New Roman"/>
                <w:sz w:val="24"/>
                <w:szCs w:val="24"/>
              </w:rPr>
            </w:pPr>
            <w:r w:rsidRPr="00C92A0D">
              <w:rPr>
                <w:rFonts w:ascii="Times New Roman" w:hAnsi="Times New Roman"/>
                <w:bCs/>
                <w:color w:val="000000"/>
                <w:sz w:val="24"/>
                <w:szCs w:val="24"/>
              </w:rPr>
              <w:t>3</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AC67D3" w:rsidRPr="00C92A0D" w:rsidRDefault="00AC67D3" w:rsidP="00C92A0D">
            <w:pPr>
              <w:shd w:val="clear" w:color="auto" w:fill="FFFFFF"/>
              <w:spacing w:after="0" w:line="360" w:lineRule="auto"/>
              <w:jc w:val="center"/>
              <w:rPr>
                <w:rFonts w:ascii="Times New Roman" w:hAnsi="Times New Roman"/>
                <w:sz w:val="24"/>
                <w:szCs w:val="24"/>
              </w:rPr>
            </w:pPr>
            <w:r w:rsidRPr="00C92A0D">
              <w:rPr>
                <w:rFonts w:ascii="Times New Roman" w:hAnsi="Times New Roman"/>
                <w:bCs/>
                <w:color w:val="000000"/>
                <w:sz w:val="24"/>
                <w:szCs w:val="24"/>
              </w:rPr>
              <w:t>4</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AC67D3" w:rsidRPr="00C92A0D" w:rsidRDefault="00AC67D3" w:rsidP="00C92A0D">
            <w:pPr>
              <w:shd w:val="clear" w:color="auto" w:fill="FFFFFF"/>
              <w:spacing w:after="0" w:line="360" w:lineRule="auto"/>
              <w:jc w:val="center"/>
              <w:rPr>
                <w:rFonts w:ascii="Times New Roman" w:hAnsi="Times New Roman"/>
                <w:sz w:val="24"/>
                <w:szCs w:val="24"/>
              </w:rPr>
            </w:pPr>
            <w:r w:rsidRPr="00C92A0D">
              <w:rPr>
                <w:rFonts w:ascii="Times New Roman" w:hAnsi="Times New Roman"/>
                <w:bCs/>
                <w:color w:val="000000"/>
                <w:sz w:val="24"/>
                <w:szCs w:val="24"/>
              </w:rPr>
              <w:t>5</w:t>
            </w:r>
          </w:p>
        </w:tc>
      </w:tr>
      <w:tr w:rsidR="00AC67D3" w:rsidRPr="00C92A0D" w:rsidTr="00C92A0D">
        <w:trPr>
          <w:jc w:val="center"/>
        </w:trPr>
        <w:tc>
          <w:tcPr>
            <w:tcW w:w="1354" w:type="dxa"/>
            <w:tcBorders>
              <w:top w:val="single" w:sz="6" w:space="0" w:color="auto"/>
              <w:left w:val="single" w:sz="6" w:space="0" w:color="auto"/>
              <w:bottom w:val="single" w:sz="6" w:space="0" w:color="auto"/>
              <w:right w:val="single" w:sz="6" w:space="0" w:color="auto"/>
            </w:tcBorders>
            <w:shd w:val="clear" w:color="auto" w:fill="FFFFFF"/>
          </w:tcPr>
          <w:p w:rsidR="00AC67D3" w:rsidRPr="00C92A0D" w:rsidRDefault="00AC67D3" w:rsidP="00C92A0D">
            <w:pPr>
              <w:shd w:val="clear" w:color="auto" w:fill="FFFFFF"/>
              <w:spacing w:after="0" w:line="360" w:lineRule="auto"/>
              <w:jc w:val="center"/>
              <w:rPr>
                <w:rFonts w:ascii="Times New Roman" w:hAnsi="Times New Roman"/>
                <w:sz w:val="24"/>
                <w:szCs w:val="24"/>
              </w:rPr>
            </w:pPr>
            <w:r w:rsidRPr="00C92A0D">
              <w:rPr>
                <w:rFonts w:ascii="Times New Roman" w:hAnsi="Times New Roman"/>
                <w:bCs/>
                <w:color w:val="000000"/>
                <w:sz w:val="24"/>
                <w:szCs w:val="24"/>
              </w:rPr>
              <w:t>С-1</w:t>
            </w:r>
          </w:p>
        </w:tc>
        <w:tc>
          <w:tcPr>
            <w:tcW w:w="2342" w:type="dxa"/>
            <w:tcBorders>
              <w:top w:val="single" w:sz="6" w:space="0" w:color="auto"/>
              <w:left w:val="single" w:sz="6" w:space="0" w:color="auto"/>
              <w:bottom w:val="single" w:sz="6" w:space="0" w:color="auto"/>
              <w:right w:val="single" w:sz="6" w:space="0" w:color="auto"/>
            </w:tcBorders>
            <w:shd w:val="clear" w:color="auto" w:fill="FFFFFF"/>
          </w:tcPr>
          <w:p w:rsidR="00AC67D3" w:rsidRPr="00C92A0D" w:rsidRDefault="00AC67D3" w:rsidP="00C92A0D">
            <w:pPr>
              <w:shd w:val="clear" w:color="auto" w:fill="FFFFFF"/>
              <w:spacing w:after="0" w:line="360" w:lineRule="auto"/>
              <w:ind w:right="-30"/>
              <w:rPr>
                <w:rFonts w:ascii="Times New Roman" w:hAnsi="Times New Roman"/>
                <w:sz w:val="24"/>
                <w:szCs w:val="24"/>
              </w:rPr>
            </w:pPr>
            <w:r w:rsidRPr="00C92A0D">
              <w:rPr>
                <w:rFonts w:ascii="Times New Roman" w:hAnsi="Times New Roman"/>
                <w:color w:val="000000"/>
                <w:spacing w:val="-8"/>
                <w:sz w:val="24"/>
                <w:szCs w:val="24"/>
              </w:rPr>
              <w:t xml:space="preserve">Дефлаграционный </w:t>
            </w:r>
            <w:r w:rsidRPr="00C92A0D">
              <w:rPr>
                <w:rFonts w:ascii="Times New Roman" w:hAnsi="Times New Roman"/>
                <w:color w:val="000000"/>
                <w:spacing w:val="-7"/>
                <w:sz w:val="24"/>
                <w:szCs w:val="24"/>
              </w:rPr>
              <w:t>взрыв ГВС</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AC67D3" w:rsidRPr="00C92A0D" w:rsidRDefault="00AC67D3" w:rsidP="00C92A0D">
            <w:pPr>
              <w:shd w:val="clear" w:color="auto" w:fill="FFFFFF"/>
              <w:spacing w:after="0" w:line="360" w:lineRule="auto"/>
              <w:ind w:left="5"/>
              <w:rPr>
                <w:rFonts w:ascii="Times New Roman" w:hAnsi="Times New Roman"/>
                <w:sz w:val="24"/>
                <w:szCs w:val="24"/>
              </w:rPr>
            </w:pPr>
            <w:r w:rsidRPr="00C92A0D">
              <w:rPr>
                <w:rFonts w:ascii="Times New Roman" w:hAnsi="Times New Roman"/>
                <w:color w:val="000000"/>
                <w:spacing w:val="-1"/>
                <w:sz w:val="24"/>
                <w:szCs w:val="24"/>
              </w:rPr>
              <w:t>Воздушная уда</w:t>
            </w:r>
            <w:r w:rsidRPr="00C92A0D">
              <w:rPr>
                <w:rFonts w:ascii="Times New Roman" w:hAnsi="Times New Roman"/>
                <w:color w:val="000000"/>
                <w:spacing w:val="-1"/>
                <w:sz w:val="24"/>
                <w:szCs w:val="24"/>
              </w:rPr>
              <w:t>р</w:t>
            </w:r>
            <w:r w:rsidRPr="00C92A0D">
              <w:rPr>
                <w:rFonts w:ascii="Times New Roman" w:hAnsi="Times New Roman"/>
                <w:color w:val="000000"/>
                <w:spacing w:val="-8"/>
                <w:sz w:val="24"/>
                <w:szCs w:val="24"/>
              </w:rPr>
              <w:t>ная волна</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AC67D3" w:rsidRPr="00C92A0D" w:rsidRDefault="00AC67D3" w:rsidP="00C92A0D">
            <w:pPr>
              <w:shd w:val="clear" w:color="auto" w:fill="FFFFFF"/>
              <w:spacing w:after="0" w:line="360" w:lineRule="auto"/>
              <w:jc w:val="center"/>
              <w:rPr>
                <w:rFonts w:ascii="Times New Roman" w:hAnsi="Times New Roman"/>
                <w:sz w:val="24"/>
                <w:szCs w:val="24"/>
              </w:rPr>
            </w:pPr>
            <w:r w:rsidRPr="00C92A0D">
              <w:rPr>
                <w:rFonts w:ascii="Times New Roman" w:hAnsi="Times New Roman"/>
                <w:color w:val="000000"/>
                <w:sz w:val="24"/>
                <w:szCs w:val="24"/>
              </w:rPr>
              <w:t>0,103</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AC67D3" w:rsidRPr="00C92A0D" w:rsidRDefault="00AC67D3" w:rsidP="00C92A0D">
            <w:pPr>
              <w:shd w:val="clear" w:color="auto" w:fill="FFFFFF"/>
              <w:spacing w:after="0" w:line="360" w:lineRule="auto"/>
              <w:jc w:val="center"/>
              <w:rPr>
                <w:rFonts w:ascii="Times New Roman" w:hAnsi="Times New Roman"/>
                <w:sz w:val="24"/>
                <w:szCs w:val="24"/>
              </w:rPr>
            </w:pPr>
            <w:r w:rsidRPr="00C92A0D">
              <w:rPr>
                <w:rFonts w:ascii="Times New Roman" w:hAnsi="Times New Roman"/>
                <w:color w:val="000000"/>
                <w:sz w:val="24"/>
                <w:szCs w:val="24"/>
              </w:rPr>
              <w:t>0,0103</w:t>
            </w:r>
          </w:p>
        </w:tc>
      </w:tr>
      <w:tr w:rsidR="00AC67D3" w:rsidRPr="00C92A0D" w:rsidTr="00C92A0D">
        <w:trPr>
          <w:jc w:val="center"/>
        </w:trPr>
        <w:tc>
          <w:tcPr>
            <w:tcW w:w="1354" w:type="dxa"/>
            <w:tcBorders>
              <w:top w:val="single" w:sz="6" w:space="0" w:color="auto"/>
              <w:left w:val="single" w:sz="6" w:space="0" w:color="auto"/>
              <w:bottom w:val="single" w:sz="6" w:space="0" w:color="auto"/>
              <w:right w:val="single" w:sz="6" w:space="0" w:color="auto"/>
            </w:tcBorders>
            <w:shd w:val="clear" w:color="auto" w:fill="FFFFFF"/>
          </w:tcPr>
          <w:p w:rsidR="00AC67D3" w:rsidRPr="00C92A0D" w:rsidRDefault="00AC67D3" w:rsidP="00C92A0D">
            <w:pPr>
              <w:shd w:val="clear" w:color="auto" w:fill="FFFFFF"/>
              <w:spacing w:after="0" w:line="360" w:lineRule="auto"/>
              <w:jc w:val="center"/>
              <w:rPr>
                <w:rFonts w:ascii="Times New Roman" w:hAnsi="Times New Roman"/>
                <w:sz w:val="24"/>
                <w:szCs w:val="24"/>
              </w:rPr>
            </w:pPr>
            <w:r w:rsidRPr="00C92A0D">
              <w:rPr>
                <w:rFonts w:ascii="Times New Roman" w:hAnsi="Times New Roman"/>
                <w:bCs/>
                <w:color w:val="000000"/>
                <w:sz w:val="24"/>
                <w:szCs w:val="24"/>
              </w:rPr>
              <w:t>С-2</w:t>
            </w:r>
          </w:p>
        </w:tc>
        <w:tc>
          <w:tcPr>
            <w:tcW w:w="2342" w:type="dxa"/>
            <w:tcBorders>
              <w:top w:val="single" w:sz="6" w:space="0" w:color="auto"/>
              <w:left w:val="single" w:sz="6" w:space="0" w:color="auto"/>
              <w:bottom w:val="single" w:sz="6" w:space="0" w:color="auto"/>
              <w:right w:val="single" w:sz="6" w:space="0" w:color="auto"/>
            </w:tcBorders>
            <w:shd w:val="clear" w:color="auto" w:fill="FFFFFF"/>
          </w:tcPr>
          <w:p w:rsidR="00AC67D3" w:rsidRPr="00C92A0D" w:rsidRDefault="00AC67D3" w:rsidP="00C92A0D">
            <w:pPr>
              <w:shd w:val="clear" w:color="auto" w:fill="FFFFFF"/>
              <w:spacing w:after="0" w:line="360" w:lineRule="auto"/>
              <w:ind w:right="-30"/>
              <w:rPr>
                <w:rFonts w:ascii="Times New Roman" w:hAnsi="Times New Roman"/>
                <w:sz w:val="24"/>
                <w:szCs w:val="24"/>
              </w:rPr>
            </w:pPr>
            <w:r w:rsidRPr="00C92A0D">
              <w:rPr>
                <w:rFonts w:ascii="Times New Roman" w:hAnsi="Times New Roman"/>
                <w:color w:val="000000"/>
                <w:spacing w:val="-8"/>
                <w:sz w:val="24"/>
                <w:szCs w:val="24"/>
              </w:rPr>
              <w:t xml:space="preserve">Дефлаграционный </w:t>
            </w:r>
            <w:r w:rsidRPr="00C92A0D">
              <w:rPr>
                <w:rFonts w:ascii="Times New Roman" w:hAnsi="Times New Roman"/>
                <w:color w:val="000000"/>
                <w:spacing w:val="-7"/>
                <w:sz w:val="24"/>
                <w:szCs w:val="24"/>
              </w:rPr>
              <w:t>взрыв ГВС</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AC67D3" w:rsidRPr="00C92A0D" w:rsidRDefault="00AC67D3" w:rsidP="00C92A0D">
            <w:pPr>
              <w:shd w:val="clear" w:color="auto" w:fill="FFFFFF"/>
              <w:spacing w:after="0" w:line="360" w:lineRule="auto"/>
              <w:ind w:left="5"/>
              <w:rPr>
                <w:rFonts w:ascii="Times New Roman" w:hAnsi="Times New Roman"/>
                <w:sz w:val="24"/>
                <w:szCs w:val="24"/>
              </w:rPr>
            </w:pPr>
            <w:r w:rsidRPr="00C92A0D">
              <w:rPr>
                <w:rFonts w:ascii="Times New Roman" w:hAnsi="Times New Roman"/>
                <w:color w:val="000000"/>
                <w:spacing w:val="-1"/>
                <w:sz w:val="24"/>
                <w:szCs w:val="24"/>
              </w:rPr>
              <w:t>Воздушная уда</w:t>
            </w:r>
            <w:r w:rsidRPr="00C92A0D">
              <w:rPr>
                <w:rFonts w:ascii="Times New Roman" w:hAnsi="Times New Roman"/>
                <w:color w:val="000000"/>
                <w:spacing w:val="-1"/>
                <w:sz w:val="24"/>
                <w:szCs w:val="24"/>
              </w:rPr>
              <w:t>р</w:t>
            </w:r>
            <w:r w:rsidRPr="00C92A0D">
              <w:rPr>
                <w:rFonts w:ascii="Times New Roman" w:hAnsi="Times New Roman"/>
                <w:color w:val="000000"/>
                <w:spacing w:val="-9"/>
                <w:sz w:val="24"/>
                <w:szCs w:val="24"/>
              </w:rPr>
              <w:t>ная волна</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AC67D3" w:rsidRPr="00C92A0D" w:rsidRDefault="00AC67D3" w:rsidP="00C92A0D">
            <w:pPr>
              <w:shd w:val="clear" w:color="auto" w:fill="FFFFFF"/>
              <w:spacing w:after="0" w:line="360" w:lineRule="auto"/>
              <w:jc w:val="center"/>
              <w:rPr>
                <w:rFonts w:ascii="Times New Roman" w:hAnsi="Times New Roman"/>
                <w:sz w:val="24"/>
                <w:szCs w:val="24"/>
              </w:rPr>
            </w:pPr>
            <w:r w:rsidRPr="00C92A0D">
              <w:rPr>
                <w:rFonts w:ascii="Times New Roman" w:hAnsi="Times New Roman"/>
                <w:color w:val="000000"/>
                <w:sz w:val="24"/>
                <w:szCs w:val="24"/>
              </w:rPr>
              <w:t>1,34</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rsidR="00AC67D3" w:rsidRPr="00C92A0D" w:rsidRDefault="00AC67D3" w:rsidP="00C92A0D">
            <w:pPr>
              <w:shd w:val="clear" w:color="auto" w:fill="FFFFFF"/>
              <w:spacing w:after="0" w:line="360" w:lineRule="auto"/>
              <w:jc w:val="center"/>
              <w:rPr>
                <w:rFonts w:ascii="Times New Roman" w:hAnsi="Times New Roman"/>
                <w:sz w:val="24"/>
                <w:szCs w:val="24"/>
              </w:rPr>
            </w:pPr>
            <w:r w:rsidRPr="00C92A0D">
              <w:rPr>
                <w:rFonts w:ascii="Times New Roman" w:hAnsi="Times New Roman"/>
                <w:color w:val="000000"/>
                <w:sz w:val="24"/>
                <w:szCs w:val="24"/>
              </w:rPr>
              <w:t>0,134</w:t>
            </w:r>
          </w:p>
        </w:tc>
      </w:tr>
    </w:tbl>
    <w:p w:rsidR="00AC67D3" w:rsidRPr="00AC67D3" w:rsidRDefault="00AC67D3" w:rsidP="00AC67D3">
      <w:pPr>
        <w:pStyle w:val="S7"/>
        <w:spacing w:line="360" w:lineRule="auto"/>
        <w:ind w:firstLine="567"/>
        <w:rPr>
          <w:b/>
          <w:sz w:val="24"/>
        </w:rPr>
      </w:pPr>
    </w:p>
    <w:p w:rsidR="00AC67D3" w:rsidRPr="00C92A0D" w:rsidRDefault="00AC67D3" w:rsidP="00AC67D3">
      <w:pPr>
        <w:pStyle w:val="S7"/>
        <w:spacing w:line="360" w:lineRule="auto"/>
        <w:ind w:firstLine="567"/>
        <w:rPr>
          <w:i/>
          <w:sz w:val="24"/>
        </w:rPr>
      </w:pPr>
      <w:r w:rsidRPr="00C92A0D">
        <w:rPr>
          <w:i/>
          <w:sz w:val="24"/>
        </w:rPr>
        <w:t>Сценарий 1. Разгерметизация газопровода (образование трещины), выброс природного газа, образование облака ГВС, возгорание от источника огня, дефлаграционныи взрыв ГВС.</w:t>
      </w:r>
    </w:p>
    <w:p w:rsidR="00AC67D3" w:rsidRPr="00AC67D3" w:rsidRDefault="00AC67D3" w:rsidP="00AC67D3">
      <w:pPr>
        <w:pStyle w:val="S7"/>
        <w:spacing w:line="360" w:lineRule="auto"/>
        <w:ind w:firstLine="567"/>
        <w:rPr>
          <w:sz w:val="24"/>
        </w:rPr>
      </w:pPr>
      <w:r w:rsidRPr="00AC67D3">
        <w:rPr>
          <w:sz w:val="24"/>
        </w:rPr>
        <w:t>Рассмотрим аварию, когда при разгерметизации газопровода с образованием трещины, в окру</w:t>
      </w:r>
      <w:r w:rsidRPr="00AC67D3">
        <w:rPr>
          <w:sz w:val="24"/>
        </w:rPr>
        <w:softHyphen/>
        <w:t>жающее пространство выбрасывается природный газ с последующим возникновением г</w:t>
      </w:r>
      <w:r w:rsidRPr="00AC67D3">
        <w:rPr>
          <w:sz w:val="24"/>
        </w:rPr>
        <w:t>а</w:t>
      </w:r>
      <w:r w:rsidRPr="00AC67D3">
        <w:rPr>
          <w:sz w:val="24"/>
        </w:rPr>
        <w:t>зо-воздушной смеси. Воспламенение образовавшейся газо-воздушной смеси с образованием избы</w:t>
      </w:r>
      <w:r w:rsidRPr="00AC67D3">
        <w:rPr>
          <w:sz w:val="24"/>
        </w:rPr>
        <w:softHyphen/>
        <w:t>точного давления возможно при наличии источника зажигания.</w:t>
      </w:r>
    </w:p>
    <w:p w:rsidR="00AC67D3" w:rsidRPr="00AC67D3" w:rsidRDefault="00AC67D3" w:rsidP="00AC67D3">
      <w:pPr>
        <w:pStyle w:val="S7"/>
        <w:spacing w:line="360" w:lineRule="auto"/>
        <w:ind w:firstLine="567"/>
        <w:rPr>
          <w:sz w:val="24"/>
        </w:rPr>
      </w:pPr>
      <w:r w:rsidRPr="00AC67D3">
        <w:rPr>
          <w:sz w:val="24"/>
        </w:rPr>
        <w:t>Расчёт количества выбросов природного газа из газопровода проводится по «Методике по расчёту удельных показателей загрязняющих веществ в выбросах (сбросах) в атмосферу (вод</w:t>
      </w:r>
      <w:r w:rsidRPr="00AC67D3">
        <w:rPr>
          <w:sz w:val="24"/>
        </w:rPr>
        <w:t>о</w:t>
      </w:r>
      <w:r w:rsidRPr="00AC67D3">
        <w:rPr>
          <w:sz w:val="24"/>
        </w:rPr>
        <w:t>емы) на объектах газового хозяйства».</w:t>
      </w:r>
    </w:p>
    <w:p w:rsidR="00AC67D3" w:rsidRPr="00AC67D3" w:rsidRDefault="00AC67D3" w:rsidP="00AC67D3">
      <w:pPr>
        <w:pStyle w:val="S7"/>
        <w:spacing w:line="360" w:lineRule="auto"/>
        <w:ind w:firstLine="567"/>
        <w:rPr>
          <w:sz w:val="24"/>
        </w:rPr>
      </w:pPr>
      <w:r w:rsidRPr="00AC67D3">
        <w:rPr>
          <w:sz w:val="24"/>
        </w:rPr>
        <w:t>Расчёт вероятных зон действия избыточного давления производим в соответствии с тр</w:t>
      </w:r>
      <w:r w:rsidRPr="00AC67D3">
        <w:rPr>
          <w:sz w:val="24"/>
        </w:rPr>
        <w:t>е</w:t>
      </w:r>
      <w:r w:rsidRPr="00AC67D3">
        <w:rPr>
          <w:sz w:val="24"/>
        </w:rPr>
        <w:t>бованиями ГОСТ Р 12.3.047-98 «ССБТ. Пожарная безопасность технологических процессов. Общие требования. Методы контроля».</w:t>
      </w:r>
    </w:p>
    <w:p w:rsidR="00AC67D3" w:rsidRPr="00AC67D3" w:rsidRDefault="00AC67D3" w:rsidP="00AC67D3">
      <w:pPr>
        <w:pStyle w:val="S7"/>
        <w:spacing w:line="360" w:lineRule="auto"/>
        <w:ind w:firstLine="567"/>
        <w:rPr>
          <w:sz w:val="24"/>
        </w:rPr>
      </w:pPr>
      <w:r w:rsidRPr="00AC67D3">
        <w:rPr>
          <w:sz w:val="24"/>
        </w:rPr>
        <w:t xml:space="preserve">В соответствии с Приложением А к ГОСТ Р 12.3.047-98 избыточное давление Δр, кПа, для индивидуальных веществ, состоящих из атомов С, Н, О, </w:t>
      </w:r>
      <w:r w:rsidRPr="00AC67D3">
        <w:rPr>
          <w:sz w:val="24"/>
          <w:lang w:val="en-US"/>
        </w:rPr>
        <w:t>N</w:t>
      </w:r>
      <w:r w:rsidRPr="00AC67D3">
        <w:rPr>
          <w:sz w:val="24"/>
        </w:rPr>
        <w:t xml:space="preserve">, </w:t>
      </w:r>
      <w:r w:rsidRPr="00AC67D3">
        <w:rPr>
          <w:sz w:val="24"/>
          <w:lang w:val="en-US"/>
        </w:rPr>
        <w:t>Cl</w:t>
      </w:r>
      <w:r w:rsidRPr="00AC67D3">
        <w:rPr>
          <w:sz w:val="24"/>
        </w:rPr>
        <w:t xml:space="preserve">, </w:t>
      </w:r>
      <w:r w:rsidRPr="00AC67D3">
        <w:rPr>
          <w:sz w:val="24"/>
          <w:lang w:val="en-US"/>
        </w:rPr>
        <w:t>Br</w:t>
      </w:r>
      <w:r w:rsidRPr="00AC67D3">
        <w:rPr>
          <w:sz w:val="24"/>
        </w:rPr>
        <w:t xml:space="preserve">, </w:t>
      </w:r>
      <w:r w:rsidRPr="00AC67D3">
        <w:rPr>
          <w:sz w:val="24"/>
          <w:lang w:val="en-US"/>
        </w:rPr>
        <w:t>I</w:t>
      </w:r>
      <w:r w:rsidRPr="00AC67D3">
        <w:rPr>
          <w:sz w:val="24"/>
        </w:rPr>
        <w:t xml:space="preserve">, </w:t>
      </w:r>
      <w:r w:rsidRPr="00AC67D3">
        <w:rPr>
          <w:sz w:val="24"/>
          <w:lang w:val="en-US"/>
        </w:rPr>
        <w:t>F</w:t>
      </w:r>
      <w:r w:rsidRPr="00AC67D3">
        <w:rPr>
          <w:sz w:val="24"/>
        </w:rPr>
        <w:t xml:space="preserve"> рассчитывается по фо</w:t>
      </w:r>
      <w:r w:rsidRPr="00AC67D3">
        <w:rPr>
          <w:sz w:val="24"/>
        </w:rPr>
        <w:t>р</w:t>
      </w:r>
      <w:r w:rsidRPr="00AC67D3">
        <w:rPr>
          <w:sz w:val="24"/>
        </w:rPr>
        <w:t>муле:</w:t>
      </w:r>
    </w:p>
    <w:p w:rsidR="00AC67D3" w:rsidRPr="00AC67D3" w:rsidRDefault="00AC67D3" w:rsidP="00AC67D3">
      <w:pPr>
        <w:pStyle w:val="S7"/>
        <w:spacing w:line="360" w:lineRule="auto"/>
        <w:ind w:firstLine="567"/>
        <w:rPr>
          <w:sz w:val="24"/>
        </w:rPr>
      </w:pPr>
      <w:r w:rsidRPr="00AC67D3">
        <w:rPr>
          <w:position w:val="-32"/>
          <w:sz w:val="24"/>
        </w:rPr>
        <w:object w:dxaOrig="3480" w:dyaOrig="700">
          <v:shape id="_x0000_i1045" type="#_x0000_t75" style="width:174pt;height:34.8pt" o:ole="">
            <v:imagedata r:id="rId77" o:title=""/>
          </v:shape>
          <o:OLEObject Type="Embed" ProgID="Equation.3" ShapeID="_x0000_i1045" DrawAspect="Content" ObjectID="_1425854563" r:id="rId78"/>
        </w:object>
      </w:r>
      <w:r w:rsidRPr="00AC67D3">
        <w:rPr>
          <w:sz w:val="24"/>
        </w:rPr>
        <w:t>,</w:t>
      </w:r>
    </w:p>
    <w:p w:rsidR="00AC67D3" w:rsidRPr="00AC67D3" w:rsidRDefault="00C92A0D" w:rsidP="00AC67D3">
      <w:pPr>
        <w:pStyle w:val="S7"/>
        <w:spacing w:line="360" w:lineRule="auto"/>
        <w:ind w:firstLine="567"/>
        <w:rPr>
          <w:sz w:val="24"/>
        </w:rPr>
      </w:pPr>
      <w:r w:rsidRPr="00AC67D3">
        <w:rPr>
          <w:sz w:val="24"/>
        </w:rPr>
        <w:t>Г</w:t>
      </w:r>
      <w:r w:rsidR="00AC67D3" w:rsidRPr="00AC67D3">
        <w:rPr>
          <w:sz w:val="24"/>
        </w:rPr>
        <w:t>де</w:t>
      </w:r>
      <w:r>
        <w:rPr>
          <w:sz w:val="24"/>
        </w:rPr>
        <w:t xml:space="preserve"> </w:t>
      </w:r>
      <w:r w:rsidR="00AC67D3" w:rsidRPr="00AC67D3">
        <w:rPr>
          <w:position w:val="-12"/>
          <w:sz w:val="24"/>
        </w:rPr>
        <w:object w:dxaOrig="480" w:dyaOrig="360">
          <v:shape id="_x0000_i1046" type="#_x0000_t75" style="width:24pt;height:19.2pt" o:ole="">
            <v:imagedata r:id="rId79" o:title=""/>
          </v:shape>
          <o:OLEObject Type="Embed" ProgID="Equation.3" ShapeID="_x0000_i1046" DrawAspect="Content" ObjectID="_1425854564" r:id="rId80"/>
        </w:object>
      </w:r>
      <w:r w:rsidR="00AC67D3" w:rsidRPr="00AC67D3">
        <w:rPr>
          <w:sz w:val="24"/>
        </w:rPr>
        <w:t xml:space="preserve"> - максимальное давление, развиваемое при сгорании стехиометрической газ</w:t>
      </w:r>
      <w:r w:rsidR="00AC67D3" w:rsidRPr="00AC67D3">
        <w:rPr>
          <w:sz w:val="24"/>
        </w:rPr>
        <w:t>о</w:t>
      </w:r>
      <w:r w:rsidR="00AC67D3" w:rsidRPr="00AC67D3">
        <w:rPr>
          <w:sz w:val="24"/>
        </w:rPr>
        <w:t>воздушной или паровоздушной смеси в замкнутом объеме, определяемое экспериментально или по справочным данным, кПа;</w:t>
      </w:r>
    </w:p>
    <w:p w:rsidR="00AC67D3" w:rsidRPr="00AC67D3" w:rsidRDefault="00AC67D3" w:rsidP="00AC67D3">
      <w:pPr>
        <w:pStyle w:val="S7"/>
        <w:spacing w:line="360" w:lineRule="auto"/>
        <w:ind w:firstLine="567"/>
        <w:rPr>
          <w:sz w:val="24"/>
        </w:rPr>
      </w:pPr>
      <w:r w:rsidRPr="00AC67D3">
        <w:rPr>
          <w:sz w:val="24"/>
        </w:rPr>
        <w:tab/>
      </w:r>
      <w:r w:rsidRPr="00AC67D3">
        <w:rPr>
          <w:position w:val="-6"/>
          <w:sz w:val="24"/>
        </w:rPr>
        <w:object w:dxaOrig="260" w:dyaOrig="220">
          <v:shape id="_x0000_i1047" type="#_x0000_t75" style="width:13.2pt;height:10.8pt" o:ole="">
            <v:imagedata r:id="rId81" o:title=""/>
          </v:shape>
          <o:OLEObject Type="Embed" ProgID="Equation.3" ShapeID="_x0000_i1047" DrawAspect="Content" ObjectID="_1425854565" r:id="rId82"/>
        </w:object>
      </w:r>
      <w:r w:rsidRPr="00AC67D3">
        <w:rPr>
          <w:sz w:val="24"/>
        </w:rPr>
        <w:t xml:space="preserve"> - масса </w:t>
      </w:r>
      <w:proofErr w:type="gramStart"/>
      <w:r w:rsidRPr="00AC67D3">
        <w:rPr>
          <w:sz w:val="24"/>
        </w:rPr>
        <w:t>ГГ</w:t>
      </w:r>
      <w:proofErr w:type="gramEnd"/>
      <w:r w:rsidRPr="00AC67D3">
        <w:rPr>
          <w:sz w:val="24"/>
        </w:rPr>
        <w:t>, кг;</w:t>
      </w:r>
    </w:p>
    <w:p w:rsidR="00AC67D3" w:rsidRPr="00AC67D3" w:rsidRDefault="00AC67D3" w:rsidP="00AC67D3">
      <w:pPr>
        <w:pStyle w:val="S7"/>
        <w:spacing w:line="360" w:lineRule="auto"/>
        <w:ind w:firstLine="567"/>
        <w:rPr>
          <w:sz w:val="24"/>
        </w:rPr>
      </w:pPr>
      <w:r w:rsidRPr="00AC67D3">
        <w:rPr>
          <w:sz w:val="24"/>
        </w:rPr>
        <w:tab/>
      </w:r>
      <w:r w:rsidRPr="00AC67D3">
        <w:rPr>
          <w:position w:val="-12"/>
          <w:sz w:val="24"/>
        </w:rPr>
        <w:object w:dxaOrig="300" w:dyaOrig="360">
          <v:shape id="_x0000_i1048" type="#_x0000_t75" style="width:15.6pt;height:19.2pt" o:ole="">
            <v:imagedata r:id="rId83" o:title=""/>
          </v:shape>
          <o:OLEObject Type="Embed" ProgID="Equation.3" ShapeID="_x0000_i1048" DrawAspect="Content" ObjectID="_1425854566" r:id="rId84"/>
        </w:object>
      </w:r>
      <w:r w:rsidRPr="00AC67D3">
        <w:rPr>
          <w:sz w:val="24"/>
        </w:rPr>
        <w:t xml:space="preserve"> - начальное давление, кПа (принимается равным 101 кПа);</w:t>
      </w:r>
    </w:p>
    <w:p w:rsidR="00AC67D3" w:rsidRPr="00AC67D3" w:rsidRDefault="00AC67D3" w:rsidP="00AC67D3">
      <w:pPr>
        <w:pStyle w:val="S7"/>
        <w:spacing w:line="360" w:lineRule="auto"/>
        <w:ind w:firstLine="567"/>
        <w:rPr>
          <w:sz w:val="24"/>
        </w:rPr>
      </w:pPr>
      <w:r w:rsidRPr="00AC67D3">
        <w:rPr>
          <w:sz w:val="24"/>
        </w:rPr>
        <w:lastRenderedPageBreak/>
        <w:tab/>
      </w:r>
      <w:r w:rsidRPr="00AC67D3">
        <w:rPr>
          <w:position w:val="-4"/>
          <w:sz w:val="24"/>
        </w:rPr>
        <w:object w:dxaOrig="240" w:dyaOrig="260">
          <v:shape id="_x0000_i1049" type="#_x0000_t75" style="width:12pt;height:13.2pt" o:ole="">
            <v:imagedata r:id="rId85" o:title=""/>
          </v:shape>
          <o:OLEObject Type="Embed" ProgID="Equation.3" ShapeID="_x0000_i1049" DrawAspect="Content" ObjectID="_1425854567" r:id="rId86"/>
        </w:object>
      </w:r>
      <w:r w:rsidRPr="00AC67D3">
        <w:rPr>
          <w:sz w:val="24"/>
        </w:rPr>
        <w:t xml:space="preserve"> - коэффициент участия горючего при сгорании газопаровоздушной смеси (для гор</w:t>
      </w:r>
      <w:r w:rsidRPr="00AC67D3">
        <w:rPr>
          <w:sz w:val="24"/>
        </w:rPr>
        <w:t>ю</w:t>
      </w:r>
      <w:r w:rsidRPr="00AC67D3">
        <w:rPr>
          <w:sz w:val="24"/>
        </w:rPr>
        <w:t xml:space="preserve">чих газов принимается </w:t>
      </w:r>
      <w:proofErr w:type="gramStart"/>
      <w:r w:rsidRPr="00AC67D3">
        <w:rPr>
          <w:sz w:val="24"/>
        </w:rPr>
        <w:t>равным</w:t>
      </w:r>
      <w:proofErr w:type="gramEnd"/>
      <w:r w:rsidRPr="00AC67D3">
        <w:rPr>
          <w:sz w:val="24"/>
        </w:rPr>
        <w:t xml:space="preserve"> 0,5);</w:t>
      </w:r>
    </w:p>
    <w:p w:rsidR="00AC67D3" w:rsidRPr="00AC67D3" w:rsidRDefault="00AC67D3" w:rsidP="00AC67D3">
      <w:pPr>
        <w:pStyle w:val="S7"/>
        <w:spacing w:line="360" w:lineRule="auto"/>
        <w:ind w:firstLine="567"/>
        <w:rPr>
          <w:sz w:val="24"/>
        </w:rPr>
      </w:pPr>
      <w:r w:rsidRPr="00AC67D3">
        <w:rPr>
          <w:sz w:val="24"/>
        </w:rPr>
        <w:tab/>
      </w:r>
      <w:r w:rsidRPr="00AC67D3">
        <w:rPr>
          <w:position w:val="-12"/>
          <w:sz w:val="24"/>
        </w:rPr>
        <w:object w:dxaOrig="320" w:dyaOrig="360">
          <v:shape id="_x0000_i1050" type="#_x0000_t75" style="width:16.8pt;height:19.2pt" o:ole="">
            <v:imagedata r:id="rId87" o:title=""/>
          </v:shape>
          <o:OLEObject Type="Embed" ProgID="Equation.3" ShapeID="_x0000_i1050" DrawAspect="Content" ObjectID="_1425854568" r:id="rId88"/>
        </w:object>
      </w:r>
      <w:r w:rsidRPr="00AC67D3">
        <w:rPr>
          <w:sz w:val="24"/>
        </w:rPr>
        <w:t xml:space="preserve"> - свободный объем помещения, м</w:t>
      </w:r>
      <w:r w:rsidRPr="00AC67D3">
        <w:rPr>
          <w:sz w:val="24"/>
          <w:vertAlign w:val="superscript"/>
        </w:rPr>
        <w:t>3</w:t>
      </w:r>
      <w:r w:rsidRPr="00AC67D3">
        <w:rPr>
          <w:sz w:val="24"/>
        </w:rPr>
        <w:t>;</w:t>
      </w:r>
    </w:p>
    <w:p w:rsidR="00AC67D3" w:rsidRPr="00AC67D3" w:rsidRDefault="00AC67D3" w:rsidP="00AC67D3">
      <w:pPr>
        <w:pStyle w:val="S7"/>
        <w:spacing w:line="360" w:lineRule="auto"/>
        <w:ind w:firstLine="567"/>
        <w:rPr>
          <w:sz w:val="24"/>
        </w:rPr>
      </w:pPr>
      <w:r w:rsidRPr="00AC67D3">
        <w:rPr>
          <w:sz w:val="24"/>
        </w:rPr>
        <w:tab/>
      </w:r>
      <w:r w:rsidRPr="00AC67D3">
        <w:rPr>
          <w:position w:val="-14"/>
          <w:sz w:val="24"/>
        </w:rPr>
        <w:object w:dxaOrig="420" w:dyaOrig="380">
          <v:shape id="_x0000_i1051" type="#_x0000_t75" style="width:20.4pt;height:19.2pt" o:ole="">
            <v:imagedata r:id="rId89" o:title=""/>
          </v:shape>
          <o:OLEObject Type="Embed" ProgID="Equation.3" ShapeID="_x0000_i1051" DrawAspect="Content" ObjectID="_1425854569" r:id="rId90"/>
        </w:object>
      </w:r>
      <w:r w:rsidRPr="00AC67D3">
        <w:rPr>
          <w:sz w:val="24"/>
        </w:rPr>
        <w:t xml:space="preserve"> - плотность газа или пара при расчётной температуре, </w:t>
      </w:r>
      <w:proofErr w:type="gramStart"/>
      <w:r w:rsidRPr="00AC67D3">
        <w:rPr>
          <w:sz w:val="24"/>
        </w:rPr>
        <w:t>кг</w:t>
      </w:r>
      <w:proofErr w:type="gramEnd"/>
      <w:r w:rsidRPr="00AC67D3">
        <w:rPr>
          <w:sz w:val="24"/>
        </w:rPr>
        <w:t>/м</w:t>
      </w:r>
      <w:r w:rsidRPr="00AC67D3">
        <w:rPr>
          <w:sz w:val="24"/>
          <w:vertAlign w:val="superscript"/>
        </w:rPr>
        <w:t>3</w:t>
      </w:r>
      <w:r w:rsidRPr="00AC67D3">
        <w:rPr>
          <w:sz w:val="24"/>
        </w:rPr>
        <w:t>;</w:t>
      </w:r>
    </w:p>
    <w:p w:rsidR="00AC67D3" w:rsidRPr="00AC67D3" w:rsidRDefault="00AC67D3" w:rsidP="00AC67D3">
      <w:pPr>
        <w:pStyle w:val="S7"/>
        <w:spacing w:line="360" w:lineRule="auto"/>
        <w:ind w:firstLine="567"/>
        <w:rPr>
          <w:sz w:val="24"/>
        </w:rPr>
      </w:pPr>
      <w:r w:rsidRPr="00AC67D3">
        <w:rPr>
          <w:sz w:val="24"/>
        </w:rPr>
        <w:tab/>
      </w:r>
      <w:r w:rsidRPr="00AC67D3">
        <w:rPr>
          <w:position w:val="-12"/>
          <w:sz w:val="24"/>
        </w:rPr>
        <w:object w:dxaOrig="400" w:dyaOrig="360">
          <v:shape id="_x0000_i1052" type="#_x0000_t75" style="width:19.2pt;height:19.2pt" o:ole="">
            <v:imagedata r:id="rId91" o:title=""/>
          </v:shape>
          <o:OLEObject Type="Embed" ProgID="Equation.3" ShapeID="_x0000_i1052" DrawAspect="Content" ObjectID="_1425854570" r:id="rId92"/>
        </w:object>
      </w:r>
      <w:r w:rsidRPr="00AC67D3">
        <w:rPr>
          <w:sz w:val="24"/>
        </w:rPr>
        <w:t xml:space="preserve"> - стехиометрическая концентрация </w:t>
      </w:r>
      <w:proofErr w:type="gramStart"/>
      <w:r w:rsidRPr="00AC67D3">
        <w:rPr>
          <w:sz w:val="24"/>
        </w:rPr>
        <w:t>ГГ</w:t>
      </w:r>
      <w:proofErr w:type="gramEnd"/>
      <w:r w:rsidRPr="00AC67D3">
        <w:rPr>
          <w:sz w:val="24"/>
        </w:rPr>
        <w:t xml:space="preserve"> или паров ЛВЖ и ГЖ, % (об.), вычисляемая по формуле:</w:t>
      </w:r>
    </w:p>
    <w:p w:rsidR="00AC67D3" w:rsidRPr="00AC67D3" w:rsidRDefault="00AC67D3" w:rsidP="00AC67D3">
      <w:pPr>
        <w:pStyle w:val="S7"/>
        <w:spacing w:line="360" w:lineRule="auto"/>
        <w:ind w:firstLine="567"/>
        <w:rPr>
          <w:sz w:val="24"/>
        </w:rPr>
      </w:pPr>
      <w:r w:rsidRPr="00AC67D3">
        <w:rPr>
          <w:position w:val="-28"/>
          <w:sz w:val="24"/>
        </w:rPr>
        <w:object w:dxaOrig="1700" w:dyaOrig="660">
          <v:shape id="_x0000_i1053" type="#_x0000_t75" style="width:85.2pt;height:32.4pt" o:ole="">
            <v:imagedata r:id="rId93" o:title=""/>
          </v:shape>
          <o:OLEObject Type="Embed" ProgID="Equation.3" ShapeID="_x0000_i1053" DrawAspect="Content" ObjectID="_1425854571" r:id="rId94"/>
        </w:object>
      </w:r>
      <w:r w:rsidRPr="00AC67D3">
        <w:rPr>
          <w:sz w:val="24"/>
        </w:rPr>
        <w:t>,</w:t>
      </w:r>
    </w:p>
    <w:p w:rsidR="00AC67D3" w:rsidRPr="00AC67D3" w:rsidRDefault="00AC67D3" w:rsidP="00AC67D3">
      <w:pPr>
        <w:pStyle w:val="S7"/>
        <w:spacing w:line="360" w:lineRule="auto"/>
        <w:ind w:firstLine="567"/>
        <w:rPr>
          <w:sz w:val="24"/>
        </w:rPr>
      </w:pPr>
      <w:r w:rsidRPr="00AC67D3">
        <w:rPr>
          <w:sz w:val="24"/>
        </w:rPr>
        <w:t>где</w:t>
      </w:r>
      <w:r w:rsidRPr="00AC67D3">
        <w:rPr>
          <w:sz w:val="24"/>
        </w:rPr>
        <w:tab/>
      </w:r>
      <w:r w:rsidRPr="00AC67D3">
        <w:rPr>
          <w:position w:val="-24"/>
          <w:sz w:val="24"/>
        </w:rPr>
        <w:object w:dxaOrig="2240" w:dyaOrig="620">
          <v:shape id="_x0000_i1054" type="#_x0000_t75" style="width:112.8pt;height:31.2pt" o:ole="">
            <v:imagedata r:id="rId95" o:title=""/>
          </v:shape>
          <o:OLEObject Type="Embed" ProgID="Equation.3" ShapeID="_x0000_i1054" DrawAspect="Content" ObjectID="_1425854572" r:id="rId96"/>
        </w:object>
      </w:r>
      <w:r w:rsidRPr="00AC67D3">
        <w:rPr>
          <w:sz w:val="24"/>
        </w:rPr>
        <w:t xml:space="preserve"> - стехиометрический коэффициент кислорода в реакции сгорания (</w:t>
      </w:r>
      <w:r w:rsidRPr="00AC67D3">
        <w:rPr>
          <w:position w:val="-12"/>
          <w:sz w:val="24"/>
        </w:rPr>
        <w:object w:dxaOrig="1340" w:dyaOrig="360">
          <v:shape id="_x0000_i1055" type="#_x0000_t75" style="width:67.2pt;height:19.2pt" o:ole="">
            <v:imagedata r:id="rId97" o:title=""/>
          </v:shape>
          <o:OLEObject Type="Embed" ProgID="Equation.3" ShapeID="_x0000_i1055" DrawAspect="Content" ObjectID="_1425854573" r:id="rId98"/>
        </w:object>
      </w:r>
      <w:r w:rsidRPr="00AC67D3">
        <w:rPr>
          <w:sz w:val="24"/>
        </w:rPr>
        <w:t xml:space="preserve"> - число атомов</w:t>
      </w:r>
      <w:proofErr w:type="gramStart"/>
      <w:r w:rsidRPr="00AC67D3">
        <w:rPr>
          <w:sz w:val="24"/>
        </w:rPr>
        <w:t xml:space="preserve"> С</w:t>
      </w:r>
      <w:proofErr w:type="gramEnd"/>
      <w:r w:rsidRPr="00AC67D3">
        <w:rPr>
          <w:sz w:val="24"/>
        </w:rPr>
        <w:t>, Н, О и галоидов в молекуле горючего).</w:t>
      </w:r>
    </w:p>
    <w:p w:rsidR="00AC67D3" w:rsidRPr="00AC67D3" w:rsidRDefault="00AC67D3" w:rsidP="00AC67D3">
      <w:pPr>
        <w:pStyle w:val="S7"/>
        <w:spacing w:line="360" w:lineRule="auto"/>
        <w:ind w:firstLine="567"/>
        <w:rPr>
          <w:sz w:val="24"/>
        </w:rPr>
      </w:pPr>
      <w:r w:rsidRPr="00AC67D3">
        <w:rPr>
          <w:sz w:val="24"/>
        </w:rPr>
        <w:tab/>
      </w:r>
      <w:r w:rsidRPr="00AC67D3">
        <w:rPr>
          <w:position w:val="-12"/>
          <w:sz w:val="24"/>
        </w:rPr>
        <w:object w:dxaOrig="340" w:dyaOrig="360">
          <v:shape id="_x0000_i1056" type="#_x0000_t75" style="width:16.8pt;height:19.2pt" o:ole="">
            <v:imagedata r:id="rId99" o:title=""/>
          </v:shape>
          <o:OLEObject Type="Embed" ProgID="Equation.3" ShapeID="_x0000_i1056" DrawAspect="Content" ObjectID="_1425854574" r:id="rId100"/>
        </w:object>
      </w:r>
      <w:r w:rsidRPr="00AC67D3">
        <w:rPr>
          <w:sz w:val="24"/>
        </w:rPr>
        <w:t xml:space="preserve"> - коэффициент, учитывающий негерметичность помещения и неадиабатичность пр</w:t>
      </w:r>
      <w:r w:rsidRPr="00AC67D3">
        <w:rPr>
          <w:sz w:val="24"/>
        </w:rPr>
        <w:t>о</w:t>
      </w:r>
      <w:r w:rsidRPr="00AC67D3">
        <w:rPr>
          <w:sz w:val="24"/>
        </w:rPr>
        <w:t xml:space="preserve">цесса горения (принимаем </w:t>
      </w:r>
      <w:proofErr w:type="gramStart"/>
      <w:r w:rsidRPr="00AC67D3">
        <w:rPr>
          <w:sz w:val="24"/>
        </w:rPr>
        <w:t>равным</w:t>
      </w:r>
      <w:proofErr w:type="gramEnd"/>
      <w:r w:rsidRPr="00AC67D3">
        <w:rPr>
          <w:sz w:val="24"/>
        </w:rPr>
        <w:t xml:space="preserve"> 3).</w:t>
      </w:r>
    </w:p>
    <w:p w:rsidR="00AC67D3" w:rsidRPr="00AC67D3" w:rsidRDefault="00AC67D3" w:rsidP="00AC67D3">
      <w:pPr>
        <w:pStyle w:val="S7"/>
        <w:spacing w:line="360" w:lineRule="auto"/>
        <w:ind w:firstLine="567"/>
        <w:rPr>
          <w:sz w:val="24"/>
        </w:rPr>
      </w:pPr>
      <w:r w:rsidRPr="00AC67D3">
        <w:rPr>
          <w:sz w:val="24"/>
        </w:rPr>
        <w:t>После проведения расчётов видно, что избыточное давление при взрыве природного газа (по метану) в помещении составит 48,456 кПа.</w:t>
      </w:r>
    </w:p>
    <w:p w:rsidR="00AC67D3" w:rsidRPr="00AC67D3" w:rsidRDefault="00AC67D3" w:rsidP="00AC67D3">
      <w:pPr>
        <w:pStyle w:val="S7"/>
        <w:spacing w:line="360" w:lineRule="auto"/>
        <w:ind w:firstLine="567"/>
        <w:rPr>
          <w:sz w:val="24"/>
        </w:rPr>
      </w:pPr>
      <w:r w:rsidRPr="00AC67D3">
        <w:rPr>
          <w:sz w:val="24"/>
        </w:rPr>
        <w:t>Расчёт вероятных зон действия избыточное давление Δр, кПа, при сгорании пылевозду</w:t>
      </w:r>
      <w:r w:rsidRPr="00AC67D3">
        <w:rPr>
          <w:sz w:val="24"/>
        </w:rPr>
        <w:t>ш</w:t>
      </w:r>
      <w:r w:rsidRPr="00AC67D3">
        <w:rPr>
          <w:sz w:val="24"/>
        </w:rPr>
        <w:t>ных смесей рассчитываем по формуле:</w:t>
      </w:r>
    </w:p>
    <w:p w:rsidR="00AC67D3" w:rsidRPr="00AC67D3" w:rsidRDefault="00AC67D3" w:rsidP="00C92A0D">
      <w:pPr>
        <w:pStyle w:val="S7"/>
        <w:spacing w:line="360" w:lineRule="auto"/>
        <w:ind w:firstLine="567"/>
        <w:jc w:val="center"/>
        <w:rPr>
          <w:sz w:val="24"/>
        </w:rPr>
      </w:pPr>
      <w:r w:rsidRPr="00AC67D3">
        <w:rPr>
          <w:position w:val="-32"/>
          <w:sz w:val="24"/>
        </w:rPr>
        <w:object w:dxaOrig="2420" w:dyaOrig="700">
          <v:shape id="_x0000_i1057" type="#_x0000_t75" style="width:121.2pt;height:34.8pt" o:ole="">
            <v:imagedata r:id="rId101" o:title=""/>
          </v:shape>
          <o:OLEObject Type="Embed" ProgID="Equation.3" ShapeID="_x0000_i1057" DrawAspect="Content" ObjectID="_1425854575" r:id="rId102"/>
        </w:object>
      </w:r>
      <w:r w:rsidRPr="00AC67D3">
        <w:rPr>
          <w:sz w:val="24"/>
        </w:rPr>
        <w:t>,</w:t>
      </w:r>
    </w:p>
    <w:p w:rsidR="00AC67D3" w:rsidRPr="00AC67D3" w:rsidRDefault="00AC67D3" w:rsidP="00AC67D3">
      <w:pPr>
        <w:pStyle w:val="S7"/>
        <w:spacing w:line="360" w:lineRule="auto"/>
        <w:ind w:firstLine="567"/>
        <w:rPr>
          <w:sz w:val="24"/>
        </w:rPr>
      </w:pPr>
      <w:r w:rsidRPr="00AC67D3">
        <w:rPr>
          <w:sz w:val="24"/>
        </w:rPr>
        <w:t>где</w:t>
      </w:r>
      <w:r w:rsidRPr="00AC67D3">
        <w:rPr>
          <w:sz w:val="24"/>
        </w:rPr>
        <w:tab/>
      </w:r>
      <w:r w:rsidRPr="00AC67D3">
        <w:rPr>
          <w:position w:val="-4"/>
          <w:sz w:val="24"/>
        </w:rPr>
        <w:object w:dxaOrig="320" w:dyaOrig="260">
          <v:shape id="_x0000_i1058" type="#_x0000_t75" style="width:16.8pt;height:13.2pt" o:ole="">
            <v:imagedata r:id="rId103" o:title=""/>
          </v:shape>
          <o:OLEObject Type="Embed" ProgID="Equation.3" ShapeID="_x0000_i1058" DrawAspect="Content" ObjectID="_1425854576" r:id="rId104"/>
        </w:object>
      </w:r>
      <w:r w:rsidRPr="00AC67D3">
        <w:rPr>
          <w:sz w:val="24"/>
        </w:rPr>
        <w:t xml:space="preserve"> - расчётная масса взвешенной в объеме помещения горючей пыли, образова</w:t>
      </w:r>
      <w:r w:rsidRPr="00AC67D3">
        <w:rPr>
          <w:sz w:val="24"/>
        </w:rPr>
        <w:t>в</w:t>
      </w:r>
      <w:r w:rsidRPr="00AC67D3">
        <w:rPr>
          <w:sz w:val="24"/>
        </w:rPr>
        <w:t>шейся в результате аварийной ситуации;</w:t>
      </w:r>
    </w:p>
    <w:p w:rsidR="00AC67D3" w:rsidRPr="00AC67D3" w:rsidRDefault="00AC67D3" w:rsidP="00AC67D3">
      <w:pPr>
        <w:pStyle w:val="S7"/>
        <w:spacing w:line="360" w:lineRule="auto"/>
        <w:ind w:firstLine="567"/>
        <w:rPr>
          <w:sz w:val="24"/>
        </w:rPr>
      </w:pPr>
      <w:r w:rsidRPr="00AC67D3">
        <w:rPr>
          <w:sz w:val="24"/>
        </w:rPr>
        <w:tab/>
      </w:r>
      <w:r w:rsidRPr="00AC67D3">
        <w:rPr>
          <w:position w:val="-10"/>
          <w:sz w:val="24"/>
        </w:rPr>
        <w:object w:dxaOrig="380" w:dyaOrig="340">
          <v:shape id="_x0000_i1059" type="#_x0000_t75" style="width:19.2pt;height:16.8pt" o:ole="">
            <v:imagedata r:id="rId105" o:title=""/>
          </v:shape>
          <o:OLEObject Type="Embed" ProgID="Equation.3" ShapeID="_x0000_i1059" DrawAspect="Content" ObjectID="_1425854577" r:id="rId106"/>
        </w:object>
      </w:r>
      <w:r w:rsidRPr="00AC67D3">
        <w:rPr>
          <w:sz w:val="24"/>
        </w:rPr>
        <w:t xml:space="preserve"> - теплота сгорания, </w:t>
      </w:r>
      <w:proofErr w:type="gramStart"/>
      <w:r w:rsidRPr="00AC67D3">
        <w:rPr>
          <w:sz w:val="24"/>
        </w:rPr>
        <w:t>Дж</w:t>
      </w:r>
      <w:proofErr w:type="gramEnd"/>
      <w:r w:rsidRPr="00AC67D3">
        <w:rPr>
          <w:sz w:val="24"/>
        </w:rPr>
        <w:t>/кг (принимаем 18 731 кДж/кг);</w:t>
      </w:r>
    </w:p>
    <w:p w:rsidR="00AC67D3" w:rsidRPr="00AC67D3" w:rsidRDefault="00AC67D3" w:rsidP="00AC67D3">
      <w:pPr>
        <w:pStyle w:val="S7"/>
        <w:spacing w:line="360" w:lineRule="auto"/>
        <w:ind w:firstLine="567"/>
        <w:rPr>
          <w:sz w:val="24"/>
        </w:rPr>
      </w:pPr>
      <w:r w:rsidRPr="00AC67D3">
        <w:rPr>
          <w:sz w:val="24"/>
        </w:rPr>
        <w:tab/>
      </w:r>
      <w:r w:rsidRPr="00AC67D3">
        <w:rPr>
          <w:position w:val="-14"/>
          <w:sz w:val="24"/>
        </w:rPr>
        <w:object w:dxaOrig="320" w:dyaOrig="380">
          <v:shape id="_x0000_i1060" type="#_x0000_t75" style="width:16.8pt;height:19.2pt" o:ole="">
            <v:imagedata r:id="rId107" o:title=""/>
          </v:shape>
          <o:OLEObject Type="Embed" ProgID="Equation.3" ShapeID="_x0000_i1060" DrawAspect="Content" ObjectID="_1425854578" r:id="rId108"/>
        </w:object>
      </w:r>
      <w:r w:rsidRPr="00AC67D3">
        <w:rPr>
          <w:sz w:val="24"/>
        </w:rPr>
        <w:t xml:space="preserve"> - теплоемкость воздуха, Дж/(кг × К) (принимаем </w:t>
      </w:r>
      <w:proofErr w:type="gramStart"/>
      <w:r w:rsidRPr="00AC67D3">
        <w:rPr>
          <w:sz w:val="24"/>
        </w:rPr>
        <w:t>равной</w:t>
      </w:r>
      <w:proofErr w:type="gramEnd"/>
      <w:r w:rsidRPr="00AC67D3">
        <w:rPr>
          <w:sz w:val="24"/>
        </w:rPr>
        <w:t xml:space="preserve"> 1,01×10</w:t>
      </w:r>
      <w:r w:rsidRPr="00AC67D3">
        <w:rPr>
          <w:sz w:val="24"/>
          <w:vertAlign w:val="superscript"/>
        </w:rPr>
        <w:t>3</w:t>
      </w:r>
      <w:r w:rsidRPr="00AC67D3">
        <w:rPr>
          <w:sz w:val="24"/>
        </w:rPr>
        <w:t xml:space="preserve"> Дж/(кг × К));</w:t>
      </w:r>
    </w:p>
    <w:p w:rsidR="00AC67D3" w:rsidRPr="00AC67D3" w:rsidRDefault="00AC67D3" w:rsidP="00AC67D3">
      <w:pPr>
        <w:pStyle w:val="S7"/>
        <w:spacing w:line="360" w:lineRule="auto"/>
        <w:ind w:firstLine="567"/>
        <w:rPr>
          <w:sz w:val="24"/>
        </w:rPr>
      </w:pPr>
      <w:r w:rsidRPr="00AC67D3">
        <w:rPr>
          <w:sz w:val="24"/>
        </w:rPr>
        <w:tab/>
      </w:r>
      <w:r w:rsidRPr="00AC67D3">
        <w:rPr>
          <w:position w:val="-12"/>
          <w:sz w:val="24"/>
        </w:rPr>
        <w:object w:dxaOrig="279" w:dyaOrig="360">
          <v:shape id="_x0000_i1061" type="#_x0000_t75" style="width:13.2pt;height:19.2pt" o:ole="">
            <v:imagedata r:id="rId109" o:title=""/>
          </v:shape>
          <o:OLEObject Type="Embed" ProgID="Equation.3" ShapeID="_x0000_i1061" DrawAspect="Content" ObjectID="_1425854579" r:id="rId110"/>
        </w:object>
      </w:r>
      <w:r w:rsidRPr="00AC67D3">
        <w:rPr>
          <w:sz w:val="24"/>
        </w:rPr>
        <w:t xml:space="preserve"> - начальная температура воздуха, </w:t>
      </w:r>
      <w:proofErr w:type="gramStart"/>
      <w:r w:rsidRPr="00AC67D3">
        <w:rPr>
          <w:sz w:val="24"/>
        </w:rPr>
        <w:t>К</w:t>
      </w:r>
      <w:proofErr w:type="gramEnd"/>
      <w:r w:rsidRPr="00AC67D3">
        <w:rPr>
          <w:sz w:val="24"/>
        </w:rPr>
        <w:t>;</w:t>
      </w:r>
    </w:p>
    <w:p w:rsidR="00AC67D3" w:rsidRPr="00AC67D3" w:rsidRDefault="00AC67D3" w:rsidP="00AC67D3">
      <w:pPr>
        <w:pStyle w:val="S7"/>
        <w:spacing w:line="360" w:lineRule="auto"/>
        <w:ind w:firstLine="567"/>
        <w:rPr>
          <w:sz w:val="24"/>
        </w:rPr>
      </w:pPr>
      <w:r w:rsidRPr="00AC67D3">
        <w:rPr>
          <w:sz w:val="24"/>
        </w:rPr>
        <w:tab/>
      </w:r>
      <w:r w:rsidRPr="00AC67D3">
        <w:rPr>
          <w:position w:val="-4"/>
          <w:sz w:val="24"/>
        </w:rPr>
        <w:object w:dxaOrig="240" w:dyaOrig="260">
          <v:shape id="_x0000_i1062" type="#_x0000_t75" style="width:12pt;height:13.2pt" o:ole="">
            <v:imagedata r:id="rId85" o:title=""/>
          </v:shape>
          <o:OLEObject Type="Embed" ProgID="Equation.3" ShapeID="_x0000_i1062" DrawAspect="Content" ObjectID="_1425854580" r:id="rId111"/>
        </w:object>
      </w:r>
      <w:r w:rsidRPr="00AC67D3">
        <w:rPr>
          <w:sz w:val="24"/>
        </w:rPr>
        <w:t xml:space="preserve"> - доля участия взвешенной горючей пыли при сгорании пылевоздушной смеси (пр</w:t>
      </w:r>
      <w:r w:rsidRPr="00AC67D3">
        <w:rPr>
          <w:sz w:val="24"/>
        </w:rPr>
        <w:t>и</w:t>
      </w:r>
      <w:r w:rsidRPr="00AC67D3">
        <w:rPr>
          <w:sz w:val="24"/>
        </w:rPr>
        <w:t>нимается равной 0,5);</w:t>
      </w:r>
    </w:p>
    <w:p w:rsidR="00AC67D3" w:rsidRPr="00AC67D3" w:rsidRDefault="00AC67D3" w:rsidP="00AC67D3">
      <w:pPr>
        <w:pStyle w:val="S7"/>
        <w:spacing w:line="360" w:lineRule="auto"/>
        <w:ind w:firstLine="567"/>
        <w:rPr>
          <w:sz w:val="24"/>
        </w:rPr>
      </w:pPr>
      <w:r w:rsidRPr="00AC67D3">
        <w:rPr>
          <w:sz w:val="24"/>
        </w:rPr>
        <w:tab/>
      </w:r>
      <w:r w:rsidRPr="00AC67D3">
        <w:rPr>
          <w:position w:val="-12"/>
          <w:sz w:val="24"/>
        </w:rPr>
        <w:object w:dxaOrig="300" w:dyaOrig="360">
          <v:shape id="_x0000_i1063" type="#_x0000_t75" style="width:15.6pt;height:19.2pt" o:ole="">
            <v:imagedata r:id="rId112" o:title=""/>
          </v:shape>
          <o:OLEObject Type="Embed" ProgID="Equation.3" ShapeID="_x0000_i1063" DrawAspect="Content" ObjectID="_1425854581" r:id="rId113"/>
        </w:object>
      </w:r>
      <w:r w:rsidRPr="00AC67D3">
        <w:rPr>
          <w:sz w:val="24"/>
        </w:rPr>
        <w:t xml:space="preserve"> - плотность воздуха при начальной температуре </w:t>
      </w:r>
      <w:r w:rsidRPr="00AC67D3">
        <w:rPr>
          <w:position w:val="-12"/>
          <w:sz w:val="24"/>
        </w:rPr>
        <w:object w:dxaOrig="279" w:dyaOrig="360">
          <v:shape id="_x0000_i1064" type="#_x0000_t75" style="width:13.2pt;height:19.2pt" o:ole="">
            <v:imagedata r:id="rId109" o:title=""/>
          </v:shape>
          <o:OLEObject Type="Embed" ProgID="Equation.3" ShapeID="_x0000_i1064" DrawAspect="Content" ObjectID="_1425854582" r:id="rId114"/>
        </w:object>
      </w:r>
      <w:r w:rsidRPr="00AC67D3">
        <w:rPr>
          <w:sz w:val="24"/>
        </w:rPr>
        <w:t xml:space="preserve">, </w:t>
      </w:r>
      <w:proofErr w:type="gramStart"/>
      <w:r w:rsidRPr="00AC67D3">
        <w:rPr>
          <w:sz w:val="24"/>
        </w:rPr>
        <w:t>кг</w:t>
      </w:r>
      <w:proofErr w:type="gramEnd"/>
      <w:r w:rsidRPr="00AC67D3">
        <w:rPr>
          <w:sz w:val="24"/>
        </w:rPr>
        <w:t>/м</w:t>
      </w:r>
      <w:r w:rsidRPr="00AC67D3">
        <w:rPr>
          <w:sz w:val="24"/>
          <w:vertAlign w:val="superscript"/>
        </w:rPr>
        <w:t>3</w:t>
      </w:r>
      <w:r w:rsidRPr="00AC67D3">
        <w:rPr>
          <w:sz w:val="24"/>
        </w:rPr>
        <w:t xml:space="preserve"> (принимается равной 1,204 кг/м</w:t>
      </w:r>
      <w:r w:rsidRPr="00AC67D3">
        <w:rPr>
          <w:sz w:val="24"/>
          <w:vertAlign w:val="superscript"/>
        </w:rPr>
        <w:t>3</w:t>
      </w:r>
      <w:r w:rsidRPr="00AC67D3">
        <w:rPr>
          <w:sz w:val="24"/>
        </w:rPr>
        <w:t>).</w:t>
      </w:r>
    </w:p>
    <w:p w:rsidR="00AC67D3" w:rsidRPr="00AC67D3" w:rsidRDefault="00AC67D3" w:rsidP="00AC67D3">
      <w:pPr>
        <w:pStyle w:val="S7"/>
        <w:spacing w:line="360" w:lineRule="auto"/>
        <w:ind w:firstLine="567"/>
        <w:rPr>
          <w:sz w:val="24"/>
        </w:rPr>
      </w:pPr>
      <w:r w:rsidRPr="00AC67D3">
        <w:rPr>
          <w:sz w:val="24"/>
        </w:rPr>
        <w:t>Расчёты значений избыточного давления произведены по всем сценариям развития аварии с возможным воздействием на персонал и инфраструктуру объекта и приведены ниже в табли</w:t>
      </w:r>
      <w:r w:rsidRPr="00AC67D3">
        <w:rPr>
          <w:sz w:val="24"/>
        </w:rPr>
        <w:t>ч</w:t>
      </w:r>
      <w:r w:rsidRPr="00AC67D3">
        <w:rPr>
          <w:sz w:val="24"/>
        </w:rPr>
        <w:t>ном виде.</w:t>
      </w:r>
    </w:p>
    <w:p w:rsidR="00AC67D3" w:rsidRPr="00AC67D3" w:rsidRDefault="00AC67D3" w:rsidP="00AC67D3">
      <w:pPr>
        <w:pStyle w:val="S7"/>
        <w:spacing w:line="360" w:lineRule="auto"/>
        <w:ind w:firstLine="567"/>
        <w:rPr>
          <w:sz w:val="24"/>
        </w:rPr>
      </w:pPr>
    </w:p>
    <w:p w:rsidR="00C92A0D" w:rsidRPr="00C92A0D" w:rsidRDefault="00AC67D3" w:rsidP="00C92A0D">
      <w:pPr>
        <w:pStyle w:val="affffff1"/>
      </w:pPr>
      <w:r w:rsidRPr="00C92A0D">
        <w:lastRenderedPageBreak/>
        <w:t>Таблица 11.4.</w:t>
      </w:r>
      <w:r w:rsidR="00C92A0D" w:rsidRPr="00C92A0D">
        <w:t>3 Степень разрушения зданий и сооружений</w:t>
      </w:r>
    </w:p>
    <w:tbl>
      <w:tblPr>
        <w:tblW w:w="0" w:type="auto"/>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1"/>
        <w:gridCol w:w="7512"/>
      </w:tblGrid>
      <w:tr w:rsidR="00AC67D3" w:rsidRPr="00AC67D3" w:rsidTr="0081575E">
        <w:tc>
          <w:tcPr>
            <w:tcW w:w="2411" w:type="dxa"/>
            <w:vAlign w:val="center"/>
          </w:tcPr>
          <w:p w:rsidR="00AC67D3" w:rsidRPr="00AC67D3" w:rsidRDefault="00AC67D3" w:rsidP="00C92A0D">
            <w:pPr>
              <w:pStyle w:val="S7"/>
              <w:spacing w:line="360" w:lineRule="auto"/>
              <w:ind w:firstLine="0"/>
              <w:rPr>
                <w:sz w:val="24"/>
              </w:rPr>
            </w:pPr>
            <w:r w:rsidRPr="00AC67D3">
              <w:rPr>
                <w:sz w:val="24"/>
              </w:rPr>
              <w:t>Наименование ст</w:t>
            </w:r>
            <w:r w:rsidRPr="00AC67D3">
              <w:rPr>
                <w:sz w:val="24"/>
              </w:rPr>
              <w:t>е</w:t>
            </w:r>
            <w:r w:rsidRPr="00AC67D3">
              <w:rPr>
                <w:sz w:val="24"/>
              </w:rPr>
              <w:t>пени</w:t>
            </w:r>
          </w:p>
        </w:tc>
        <w:tc>
          <w:tcPr>
            <w:tcW w:w="7512" w:type="dxa"/>
            <w:vAlign w:val="center"/>
          </w:tcPr>
          <w:p w:rsidR="00AC67D3" w:rsidRPr="00AC67D3" w:rsidRDefault="00AC67D3" w:rsidP="00C92A0D">
            <w:pPr>
              <w:pStyle w:val="S7"/>
              <w:spacing w:line="360" w:lineRule="auto"/>
              <w:ind w:firstLine="0"/>
              <w:rPr>
                <w:sz w:val="24"/>
              </w:rPr>
            </w:pPr>
            <w:r w:rsidRPr="00AC67D3">
              <w:rPr>
                <w:sz w:val="24"/>
              </w:rPr>
              <w:t>Характеристика степеней разрушения зданий и сооружений</w:t>
            </w:r>
          </w:p>
        </w:tc>
      </w:tr>
      <w:tr w:rsidR="00AC67D3" w:rsidRPr="00AC67D3" w:rsidTr="0081575E">
        <w:tc>
          <w:tcPr>
            <w:tcW w:w="2411" w:type="dxa"/>
          </w:tcPr>
          <w:p w:rsidR="00AC67D3" w:rsidRPr="00AC67D3" w:rsidRDefault="00AC67D3" w:rsidP="00C92A0D">
            <w:pPr>
              <w:pStyle w:val="S7"/>
              <w:spacing w:line="360" w:lineRule="auto"/>
              <w:ind w:firstLine="0"/>
              <w:rPr>
                <w:sz w:val="24"/>
              </w:rPr>
            </w:pPr>
            <w:r w:rsidRPr="00AC67D3">
              <w:rPr>
                <w:sz w:val="24"/>
              </w:rPr>
              <w:t>Полная</w:t>
            </w:r>
          </w:p>
        </w:tc>
        <w:tc>
          <w:tcPr>
            <w:tcW w:w="7512" w:type="dxa"/>
          </w:tcPr>
          <w:p w:rsidR="00AC67D3" w:rsidRPr="00AC67D3" w:rsidRDefault="00AC67D3" w:rsidP="00C92A0D">
            <w:pPr>
              <w:pStyle w:val="S7"/>
              <w:spacing w:line="360" w:lineRule="auto"/>
              <w:ind w:firstLine="0"/>
              <w:rPr>
                <w:sz w:val="24"/>
              </w:rPr>
            </w:pPr>
            <w:r w:rsidRPr="00AC67D3">
              <w:rPr>
                <w:sz w:val="24"/>
              </w:rPr>
              <w:t>Разрушение и обрушение всех элементов зданий и сооружений (вкл</w:t>
            </w:r>
            <w:r w:rsidRPr="00AC67D3">
              <w:rPr>
                <w:sz w:val="24"/>
              </w:rPr>
              <w:t>ю</w:t>
            </w:r>
            <w:r w:rsidRPr="00AC67D3">
              <w:rPr>
                <w:sz w:val="24"/>
              </w:rPr>
              <w:t>чая подвалы)</w:t>
            </w:r>
          </w:p>
        </w:tc>
      </w:tr>
      <w:tr w:rsidR="00AC67D3" w:rsidRPr="00AC67D3" w:rsidTr="0081575E">
        <w:tc>
          <w:tcPr>
            <w:tcW w:w="2411" w:type="dxa"/>
          </w:tcPr>
          <w:p w:rsidR="00AC67D3" w:rsidRPr="00AC67D3" w:rsidRDefault="00AC67D3" w:rsidP="00C92A0D">
            <w:pPr>
              <w:pStyle w:val="S7"/>
              <w:spacing w:line="360" w:lineRule="auto"/>
              <w:ind w:firstLine="0"/>
              <w:rPr>
                <w:sz w:val="24"/>
              </w:rPr>
            </w:pPr>
            <w:r w:rsidRPr="00AC67D3">
              <w:rPr>
                <w:sz w:val="24"/>
              </w:rPr>
              <w:t>Сильная</w:t>
            </w:r>
          </w:p>
        </w:tc>
        <w:tc>
          <w:tcPr>
            <w:tcW w:w="7512" w:type="dxa"/>
          </w:tcPr>
          <w:p w:rsidR="00AC67D3" w:rsidRPr="00AC67D3" w:rsidRDefault="00AC67D3" w:rsidP="00C92A0D">
            <w:pPr>
              <w:pStyle w:val="S7"/>
              <w:spacing w:line="360" w:lineRule="auto"/>
              <w:ind w:firstLine="0"/>
              <w:rPr>
                <w:sz w:val="24"/>
              </w:rPr>
            </w:pPr>
            <w:r w:rsidRPr="00AC67D3">
              <w:rPr>
                <w:sz w:val="24"/>
              </w:rPr>
              <w:t>Разрушение части стен и перекрытий верхних этажей, образование трещин в стенах, деформация перекрытий нижних этажей; возможно ограниченное использование сохранившихся подвалов после расчис</w:t>
            </w:r>
            <w:r w:rsidRPr="00AC67D3">
              <w:rPr>
                <w:sz w:val="24"/>
              </w:rPr>
              <w:t>т</w:t>
            </w:r>
            <w:r w:rsidRPr="00AC67D3">
              <w:rPr>
                <w:sz w:val="24"/>
              </w:rPr>
              <w:t>ки входов</w:t>
            </w:r>
          </w:p>
        </w:tc>
      </w:tr>
      <w:tr w:rsidR="00AC67D3" w:rsidRPr="00AC67D3" w:rsidTr="0081575E">
        <w:tc>
          <w:tcPr>
            <w:tcW w:w="2411" w:type="dxa"/>
          </w:tcPr>
          <w:p w:rsidR="00AC67D3" w:rsidRPr="00AC67D3" w:rsidRDefault="00AC67D3" w:rsidP="00C92A0D">
            <w:pPr>
              <w:pStyle w:val="S7"/>
              <w:spacing w:line="360" w:lineRule="auto"/>
              <w:ind w:firstLine="0"/>
              <w:rPr>
                <w:sz w:val="24"/>
              </w:rPr>
            </w:pPr>
            <w:r w:rsidRPr="00AC67D3">
              <w:rPr>
                <w:sz w:val="24"/>
              </w:rPr>
              <w:t>Средняя</w:t>
            </w:r>
          </w:p>
        </w:tc>
        <w:tc>
          <w:tcPr>
            <w:tcW w:w="7512" w:type="dxa"/>
          </w:tcPr>
          <w:p w:rsidR="00AC67D3" w:rsidRPr="00AC67D3" w:rsidRDefault="00AC67D3" w:rsidP="00C92A0D">
            <w:pPr>
              <w:pStyle w:val="S7"/>
              <w:spacing w:line="360" w:lineRule="auto"/>
              <w:ind w:firstLine="0"/>
              <w:rPr>
                <w:sz w:val="24"/>
              </w:rPr>
            </w:pPr>
            <w:r w:rsidRPr="00AC67D3">
              <w:rPr>
                <w:sz w:val="24"/>
              </w:rPr>
              <w:t>Разрушение главным образом второстепенных элементов (крыш, п</w:t>
            </w:r>
            <w:r w:rsidRPr="00AC67D3">
              <w:rPr>
                <w:sz w:val="24"/>
              </w:rPr>
              <w:t>е</w:t>
            </w:r>
            <w:r w:rsidRPr="00AC67D3">
              <w:rPr>
                <w:sz w:val="24"/>
              </w:rPr>
              <w:t>регородок, оконных и дверных заполнений), перекрытия, как правило, не обрушаются. Часть помещений пригодна для использования после расчистки от обломков и проведения ремонта</w:t>
            </w:r>
          </w:p>
        </w:tc>
      </w:tr>
      <w:tr w:rsidR="00AC67D3" w:rsidRPr="00AC67D3" w:rsidTr="0081575E">
        <w:tc>
          <w:tcPr>
            <w:tcW w:w="2411" w:type="dxa"/>
          </w:tcPr>
          <w:p w:rsidR="00AC67D3" w:rsidRPr="00AC67D3" w:rsidRDefault="00AC67D3" w:rsidP="00C92A0D">
            <w:pPr>
              <w:pStyle w:val="S7"/>
              <w:spacing w:line="360" w:lineRule="auto"/>
              <w:ind w:firstLine="0"/>
              <w:rPr>
                <w:sz w:val="24"/>
              </w:rPr>
            </w:pPr>
            <w:r w:rsidRPr="00AC67D3">
              <w:rPr>
                <w:sz w:val="24"/>
              </w:rPr>
              <w:t>Слабая</w:t>
            </w:r>
          </w:p>
        </w:tc>
        <w:tc>
          <w:tcPr>
            <w:tcW w:w="7512" w:type="dxa"/>
          </w:tcPr>
          <w:p w:rsidR="00AC67D3" w:rsidRPr="00AC67D3" w:rsidRDefault="00AC67D3" w:rsidP="00C92A0D">
            <w:pPr>
              <w:pStyle w:val="S7"/>
              <w:spacing w:line="360" w:lineRule="auto"/>
              <w:ind w:firstLine="0"/>
              <w:rPr>
                <w:sz w:val="24"/>
              </w:rPr>
            </w:pPr>
            <w:r w:rsidRPr="00AC67D3">
              <w:rPr>
                <w:sz w:val="24"/>
              </w:rPr>
              <w:t>Разрушение оконных и дверных заполнений и перегородок. Подвалы и нижние этажи полностью сохраняются и пригодны для временного использования после уборки мусора и заделки проемов</w:t>
            </w:r>
          </w:p>
        </w:tc>
      </w:tr>
    </w:tbl>
    <w:p w:rsidR="00AC67D3" w:rsidRPr="00AC67D3" w:rsidRDefault="00AC67D3" w:rsidP="00AC67D3">
      <w:pPr>
        <w:pStyle w:val="S7"/>
        <w:spacing w:line="360" w:lineRule="auto"/>
        <w:ind w:firstLine="567"/>
        <w:jc w:val="center"/>
        <w:rPr>
          <w:i/>
          <w:sz w:val="24"/>
        </w:rPr>
      </w:pPr>
    </w:p>
    <w:p w:rsidR="00C92A0D" w:rsidRPr="00AC67D3" w:rsidRDefault="00AC67D3" w:rsidP="00C92A0D">
      <w:pPr>
        <w:pStyle w:val="affffff1"/>
      </w:pPr>
      <w:r w:rsidRPr="00AC67D3">
        <w:t>Таблица 11.4.</w:t>
      </w:r>
      <w:r w:rsidR="00C92A0D">
        <w:t>4</w:t>
      </w:r>
      <w:r w:rsidR="00C92A0D" w:rsidRPr="00C92A0D">
        <w:t xml:space="preserve"> </w:t>
      </w:r>
      <w:r w:rsidR="00C92A0D" w:rsidRPr="00AC67D3">
        <w:t>Предельно допустимое избыточное давление при сгорании г</w:t>
      </w:r>
      <w:r w:rsidR="00C92A0D" w:rsidRPr="00AC67D3">
        <w:t>а</w:t>
      </w:r>
      <w:r w:rsidR="00C92A0D" w:rsidRPr="00AC67D3">
        <w:t>зо-, паро- смесейв помещениях или в открытом пространстве</w:t>
      </w: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5940"/>
        <w:gridCol w:w="3983"/>
      </w:tblGrid>
      <w:tr w:rsidR="00AC67D3" w:rsidRPr="00AC67D3" w:rsidTr="0081575E">
        <w:trPr>
          <w:tblHeader/>
        </w:trPr>
        <w:tc>
          <w:tcPr>
            <w:tcW w:w="5940" w:type="dxa"/>
            <w:vAlign w:val="center"/>
          </w:tcPr>
          <w:p w:rsidR="00AC67D3" w:rsidRPr="00AC67D3" w:rsidRDefault="00AC67D3" w:rsidP="00C92A0D">
            <w:pPr>
              <w:pStyle w:val="S7"/>
              <w:spacing w:line="360" w:lineRule="auto"/>
              <w:ind w:firstLine="0"/>
              <w:rPr>
                <w:sz w:val="24"/>
              </w:rPr>
            </w:pPr>
            <w:r w:rsidRPr="00AC67D3">
              <w:rPr>
                <w:sz w:val="24"/>
              </w:rPr>
              <w:t>Степень поражения</w:t>
            </w:r>
          </w:p>
        </w:tc>
        <w:tc>
          <w:tcPr>
            <w:tcW w:w="3983" w:type="dxa"/>
            <w:vAlign w:val="center"/>
          </w:tcPr>
          <w:p w:rsidR="00AC67D3" w:rsidRPr="00AC67D3" w:rsidRDefault="00AC67D3" w:rsidP="00C92A0D">
            <w:pPr>
              <w:pStyle w:val="S7"/>
              <w:spacing w:line="360" w:lineRule="auto"/>
              <w:ind w:firstLine="0"/>
              <w:rPr>
                <w:sz w:val="24"/>
              </w:rPr>
            </w:pPr>
            <w:r w:rsidRPr="00AC67D3">
              <w:rPr>
                <w:sz w:val="24"/>
              </w:rPr>
              <w:t>Избыточное давление, кПа</w:t>
            </w:r>
          </w:p>
        </w:tc>
      </w:tr>
      <w:tr w:rsidR="00AC67D3" w:rsidRPr="00AC67D3" w:rsidTr="0081575E">
        <w:tc>
          <w:tcPr>
            <w:tcW w:w="5940" w:type="dxa"/>
            <w:vAlign w:val="center"/>
          </w:tcPr>
          <w:p w:rsidR="00AC67D3" w:rsidRPr="00AC67D3" w:rsidRDefault="00AC67D3" w:rsidP="00C92A0D">
            <w:pPr>
              <w:pStyle w:val="S7"/>
              <w:spacing w:line="360" w:lineRule="auto"/>
              <w:ind w:firstLine="0"/>
              <w:rPr>
                <w:sz w:val="24"/>
              </w:rPr>
            </w:pPr>
            <w:r w:rsidRPr="00AC67D3">
              <w:rPr>
                <w:sz w:val="24"/>
              </w:rPr>
              <w:t>Полное разрушение зданий</w:t>
            </w:r>
          </w:p>
        </w:tc>
        <w:tc>
          <w:tcPr>
            <w:tcW w:w="3983" w:type="dxa"/>
            <w:vAlign w:val="center"/>
          </w:tcPr>
          <w:p w:rsidR="00AC67D3" w:rsidRPr="00AC67D3" w:rsidRDefault="00AC67D3" w:rsidP="00C92A0D">
            <w:pPr>
              <w:pStyle w:val="S7"/>
              <w:spacing w:line="360" w:lineRule="auto"/>
              <w:ind w:firstLine="0"/>
              <w:rPr>
                <w:sz w:val="24"/>
              </w:rPr>
            </w:pPr>
            <w:r w:rsidRPr="00AC67D3">
              <w:rPr>
                <w:sz w:val="24"/>
              </w:rPr>
              <w:t>100</w:t>
            </w:r>
          </w:p>
        </w:tc>
      </w:tr>
      <w:tr w:rsidR="00AC67D3" w:rsidRPr="00AC67D3" w:rsidTr="0081575E">
        <w:tc>
          <w:tcPr>
            <w:tcW w:w="5940" w:type="dxa"/>
            <w:vAlign w:val="center"/>
          </w:tcPr>
          <w:p w:rsidR="00AC67D3" w:rsidRPr="00AC67D3" w:rsidRDefault="00AC67D3" w:rsidP="00C92A0D">
            <w:pPr>
              <w:pStyle w:val="S7"/>
              <w:spacing w:line="360" w:lineRule="auto"/>
              <w:ind w:firstLine="0"/>
              <w:rPr>
                <w:sz w:val="24"/>
              </w:rPr>
            </w:pPr>
            <w:r w:rsidRPr="00AC67D3">
              <w:rPr>
                <w:sz w:val="24"/>
              </w:rPr>
              <w:t>50%-ное разрушение зданий</w:t>
            </w:r>
          </w:p>
        </w:tc>
        <w:tc>
          <w:tcPr>
            <w:tcW w:w="3983" w:type="dxa"/>
            <w:vAlign w:val="center"/>
          </w:tcPr>
          <w:p w:rsidR="00AC67D3" w:rsidRPr="00AC67D3" w:rsidRDefault="00AC67D3" w:rsidP="00C92A0D">
            <w:pPr>
              <w:pStyle w:val="S7"/>
              <w:spacing w:line="360" w:lineRule="auto"/>
              <w:ind w:firstLine="0"/>
              <w:rPr>
                <w:sz w:val="24"/>
              </w:rPr>
            </w:pPr>
            <w:r w:rsidRPr="00AC67D3">
              <w:rPr>
                <w:sz w:val="24"/>
              </w:rPr>
              <w:t>53</w:t>
            </w:r>
          </w:p>
        </w:tc>
      </w:tr>
      <w:tr w:rsidR="00AC67D3" w:rsidRPr="00AC67D3" w:rsidTr="0081575E">
        <w:tc>
          <w:tcPr>
            <w:tcW w:w="5940" w:type="dxa"/>
            <w:vAlign w:val="center"/>
          </w:tcPr>
          <w:p w:rsidR="00AC67D3" w:rsidRPr="00AC67D3" w:rsidRDefault="00AC67D3" w:rsidP="00C92A0D">
            <w:pPr>
              <w:pStyle w:val="S7"/>
              <w:spacing w:line="360" w:lineRule="auto"/>
              <w:ind w:firstLine="0"/>
              <w:rPr>
                <w:sz w:val="24"/>
              </w:rPr>
            </w:pPr>
            <w:r w:rsidRPr="00AC67D3">
              <w:rPr>
                <w:sz w:val="24"/>
              </w:rPr>
              <w:t>Средние повреждения зданий</w:t>
            </w:r>
          </w:p>
        </w:tc>
        <w:tc>
          <w:tcPr>
            <w:tcW w:w="3983" w:type="dxa"/>
            <w:vAlign w:val="center"/>
          </w:tcPr>
          <w:p w:rsidR="00AC67D3" w:rsidRPr="00AC67D3" w:rsidRDefault="00AC67D3" w:rsidP="00C92A0D">
            <w:pPr>
              <w:pStyle w:val="S7"/>
              <w:spacing w:line="360" w:lineRule="auto"/>
              <w:ind w:firstLine="0"/>
              <w:rPr>
                <w:sz w:val="24"/>
              </w:rPr>
            </w:pPr>
            <w:r w:rsidRPr="00AC67D3">
              <w:rPr>
                <w:sz w:val="24"/>
              </w:rPr>
              <w:t>28</w:t>
            </w:r>
          </w:p>
        </w:tc>
      </w:tr>
      <w:tr w:rsidR="00AC67D3" w:rsidRPr="00AC67D3" w:rsidTr="0081575E">
        <w:tc>
          <w:tcPr>
            <w:tcW w:w="5940" w:type="dxa"/>
            <w:vAlign w:val="center"/>
          </w:tcPr>
          <w:p w:rsidR="00AC67D3" w:rsidRPr="00AC67D3" w:rsidRDefault="00AC67D3" w:rsidP="00C92A0D">
            <w:pPr>
              <w:pStyle w:val="S7"/>
              <w:spacing w:line="360" w:lineRule="auto"/>
              <w:ind w:firstLine="0"/>
              <w:rPr>
                <w:sz w:val="24"/>
              </w:rPr>
            </w:pPr>
            <w:r w:rsidRPr="00AC67D3">
              <w:rPr>
                <w:sz w:val="24"/>
              </w:rPr>
              <w:t>Умеренные повреждения зданий (повреждение внутре</w:t>
            </w:r>
            <w:r w:rsidRPr="00AC67D3">
              <w:rPr>
                <w:sz w:val="24"/>
              </w:rPr>
              <w:t>н</w:t>
            </w:r>
            <w:r w:rsidRPr="00AC67D3">
              <w:rPr>
                <w:sz w:val="24"/>
              </w:rPr>
              <w:t>них перегородок, рам, дверей и т.п.)</w:t>
            </w:r>
          </w:p>
        </w:tc>
        <w:tc>
          <w:tcPr>
            <w:tcW w:w="3983" w:type="dxa"/>
            <w:vAlign w:val="center"/>
          </w:tcPr>
          <w:p w:rsidR="00AC67D3" w:rsidRPr="00AC67D3" w:rsidRDefault="00AC67D3" w:rsidP="00C92A0D">
            <w:pPr>
              <w:pStyle w:val="S7"/>
              <w:spacing w:line="360" w:lineRule="auto"/>
              <w:ind w:firstLine="0"/>
              <w:rPr>
                <w:sz w:val="24"/>
              </w:rPr>
            </w:pPr>
            <w:r w:rsidRPr="00AC67D3">
              <w:rPr>
                <w:sz w:val="24"/>
              </w:rPr>
              <w:t>12</w:t>
            </w:r>
          </w:p>
        </w:tc>
      </w:tr>
      <w:tr w:rsidR="00AC67D3" w:rsidRPr="00AC67D3" w:rsidTr="0081575E">
        <w:tc>
          <w:tcPr>
            <w:tcW w:w="5940" w:type="dxa"/>
            <w:vAlign w:val="center"/>
          </w:tcPr>
          <w:p w:rsidR="00AC67D3" w:rsidRPr="00AC67D3" w:rsidRDefault="00AC67D3" w:rsidP="00C92A0D">
            <w:pPr>
              <w:pStyle w:val="S7"/>
              <w:spacing w:line="360" w:lineRule="auto"/>
              <w:ind w:firstLine="0"/>
              <w:rPr>
                <w:sz w:val="24"/>
              </w:rPr>
            </w:pPr>
            <w:r w:rsidRPr="00AC67D3">
              <w:rPr>
                <w:sz w:val="24"/>
              </w:rPr>
              <w:t>Нижний порог повреждения человека волной давления</w:t>
            </w:r>
          </w:p>
        </w:tc>
        <w:tc>
          <w:tcPr>
            <w:tcW w:w="3983" w:type="dxa"/>
            <w:vAlign w:val="center"/>
          </w:tcPr>
          <w:p w:rsidR="00AC67D3" w:rsidRPr="00AC67D3" w:rsidRDefault="00AC67D3" w:rsidP="00C92A0D">
            <w:pPr>
              <w:pStyle w:val="S7"/>
              <w:spacing w:line="360" w:lineRule="auto"/>
              <w:ind w:firstLine="0"/>
              <w:rPr>
                <w:sz w:val="24"/>
              </w:rPr>
            </w:pPr>
            <w:r w:rsidRPr="00AC67D3">
              <w:rPr>
                <w:sz w:val="24"/>
              </w:rPr>
              <w:t>5</w:t>
            </w:r>
          </w:p>
        </w:tc>
      </w:tr>
      <w:tr w:rsidR="00AC67D3" w:rsidRPr="00AC67D3" w:rsidTr="0081575E">
        <w:tc>
          <w:tcPr>
            <w:tcW w:w="5940" w:type="dxa"/>
            <w:vAlign w:val="center"/>
          </w:tcPr>
          <w:p w:rsidR="00AC67D3" w:rsidRPr="00AC67D3" w:rsidRDefault="00AC67D3" w:rsidP="00C92A0D">
            <w:pPr>
              <w:pStyle w:val="S7"/>
              <w:spacing w:line="360" w:lineRule="auto"/>
              <w:ind w:firstLine="0"/>
              <w:rPr>
                <w:sz w:val="24"/>
              </w:rPr>
            </w:pPr>
            <w:r w:rsidRPr="00AC67D3">
              <w:rPr>
                <w:sz w:val="24"/>
              </w:rPr>
              <w:t>Малые повреждения (разбита часть остекления)</w:t>
            </w:r>
          </w:p>
        </w:tc>
        <w:tc>
          <w:tcPr>
            <w:tcW w:w="3983" w:type="dxa"/>
            <w:vAlign w:val="center"/>
          </w:tcPr>
          <w:p w:rsidR="00AC67D3" w:rsidRPr="00AC67D3" w:rsidRDefault="00AC67D3" w:rsidP="00C92A0D">
            <w:pPr>
              <w:pStyle w:val="S7"/>
              <w:spacing w:line="360" w:lineRule="auto"/>
              <w:ind w:firstLine="0"/>
              <w:rPr>
                <w:sz w:val="24"/>
              </w:rPr>
            </w:pPr>
            <w:r w:rsidRPr="00AC67D3">
              <w:rPr>
                <w:sz w:val="24"/>
              </w:rPr>
              <w:t>3</w:t>
            </w:r>
          </w:p>
        </w:tc>
      </w:tr>
    </w:tbl>
    <w:p w:rsidR="00AC67D3" w:rsidRPr="00AC67D3" w:rsidRDefault="00AC67D3" w:rsidP="00AC67D3">
      <w:pPr>
        <w:shd w:val="clear" w:color="auto" w:fill="FFFFFF"/>
        <w:autoSpaceDE w:val="0"/>
        <w:autoSpaceDN w:val="0"/>
        <w:adjustRightInd w:val="0"/>
        <w:spacing w:after="0" w:line="360" w:lineRule="auto"/>
        <w:ind w:firstLine="567"/>
        <w:jc w:val="right"/>
        <w:rPr>
          <w:rFonts w:ascii="Times New Roman" w:hAnsi="Times New Roman"/>
          <w:color w:val="000000"/>
          <w:sz w:val="24"/>
          <w:szCs w:val="24"/>
        </w:rPr>
      </w:pPr>
    </w:p>
    <w:p w:rsidR="00AC67D3" w:rsidRPr="00AC67D3" w:rsidRDefault="00AC67D3" w:rsidP="00C92A0D">
      <w:pPr>
        <w:pStyle w:val="affffff1"/>
      </w:pPr>
      <w:r w:rsidRPr="00AC67D3">
        <w:t>Таблица 11.4.</w:t>
      </w:r>
      <w:r w:rsidR="00C92A0D">
        <w:t>5 Сценарии</w:t>
      </w:r>
    </w:p>
    <w:tbl>
      <w:tblPr>
        <w:tblW w:w="992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70"/>
        <w:gridCol w:w="3685"/>
        <w:gridCol w:w="3969"/>
      </w:tblGrid>
      <w:tr w:rsidR="00AC67D3" w:rsidRPr="00AC67D3" w:rsidTr="0081575E">
        <w:trPr>
          <w:trHeight w:val="561"/>
          <w:tblHeader/>
        </w:trPr>
        <w:tc>
          <w:tcPr>
            <w:tcW w:w="2270" w:type="dxa"/>
            <w:vAlign w:val="center"/>
          </w:tcPr>
          <w:p w:rsidR="00AC67D3" w:rsidRPr="00AC67D3" w:rsidRDefault="00AC67D3" w:rsidP="00C92A0D">
            <w:pPr>
              <w:pStyle w:val="S7"/>
              <w:spacing w:line="360" w:lineRule="auto"/>
              <w:ind w:firstLine="0"/>
              <w:rPr>
                <w:sz w:val="24"/>
              </w:rPr>
            </w:pPr>
            <w:r w:rsidRPr="00AC67D3">
              <w:rPr>
                <w:sz w:val="24"/>
              </w:rPr>
              <w:t>№ сценария</w:t>
            </w:r>
          </w:p>
        </w:tc>
        <w:tc>
          <w:tcPr>
            <w:tcW w:w="3685" w:type="dxa"/>
            <w:vAlign w:val="center"/>
          </w:tcPr>
          <w:p w:rsidR="00AC67D3" w:rsidRPr="00AC67D3" w:rsidRDefault="00AC67D3" w:rsidP="00C92A0D">
            <w:pPr>
              <w:pStyle w:val="S7"/>
              <w:spacing w:line="360" w:lineRule="auto"/>
              <w:ind w:firstLine="0"/>
              <w:rPr>
                <w:sz w:val="24"/>
              </w:rPr>
            </w:pPr>
            <w:r w:rsidRPr="00AC67D3">
              <w:rPr>
                <w:sz w:val="24"/>
              </w:rPr>
              <w:t>Избыточное давление (кПа)</w:t>
            </w:r>
          </w:p>
        </w:tc>
        <w:tc>
          <w:tcPr>
            <w:tcW w:w="3969" w:type="dxa"/>
            <w:vAlign w:val="center"/>
          </w:tcPr>
          <w:p w:rsidR="00AC67D3" w:rsidRPr="00AC67D3" w:rsidRDefault="00AC67D3" w:rsidP="00C92A0D">
            <w:pPr>
              <w:pStyle w:val="S7"/>
              <w:spacing w:line="360" w:lineRule="auto"/>
              <w:ind w:firstLine="0"/>
              <w:rPr>
                <w:sz w:val="24"/>
              </w:rPr>
            </w:pPr>
            <w:r w:rsidRPr="00AC67D3">
              <w:rPr>
                <w:sz w:val="24"/>
              </w:rPr>
              <w:t>Степень поражения</w:t>
            </w:r>
          </w:p>
        </w:tc>
      </w:tr>
      <w:tr w:rsidR="00AC67D3" w:rsidRPr="00AC67D3" w:rsidTr="0081575E">
        <w:tc>
          <w:tcPr>
            <w:tcW w:w="2270" w:type="dxa"/>
            <w:vAlign w:val="center"/>
          </w:tcPr>
          <w:p w:rsidR="00AC67D3" w:rsidRPr="00AC67D3" w:rsidRDefault="00AC67D3" w:rsidP="00C92A0D">
            <w:pPr>
              <w:pStyle w:val="S7"/>
              <w:spacing w:line="360" w:lineRule="auto"/>
              <w:ind w:firstLine="0"/>
              <w:rPr>
                <w:sz w:val="24"/>
              </w:rPr>
            </w:pPr>
            <w:r w:rsidRPr="00AC67D3">
              <w:rPr>
                <w:sz w:val="24"/>
              </w:rPr>
              <w:t>Сценарий №1</w:t>
            </w:r>
          </w:p>
        </w:tc>
        <w:tc>
          <w:tcPr>
            <w:tcW w:w="3685" w:type="dxa"/>
            <w:vAlign w:val="center"/>
          </w:tcPr>
          <w:p w:rsidR="00AC67D3" w:rsidRPr="00AC67D3" w:rsidRDefault="00AC67D3" w:rsidP="00C92A0D">
            <w:pPr>
              <w:pStyle w:val="S7"/>
              <w:spacing w:line="360" w:lineRule="auto"/>
              <w:ind w:firstLine="0"/>
              <w:rPr>
                <w:sz w:val="24"/>
              </w:rPr>
            </w:pPr>
            <w:r w:rsidRPr="00AC67D3">
              <w:rPr>
                <w:sz w:val="24"/>
              </w:rPr>
              <w:t>7,073</w:t>
            </w:r>
          </w:p>
        </w:tc>
        <w:tc>
          <w:tcPr>
            <w:tcW w:w="3969" w:type="dxa"/>
            <w:vAlign w:val="center"/>
          </w:tcPr>
          <w:p w:rsidR="00AC67D3" w:rsidRPr="00AC67D3" w:rsidRDefault="00AC67D3" w:rsidP="00C92A0D">
            <w:pPr>
              <w:pStyle w:val="S7"/>
              <w:spacing w:line="360" w:lineRule="auto"/>
              <w:ind w:firstLine="0"/>
              <w:rPr>
                <w:sz w:val="24"/>
              </w:rPr>
            </w:pPr>
            <w:r w:rsidRPr="00AC67D3">
              <w:rPr>
                <w:sz w:val="24"/>
              </w:rPr>
              <w:t>Умеренные повреждения зданий</w:t>
            </w:r>
          </w:p>
        </w:tc>
      </w:tr>
      <w:tr w:rsidR="00AC67D3" w:rsidRPr="00AC67D3" w:rsidTr="0081575E">
        <w:tc>
          <w:tcPr>
            <w:tcW w:w="2270" w:type="dxa"/>
            <w:vAlign w:val="center"/>
          </w:tcPr>
          <w:p w:rsidR="00AC67D3" w:rsidRPr="00AC67D3" w:rsidRDefault="00AC67D3" w:rsidP="00C92A0D">
            <w:pPr>
              <w:pStyle w:val="S7"/>
              <w:spacing w:line="360" w:lineRule="auto"/>
              <w:ind w:firstLine="0"/>
              <w:rPr>
                <w:sz w:val="24"/>
              </w:rPr>
            </w:pPr>
            <w:r w:rsidRPr="00AC67D3">
              <w:rPr>
                <w:sz w:val="24"/>
              </w:rPr>
              <w:t>Сценарий №2</w:t>
            </w:r>
          </w:p>
        </w:tc>
        <w:tc>
          <w:tcPr>
            <w:tcW w:w="3685" w:type="dxa"/>
            <w:vAlign w:val="center"/>
          </w:tcPr>
          <w:p w:rsidR="00AC67D3" w:rsidRPr="00AC67D3" w:rsidRDefault="00AC67D3" w:rsidP="00C92A0D">
            <w:pPr>
              <w:pStyle w:val="S7"/>
              <w:spacing w:line="360" w:lineRule="auto"/>
              <w:ind w:firstLine="0"/>
              <w:rPr>
                <w:sz w:val="24"/>
              </w:rPr>
            </w:pPr>
            <w:r w:rsidRPr="00AC67D3">
              <w:rPr>
                <w:sz w:val="24"/>
              </w:rPr>
              <w:t>14,068</w:t>
            </w:r>
          </w:p>
        </w:tc>
        <w:tc>
          <w:tcPr>
            <w:tcW w:w="3969" w:type="dxa"/>
            <w:vAlign w:val="center"/>
          </w:tcPr>
          <w:p w:rsidR="00AC67D3" w:rsidRPr="00AC67D3" w:rsidRDefault="00AC67D3" w:rsidP="00C92A0D">
            <w:pPr>
              <w:pStyle w:val="S7"/>
              <w:spacing w:line="360" w:lineRule="auto"/>
              <w:ind w:firstLine="0"/>
              <w:rPr>
                <w:sz w:val="24"/>
              </w:rPr>
            </w:pPr>
            <w:r w:rsidRPr="00AC67D3">
              <w:rPr>
                <w:sz w:val="24"/>
              </w:rPr>
              <w:t>Средние повреждения здания</w:t>
            </w:r>
          </w:p>
        </w:tc>
      </w:tr>
    </w:tbl>
    <w:p w:rsidR="00AC67D3" w:rsidRPr="00AC67D3" w:rsidRDefault="00AC67D3" w:rsidP="00AC67D3">
      <w:pPr>
        <w:pStyle w:val="S7"/>
        <w:spacing w:line="360" w:lineRule="auto"/>
        <w:ind w:firstLine="567"/>
        <w:rPr>
          <w:sz w:val="24"/>
        </w:rPr>
      </w:pPr>
    </w:p>
    <w:p w:rsidR="00AC67D3" w:rsidRPr="00AC67D3" w:rsidRDefault="00AC67D3" w:rsidP="00AC67D3">
      <w:pPr>
        <w:pStyle w:val="S7"/>
        <w:spacing w:line="360" w:lineRule="auto"/>
        <w:ind w:firstLine="567"/>
        <w:rPr>
          <w:sz w:val="24"/>
        </w:rPr>
      </w:pPr>
      <w:r w:rsidRPr="00AC67D3">
        <w:rPr>
          <w:sz w:val="24"/>
        </w:rPr>
        <w:lastRenderedPageBreak/>
        <w:t>Границы зон полных, сильных, средних и слабых разрушений определяются в соответс</w:t>
      </w:r>
      <w:r w:rsidRPr="00AC67D3">
        <w:rPr>
          <w:sz w:val="24"/>
        </w:rPr>
        <w:t>т</w:t>
      </w:r>
      <w:r w:rsidRPr="00AC67D3">
        <w:rPr>
          <w:sz w:val="24"/>
        </w:rPr>
        <w:t>вии с Методикой оценки последствий аварий на пожаро- взрывоопасных объектах, в зависим</w:t>
      </w:r>
      <w:r w:rsidRPr="00AC67D3">
        <w:rPr>
          <w:sz w:val="24"/>
        </w:rPr>
        <w:t>о</w:t>
      </w:r>
      <w:r w:rsidRPr="00AC67D3">
        <w:rPr>
          <w:sz w:val="24"/>
        </w:rPr>
        <w:t>сти от массы топлива, содержащегося в облаке и режима взрывного превращения облака ГВС.</w:t>
      </w:r>
    </w:p>
    <w:p w:rsidR="00AC67D3" w:rsidRPr="00C92A0D" w:rsidRDefault="00AC67D3" w:rsidP="00C92A0D">
      <w:pPr>
        <w:pStyle w:val="S7"/>
        <w:spacing w:line="360" w:lineRule="auto"/>
        <w:ind w:firstLine="567"/>
        <w:rPr>
          <w:i/>
          <w:sz w:val="24"/>
        </w:rPr>
      </w:pPr>
      <w:r w:rsidRPr="00C92A0D">
        <w:rPr>
          <w:i/>
          <w:sz w:val="24"/>
        </w:rPr>
        <w:t>Проектируемый газопровод</w:t>
      </w:r>
    </w:p>
    <w:p w:rsidR="00AC67D3" w:rsidRPr="00AC67D3" w:rsidRDefault="00AC67D3" w:rsidP="00AC67D3">
      <w:pPr>
        <w:pStyle w:val="S7"/>
        <w:spacing w:line="360" w:lineRule="auto"/>
        <w:ind w:firstLine="567"/>
        <w:rPr>
          <w:sz w:val="24"/>
        </w:rPr>
      </w:pPr>
      <w:r w:rsidRPr="00AC67D3">
        <w:rPr>
          <w:sz w:val="24"/>
        </w:rPr>
        <w:t>Порядок оценки последствий аварий.</w:t>
      </w:r>
    </w:p>
    <w:p w:rsidR="00AC67D3" w:rsidRPr="00AC67D3" w:rsidRDefault="00AC67D3" w:rsidP="00AC67D3">
      <w:pPr>
        <w:pStyle w:val="S7"/>
        <w:spacing w:line="360" w:lineRule="auto"/>
        <w:ind w:firstLine="567"/>
        <w:rPr>
          <w:sz w:val="24"/>
        </w:rPr>
      </w:pPr>
      <w:r w:rsidRPr="00AC67D3">
        <w:rPr>
          <w:sz w:val="24"/>
        </w:rPr>
        <w:t>Расчёты проведены согласно «Методике по расчёту удельных показателей загрязняющих веществ в выбросах (сбросах) в атмосферу (водоемы) на объектах газового хозяйства» (прин</w:t>
      </w:r>
      <w:r w:rsidRPr="00AC67D3">
        <w:rPr>
          <w:sz w:val="24"/>
        </w:rPr>
        <w:t>я</w:t>
      </w:r>
      <w:r w:rsidRPr="00AC67D3">
        <w:rPr>
          <w:sz w:val="24"/>
        </w:rPr>
        <w:t>той и введенной в действие АО «Росгазификация» от 17.04.1997 г.).</w:t>
      </w:r>
    </w:p>
    <w:p w:rsidR="00AC67D3" w:rsidRPr="00AC67D3" w:rsidRDefault="00AC67D3" w:rsidP="00AC67D3">
      <w:pPr>
        <w:pStyle w:val="S7"/>
        <w:spacing w:line="360" w:lineRule="auto"/>
        <w:ind w:firstLine="567"/>
        <w:rPr>
          <w:sz w:val="24"/>
        </w:rPr>
      </w:pPr>
      <w:r w:rsidRPr="00AC67D3">
        <w:rPr>
          <w:sz w:val="24"/>
        </w:rPr>
        <w:t xml:space="preserve">Удельное количество выбросов газа, истекающего в атмосферу из щели в сварном шве стыка газопровода </w:t>
      </w:r>
      <w:r w:rsidRPr="00AC67D3">
        <w:rPr>
          <w:sz w:val="24"/>
          <w:lang w:val="en-US"/>
        </w:rPr>
        <w:t>G</w:t>
      </w:r>
      <w:r w:rsidRPr="00AC67D3">
        <w:rPr>
          <w:sz w:val="24"/>
          <w:vertAlign w:val="subscript"/>
        </w:rPr>
        <w:t>г</w:t>
      </w:r>
      <w:r w:rsidRPr="00AC67D3">
        <w:rPr>
          <w:sz w:val="24"/>
        </w:rPr>
        <w:t>, г/с, определяется по формуле:</w:t>
      </w:r>
    </w:p>
    <w:p w:rsidR="00AC67D3" w:rsidRPr="00AC67D3" w:rsidRDefault="00AC67D3" w:rsidP="00AC67D3">
      <w:pPr>
        <w:pStyle w:val="S7"/>
        <w:spacing w:line="360" w:lineRule="auto"/>
        <w:ind w:firstLine="567"/>
        <w:rPr>
          <w:sz w:val="24"/>
        </w:rPr>
      </w:pPr>
      <w:r w:rsidRPr="00AC67D3">
        <w:rPr>
          <w:sz w:val="24"/>
          <w:lang w:val="en-US"/>
        </w:rPr>
        <w:t>G</w:t>
      </w:r>
      <w:r w:rsidRPr="00AC67D3">
        <w:rPr>
          <w:sz w:val="24"/>
          <w:vertAlign w:val="subscript"/>
        </w:rPr>
        <w:t>г</w:t>
      </w:r>
      <w:r w:rsidRPr="00AC67D3">
        <w:rPr>
          <w:sz w:val="24"/>
        </w:rPr>
        <w:t xml:space="preserve"> = φ·</w:t>
      </w:r>
      <w:r w:rsidRPr="00AC67D3">
        <w:rPr>
          <w:sz w:val="24"/>
          <w:lang w:val="en-US"/>
        </w:rPr>
        <w:t>f</w:t>
      </w:r>
      <w:r w:rsidRPr="00AC67D3">
        <w:rPr>
          <w:sz w:val="24"/>
        </w:rPr>
        <w:t>·</w:t>
      </w:r>
      <w:r w:rsidRPr="00AC67D3">
        <w:rPr>
          <w:sz w:val="24"/>
          <w:lang w:val="en-US"/>
        </w:rPr>
        <w:t>W</w:t>
      </w:r>
      <w:r w:rsidRPr="00AC67D3">
        <w:rPr>
          <w:sz w:val="24"/>
          <w:vertAlign w:val="subscript"/>
        </w:rPr>
        <w:t>кр</w:t>
      </w:r>
      <w:r w:rsidRPr="00AC67D3">
        <w:rPr>
          <w:sz w:val="24"/>
        </w:rPr>
        <w:t>·ρ</w:t>
      </w:r>
      <w:r w:rsidRPr="00AC67D3">
        <w:rPr>
          <w:sz w:val="24"/>
          <w:vertAlign w:val="subscript"/>
        </w:rPr>
        <w:t>г</w:t>
      </w:r>
      <w:r w:rsidRPr="00AC67D3">
        <w:rPr>
          <w:sz w:val="24"/>
        </w:rPr>
        <w:t>·1000</w:t>
      </w:r>
    </w:p>
    <w:p w:rsidR="00AC67D3" w:rsidRPr="00AC67D3" w:rsidRDefault="00AC67D3" w:rsidP="00AC67D3">
      <w:pPr>
        <w:pStyle w:val="S7"/>
        <w:spacing w:line="360" w:lineRule="auto"/>
        <w:ind w:firstLine="567"/>
        <w:rPr>
          <w:sz w:val="24"/>
        </w:rPr>
      </w:pPr>
      <w:r w:rsidRPr="00AC67D3">
        <w:rPr>
          <w:sz w:val="24"/>
        </w:rPr>
        <w:t>где φ – коэффициент, учитывающий снижение скорости;</w:t>
      </w:r>
    </w:p>
    <w:p w:rsidR="00AC67D3" w:rsidRPr="00AC67D3" w:rsidRDefault="00AC67D3" w:rsidP="00AC67D3">
      <w:pPr>
        <w:pStyle w:val="S7"/>
        <w:spacing w:line="360" w:lineRule="auto"/>
        <w:ind w:firstLine="567"/>
        <w:rPr>
          <w:sz w:val="24"/>
        </w:rPr>
      </w:pPr>
      <w:r w:rsidRPr="00AC67D3">
        <w:rPr>
          <w:sz w:val="24"/>
          <w:lang w:val="en-US"/>
        </w:rPr>
        <w:t>f</w:t>
      </w:r>
      <w:r w:rsidRPr="00AC67D3">
        <w:rPr>
          <w:sz w:val="24"/>
        </w:rPr>
        <w:t xml:space="preserve"> – площадь отверстия, кв.м, определяется по формуле:</w:t>
      </w:r>
    </w:p>
    <w:p w:rsidR="00AC67D3" w:rsidRPr="00AC67D3" w:rsidRDefault="00AC67D3" w:rsidP="00AC67D3">
      <w:pPr>
        <w:pStyle w:val="S7"/>
        <w:spacing w:line="360" w:lineRule="auto"/>
        <w:ind w:firstLine="567"/>
        <w:rPr>
          <w:sz w:val="24"/>
        </w:rPr>
      </w:pPr>
      <w:r w:rsidRPr="00AC67D3">
        <w:rPr>
          <w:sz w:val="24"/>
          <w:lang w:val="en-US"/>
        </w:rPr>
        <w:t>f</w:t>
      </w:r>
      <w:r w:rsidRPr="00AC67D3">
        <w:rPr>
          <w:sz w:val="24"/>
        </w:rPr>
        <w:t>=</w:t>
      </w:r>
      <w:r w:rsidRPr="00AC67D3">
        <w:rPr>
          <w:sz w:val="24"/>
          <w:lang w:val="en-US"/>
        </w:rPr>
        <w:t>n</w:t>
      </w:r>
      <w:r w:rsidRPr="00AC67D3">
        <w:rPr>
          <w:sz w:val="24"/>
        </w:rPr>
        <w:t>·</w:t>
      </w:r>
      <w:r w:rsidRPr="00AC67D3">
        <w:rPr>
          <w:sz w:val="24"/>
          <w:lang w:val="en-US"/>
        </w:rPr>
        <w:t>π</w:t>
      </w:r>
      <w:r w:rsidRPr="00AC67D3">
        <w:rPr>
          <w:sz w:val="24"/>
        </w:rPr>
        <w:t>·</w:t>
      </w:r>
      <w:r w:rsidRPr="00AC67D3">
        <w:rPr>
          <w:sz w:val="24"/>
          <w:lang w:val="en-US"/>
        </w:rPr>
        <w:t>d</w:t>
      </w:r>
      <w:r w:rsidRPr="00AC67D3">
        <w:rPr>
          <w:sz w:val="24"/>
        </w:rPr>
        <w:t>·</w:t>
      </w:r>
      <w:r w:rsidRPr="00AC67D3">
        <w:rPr>
          <w:sz w:val="24"/>
          <w:lang w:val="en-US"/>
        </w:rPr>
        <w:t>δ</w:t>
      </w:r>
    </w:p>
    <w:p w:rsidR="00AC67D3" w:rsidRPr="00AC67D3" w:rsidRDefault="00AC67D3" w:rsidP="00AC67D3">
      <w:pPr>
        <w:pStyle w:val="S7"/>
        <w:spacing w:line="360" w:lineRule="auto"/>
        <w:ind w:firstLine="567"/>
        <w:rPr>
          <w:sz w:val="24"/>
        </w:rPr>
      </w:pPr>
      <w:r w:rsidRPr="00AC67D3">
        <w:rPr>
          <w:sz w:val="24"/>
        </w:rPr>
        <w:t xml:space="preserve">Скорость выброса газа из щели в сварном шве стыка газопровода </w:t>
      </w:r>
      <w:r w:rsidRPr="00AC67D3">
        <w:rPr>
          <w:sz w:val="24"/>
          <w:lang w:val="en-US"/>
        </w:rPr>
        <w:t>W</w:t>
      </w:r>
      <w:r w:rsidRPr="00AC67D3">
        <w:rPr>
          <w:sz w:val="24"/>
          <w:vertAlign w:val="subscript"/>
        </w:rPr>
        <w:t>кр</w:t>
      </w:r>
      <w:r w:rsidRPr="00AC67D3">
        <w:rPr>
          <w:sz w:val="24"/>
        </w:rPr>
        <w:t>, м/с, будет равна критической и определяется по формуле</w:t>
      </w:r>
    </w:p>
    <w:p w:rsidR="00AC67D3" w:rsidRPr="00AC67D3" w:rsidRDefault="00AC67D3" w:rsidP="00AC67D3">
      <w:pPr>
        <w:pStyle w:val="S7"/>
        <w:spacing w:line="360" w:lineRule="auto"/>
        <w:ind w:firstLine="567"/>
        <w:rPr>
          <w:sz w:val="24"/>
        </w:rPr>
      </w:pPr>
      <w:r w:rsidRPr="00AC67D3">
        <w:rPr>
          <w:sz w:val="24"/>
          <w:lang w:val="en-US"/>
        </w:rPr>
        <w:t>W</w:t>
      </w:r>
      <w:r w:rsidRPr="00AC67D3">
        <w:rPr>
          <w:sz w:val="24"/>
          <w:vertAlign w:val="subscript"/>
        </w:rPr>
        <w:t>кр</w:t>
      </w:r>
      <w:r w:rsidRPr="00AC67D3">
        <w:rPr>
          <w:sz w:val="24"/>
        </w:rPr>
        <w:t>=20</w:t>
      </w:r>
      <w:proofErr w:type="gramStart"/>
      <w:r w:rsidRPr="00AC67D3">
        <w:rPr>
          <w:sz w:val="24"/>
        </w:rPr>
        <w:t>,5</w:t>
      </w:r>
      <w:proofErr w:type="gramEnd"/>
      <w:r w:rsidRPr="00AC67D3">
        <w:rPr>
          <w:position w:val="-32"/>
          <w:sz w:val="24"/>
        </w:rPr>
        <w:object w:dxaOrig="639" w:dyaOrig="760">
          <v:shape id="_x0000_i1065" type="#_x0000_t75" style="width:32.4pt;height:38.4pt" o:ole="">
            <v:imagedata r:id="rId115" o:title=""/>
          </v:shape>
          <o:OLEObject Type="Embed" ProgID="Equation.3" ShapeID="_x0000_i1065" DrawAspect="Content" ObjectID="_1425854583" r:id="rId116"/>
        </w:object>
      </w:r>
    </w:p>
    <w:p w:rsidR="00AC67D3" w:rsidRPr="00AC67D3" w:rsidRDefault="00AC67D3" w:rsidP="00AC67D3">
      <w:pPr>
        <w:pStyle w:val="S7"/>
        <w:spacing w:line="360" w:lineRule="auto"/>
        <w:ind w:firstLine="567"/>
        <w:rPr>
          <w:sz w:val="24"/>
        </w:rPr>
      </w:pPr>
      <w:r w:rsidRPr="00AC67D3">
        <w:rPr>
          <w:sz w:val="24"/>
        </w:rPr>
        <w:t>Плотность газа перед отверстием в газопроводе ρ</w:t>
      </w:r>
      <w:r w:rsidRPr="00AC67D3">
        <w:rPr>
          <w:sz w:val="24"/>
          <w:vertAlign w:val="subscript"/>
        </w:rPr>
        <w:t>г</w:t>
      </w:r>
      <w:r w:rsidRPr="00AC67D3">
        <w:rPr>
          <w:sz w:val="24"/>
        </w:rPr>
        <w:t>, кг/м</w:t>
      </w:r>
      <w:r w:rsidRPr="00AC67D3">
        <w:rPr>
          <w:sz w:val="24"/>
          <w:vertAlign w:val="superscript"/>
        </w:rPr>
        <w:t>3</w:t>
      </w:r>
      <w:r w:rsidRPr="00AC67D3">
        <w:rPr>
          <w:sz w:val="24"/>
        </w:rPr>
        <w:t>, определяется по формуле</w:t>
      </w:r>
    </w:p>
    <w:p w:rsidR="00AC67D3" w:rsidRPr="00AC67D3" w:rsidRDefault="00AC67D3" w:rsidP="00AC67D3">
      <w:pPr>
        <w:pStyle w:val="S7"/>
        <w:spacing w:line="360" w:lineRule="auto"/>
        <w:ind w:firstLine="567"/>
        <w:rPr>
          <w:sz w:val="24"/>
        </w:rPr>
      </w:pPr>
      <w:r w:rsidRPr="00AC67D3">
        <w:rPr>
          <w:position w:val="-30"/>
          <w:sz w:val="24"/>
        </w:rPr>
        <w:object w:dxaOrig="1740" w:dyaOrig="700">
          <v:shape id="_x0000_i1066" type="#_x0000_t75" style="width:87.6pt;height:34.8pt" o:ole="">
            <v:imagedata r:id="rId117" o:title=""/>
          </v:shape>
          <o:OLEObject Type="Embed" ProgID="Equation.3" ShapeID="_x0000_i1066" DrawAspect="Content" ObjectID="_1425854584" r:id="rId118"/>
        </w:object>
      </w:r>
    </w:p>
    <w:p w:rsidR="00AC67D3" w:rsidRPr="00AC67D3" w:rsidRDefault="00AC67D3" w:rsidP="00AC67D3">
      <w:pPr>
        <w:pStyle w:val="S7"/>
        <w:spacing w:line="360" w:lineRule="auto"/>
        <w:ind w:firstLine="567"/>
        <w:rPr>
          <w:sz w:val="24"/>
        </w:rPr>
      </w:pPr>
      <w:r w:rsidRPr="00AC67D3">
        <w:rPr>
          <w:sz w:val="24"/>
          <w:lang w:val="en-US"/>
        </w:rPr>
        <w:t>G</w:t>
      </w:r>
      <w:r w:rsidRPr="00AC67D3">
        <w:rPr>
          <w:sz w:val="24"/>
          <w:vertAlign w:val="subscript"/>
        </w:rPr>
        <w:t>г</w:t>
      </w:r>
      <w:r w:rsidRPr="00AC67D3">
        <w:rPr>
          <w:sz w:val="24"/>
        </w:rPr>
        <w:t xml:space="preserve"> = φ·</w:t>
      </w:r>
      <w:r w:rsidRPr="00AC67D3">
        <w:rPr>
          <w:sz w:val="24"/>
          <w:lang w:val="en-US"/>
        </w:rPr>
        <w:t>f</w:t>
      </w:r>
      <w:r w:rsidRPr="00AC67D3">
        <w:rPr>
          <w:sz w:val="24"/>
        </w:rPr>
        <w:t>·</w:t>
      </w:r>
      <w:r w:rsidRPr="00AC67D3">
        <w:rPr>
          <w:sz w:val="24"/>
          <w:lang w:val="en-US"/>
        </w:rPr>
        <w:t>W</w:t>
      </w:r>
      <w:r w:rsidRPr="00AC67D3">
        <w:rPr>
          <w:sz w:val="24"/>
          <w:vertAlign w:val="subscript"/>
        </w:rPr>
        <w:t>кр</w:t>
      </w:r>
      <w:r w:rsidRPr="00AC67D3">
        <w:rPr>
          <w:sz w:val="24"/>
        </w:rPr>
        <w:t>·ρ</w:t>
      </w:r>
      <w:r w:rsidRPr="00AC67D3">
        <w:rPr>
          <w:sz w:val="24"/>
          <w:vertAlign w:val="subscript"/>
        </w:rPr>
        <w:t>г</w:t>
      </w:r>
      <w:r w:rsidRPr="00AC67D3">
        <w:rPr>
          <w:sz w:val="24"/>
        </w:rPr>
        <w:t>·1000</w:t>
      </w:r>
    </w:p>
    <w:p w:rsidR="00AC67D3" w:rsidRPr="00AC67D3" w:rsidRDefault="00AC67D3" w:rsidP="00AC67D3">
      <w:pPr>
        <w:pStyle w:val="S7"/>
        <w:spacing w:line="360" w:lineRule="auto"/>
        <w:ind w:firstLine="567"/>
        <w:rPr>
          <w:sz w:val="24"/>
        </w:rPr>
      </w:pPr>
      <w:r w:rsidRPr="00AC67D3">
        <w:rPr>
          <w:sz w:val="24"/>
        </w:rPr>
        <w:t>Масса выброшенного газа при частичном разрушении сварного стыка определяется по формуле:</w:t>
      </w:r>
    </w:p>
    <w:p w:rsidR="00AC67D3" w:rsidRPr="00AC67D3" w:rsidRDefault="00AC67D3" w:rsidP="00AC67D3">
      <w:pPr>
        <w:pStyle w:val="S7"/>
        <w:spacing w:line="360" w:lineRule="auto"/>
        <w:ind w:firstLine="567"/>
        <w:rPr>
          <w:sz w:val="24"/>
        </w:rPr>
      </w:pPr>
      <w:r w:rsidRPr="00AC67D3">
        <w:rPr>
          <w:sz w:val="24"/>
        </w:rPr>
        <w:t>М</w:t>
      </w:r>
      <w:r w:rsidRPr="00AC67D3">
        <w:rPr>
          <w:sz w:val="24"/>
          <w:vertAlign w:val="subscript"/>
        </w:rPr>
        <w:t>щ</w:t>
      </w:r>
      <w:r w:rsidRPr="00AC67D3">
        <w:rPr>
          <w:sz w:val="24"/>
        </w:rPr>
        <w:t xml:space="preserve"> = </w:t>
      </w:r>
      <w:proofErr w:type="gramStart"/>
      <w:r w:rsidRPr="00AC67D3">
        <w:rPr>
          <w:sz w:val="24"/>
          <w:lang w:val="en-US"/>
        </w:rPr>
        <w:t>G</w:t>
      </w:r>
      <w:proofErr w:type="gramEnd"/>
      <w:r w:rsidRPr="00AC67D3">
        <w:rPr>
          <w:sz w:val="24"/>
          <w:vertAlign w:val="subscript"/>
        </w:rPr>
        <w:t>г</w:t>
      </w:r>
      <w:r w:rsidRPr="00AC67D3">
        <w:rPr>
          <w:sz w:val="24"/>
        </w:rPr>
        <w:t>·</w:t>
      </w:r>
      <w:r w:rsidRPr="00AC67D3">
        <w:rPr>
          <w:position w:val="-24"/>
          <w:sz w:val="24"/>
        </w:rPr>
        <w:object w:dxaOrig="560" w:dyaOrig="620">
          <v:shape id="_x0000_i1067" type="#_x0000_t75" style="width:27.6pt;height:31.2pt" o:ole="">
            <v:imagedata r:id="rId119" o:title=""/>
          </v:shape>
          <o:OLEObject Type="Embed" ProgID="Equation.3" ShapeID="_x0000_i1067" DrawAspect="Content" ObjectID="_1425854585" r:id="rId120"/>
        </w:object>
      </w:r>
    </w:p>
    <w:p w:rsidR="00AC67D3" w:rsidRPr="00AC67D3" w:rsidRDefault="00AC67D3" w:rsidP="00AC67D3">
      <w:pPr>
        <w:pStyle w:val="S7"/>
        <w:spacing w:line="360" w:lineRule="auto"/>
        <w:ind w:firstLine="567"/>
        <w:rPr>
          <w:sz w:val="24"/>
        </w:rPr>
      </w:pPr>
      <w:r w:rsidRPr="00AC67D3">
        <w:rPr>
          <w:sz w:val="24"/>
        </w:rPr>
        <w:t xml:space="preserve">Определение вероятностного режима взрывного превращения </w:t>
      </w:r>
    </w:p>
    <w:p w:rsidR="00AC67D3" w:rsidRPr="00AC67D3" w:rsidRDefault="00AC67D3" w:rsidP="00AC67D3">
      <w:pPr>
        <w:pStyle w:val="S7"/>
        <w:spacing w:line="360" w:lineRule="auto"/>
        <w:ind w:firstLine="567"/>
        <w:rPr>
          <w:sz w:val="24"/>
        </w:rPr>
      </w:pPr>
      <w:r w:rsidRPr="00AC67D3">
        <w:rPr>
          <w:sz w:val="24"/>
        </w:rPr>
        <w:t>Для средне загроможденного пространства и 4-го класса горючего вещества принимаем вероятностный режим взрывного превращения 5-го диапазона</w:t>
      </w:r>
    </w:p>
    <w:p w:rsidR="00AC67D3" w:rsidRPr="00AC67D3" w:rsidRDefault="00AC67D3" w:rsidP="00AC67D3">
      <w:pPr>
        <w:pStyle w:val="S7"/>
        <w:spacing w:line="360" w:lineRule="auto"/>
        <w:ind w:firstLine="567"/>
        <w:rPr>
          <w:sz w:val="24"/>
        </w:rPr>
      </w:pPr>
      <w:r w:rsidRPr="00AC67D3">
        <w:rPr>
          <w:sz w:val="24"/>
        </w:rPr>
        <w:t xml:space="preserve">Скорость видимого фронта пламени </w:t>
      </w:r>
      <w:r w:rsidRPr="00AC67D3">
        <w:rPr>
          <w:sz w:val="24"/>
          <w:lang w:val="en-US"/>
        </w:rPr>
        <w:t>V</w:t>
      </w:r>
      <w:r w:rsidRPr="00AC67D3">
        <w:rPr>
          <w:sz w:val="24"/>
        </w:rPr>
        <w:t>г=</w:t>
      </w:r>
      <w:r w:rsidRPr="00AC67D3">
        <w:rPr>
          <w:position w:val="-10"/>
          <w:sz w:val="24"/>
        </w:rPr>
        <w:object w:dxaOrig="940" w:dyaOrig="420">
          <v:shape id="_x0000_i1068" type="#_x0000_t75" style="width:46.8pt;height:20.4pt" o:ole="" fillcolor="window">
            <v:imagedata r:id="rId121" o:title=""/>
          </v:shape>
          <o:OLEObject Type="Embed" ProgID="Equation.3" ShapeID="_x0000_i1068" DrawAspect="Content" ObjectID="_1425854586" r:id="rId122"/>
        </w:object>
      </w:r>
      <w:r w:rsidRPr="00AC67D3">
        <w:rPr>
          <w:sz w:val="24"/>
        </w:rPr>
        <w:t>м/</w:t>
      </w:r>
      <w:proofErr w:type="gramStart"/>
      <w:r w:rsidRPr="00AC67D3">
        <w:rPr>
          <w:sz w:val="24"/>
        </w:rPr>
        <w:t>с</w:t>
      </w:r>
      <w:proofErr w:type="gramEnd"/>
      <w:r w:rsidRPr="00AC67D3">
        <w:rPr>
          <w:sz w:val="24"/>
        </w:rPr>
        <w:t>;</w:t>
      </w:r>
    </w:p>
    <w:p w:rsidR="00AC67D3" w:rsidRPr="00AC67D3" w:rsidRDefault="00AC67D3" w:rsidP="00AC67D3">
      <w:pPr>
        <w:pStyle w:val="S7"/>
        <w:spacing w:line="360" w:lineRule="auto"/>
        <w:ind w:firstLine="567"/>
        <w:rPr>
          <w:sz w:val="24"/>
        </w:rPr>
      </w:pPr>
      <w:r w:rsidRPr="00AC67D3">
        <w:rPr>
          <w:sz w:val="24"/>
        </w:rPr>
        <w:t>Эффективный энергозапас ТВС определяется по формуле:</w:t>
      </w:r>
    </w:p>
    <w:p w:rsidR="00AC67D3" w:rsidRPr="00AC67D3" w:rsidRDefault="00AC67D3" w:rsidP="00AC67D3">
      <w:pPr>
        <w:pStyle w:val="S7"/>
        <w:spacing w:line="360" w:lineRule="auto"/>
        <w:ind w:firstLine="567"/>
        <w:rPr>
          <w:sz w:val="24"/>
        </w:rPr>
      </w:pPr>
      <w:r w:rsidRPr="00AC67D3">
        <w:rPr>
          <w:position w:val="-10"/>
          <w:sz w:val="24"/>
        </w:rPr>
        <w:object w:dxaOrig="1200" w:dyaOrig="340">
          <v:shape id="_x0000_i1069" type="#_x0000_t75" style="width:60pt;height:16.8pt" o:ole="" fillcolor="window">
            <v:imagedata r:id="rId123" o:title=""/>
          </v:shape>
          <o:OLEObject Type="Embed" ProgID="Equation.3" ShapeID="_x0000_i1069" DrawAspect="Content" ObjectID="_1425854587" r:id="rId124"/>
        </w:object>
      </w:r>
      <w:r w:rsidRPr="00AC67D3">
        <w:rPr>
          <w:sz w:val="24"/>
        </w:rPr>
        <w:tab/>
      </w:r>
      <w:r w:rsidRPr="00AC67D3">
        <w:rPr>
          <w:sz w:val="24"/>
        </w:rPr>
        <w:tab/>
      </w:r>
      <w:r w:rsidRPr="00AC67D3">
        <w:rPr>
          <w:sz w:val="24"/>
        </w:rPr>
        <w:tab/>
        <w:t xml:space="preserve">при </w:t>
      </w:r>
      <w:r w:rsidRPr="00AC67D3">
        <w:rPr>
          <w:position w:val="-12"/>
          <w:sz w:val="24"/>
        </w:rPr>
        <w:object w:dxaOrig="960" w:dyaOrig="360">
          <v:shape id="_x0000_i1070" type="#_x0000_t75" style="width:48pt;height:19.2pt" o:ole="" fillcolor="window">
            <v:imagedata r:id="rId125" o:title=""/>
          </v:shape>
          <o:OLEObject Type="Embed" ProgID="Equation.3" ShapeID="_x0000_i1070" DrawAspect="Content" ObjectID="_1425854588" r:id="rId126"/>
        </w:object>
      </w:r>
    </w:p>
    <w:p w:rsidR="00AC67D3" w:rsidRPr="00AC67D3" w:rsidRDefault="00AC67D3" w:rsidP="00AC67D3">
      <w:pPr>
        <w:pStyle w:val="S7"/>
        <w:spacing w:line="360" w:lineRule="auto"/>
        <w:ind w:firstLine="567"/>
        <w:rPr>
          <w:sz w:val="24"/>
        </w:rPr>
      </w:pPr>
      <w:r w:rsidRPr="00AC67D3">
        <w:rPr>
          <w:position w:val="-12"/>
          <w:sz w:val="24"/>
        </w:rPr>
        <w:object w:dxaOrig="2120" w:dyaOrig="360">
          <v:shape id="_x0000_i1071" type="#_x0000_t75" style="width:105.6pt;height:19.2pt" o:ole="" fillcolor="window">
            <v:imagedata r:id="rId127" o:title=""/>
          </v:shape>
          <o:OLEObject Type="Embed" ProgID="Equation.3" ShapeID="_x0000_i1071" DrawAspect="Content" ObjectID="_1425854589" r:id="rId128"/>
        </w:object>
      </w:r>
      <w:r w:rsidRPr="00AC67D3">
        <w:rPr>
          <w:sz w:val="24"/>
        </w:rPr>
        <w:tab/>
      </w:r>
      <w:r w:rsidRPr="00AC67D3">
        <w:rPr>
          <w:sz w:val="24"/>
        </w:rPr>
        <w:tab/>
      </w:r>
      <w:r w:rsidRPr="00AC67D3">
        <w:rPr>
          <w:sz w:val="24"/>
        </w:rPr>
        <w:tab/>
        <w:t xml:space="preserve">при </w:t>
      </w:r>
      <w:r w:rsidRPr="00AC67D3">
        <w:rPr>
          <w:position w:val="-10"/>
          <w:sz w:val="24"/>
        </w:rPr>
        <w:object w:dxaOrig="340" w:dyaOrig="340">
          <v:shape id="_x0000_i1072" type="#_x0000_t75" style="width:16.8pt;height:16.8pt" o:ole="" fillcolor="window">
            <v:imagedata r:id="rId129" o:title=""/>
          </v:shape>
          <o:OLEObject Type="Embed" ProgID="Equation.3" ShapeID="_x0000_i1072" DrawAspect="Content" ObjectID="_1425854590" r:id="rId130"/>
        </w:object>
      </w:r>
      <w:r w:rsidRPr="00AC67D3">
        <w:rPr>
          <w:sz w:val="24"/>
        </w:rPr>
        <w:t>&gt;</w:t>
      </w:r>
      <w:r w:rsidRPr="00AC67D3">
        <w:rPr>
          <w:position w:val="-12"/>
          <w:sz w:val="24"/>
        </w:rPr>
        <w:object w:dxaOrig="420" w:dyaOrig="360">
          <v:shape id="_x0000_i1073" type="#_x0000_t75" style="width:20.4pt;height:19.2pt" o:ole="" fillcolor="window">
            <v:imagedata r:id="rId131" o:title=""/>
          </v:shape>
          <o:OLEObject Type="Embed" ProgID="Equation.3" ShapeID="_x0000_i1073" DrawAspect="Content" ObjectID="_1425854591" r:id="rId132"/>
        </w:object>
      </w:r>
    </w:p>
    <w:p w:rsidR="00AC67D3" w:rsidRPr="00AC67D3" w:rsidRDefault="00AC67D3" w:rsidP="00AC67D3">
      <w:pPr>
        <w:pStyle w:val="S7"/>
        <w:spacing w:line="360" w:lineRule="auto"/>
        <w:ind w:firstLine="567"/>
        <w:rPr>
          <w:sz w:val="24"/>
        </w:rPr>
      </w:pPr>
      <w:r w:rsidRPr="00AC67D3">
        <w:rPr>
          <w:sz w:val="24"/>
        </w:rPr>
        <w:lastRenderedPageBreak/>
        <w:t>Безразмерное расстояние определяется по формуле:</w:t>
      </w:r>
    </w:p>
    <w:p w:rsidR="00AC67D3" w:rsidRPr="00AC67D3" w:rsidRDefault="00AC67D3" w:rsidP="00AC67D3">
      <w:pPr>
        <w:pStyle w:val="S7"/>
        <w:spacing w:line="360" w:lineRule="auto"/>
        <w:ind w:firstLine="567"/>
        <w:rPr>
          <w:sz w:val="24"/>
        </w:rPr>
      </w:pPr>
      <w:r w:rsidRPr="00AC67D3">
        <w:rPr>
          <w:position w:val="-12"/>
          <w:sz w:val="24"/>
          <w:lang w:val="en-US"/>
        </w:rPr>
        <w:object w:dxaOrig="1620" w:dyaOrig="400">
          <v:shape id="_x0000_i1074" type="#_x0000_t75" style="width:81.6pt;height:19.2pt" o:ole="" fillcolor="window">
            <v:imagedata r:id="rId133" o:title=""/>
          </v:shape>
          <o:OLEObject Type="Embed" ProgID="Equation.3" ShapeID="_x0000_i1074" DrawAspect="Content" ObjectID="_1425854592" r:id="rId134"/>
        </w:object>
      </w:r>
    </w:p>
    <w:p w:rsidR="00AC67D3" w:rsidRPr="00AC67D3" w:rsidRDefault="00AC67D3" w:rsidP="00AC67D3">
      <w:pPr>
        <w:pStyle w:val="S7"/>
        <w:spacing w:line="360" w:lineRule="auto"/>
        <w:ind w:firstLine="567"/>
        <w:rPr>
          <w:sz w:val="24"/>
        </w:rPr>
      </w:pPr>
      <w:r w:rsidRPr="00AC67D3">
        <w:rPr>
          <w:sz w:val="24"/>
        </w:rPr>
        <w:t>Безразмерное давление определяется по формуле:</w:t>
      </w:r>
    </w:p>
    <w:p w:rsidR="00AC67D3" w:rsidRPr="00AC67D3" w:rsidRDefault="00AC67D3" w:rsidP="00AC67D3">
      <w:pPr>
        <w:pStyle w:val="S7"/>
        <w:spacing w:line="360" w:lineRule="auto"/>
        <w:ind w:firstLine="567"/>
        <w:rPr>
          <w:sz w:val="24"/>
        </w:rPr>
      </w:pPr>
      <w:r w:rsidRPr="00AC67D3">
        <w:rPr>
          <w:sz w:val="24"/>
        </w:rPr>
        <w:t xml:space="preserve"> </w:t>
      </w:r>
      <w:r w:rsidRPr="00AC67D3">
        <w:rPr>
          <w:position w:val="-30"/>
          <w:sz w:val="24"/>
        </w:rPr>
        <w:object w:dxaOrig="4680" w:dyaOrig="720">
          <v:shape id="_x0000_i1075" type="#_x0000_t75" style="width:226.8pt;height:34.8pt" o:ole="" fillcolor="window">
            <v:imagedata r:id="rId135" o:title=""/>
          </v:shape>
          <o:OLEObject Type="Embed" ProgID="Equation.3" ShapeID="_x0000_i1075" DrawAspect="Content" ObjectID="_1425854593" r:id="rId136"/>
        </w:object>
      </w:r>
    </w:p>
    <w:p w:rsidR="00AC67D3" w:rsidRPr="00AC67D3" w:rsidRDefault="00AC67D3" w:rsidP="00AC67D3">
      <w:pPr>
        <w:pStyle w:val="S7"/>
        <w:spacing w:line="360" w:lineRule="auto"/>
        <w:ind w:firstLine="567"/>
        <w:rPr>
          <w:sz w:val="24"/>
        </w:rPr>
      </w:pPr>
      <w:r w:rsidRPr="00AC67D3">
        <w:rPr>
          <w:sz w:val="24"/>
        </w:rPr>
        <w:t>Импульс фазы сжатия определяется по формуле:</w:t>
      </w:r>
    </w:p>
    <w:p w:rsidR="00AC67D3" w:rsidRPr="00AC67D3" w:rsidRDefault="00AC67D3" w:rsidP="00AC67D3">
      <w:pPr>
        <w:pStyle w:val="S7"/>
        <w:spacing w:line="360" w:lineRule="auto"/>
        <w:ind w:firstLine="567"/>
        <w:rPr>
          <w:sz w:val="24"/>
        </w:rPr>
      </w:pPr>
      <w:r w:rsidRPr="00AC67D3">
        <w:rPr>
          <w:sz w:val="24"/>
        </w:rPr>
        <w:t xml:space="preserve"> </w:t>
      </w:r>
      <w:r w:rsidRPr="00AC67D3">
        <w:rPr>
          <w:position w:val="-26"/>
          <w:sz w:val="24"/>
        </w:rPr>
        <w:object w:dxaOrig="8059" w:dyaOrig="639">
          <v:shape id="_x0000_i1076" type="#_x0000_t75" style="width:390pt;height:31.2pt" o:ole="" fillcolor="window">
            <v:imagedata r:id="rId137" o:title=""/>
          </v:shape>
          <o:OLEObject Type="Embed" ProgID="Equation.3" ShapeID="_x0000_i1076" DrawAspect="Content" ObjectID="_1425854594" r:id="rId138"/>
        </w:object>
      </w:r>
    </w:p>
    <w:p w:rsidR="00AC67D3" w:rsidRPr="00AC67D3" w:rsidRDefault="00AC67D3" w:rsidP="00AC67D3">
      <w:pPr>
        <w:pStyle w:val="S7"/>
        <w:spacing w:line="360" w:lineRule="auto"/>
        <w:ind w:firstLine="567"/>
        <w:rPr>
          <w:sz w:val="24"/>
        </w:rPr>
      </w:pPr>
      <w:r w:rsidRPr="00AC67D3">
        <w:rPr>
          <w:sz w:val="24"/>
        </w:rPr>
        <w:t xml:space="preserve">Последние два выражения справедливы для значений </w:t>
      </w:r>
      <w:r w:rsidRPr="00AC67D3">
        <w:rPr>
          <w:sz w:val="24"/>
          <w:lang w:val="en-US"/>
        </w:rPr>
        <w:t>R</w:t>
      </w:r>
      <w:r w:rsidRPr="00AC67D3">
        <w:rPr>
          <w:sz w:val="24"/>
          <w:vertAlign w:val="subscript"/>
          <w:lang w:val="en-US"/>
        </w:rPr>
        <w:t>x</w:t>
      </w:r>
      <w:r w:rsidRPr="00AC67D3">
        <w:rPr>
          <w:sz w:val="24"/>
        </w:rPr>
        <w:t xml:space="preserve"> больших величины </w:t>
      </w:r>
      <w:r w:rsidRPr="00AC67D3">
        <w:rPr>
          <w:sz w:val="24"/>
          <w:lang w:val="en-US"/>
        </w:rPr>
        <w:t>R</w:t>
      </w:r>
      <w:r w:rsidRPr="00AC67D3">
        <w:rPr>
          <w:sz w:val="24"/>
          <w:vertAlign w:val="subscript"/>
        </w:rPr>
        <w:t>кр</w:t>
      </w:r>
      <w:r w:rsidRPr="00AC67D3">
        <w:rPr>
          <w:sz w:val="24"/>
        </w:rPr>
        <w:t xml:space="preserve">=0.34,в противном случае  вместо </w:t>
      </w:r>
      <w:r w:rsidRPr="00AC67D3">
        <w:rPr>
          <w:sz w:val="24"/>
          <w:lang w:val="en-US"/>
        </w:rPr>
        <w:t>R</w:t>
      </w:r>
      <w:r w:rsidRPr="00AC67D3">
        <w:rPr>
          <w:sz w:val="24"/>
          <w:vertAlign w:val="subscript"/>
          <w:lang w:val="en-US"/>
        </w:rPr>
        <w:t>x</w:t>
      </w:r>
      <w:r w:rsidRPr="00AC67D3">
        <w:rPr>
          <w:sz w:val="24"/>
        </w:rPr>
        <w:t xml:space="preserve"> подставляются величина </w:t>
      </w:r>
      <w:r w:rsidRPr="00AC67D3">
        <w:rPr>
          <w:sz w:val="24"/>
          <w:lang w:val="en-US"/>
        </w:rPr>
        <w:t>R</w:t>
      </w:r>
      <w:r w:rsidRPr="00AC67D3">
        <w:rPr>
          <w:sz w:val="24"/>
          <w:vertAlign w:val="subscript"/>
        </w:rPr>
        <w:t>кр</w:t>
      </w:r>
      <w:r w:rsidRPr="00AC67D3">
        <w:rPr>
          <w:sz w:val="24"/>
        </w:rPr>
        <w:t>.</w:t>
      </w:r>
    </w:p>
    <w:p w:rsidR="00AC67D3" w:rsidRPr="00AC67D3" w:rsidRDefault="00AC67D3" w:rsidP="00AC67D3">
      <w:pPr>
        <w:pStyle w:val="S7"/>
        <w:spacing w:line="360" w:lineRule="auto"/>
        <w:ind w:firstLine="567"/>
        <w:rPr>
          <w:sz w:val="24"/>
        </w:rPr>
      </w:pPr>
      <w:r w:rsidRPr="00AC67D3">
        <w:rPr>
          <w:sz w:val="24"/>
        </w:rPr>
        <w:t>Далее вычисляются величины Р</w:t>
      </w:r>
      <w:r w:rsidRPr="00AC67D3">
        <w:rPr>
          <w:sz w:val="24"/>
          <w:vertAlign w:val="subscript"/>
          <w:lang w:val="en-US"/>
        </w:rPr>
        <w:t>x</w:t>
      </w:r>
      <w:r w:rsidRPr="00AC67D3">
        <w:rPr>
          <w:sz w:val="24"/>
          <w:vertAlign w:val="subscript"/>
        </w:rPr>
        <w:t>2</w:t>
      </w:r>
      <w:r w:rsidRPr="00AC67D3">
        <w:rPr>
          <w:sz w:val="24"/>
        </w:rPr>
        <w:t xml:space="preserve"> и </w:t>
      </w:r>
      <w:r w:rsidRPr="00AC67D3">
        <w:rPr>
          <w:sz w:val="24"/>
          <w:lang w:val="en-US"/>
        </w:rPr>
        <w:t>I</w:t>
      </w:r>
      <w:r w:rsidRPr="00AC67D3">
        <w:rPr>
          <w:sz w:val="24"/>
          <w:vertAlign w:val="subscript"/>
          <w:lang w:val="en-US"/>
        </w:rPr>
        <w:t>x</w:t>
      </w:r>
      <w:r w:rsidRPr="00AC67D3">
        <w:rPr>
          <w:sz w:val="24"/>
          <w:vertAlign w:val="subscript"/>
        </w:rPr>
        <w:t>2</w:t>
      </w:r>
      <w:r w:rsidRPr="00AC67D3">
        <w:rPr>
          <w:sz w:val="24"/>
        </w:rPr>
        <w:t>, которые соответствуют режиму детонации и для случая детонации газовой смеси рассчитываются по соотношениям:</w:t>
      </w:r>
    </w:p>
    <w:p w:rsidR="00AC67D3" w:rsidRPr="00AC67D3" w:rsidRDefault="00AC67D3" w:rsidP="00AC67D3">
      <w:pPr>
        <w:pStyle w:val="S7"/>
        <w:spacing w:line="360" w:lineRule="auto"/>
        <w:ind w:firstLine="567"/>
        <w:rPr>
          <w:sz w:val="24"/>
        </w:rPr>
      </w:pPr>
      <w:r w:rsidRPr="00AC67D3">
        <w:rPr>
          <w:position w:val="-12"/>
          <w:sz w:val="24"/>
        </w:rPr>
        <w:object w:dxaOrig="5080" w:dyaOrig="400">
          <v:shape id="_x0000_i1077" type="#_x0000_t75" style="width:254.4pt;height:19.2pt" o:ole="" fillcolor="window">
            <v:imagedata r:id="rId139" o:title=""/>
          </v:shape>
          <o:OLEObject Type="Embed" ProgID="Equation.3" ShapeID="_x0000_i1077" DrawAspect="Content" ObjectID="_1425854595" r:id="rId140"/>
        </w:object>
      </w:r>
    </w:p>
    <w:p w:rsidR="00AC67D3" w:rsidRPr="00AC67D3" w:rsidRDefault="00AC67D3" w:rsidP="00AC67D3">
      <w:pPr>
        <w:pStyle w:val="S7"/>
        <w:spacing w:line="360" w:lineRule="auto"/>
        <w:ind w:firstLine="567"/>
        <w:rPr>
          <w:sz w:val="24"/>
        </w:rPr>
      </w:pPr>
      <w:r w:rsidRPr="00AC67D3">
        <w:rPr>
          <w:position w:val="-12"/>
          <w:sz w:val="24"/>
        </w:rPr>
        <w:object w:dxaOrig="5560" w:dyaOrig="400">
          <v:shape id="_x0000_i1078" type="#_x0000_t75" style="width:277.2pt;height:19.2pt" o:ole="" fillcolor="window">
            <v:imagedata r:id="rId141" o:title=""/>
          </v:shape>
          <o:OLEObject Type="Embed" ProgID="Equation.3" ShapeID="_x0000_i1078" DrawAspect="Content" ObjectID="_1425854596" r:id="rId142"/>
        </w:object>
      </w:r>
    </w:p>
    <w:p w:rsidR="00AC67D3" w:rsidRPr="00AC67D3" w:rsidRDefault="00AC67D3" w:rsidP="00AC67D3">
      <w:pPr>
        <w:pStyle w:val="S7"/>
        <w:spacing w:line="360" w:lineRule="auto"/>
        <w:ind w:firstLine="567"/>
        <w:rPr>
          <w:sz w:val="24"/>
        </w:rPr>
      </w:pPr>
      <w:r w:rsidRPr="00AC67D3">
        <w:rPr>
          <w:sz w:val="24"/>
        </w:rPr>
        <w:t>Окончательные значения выбираются из условий:</w:t>
      </w:r>
    </w:p>
    <w:p w:rsidR="00AC67D3" w:rsidRPr="00AC67D3" w:rsidRDefault="00AC67D3" w:rsidP="00AC67D3">
      <w:pPr>
        <w:pStyle w:val="S7"/>
        <w:spacing w:line="360" w:lineRule="auto"/>
        <w:ind w:firstLine="567"/>
        <w:rPr>
          <w:sz w:val="24"/>
          <w:lang w:val="en-US"/>
        </w:rPr>
      </w:pPr>
      <w:r w:rsidRPr="00AC67D3">
        <w:rPr>
          <w:sz w:val="24"/>
          <w:lang w:val="en-US"/>
        </w:rPr>
        <w:t>P</w:t>
      </w:r>
      <w:r w:rsidRPr="00AC67D3">
        <w:rPr>
          <w:sz w:val="24"/>
          <w:vertAlign w:val="subscript"/>
          <w:lang w:val="en-US"/>
        </w:rPr>
        <w:t>x</w:t>
      </w:r>
      <w:r w:rsidRPr="00AC67D3">
        <w:rPr>
          <w:sz w:val="24"/>
          <w:lang w:val="en-US"/>
        </w:rPr>
        <w:t>=min(P</w:t>
      </w:r>
      <w:r w:rsidRPr="00AC67D3">
        <w:rPr>
          <w:sz w:val="24"/>
          <w:vertAlign w:val="subscript"/>
          <w:lang w:val="en-US"/>
        </w:rPr>
        <w:t>x1</w:t>
      </w:r>
      <w:r w:rsidRPr="00AC67D3">
        <w:rPr>
          <w:sz w:val="24"/>
          <w:lang w:val="en-US"/>
        </w:rPr>
        <w:t>.P</w:t>
      </w:r>
      <w:r w:rsidRPr="00AC67D3">
        <w:rPr>
          <w:sz w:val="24"/>
          <w:vertAlign w:val="subscript"/>
          <w:lang w:val="en-US"/>
        </w:rPr>
        <w:t>x2</w:t>
      </w:r>
      <w:r w:rsidRPr="00AC67D3">
        <w:rPr>
          <w:sz w:val="24"/>
          <w:lang w:val="en-US"/>
        </w:rPr>
        <w:t>);  I</w:t>
      </w:r>
      <w:r w:rsidRPr="00AC67D3">
        <w:rPr>
          <w:sz w:val="24"/>
          <w:vertAlign w:val="subscript"/>
          <w:lang w:val="en-US"/>
        </w:rPr>
        <w:t>x</w:t>
      </w:r>
      <w:r w:rsidRPr="00AC67D3">
        <w:rPr>
          <w:sz w:val="24"/>
          <w:lang w:val="en-US"/>
        </w:rPr>
        <w:t>=min(I</w:t>
      </w:r>
      <w:r w:rsidRPr="00AC67D3">
        <w:rPr>
          <w:sz w:val="24"/>
          <w:vertAlign w:val="subscript"/>
          <w:lang w:val="en-US"/>
        </w:rPr>
        <w:t>x1</w:t>
      </w:r>
      <w:r w:rsidRPr="00AC67D3">
        <w:rPr>
          <w:sz w:val="24"/>
          <w:lang w:val="en-US"/>
        </w:rPr>
        <w:t>.I</w:t>
      </w:r>
      <w:r w:rsidRPr="00AC67D3">
        <w:rPr>
          <w:sz w:val="24"/>
          <w:vertAlign w:val="subscript"/>
          <w:lang w:val="en-US"/>
        </w:rPr>
        <w:t>x2</w:t>
      </w:r>
      <w:r w:rsidRPr="00AC67D3">
        <w:rPr>
          <w:sz w:val="24"/>
          <w:lang w:val="en-US"/>
        </w:rPr>
        <w:t>).</w:t>
      </w:r>
    </w:p>
    <w:p w:rsidR="00AC67D3" w:rsidRPr="00AC67D3" w:rsidRDefault="00AC67D3" w:rsidP="00AC67D3">
      <w:pPr>
        <w:pStyle w:val="S7"/>
        <w:spacing w:line="360" w:lineRule="auto"/>
        <w:ind w:firstLine="567"/>
        <w:rPr>
          <w:sz w:val="24"/>
        </w:rPr>
      </w:pPr>
      <w:r w:rsidRPr="00AC67D3">
        <w:rPr>
          <w:sz w:val="24"/>
        </w:rPr>
        <w:t xml:space="preserve">После определения безразмерных величин давления и импульса сжатия рассчитываются соответствующие им размерные величины; </w:t>
      </w:r>
    </w:p>
    <w:p w:rsidR="00AC67D3" w:rsidRPr="00AC67D3" w:rsidRDefault="00AC67D3" w:rsidP="00AC67D3">
      <w:pPr>
        <w:pStyle w:val="S7"/>
        <w:spacing w:line="360" w:lineRule="auto"/>
        <w:ind w:firstLine="567"/>
        <w:rPr>
          <w:sz w:val="24"/>
        </w:rPr>
      </w:pPr>
      <w:r w:rsidRPr="00AC67D3">
        <w:rPr>
          <w:position w:val="-14"/>
          <w:sz w:val="24"/>
        </w:rPr>
        <w:object w:dxaOrig="1219" w:dyaOrig="380">
          <v:shape id="_x0000_i1079" type="#_x0000_t75" style="width:58.8pt;height:19.2pt" o:ole="" fillcolor="window">
            <v:imagedata r:id="rId143" o:title=""/>
          </v:shape>
          <o:OLEObject Type="Embed" ProgID="Equation.3" ShapeID="_x0000_i1079" DrawAspect="Content" ObjectID="_1425854597" r:id="rId144"/>
        </w:object>
      </w:r>
      <w:r w:rsidRPr="00AC67D3">
        <w:rPr>
          <w:sz w:val="24"/>
        </w:rPr>
        <w:t>,</w:t>
      </w:r>
    </w:p>
    <w:p w:rsidR="00AC67D3" w:rsidRPr="00AC67D3" w:rsidRDefault="00AC67D3" w:rsidP="00AC67D3">
      <w:pPr>
        <w:pStyle w:val="S7"/>
        <w:spacing w:line="360" w:lineRule="auto"/>
        <w:ind w:firstLine="567"/>
        <w:rPr>
          <w:sz w:val="24"/>
        </w:rPr>
      </w:pPr>
      <w:r w:rsidRPr="00AC67D3">
        <w:rPr>
          <w:position w:val="-12"/>
          <w:sz w:val="24"/>
        </w:rPr>
        <w:object w:dxaOrig="2120" w:dyaOrig="380">
          <v:shape id="_x0000_i1080" type="#_x0000_t75" style="width:103.2pt;height:19.2pt" o:ole="" fillcolor="window">
            <v:imagedata r:id="rId145" o:title=""/>
          </v:shape>
          <o:OLEObject Type="Embed" ProgID="Equation.3" ShapeID="_x0000_i1080" DrawAspect="Content" ObjectID="_1425854598" r:id="rId146"/>
        </w:object>
      </w:r>
    </w:p>
    <w:p w:rsidR="00AC67D3" w:rsidRPr="00AC67D3" w:rsidRDefault="00AC67D3" w:rsidP="00AC67D3">
      <w:pPr>
        <w:pStyle w:val="S7"/>
        <w:spacing w:line="360" w:lineRule="auto"/>
        <w:ind w:firstLine="567"/>
        <w:rPr>
          <w:sz w:val="24"/>
        </w:rPr>
      </w:pPr>
      <w:r w:rsidRPr="00AC67D3">
        <w:rPr>
          <w:sz w:val="24"/>
        </w:rPr>
        <w:t>Для определения радиусов зон поражения может быть предложен метод, который состоит в численном решении уравнения:</w:t>
      </w:r>
    </w:p>
    <w:p w:rsidR="00AC67D3" w:rsidRPr="00AC67D3" w:rsidRDefault="00AC67D3" w:rsidP="00AC67D3">
      <w:pPr>
        <w:pStyle w:val="S7"/>
        <w:spacing w:line="360" w:lineRule="auto"/>
        <w:ind w:firstLine="567"/>
        <w:rPr>
          <w:sz w:val="24"/>
        </w:rPr>
      </w:pPr>
      <w:r w:rsidRPr="00AC67D3">
        <w:rPr>
          <w:position w:val="-10"/>
          <w:sz w:val="24"/>
        </w:rPr>
        <w:object w:dxaOrig="1440" w:dyaOrig="360">
          <v:shape id="_x0000_i1081" type="#_x0000_t75" style="width:69.6pt;height:16.8pt" o:ole="" fillcolor="window">
            <v:imagedata r:id="rId147" o:title=""/>
          </v:shape>
          <o:OLEObject Type="Embed" ProgID="Equation.3" ShapeID="_x0000_i1081" DrawAspect="Content" ObjectID="_1425854599" r:id="rId148"/>
        </w:object>
      </w:r>
      <w:r w:rsidRPr="00AC67D3">
        <w:rPr>
          <w:position w:val="-10"/>
          <w:sz w:val="24"/>
        </w:rPr>
        <w:object w:dxaOrig="1120" w:dyaOrig="360">
          <v:shape id="_x0000_i1082" type="#_x0000_t75" style="width:52.8pt;height:16.8pt" o:ole="" fillcolor="window">
            <v:imagedata r:id="rId149" o:title=""/>
          </v:shape>
          <o:OLEObject Type="Embed" ProgID="Equation.3" ShapeID="_x0000_i1082" DrawAspect="Content" ObjectID="_1425854600" r:id="rId150"/>
        </w:object>
      </w:r>
      <w:r w:rsidRPr="00AC67D3">
        <w:rPr>
          <w:sz w:val="24"/>
        </w:rPr>
        <w:t>,</w:t>
      </w:r>
    </w:p>
    <w:p w:rsidR="00AC67D3" w:rsidRPr="00AC67D3" w:rsidRDefault="00AC67D3" w:rsidP="00AC67D3">
      <w:pPr>
        <w:pStyle w:val="S7"/>
        <w:spacing w:line="360" w:lineRule="auto"/>
        <w:ind w:firstLine="567"/>
        <w:rPr>
          <w:sz w:val="24"/>
        </w:rPr>
      </w:pPr>
      <w:r w:rsidRPr="00AC67D3">
        <w:rPr>
          <w:sz w:val="24"/>
        </w:rPr>
        <w:t xml:space="preserve">причём константы </w:t>
      </w:r>
      <w:r w:rsidRPr="00AC67D3">
        <w:rPr>
          <w:sz w:val="24"/>
          <w:lang w:val="en-US"/>
        </w:rPr>
        <w:t>k</w:t>
      </w:r>
      <w:r w:rsidRPr="00AC67D3">
        <w:rPr>
          <w:sz w:val="24"/>
        </w:rPr>
        <w:t>,</w:t>
      </w:r>
      <w:r w:rsidRPr="00AC67D3">
        <w:rPr>
          <w:sz w:val="24"/>
          <w:lang w:val="en-US"/>
        </w:rPr>
        <w:t>P</w:t>
      </w:r>
      <w:r w:rsidRPr="00AC67D3">
        <w:rPr>
          <w:position w:val="-10"/>
          <w:sz w:val="24"/>
          <w:lang w:val="en-US"/>
        </w:rPr>
        <w:object w:dxaOrig="440" w:dyaOrig="360">
          <v:shape id="_x0000_i1083" type="#_x0000_t75" style="width:22.8pt;height:19.2pt" o:ole="" fillcolor="window">
            <v:imagedata r:id="rId151" o:title=""/>
          </v:shape>
          <o:OLEObject Type="Embed" ProgID="Equation.3" ShapeID="_x0000_i1083" DrawAspect="Content" ObjectID="_1425854601" r:id="rId152"/>
        </w:object>
      </w:r>
      <w:r w:rsidRPr="00AC67D3">
        <w:rPr>
          <w:sz w:val="24"/>
        </w:rPr>
        <w:t xml:space="preserve"> зависят от характера зоны поражения и определяются из табл.4.1.,а функции </w:t>
      </w:r>
      <w:r w:rsidRPr="00AC67D3">
        <w:rPr>
          <w:sz w:val="24"/>
          <w:lang w:val="en-US"/>
        </w:rPr>
        <w:t>P</w:t>
      </w:r>
      <w:r w:rsidRPr="00AC67D3">
        <w:rPr>
          <w:sz w:val="24"/>
        </w:rPr>
        <w:t>(</w:t>
      </w:r>
      <w:r w:rsidRPr="00AC67D3">
        <w:rPr>
          <w:sz w:val="24"/>
          <w:lang w:val="en-US"/>
        </w:rPr>
        <w:t>R</w:t>
      </w:r>
      <w:r w:rsidRPr="00AC67D3">
        <w:rPr>
          <w:sz w:val="24"/>
        </w:rPr>
        <w:t xml:space="preserve">) и </w:t>
      </w:r>
      <w:r w:rsidRPr="00AC67D3">
        <w:rPr>
          <w:sz w:val="24"/>
          <w:lang w:val="en-US"/>
        </w:rPr>
        <w:t>I</w:t>
      </w:r>
      <w:r w:rsidRPr="00AC67D3">
        <w:rPr>
          <w:sz w:val="24"/>
        </w:rPr>
        <w:t>(</w:t>
      </w:r>
      <w:r w:rsidRPr="00AC67D3">
        <w:rPr>
          <w:sz w:val="24"/>
          <w:lang w:val="en-US"/>
        </w:rPr>
        <w:t>R</w:t>
      </w:r>
      <w:r w:rsidRPr="00AC67D3">
        <w:rPr>
          <w:sz w:val="24"/>
        </w:rPr>
        <w:t>) находятся по соотношениям, приведённым выше.</w:t>
      </w:r>
    </w:p>
    <w:p w:rsidR="00AC67D3" w:rsidRPr="00AC67D3" w:rsidRDefault="00AC67D3" w:rsidP="00AC67D3">
      <w:pPr>
        <w:pStyle w:val="S7"/>
        <w:spacing w:line="360" w:lineRule="auto"/>
        <w:ind w:firstLine="567"/>
        <w:rPr>
          <w:color w:val="000000"/>
          <w:sz w:val="24"/>
        </w:rPr>
      </w:pPr>
      <w:r w:rsidRPr="00AC67D3">
        <w:rPr>
          <w:color w:val="000000"/>
          <w:sz w:val="24"/>
        </w:rPr>
        <w:t>Основными поражающими факторами аварий на газопроводах являются:</w:t>
      </w:r>
    </w:p>
    <w:p w:rsidR="00AC67D3" w:rsidRPr="00AC67D3" w:rsidRDefault="00AC67D3" w:rsidP="0027526D">
      <w:pPr>
        <w:pStyle w:val="S7"/>
        <w:numPr>
          <w:ilvl w:val="0"/>
          <w:numId w:val="83"/>
        </w:numPr>
        <w:spacing w:line="360" w:lineRule="auto"/>
        <w:ind w:left="851" w:hanging="284"/>
        <w:rPr>
          <w:color w:val="000000"/>
          <w:sz w:val="24"/>
        </w:rPr>
      </w:pPr>
      <w:r w:rsidRPr="00AC67D3">
        <w:rPr>
          <w:color w:val="000000"/>
          <w:sz w:val="24"/>
        </w:rPr>
        <w:t>воздушная ударная волна</w:t>
      </w:r>
    </w:p>
    <w:p w:rsidR="00AC67D3" w:rsidRPr="00AC67D3" w:rsidRDefault="00AC67D3" w:rsidP="0027526D">
      <w:pPr>
        <w:pStyle w:val="S7"/>
        <w:numPr>
          <w:ilvl w:val="0"/>
          <w:numId w:val="83"/>
        </w:numPr>
        <w:spacing w:line="360" w:lineRule="auto"/>
        <w:ind w:left="851" w:hanging="284"/>
        <w:rPr>
          <w:color w:val="000000"/>
          <w:sz w:val="24"/>
        </w:rPr>
      </w:pPr>
      <w:r w:rsidRPr="00AC67D3">
        <w:rPr>
          <w:color w:val="000000"/>
          <w:sz w:val="24"/>
        </w:rPr>
        <w:t>разлёт осколков</w:t>
      </w:r>
    </w:p>
    <w:p w:rsidR="00AC67D3" w:rsidRPr="00AC67D3" w:rsidRDefault="00AC67D3" w:rsidP="0027526D">
      <w:pPr>
        <w:pStyle w:val="S7"/>
        <w:numPr>
          <w:ilvl w:val="0"/>
          <w:numId w:val="83"/>
        </w:numPr>
        <w:spacing w:line="360" w:lineRule="auto"/>
        <w:ind w:left="851" w:hanging="284"/>
        <w:rPr>
          <w:color w:val="000000"/>
          <w:sz w:val="24"/>
        </w:rPr>
      </w:pPr>
      <w:r w:rsidRPr="00AC67D3">
        <w:rPr>
          <w:color w:val="000000"/>
          <w:sz w:val="24"/>
        </w:rPr>
        <w:t>термическое воздействие пожара;</w:t>
      </w:r>
    </w:p>
    <w:p w:rsidR="00AC67D3" w:rsidRPr="00AC67D3" w:rsidRDefault="00AC67D3" w:rsidP="00AC67D3">
      <w:pPr>
        <w:pStyle w:val="S7"/>
        <w:spacing w:line="360" w:lineRule="auto"/>
        <w:ind w:firstLine="567"/>
        <w:rPr>
          <w:color w:val="000000"/>
          <w:sz w:val="24"/>
        </w:rPr>
      </w:pPr>
      <w:r w:rsidRPr="00AC67D3">
        <w:rPr>
          <w:color w:val="000000"/>
          <w:sz w:val="24"/>
        </w:rPr>
        <w:t>При этом, согласно статистическим данным и расчётам, размеры зон воздействия и вер</w:t>
      </w:r>
      <w:r w:rsidRPr="00AC67D3">
        <w:rPr>
          <w:color w:val="000000"/>
          <w:sz w:val="24"/>
        </w:rPr>
        <w:t>о</w:t>
      </w:r>
      <w:r w:rsidRPr="00AC67D3">
        <w:rPr>
          <w:color w:val="000000"/>
          <w:sz w:val="24"/>
        </w:rPr>
        <w:t>ятность поражения от двух первых факторов намного меньше, чем от третьего фактора. Поэт</w:t>
      </w:r>
      <w:r w:rsidRPr="00AC67D3">
        <w:rPr>
          <w:color w:val="000000"/>
          <w:sz w:val="24"/>
        </w:rPr>
        <w:t>о</w:t>
      </w:r>
      <w:r w:rsidRPr="00AC67D3">
        <w:rPr>
          <w:color w:val="000000"/>
          <w:sz w:val="24"/>
        </w:rPr>
        <w:t>му при расчётах показателей риска учитывалась только опасность термического поражения.</w:t>
      </w:r>
    </w:p>
    <w:p w:rsidR="00AC67D3" w:rsidRDefault="00AC67D3" w:rsidP="00AC67D3">
      <w:pPr>
        <w:pStyle w:val="S7"/>
        <w:spacing w:line="360" w:lineRule="auto"/>
        <w:ind w:firstLine="567"/>
        <w:rPr>
          <w:color w:val="000000"/>
          <w:sz w:val="24"/>
        </w:rPr>
      </w:pPr>
      <w:r w:rsidRPr="00AC67D3">
        <w:rPr>
          <w:color w:val="000000"/>
          <w:sz w:val="24"/>
        </w:rPr>
        <w:lastRenderedPageBreak/>
        <w:t>Результаты расчётов размеров (радиусов) R100 и R1 зон соответственно 100%-го (гибель всех людей, попавших в зону) и 1% -го (гибель 1% людей) термического поражения  при авар</w:t>
      </w:r>
      <w:r w:rsidRPr="00AC67D3">
        <w:rPr>
          <w:color w:val="000000"/>
          <w:sz w:val="24"/>
        </w:rPr>
        <w:t>и</w:t>
      </w:r>
      <w:r w:rsidRPr="00AC67D3">
        <w:rPr>
          <w:color w:val="000000"/>
          <w:sz w:val="24"/>
        </w:rPr>
        <w:t>ях на газопроводах различных диаметров приведены в таблице.</w:t>
      </w:r>
    </w:p>
    <w:p w:rsidR="00BB2FA3" w:rsidRPr="00AC67D3" w:rsidRDefault="00BB2FA3" w:rsidP="00AC67D3">
      <w:pPr>
        <w:pStyle w:val="S7"/>
        <w:spacing w:line="360" w:lineRule="auto"/>
        <w:ind w:firstLine="567"/>
        <w:rPr>
          <w:color w:val="000000"/>
          <w:sz w:val="24"/>
        </w:rPr>
      </w:pPr>
    </w:p>
    <w:p w:rsidR="00AC67D3" w:rsidRPr="00AC67D3" w:rsidRDefault="00BB2FA3" w:rsidP="00BB2FA3">
      <w:pPr>
        <w:pStyle w:val="affffff1"/>
        <w:ind w:left="0"/>
      </w:pPr>
      <w:r w:rsidRPr="00AC67D3">
        <w:t>Таблица 11.4.2-4</w:t>
      </w:r>
      <w:r>
        <w:t xml:space="preserve"> </w:t>
      </w:r>
      <w:r w:rsidR="00AC67D3" w:rsidRPr="00AC67D3">
        <w:t>Размеры зон теплового воздействия при авариях с воспламенением газа на газопроводах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7"/>
        <w:gridCol w:w="3777"/>
        <w:gridCol w:w="1598"/>
        <w:gridCol w:w="1308"/>
        <w:gridCol w:w="1454"/>
        <w:gridCol w:w="1453"/>
      </w:tblGrid>
      <w:tr w:rsidR="00AC67D3" w:rsidRPr="00AC67D3" w:rsidTr="00BB2FA3">
        <w:trPr>
          <w:cantSplit/>
          <w:tblHeader/>
        </w:trPr>
        <w:tc>
          <w:tcPr>
            <w:tcW w:w="547" w:type="dxa"/>
          </w:tcPr>
          <w:p w:rsidR="00AC67D3" w:rsidRPr="00AC67D3" w:rsidRDefault="00AC67D3" w:rsidP="00BB2FA3">
            <w:pPr>
              <w:pStyle w:val="S7"/>
              <w:spacing w:line="360" w:lineRule="auto"/>
              <w:ind w:firstLine="0"/>
              <w:rPr>
                <w:sz w:val="24"/>
              </w:rPr>
            </w:pPr>
            <w:r w:rsidRPr="00AC67D3">
              <w:rPr>
                <w:sz w:val="24"/>
              </w:rPr>
              <w:t>№</w:t>
            </w:r>
          </w:p>
          <w:p w:rsidR="00AC67D3" w:rsidRPr="00AC67D3" w:rsidRDefault="00AC67D3" w:rsidP="00BB2FA3">
            <w:pPr>
              <w:pStyle w:val="S7"/>
              <w:spacing w:line="360" w:lineRule="auto"/>
              <w:ind w:firstLine="0"/>
              <w:rPr>
                <w:sz w:val="24"/>
              </w:rPr>
            </w:pPr>
            <w:r w:rsidRPr="00AC67D3">
              <w:rPr>
                <w:sz w:val="24"/>
              </w:rPr>
              <w:t>п/п</w:t>
            </w:r>
          </w:p>
        </w:tc>
        <w:tc>
          <w:tcPr>
            <w:tcW w:w="3777" w:type="dxa"/>
          </w:tcPr>
          <w:p w:rsidR="00AC67D3" w:rsidRPr="00AC67D3" w:rsidRDefault="00AC67D3" w:rsidP="00BB2FA3">
            <w:pPr>
              <w:pStyle w:val="S7"/>
              <w:spacing w:line="360" w:lineRule="auto"/>
              <w:ind w:firstLine="0"/>
              <w:rPr>
                <w:sz w:val="24"/>
              </w:rPr>
            </w:pPr>
            <w:r w:rsidRPr="00AC67D3">
              <w:rPr>
                <w:sz w:val="24"/>
              </w:rPr>
              <w:t>Наименование газопровода</w:t>
            </w:r>
          </w:p>
        </w:tc>
        <w:tc>
          <w:tcPr>
            <w:tcW w:w="1598" w:type="dxa"/>
          </w:tcPr>
          <w:p w:rsidR="00AC67D3" w:rsidRPr="00AC67D3" w:rsidRDefault="00AC67D3" w:rsidP="00BB2FA3">
            <w:pPr>
              <w:pStyle w:val="S7"/>
              <w:spacing w:line="360" w:lineRule="auto"/>
              <w:ind w:firstLine="0"/>
              <w:rPr>
                <w:sz w:val="24"/>
              </w:rPr>
            </w:pPr>
            <w:r w:rsidRPr="00AC67D3">
              <w:rPr>
                <w:sz w:val="24"/>
              </w:rPr>
              <w:t>Условный</w:t>
            </w:r>
          </w:p>
          <w:p w:rsidR="00AC67D3" w:rsidRPr="00AC67D3" w:rsidRDefault="00AC67D3" w:rsidP="00BB2FA3">
            <w:pPr>
              <w:pStyle w:val="S7"/>
              <w:spacing w:line="360" w:lineRule="auto"/>
              <w:ind w:firstLine="0"/>
              <w:rPr>
                <w:sz w:val="24"/>
              </w:rPr>
            </w:pPr>
            <w:r w:rsidRPr="00AC67D3">
              <w:rPr>
                <w:sz w:val="24"/>
              </w:rPr>
              <w:t>диаметр,</w:t>
            </w:r>
            <w:r w:rsidR="00BB2FA3">
              <w:rPr>
                <w:sz w:val="24"/>
              </w:rPr>
              <w:t xml:space="preserve"> </w:t>
            </w:r>
            <w:r w:rsidRPr="00AC67D3">
              <w:rPr>
                <w:sz w:val="24"/>
              </w:rPr>
              <w:t>мм</w:t>
            </w:r>
          </w:p>
        </w:tc>
        <w:tc>
          <w:tcPr>
            <w:tcW w:w="1308" w:type="dxa"/>
          </w:tcPr>
          <w:p w:rsidR="00AC67D3" w:rsidRPr="00AC67D3" w:rsidRDefault="00BB2FA3" w:rsidP="00BB2FA3">
            <w:pPr>
              <w:pStyle w:val="S7"/>
              <w:spacing w:line="360" w:lineRule="auto"/>
              <w:ind w:firstLine="0"/>
              <w:rPr>
                <w:sz w:val="24"/>
              </w:rPr>
            </w:pPr>
            <w:r w:rsidRPr="00AC67D3">
              <w:rPr>
                <w:sz w:val="24"/>
              </w:rPr>
              <w:t>Фактич</w:t>
            </w:r>
            <w:r w:rsidRPr="00AC67D3">
              <w:rPr>
                <w:sz w:val="24"/>
              </w:rPr>
              <w:t>е</w:t>
            </w:r>
            <w:r w:rsidRPr="00AC67D3">
              <w:rPr>
                <w:sz w:val="24"/>
              </w:rPr>
              <w:t>ское</w:t>
            </w:r>
            <w:r w:rsidR="00AC67D3" w:rsidRPr="00AC67D3">
              <w:rPr>
                <w:sz w:val="24"/>
              </w:rPr>
              <w:t xml:space="preserve"> да</w:t>
            </w:r>
            <w:r w:rsidR="00AC67D3" w:rsidRPr="00AC67D3">
              <w:rPr>
                <w:sz w:val="24"/>
              </w:rPr>
              <w:t>в</w:t>
            </w:r>
            <w:r w:rsidR="00AC67D3" w:rsidRPr="00AC67D3">
              <w:rPr>
                <w:sz w:val="24"/>
              </w:rPr>
              <w:t>ление, кгс/кв.см</w:t>
            </w:r>
          </w:p>
        </w:tc>
        <w:tc>
          <w:tcPr>
            <w:tcW w:w="1454" w:type="dxa"/>
          </w:tcPr>
          <w:p w:rsidR="00AC67D3" w:rsidRPr="00AC67D3" w:rsidRDefault="00AC67D3" w:rsidP="00BB2FA3">
            <w:pPr>
              <w:pStyle w:val="S7"/>
              <w:spacing w:line="360" w:lineRule="auto"/>
              <w:ind w:firstLine="0"/>
              <w:rPr>
                <w:sz w:val="24"/>
              </w:rPr>
            </w:pPr>
            <w:r w:rsidRPr="00AC67D3">
              <w:rPr>
                <w:sz w:val="24"/>
              </w:rPr>
              <w:t>Радиус з</w:t>
            </w:r>
            <w:r w:rsidRPr="00AC67D3">
              <w:rPr>
                <w:sz w:val="24"/>
              </w:rPr>
              <w:t>о</w:t>
            </w:r>
            <w:r w:rsidRPr="00AC67D3">
              <w:rPr>
                <w:sz w:val="24"/>
              </w:rPr>
              <w:t>ны 100% поражения (R100), м</w:t>
            </w:r>
          </w:p>
        </w:tc>
        <w:tc>
          <w:tcPr>
            <w:tcW w:w="1453" w:type="dxa"/>
          </w:tcPr>
          <w:p w:rsidR="00AC67D3" w:rsidRPr="00AC67D3" w:rsidRDefault="00AC67D3" w:rsidP="00BB2FA3">
            <w:pPr>
              <w:pStyle w:val="S7"/>
              <w:spacing w:line="360" w:lineRule="auto"/>
              <w:ind w:firstLine="0"/>
              <w:rPr>
                <w:sz w:val="24"/>
              </w:rPr>
            </w:pPr>
            <w:r w:rsidRPr="00AC67D3">
              <w:rPr>
                <w:sz w:val="24"/>
              </w:rPr>
              <w:t>Радиус з</w:t>
            </w:r>
            <w:r w:rsidRPr="00AC67D3">
              <w:rPr>
                <w:sz w:val="24"/>
              </w:rPr>
              <w:t>о</w:t>
            </w:r>
            <w:r w:rsidRPr="00AC67D3">
              <w:rPr>
                <w:sz w:val="24"/>
              </w:rPr>
              <w:t>ны 1% п</w:t>
            </w:r>
            <w:r w:rsidRPr="00AC67D3">
              <w:rPr>
                <w:sz w:val="24"/>
              </w:rPr>
              <w:t>о</w:t>
            </w:r>
            <w:r w:rsidRPr="00AC67D3">
              <w:rPr>
                <w:sz w:val="24"/>
              </w:rPr>
              <w:t>ражения (R1), м</w:t>
            </w:r>
          </w:p>
        </w:tc>
      </w:tr>
      <w:tr w:rsidR="00AC67D3" w:rsidRPr="00AC67D3" w:rsidTr="00BB2FA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Pr>
        <w:tc>
          <w:tcPr>
            <w:tcW w:w="547" w:type="dxa"/>
            <w:tcBorders>
              <w:top w:val="single" w:sz="4" w:space="0" w:color="auto"/>
              <w:left w:val="single" w:sz="4" w:space="0" w:color="auto"/>
              <w:bottom w:val="single" w:sz="4" w:space="0" w:color="auto"/>
            </w:tcBorders>
          </w:tcPr>
          <w:p w:rsidR="00AC67D3" w:rsidRPr="00AC67D3" w:rsidRDefault="00AC67D3" w:rsidP="00BB2FA3">
            <w:pPr>
              <w:pStyle w:val="S7"/>
              <w:spacing w:line="360" w:lineRule="auto"/>
              <w:ind w:firstLine="0"/>
              <w:rPr>
                <w:snapToGrid w:val="0"/>
                <w:sz w:val="24"/>
              </w:rPr>
            </w:pPr>
            <w:r w:rsidRPr="00AC67D3">
              <w:rPr>
                <w:snapToGrid w:val="0"/>
                <w:sz w:val="24"/>
              </w:rPr>
              <w:t>1</w:t>
            </w:r>
          </w:p>
        </w:tc>
        <w:tc>
          <w:tcPr>
            <w:tcW w:w="3777" w:type="dxa"/>
            <w:tcBorders>
              <w:top w:val="single" w:sz="4" w:space="0" w:color="auto"/>
              <w:bottom w:val="single" w:sz="4" w:space="0" w:color="auto"/>
            </w:tcBorders>
          </w:tcPr>
          <w:p w:rsidR="00AC67D3" w:rsidRPr="00AC67D3" w:rsidRDefault="00AC67D3" w:rsidP="00BB2FA3">
            <w:pPr>
              <w:pStyle w:val="S7"/>
              <w:spacing w:line="360" w:lineRule="auto"/>
              <w:ind w:firstLine="0"/>
              <w:rPr>
                <w:snapToGrid w:val="0"/>
                <w:sz w:val="24"/>
              </w:rPr>
            </w:pPr>
            <w:r w:rsidRPr="00AC67D3">
              <w:rPr>
                <w:snapToGrid w:val="0"/>
                <w:sz w:val="24"/>
              </w:rPr>
              <w:t>МГ</w:t>
            </w:r>
          </w:p>
        </w:tc>
        <w:tc>
          <w:tcPr>
            <w:tcW w:w="1598" w:type="dxa"/>
            <w:tcBorders>
              <w:top w:val="single" w:sz="4" w:space="0" w:color="auto"/>
              <w:bottom w:val="single" w:sz="4" w:space="0" w:color="auto"/>
            </w:tcBorders>
          </w:tcPr>
          <w:p w:rsidR="00AC67D3" w:rsidRPr="00AC67D3" w:rsidRDefault="00AC67D3" w:rsidP="00BB2FA3">
            <w:pPr>
              <w:pStyle w:val="S7"/>
              <w:spacing w:line="360" w:lineRule="auto"/>
              <w:ind w:firstLine="0"/>
              <w:rPr>
                <w:snapToGrid w:val="0"/>
                <w:sz w:val="24"/>
              </w:rPr>
            </w:pPr>
            <w:r w:rsidRPr="00AC67D3">
              <w:rPr>
                <w:snapToGrid w:val="0"/>
                <w:sz w:val="24"/>
              </w:rPr>
              <w:t>700</w:t>
            </w:r>
          </w:p>
        </w:tc>
        <w:tc>
          <w:tcPr>
            <w:tcW w:w="1308" w:type="dxa"/>
            <w:tcBorders>
              <w:top w:val="single" w:sz="4" w:space="0" w:color="auto"/>
              <w:bottom w:val="single" w:sz="4" w:space="0" w:color="auto"/>
            </w:tcBorders>
          </w:tcPr>
          <w:p w:rsidR="00AC67D3" w:rsidRPr="00AC67D3" w:rsidRDefault="00AC67D3" w:rsidP="00BB2FA3">
            <w:pPr>
              <w:pStyle w:val="S7"/>
              <w:spacing w:line="360" w:lineRule="auto"/>
              <w:ind w:firstLine="0"/>
              <w:rPr>
                <w:snapToGrid w:val="0"/>
                <w:sz w:val="24"/>
              </w:rPr>
            </w:pPr>
            <w:r w:rsidRPr="00AC67D3">
              <w:rPr>
                <w:snapToGrid w:val="0"/>
                <w:sz w:val="24"/>
              </w:rPr>
              <w:t>35 – 55</w:t>
            </w:r>
          </w:p>
        </w:tc>
        <w:tc>
          <w:tcPr>
            <w:tcW w:w="1454" w:type="dxa"/>
            <w:tcBorders>
              <w:top w:val="single" w:sz="4" w:space="0" w:color="auto"/>
              <w:bottom w:val="single" w:sz="4" w:space="0" w:color="auto"/>
            </w:tcBorders>
          </w:tcPr>
          <w:p w:rsidR="00AC67D3" w:rsidRPr="00AC67D3" w:rsidRDefault="00AC67D3" w:rsidP="00BB2FA3">
            <w:pPr>
              <w:pStyle w:val="S7"/>
              <w:spacing w:line="360" w:lineRule="auto"/>
              <w:ind w:firstLine="0"/>
              <w:rPr>
                <w:snapToGrid w:val="0"/>
                <w:sz w:val="24"/>
              </w:rPr>
            </w:pPr>
            <w:r w:rsidRPr="00AC67D3">
              <w:rPr>
                <w:snapToGrid w:val="0"/>
                <w:sz w:val="24"/>
              </w:rPr>
              <w:t>53 – 82</w:t>
            </w:r>
          </w:p>
        </w:tc>
        <w:tc>
          <w:tcPr>
            <w:tcW w:w="1453" w:type="dxa"/>
            <w:tcBorders>
              <w:top w:val="single" w:sz="4" w:space="0" w:color="auto"/>
              <w:bottom w:val="single" w:sz="4" w:space="0" w:color="auto"/>
              <w:right w:val="single" w:sz="4" w:space="0" w:color="auto"/>
            </w:tcBorders>
          </w:tcPr>
          <w:p w:rsidR="00AC67D3" w:rsidRPr="00AC67D3" w:rsidRDefault="00AC67D3" w:rsidP="00BB2FA3">
            <w:pPr>
              <w:pStyle w:val="S7"/>
              <w:spacing w:line="360" w:lineRule="auto"/>
              <w:ind w:firstLine="0"/>
              <w:rPr>
                <w:snapToGrid w:val="0"/>
                <w:sz w:val="24"/>
              </w:rPr>
            </w:pPr>
            <w:r w:rsidRPr="00AC67D3">
              <w:rPr>
                <w:snapToGrid w:val="0"/>
                <w:sz w:val="24"/>
              </w:rPr>
              <w:t>134 – 186</w:t>
            </w:r>
          </w:p>
        </w:tc>
      </w:tr>
      <w:tr w:rsidR="00AC67D3" w:rsidRPr="00AC67D3" w:rsidTr="00BB2FA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Pr>
        <w:tc>
          <w:tcPr>
            <w:tcW w:w="547" w:type="dxa"/>
            <w:tcBorders>
              <w:top w:val="single" w:sz="4" w:space="0" w:color="auto"/>
              <w:left w:val="single" w:sz="4" w:space="0" w:color="auto"/>
              <w:bottom w:val="single" w:sz="4" w:space="0" w:color="auto"/>
            </w:tcBorders>
          </w:tcPr>
          <w:p w:rsidR="00AC67D3" w:rsidRPr="00AC67D3" w:rsidRDefault="00AC67D3" w:rsidP="00BB2FA3">
            <w:pPr>
              <w:pStyle w:val="S7"/>
              <w:spacing w:line="360" w:lineRule="auto"/>
              <w:ind w:firstLine="0"/>
              <w:rPr>
                <w:snapToGrid w:val="0"/>
                <w:sz w:val="24"/>
              </w:rPr>
            </w:pPr>
            <w:r w:rsidRPr="00AC67D3">
              <w:rPr>
                <w:snapToGrid w:val="0"/>
                <w:sz w:val="24"/>
              </w:rPr>
              <w:t>2</w:t>
            </w:r>
          </w:p>
        </w:tc>
        <w:tc>
          <w:tcPr>
            <w:tcW w:w="3777" w:type="dxa"/>
            <w:tcBorders>
              <w:top w:val="single" w:sz="4" w:space="0" w:color="auto"/>
              <w:bottom w:val="single" w:sz="4" w:space="0" w:color="auto"/>
            </w:tcBorders>
          </w:tcPr>
          <w:p w:rsidR="00AC67D3" w:rsidRPr="00AC67D3" w:rsidRDefault="00AC67D3" w:rsidP="00BB2FA3">
            <w:pPr>
              <w:pStyle w:val="S7"/>
              <w:spacing w:line="360" w:lineRule="auto"/>
              <w:ind w:firstLine="0"/>
              <w:rPr>
                <w:snapToGrid w:val="0"/>
                <w:sz w:val="24"/>
              </w:rPr>
            </w:pPr>
            <w:r w:rsidRPr="00AC67D3">
              <w:rPr>
                <w:snapToGrid w:val="0"/>
                <w:sz w:val="24"/>
              </w:rPr>
              <w:t>Отвод к ГРС</w:t>
            </w:r>
          </w:p>
        </w:tc>
        <w:tc>
          <w:tcPr>
            <w:tcW w:w="1598" w:type="dxa"/>
            <w:tcBorders>
              <w:top w:val="single" w:sz="4" w:space="0" w:color="auto"/>
              <w:bottom w:val="single" w:sz="4" w:space="0" w:color="auto"/>
            </w:tcBorders>
          </w:tcPr>
          <w:p w:rsidR="00AC67D3" w:rsidRPr="00AC67D3" w:rsidRDefault="00AC67D3" w:rsidP="00BB2FA3">
            <w:pPr>
              <w:pStyle w:val="S7"/>
              <w:spacing w:line="360" w:lineRule="auto"/>
              <w:ind w:firstLine="0"/>
              <w:rPr>
                <w:snapToGrid w:val="0"/>
                <w:sz w:val="24"/>
              </w:rPr>
            </w:pPr>
            <w:r w:rsidRPr="00AC67D3">
              <w:rPr>
                <w:snapToGrid w:val="0"/>
                <w:sz w:val="24"/>
              </w:rPr>
              <w:t>150</w:t>
            </w:r>
          </w:p>
        </w:tc>
        <w:tc>
          <w:tcPr>
            <w:tcW w:w="1308" w:type="dxa"/>
            <w:tcBorders>
              <w:top w:val="single" w:sz="4" w:space="0" w:color="auto"/>
              <w:bottom w:val="single" w:sz="4" w:space="0" w:color="auto"/>
            </w:tcBorders>
          </w:tcPr>
          <w:p w:rsidR="00AC67D3" w:rsidRPr="00AC67D3" w:rsidRDefault="00AC67D3" w:rsidP="00BB2FA3">
            <w:pPr>
              <w:pStyle w:val="S7"/>
              <w:spacing w:line="360" w:lineRule="auto"/>
              <w:ind w:firstLine="0"/>
              <w:rPr>
                <w:snapToGrid w:val="0"/>
                <w:sz w:val="24"/>
              </w:rPr>
            </w:pPr>
            <w:r w:rsidRPr="00AC67D3">
              <w:rPr>
                <w:snapToGrid w:val="0"/>
                <w:sz w:val="24"/>
              </w:rPr>
              <w:t>35 – 55</w:t>
            </w:r>
          </w:p>
        </w:tc>
        <w:tc>
          <w:tcPr>
            <w:tcW w:w="1454" w:type="dxa"/>
            <w:tcBorders>
              <w:top w:val="single" w:sz="4" w:space="0" w:color="auto"/>
              <w:bottom w:val="single" w:sz="4" w:space="0" w:color="auto"/>
            </w:tcBorders>
          </w:tcPr>
          <w:p w:rsidR="00AC67D3" w:rsidRPr="00AC67D3" w:rsidRDefault="00AC67D3" w:rsidP="00BB2FA3">
            <w:pPr>
              <w:pStyle w:val="S7"/>
              <w:spacing w:line="360" w:lineRule="auto"/>
              <w:ind w:firstLine="0"/>
              <w:rPr>
                <w:snapToGrid w:val="0"/>
                <w:sz w:val="24"/>
              </w:rPr>
            </w:pPr>
            <w:r w:rsidRPr="00AC67D3">
              <w:rPr>
                <w:snapToGrid w:val="0"/>
                <w:sz w:val="24"/>
              </w:rPr>
              <w:t>15 – 18</w:t>
            </w:r>
          </w:p>
        </w:tc>
        <w:tc>
          <w:tcPr>
            <w:tcW w:w="1453" w:type="dxa"/>
            <w:tcBorders>
              <w:top w:val="single" w:sz="4" w:space="0" w:color="auto"/>
              <w:bottom w:val="single" w:sz="4" w:space="0" w:color="auto"/>
              <w:right w:val="single" w:sz="4" w:space="0" w:color="auto"/>
            </w:tcBorders>
          </w:tcPr>
          <w:p w:rsidR="00AC67D3" w:rsidRPr="00AC67D3" w:rsidRDefault="00AC67D3" w:rsidP="00BB2FA3">
            <w:pPr>
              <w:pStyle w:val="S7"/>
              <w:spacing w:line="360" w:lineRule="auto"/>
              <w:ind w:firstLine="0"/>
              <w:rPr>
                <w:snapToGrid w:val="0"/>
                <w:sz w:val="24"/>
              </w:rPr>
            </w:pPr>
            <w:r w:rsidRPr="00AC67D3">
              <w:rPr>
                <w:snapToGrid w:val="0"/>
                <w:sz w:val="24"/>
              </w:rPr>
              <w:t>18 – 20</w:t>
            </w:r>
          </w:p>
        </w:tc>
      </w:tr>
    </w:tbl>
    <w:p w:rsidR="00AC67D3" w:rsidRPr="00AC67D3" w:rsidRDefault="00AC67D3" w:rsidP="00AC67D3">
      <w:pPr>
        <w:pStyle w:val="26"/>
        <w:spacing w:after="0" w:line="360" w:lineRule="auto"/>
        <w:ind w:firstLine="567"/>
        <w:jc w:val="center"/>
        <w:rPr>
          <w:b/>
          <w:color w:val="000000"/>
          <w:sz w:val="24"/>
        </w:rPr>
      </w:pPr>
    </w:p>
    <w:p w:rsidR="00BB2FA3" w:rsidRPr="00AC67D3" w:rsidRDefault="00AC67D3" w:rsidP="00BB2FA3">
      <w:pPr>
        <w:pStyle w:val="affffff1"/>
      </w:pPr>
      <w:r w:rsidRPr="00AC67D3">
        <w:t>Таблица 11.4.2-5</w:t>
      </w:r>
      <w:r w:rsidR="00BB2FA3" w:rsidRPr="00BB2FA3">
        <w:t xml:space="preserve"> </w:t>
      </w:r>
      <w:r w:rsidR="00BB2FA3" w:rsidRPr="00AC67D3">
        <w:t xml:space="preserve">Ожидаемое число пострадавших от возможных аварий </w:t>
      </w:r>
    </w:p>
    <w:p w:rsidR="00AC67D3" w:rsidRPr="00AC67D3" w:rsidRDefault="00BB2FA3" w:rsidP="00BB2FA3">
      <w:pPr>
        <w:pStyle w:val="affffff1"/>
      </w:pPr>
      <w:r w:rsidRPr="00AC67D3">
        <w:t>на газопроводах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43"/>
        <w:gridCol w:w="3481"/>
        <w:gridCol w:w="3713"/>
      </w:tblGrid>
      <w:tr w:rsidR="00AC67D3" w:rsidRPr="00AC67D3" w:rsidTr="00BB2FA3">
        <w:trPr>
          <w:tblHeader/>
        </w:trPr>
        <w:tc>
          <w:tcPr>
            <w:tcW w:w="2943" w:type="dxa"/>
          </w:tcPr>
          <w:p w:rsidR="00AC67D3" w:rsidRPr="00BB2FA3" w:rsidRDefault="00AC67D3" w:rsidP="00BB2FA3">
            <w:pPr>
              <w:pStyle w:val="26"/>
              <w:spacing w:after="0" w:line="360" w:lineRule="auto"/>
              <w:ind w:left="0" w:firstLine="0"/>
              <w:jc w:val="center"/>
              <w:rPr>
                <w:color w:val="000000"/>
                <w:sz w:val="24"/>
              </w:rPr>
            </w:pPr>
            <w:r w:rsidRPr="00BB2FA3">
              <w:rPr>
                <w:color w:val="000000"/>
                <w:sz w:val="24"/>
              </w:rPr>
              <w:t>Номер сценария</w:t>
            </w:r>
          </w:p>
        </w:tc>
        <w:tc>
          <w:tcPr>
            <w:tcW w:w="3481" w:type="dxa"/>
          </w:tcPr>
          <w:p w:rsidR="00AC67D3" w:rsidRPr="00BB2FA3" w:rsidRDefault="00AC67D3" w:rsidP="00BB2FA3">
            <w:pPr>
              <w:pStyle w:val="26"/>
              <w:spacing w:after="0" w:line="360" w:lineRule="auto"/>
              <w:ind w:left="0" w:firstLine="0"/>
              <w:jc w:val="center"/>
              <w:rPr>
                <w:color w:val="000000"/>
                <w:sz w:val="24"/>
              </w:rPr>
            </w:pPr>
            <w:r w:rsidRPr="00BB2FA3">
              <w:rPr>
                <w:color w:val="000000"/>
                <w:sz w:val="24"/>
              </w:rPr>
              <w:t>1</w:t>
            </w:r>
          </w:p>
        </w:tc>
        <w:tc>
          <w:tcPr>
            <w:tcW w:w="3713" w:type="dxa"/>
          </w:tcPr>
          <w:p w:rsidR="00AC67D3" w:rsidRPr="00BB2FA3" w:rsidRDefault="00AC67D3" w:rsidP="00BB2FA3">
            <w:pPr>
              <w:pStyle w:val="26"/>
              <w:spacing w:after="0" w:line="360" w:lineRule="auto"/>
              <w:ind w:left="0" w:firstLine="0"/>
              <w:jc w:val="center"/>
              <w:rPr>
                <w:color w:val="000000"/>
                <w:sz w:val="24"/>
              </w:rPr>
            </w:pPr>
            <w:r w:rsidRPr="00BB2FA3">
              <w:rPr>
                <w:color w:val="000000"/>
                <w:sz w:val="24"/>
              </w:rPr>
              <w:t>2</w:t>
            </w:r>
          </w:p>
        </w:tc>
      </w:tr>
      <w:tr w:rsidR="00AC67D3" w:rsidRPr="00AC67D3" w:rsidTr="00BB2FA3">
        <w:tc>
          <w:tcPr>
            <w:tcW w:w="2943" w:type="dxa"/>
          </w:tcPr>
          <w:p w:rsidR="00AC67D3" w:rsidRPr="00BB2FA3" w:rsidRDefault="00AC67D3" w:rsidP="00BB2FA3">
            <w:pPr>
              <w:spacing w:after="0" w:line="360" w:lineRule="auto"/>
              <w:rPr>
                <w:rFonts w:ascii="Times New Roman" w:hAnsi="Times New Roman"/>
                <w:color w:val="000000"/>
                <w:sz w:val="24"/>
                <w:szCs w:val="24"/>
              </w:rPr>
            </w:pPr>
            <w:r w:rsidRPr="00BB2FA3">
              <w:rPr>
                <w:rFonts w:ascii="Times New Roman" w:hAnsi="Times New Roman"/>
                <w:color w:val="000000"/>
                <w:sz w:val="24"/>
                <w:szCs w:val="24"/>
              </w:rPr>
              <w:t>Сценарий и место аварии</w:t>
            </w:r>
          </w:p>
        </w:tc>
        <w:tc>
          <w:tcPr>
            <w:tcW w:w="3481" w:type="dxa"/>
          </w:tcPr>
          <w:p w:rsidR="00AC67D3" w:rsidRPr="00BB2FA3" w:rsidRDefault="00AC67D3" w:rsidP="00BB2FA3">
            <w:pPr>
              <w:pStyle w:val="26"/>
              <w:spacing w:after="0" w:line="360" w:lineRule="auto"/>
              <w:ind w:left="0" w:firstLine="0"/>
              <w:jc w:val="center"/>
              <w:rPr>
                <w:color w:val="000000"/>
                <w:sz w:val="24"/>
              </w:rPr>
            </w:pPr>
            <w:r w:rsidRPr="00BB2FA3">
              <w:rPr>
                <w:color w:val="000000"/>
                <w:sz w:val="24"/>
              </w:rPr>
              <w:t>Разрыв с пожаром МГ (Д</w:t>
            </w:r>
            <w:r w:rsidRPr="00BB2FA3">
              <w:rPr>
                <w:color w:val="000000"/>
                <w:sz w:val="24"/>
                <w:vertAlign w:val="subscript"/>
              </w:rPr>
              <w:t>у</w:t>
            </w:r>
            <w:r w:rsidRPr="00BB2FA3">
              <w:rPr>
                <w:color w:val="000000"/>
                <w:sz w:val="24"/>
              </w:rPr>
              <w:t>500-300, Р</w:t>
            </w:r>
            <w:r w:rsidRPr="00BB2FA3">
              <w:rPr>
                <w:color w:val="000000"/>
                <w:sz w:val="24"/>
                <w:vertAlign w:val="subscript"/>
              </w:rPr>
              <w:t>раб</w:t>
            </w:r>
            <w:r w:rsidRPr="00BB2FA3">
              <w:rPr>
                <w:color w:val="000000"/>
                <w:sz w:val="24"/>
              </w:rPr>
              <w:t>=5,5 МПа)</w:t>
            </w:r>
          </w:p>
        </w:tc>
        <w:tc>
          <w:tcPr>
            <w:tcW w:w="3713" w:type="dxa"/>
          </w:tcPr>
          <w:p w:rsidR="00AC67D3" w:rsidRPr="00BB2FA3" w:rsidRDefault="00AC67D3" w:rsidP="00BB2FA3">
            <w:pPr>
              <w:pStyle w:val="26"/>
              <w:spacing w:after="0" w:line="360" w:lineRule="auto"/>
              <w:ind w:left="0" w:firstLine="0"/>
              <w:jc w:val="center"/>
              <w:rPr>
                <w:color w:val="000000"/>
                <w:sz w:val="24"/>
              </w:rPr>
            </w:pPr>
            <w:r w:rsidRPr="00BB2FA3">
              <w:rPr>
                <w:color w:val="000000"/>
                <w:sz w:val="24"/>
              </w:rPr>
              <w:t>Разрыв с пожаром газопровод о</w:t>
            </w:r>
            <w:r w:rsidRPr="00BB2FA3">
              <w:rPr>
                <w:color w:val="000000"/>
                <w:sz w:val="24"/>
              </w:rPr>
              <w:t>т</w:t>
            </w:r>
            <w:r w:rsidRPr="00BB2FA3">
              <w:rPr>
                <w:color w:val="000000"/>
                <w:sz w:val="24"/>
              </w:rPr>
              <w:t xml:space="preserve">вод </w:t>
            </w:r>
            <w:r w:rsidRPr="00BB2FA3">
              <w:rPr>
                <w:snapToGrid w:val="0"/>
                <w:color w:val="000000"/>
                <w:sz w:val="24"/>
              </w:rPr>
              <w:t xml:space="preserve">к ГРС </w:t>
            </w:r>
          </w:p>
        </w:tc>
      </w:tr>
      <w:tr w:rsidR="00AC67D3" w:rsidRPr="00AC67D3" w:rsidTr="00BB2FA3">
        <w:tc>
          <w:tcPr>
            <w:tcW w:w="2943" w:type="dxa"/>
          </w:tcPr>
          <w:p w:rsidR="00AC67D3" w:rsidRPr="00BB2FA3" w:rsidRDefault="00AC67D3" w:rsidP="00BB2FA3">
            <w:pPr>
              <w:spacing w:after="0" w:line="360" w:lineRule="auto"/>
              <w:rPr>
                <w:rFonts w:ascii="Times New Roman" w:hAnsi="Times New Roman"/>
                <w:color w:val="000000"/>
                <w:sz w:val="24"/>
                <w:szCs w:val="24"/>
              </w:rPr>
            </w:pPr>
            <w:r w:rsidRPr="00BB2FA3">
              <w:rPr>
                <w:rFonts w:ascii="Times New Roman" w:hAnsi="Times New Roman"/>
                <w:color w:val="000000"/>
                <w:sz w:val="24"/>
                <w:szCs w:val="24"/>
              </w:rPr>
              <w:t>Число пострадавших, чел.</w:t>
            </w:r>
          </w:p>
        </w:tc>
        <w:tc>
          <w:tcPr>
            <w:tcW w:w="3481" w:type="dxa"/>
          </w:tcPr>
          <w:p w:rsidR="00AC67D3" w:rsidRPr="00BB2FA3" w:rsidRDefault="00AC67D3" w:rsidP="00BB2FA3">
            <w:pPr>
              <w:pStyle w:val="26"/>
              <w:spacing w:after="0" w:line="360" w:lineRule="auto"/>
              <w:ind w:left="0" w:firstLine="0"/>
              <w:jc w:val="center"/>
              <w:rPr>
                <w:color w:val="000000"/>
                <w:sz w:val="24"/>
              </w:rPr>
            </w:pPr>
            <w:r w:rsidRPr="00BB2FA3">
              <w:rPr>
                <w:color w:val="000000"/>
                <w:sz w:val="24"/>
              </w:rPr>
              <w:t>1 человек</w:t>
            </w:r>
          </w:p>
        </w:tc>
        <w:tc>
          <w:tcPr>
            <w:tcW w:w="3713" w:type="dxa"/>
          </w:tcPr>
          <w:p w:rsidR="00AC67D3" w:rsidRPr="00BB2FA3" w:rsidRDefault="00AC67D3" w:rsidP="00BB2FA3">
            <w:pPr>
              <w:pStyle w:val="26"/>
              <w:spacing w:after="0" w:line="360" w:lineRule="auto"/>
              <w:ind w:left="0" w:firstLine="0"/>
              <w:jc w:val="center"/>
              <w:rPr>
                <w:color w:val="000000"/>
                <w:sz w:val="24"/>
              </w:rPr>
            </w:pPr>
            <w:r w:rsidRPr="00BB2FA3">
              <w:rPr>
                <w:color w:val="000000"/>
                <w:sz w:val="24"/>
              </w:rPr>
              <w:t>1 человек</w:t>
            </w:r>
          </w:p>
          <w:p w:rsidR="00AC67D3" w:rsidRPr="00BB2FA3" w:rsidRDefault="00AC67D3" w:rsidP="00BB2FA3">
            <w:pPr>
              <w:pStyle w:val="26"/>
              <w:spacing w:after="0" w:line="360" w:lineRule="auto"/>
              <w:ind w:left="0" w:firstLine="0"/>
              <w:jc w:val="center"/>
              <w:rPr>
                <w:color w:val="000000"/>
                <w:sz w:val="24"/>
              </w:rPr>
            </w:pPr>
            <w:r w:rsidRPr="00BB2FA3">
              <w:rPr>
                <w:color w:val="000000"/>
                <w:sz w:val="24"/>
              </w:rPr>
              <w:t xml:space="preserve">(раненый или погибший) </w:t>
            </w:r>
          </w:p>
        </w:tc>
      </w:tr>
    </w:tbl>
    <w:p w:rsidR="00065A28" w:rsidRPr="00262279" w:rsidRDefault="00065A28" w:rsidP="00065A28">
      <w:pPr>
        <w:pStyle w:val="S7"/>
      </w:pPr>
    </w:p>
    <w:p w:rsidR="00E958A4" w:rsidRPr="00BE3804" w:rsidRDefault="005808CB" w:rsidP="005808CB">
      <w:pPr>
        <w:pStyle w:val="3c"/>
      </w:pPr>
      <w:r>
        <w:t xml:space="preserve">11.4.3 </w:t>
      </w:r>
      <w:r w:rsidR="00E958A4" w:rsidRPr="00BE3804">
        <w:t>Аварии с выбросом радиоактивных веществ, утратой радиоактивных и</w:t>
      </w:r>
      <w:r w:rsidR="00E958A4" w:rsidRPr="00BE3804">
        <w:t>с</w:t>
      </w:r>
      <w:r w:rsidR="00E958A4" w:rsidRPr="00BE3804">
        <w:t>точников</w:t>
      </w:r>
      <w:bookmarkEnd w:id="151"/>
      <w:bookmarkEnd w:id="152"/>
      <w:bookmarkEnd w:id="153"/>
    </w:p>
    <w:p w:rsidR="009F43AB" w:rsidRPr="0017567D" w:rsidRDefault="009F43AB" w:rsidP="00BE3804">
      <w:pPr>
        <w:pStyle w:val="S7"/>
        <w:spacing w:line="360" w:lineRule="auto"/>
        <w:ind w:firstLine="567"/>
        <w:rPr>
          <w:sz w:val="24"/>
        </w:rPr>
      </w:pPr>
      <w:r w:rsidRPr="0017567D">
        <w:rPr>
          <w:sz w:val="24"/>
        </w:rPr>
        <w:t>Аварии с выбросом радиоактивных веществ (РВ) загрязнение территории области ради</w:t>
      </w:r>
      <w:r w:rsidRPr="0017567D">
        <w:rPr>
          <w:sz w:val="24"/>
        </w:rPr>
        <w:t>о</w:t>
      </w:r>
      <w:r w:rsidRPr="0017567D">
        <w:rPr>
          <w:sz w:val="24"/>
        </w:rPr>
        <w:t>активными веществами возможны:</w:t>
      </w:r>
    </w:p>
    <w:p w:rsidR="009F43AB" w:rsidRPr="0017567D" w:rsidRDefault="009F43AB" w:rsidP="0017567D">
      <w:pPr>
        <w:pStyle w:val="S7"/>
        <w:spacing w:line="360" w:lineRule="auto"/>
        <w:rPr>
          <w:sz w:val="24"/>
        </w:rPr>
      </w:pPr>
      <w:r w:rsidRPr="0017567D">
        <w:rPr>
          <w:sz w:val="24"/>
        </w:rPr>
        <w:t>при авариях во время транспортировки радиоактивных веществ железнодорожным и а</w:t>
      </w:r>
      <w:r w:rsidRPr="0017567D">
        <w:rPr>
          <w:sz w:val="24"/>
        </w:rPr>
        <w:t>в</w:t>
      </w:r>
      <w:r w:rsidRPr="0017567D">
        <w:rPr>
          <w:sz w:val="24"/>
        </w:rPr>
        <w:t>томобильным транспортом и нарушении целостности упаковки. При этом возможно местное заражение прилегающей к месту аварии территории перевозимыми радиоактивными веществ</w:t>
      </w:r>
      <w:r w:rsidRPr="0017567D">
        <w:rPr>
          <w:sz w:val="24"/>
        </w:rPr>
        <w:t>а</w:t>
      </w:r>
      <w:r w:rsidRPr="0017567D">
        <w:rPr>
          <w:sz w:val="24"/>
        </w:rPr>
        <w:t>ми и облучение людей находящихся вблизи места аварии;</w:t>
      </w:r>
    </w:p>
    <w:p w:rsidR="009F43AB" w:rsidRPr="0017567D" w:rsidRDefault="009F43AB" w:rsidP="0017567D">
      <w:pPr>
        <w:pStyle w:val="S7"/>
        <w:spacing w:line="360" w:lineRule="auto"/>
        <w:rPr>
          <w:sz w:val="24"/>
        </w:rPr>
      </w:pPr>
      <w:r w:rsidRPr="0017567D">
        <w:rPr>
          <w:sz w:val="24"/>
        </w:rPr>
        <w:t>при утрате или несанкционированном захоронении производственных радиоактивных источников, что приведет к местному загрязнению небольшого участка территории и незнач</w:t>
      </w:r>
      <w:r w:rsidRPr="0017567D">
        <w:rPr>
          <w:sz w:val="24"/>
        </w:rPr>
        <w:t>и</w:t>
      </w:r>
      <w:r w:rsidRPr="0017567D">
        <w:rPr>
          <w:sz w:val="24"/>
        </w:rPr>
        <w:t>тельному облучению отдельных людей, контактирующих с данным источником.</w:t>
      </w:r>
    </w:p>
    <w:p w:rsidR="005808CB" w:rsidRDefault="005808CB" w:rsidP="0009450F">
      <w:pPr>
        <w:pStyle w:val="28"/>
      </w:pPr>
      <w:bookmarkStart w:id="184" w:name="_Toc342571721"/>
      <w:bookmarkStart w:id="185" w:name="_Toc343661213"/>
    </w:p>
    <w:p w:rsidR="00581584" w:rsidRPr="00BE3804" w:rsidRDefault="00581584" w:rsidP="005808CB">
      <w:pPr>
        <w:pStyle w:val="3c"/>
      </w:pPr>
      <w:r w:rsidRPr="00BE3804">
        <w:lastRenderedPageBreak/>
        <w:t>11.</w:t>
      </w:r>
      <w:r w:rsidR="00E958A4" w:rsidRPr="00BE3804">
        <w:t>4.</w:t>
      </w:r>
      <w:r w:rsidR="005808CB">
        <w:t>4</w:t>
      </w:r>
      <w:r w:rsidR="00E958A4" w:rsidRPr="00BE3804">
        <w:t xml:space="preserve"> Аварии на электроэнергетических системах и системах жизнеобеспечения</w:t>
      </w:r>
      <w:bookmarkEnd w:id="184"/>
      <w:bookmarkEnd w:id="185"/>
    </w:p>
    <w:p w:rsidR="009F43AB" w:rsidRPr="0017567D" w:rsidRDefault="009F43AB" w:rsidP="00BE3804">
      <w:pPr>
        <w:pStyle w:val="S7"/>
        <w:spacing w:line="360" w:lineRule="auto"/>
        <w:ind w:firstLine="567"/>
        <w:rPr>
          <w:sz w:val="24"/>
        </w:rPr>
      </w:pPr>
      <w:r w:rsidRPr="00BE3804">
        <w:rPr>
          <w:i/>
          <w:sz w:val="24"/>
        </w:rPr>
        <w:t>Аварии на электроэнергетических системах.</w:t>
      </w:r>
      <w:r w:rsidRPr="0017567D">
        <w:rPr>
          <w:sz w:val="24"/>
        </w:rPr>
        <w:t xml:space="preserve"> Сильный порывистый ветер со скоростью 25 м/сек и более приводит к обрыву проводов и разрушению опор ЛЭП-10 и 35 кВ, а со скоростью 33 м/сек и более - ЛЭП-110,220 и 500 кВ, что приводит к ограничениям в электрообеспечении  населенных пунктов вплоть до обесточивания части сельских районов, нарушениям в электр</w:t>
      </w:r>
      <w:r w:rsidRPr="0017567D">
        <w:rPr>
          <w:sz w:val="24"/>
        </w:rPr>
        <w:t>о</w:t>
      </w:r>
      <w:r w:rsidRPr="0017567D">
        <w:rPr>
          <w:sz w:val="24"/>
        </w:rPr>
        <w:t>обеспечении железной дороги.</w:t>
      </w:r>
    </w:p>
    <w:p w:rsidR="009F43AB" w:rsidRPr="0017567D" w:rsidRDefault="009F43AB" w:rsidP="00BE3804">
      <w:pPr>
        <w:pStyle w:val="S7"/>
        <w:spacing w:line="360" w:lineRule="auto"/>
        <w:ind w:firstLine="567"/>
        <w:rPr>
          <w:sz w:val="24"/>
        </w:rPr>
      </w:pPr>
      <w:r w:rsidRPr="00BE3804">
        <w:rPr>
          <w:i/>
          <w:sz w:val="24"/>
        </w:rPr>
        <w:t>Аварии на коммунальных системах жизнеобеспечения</w:t>
      </w:r>
      <w:r w:rsidRPr="0017567D">
        <w:rPr>
          <w:sz w:val="24"/>
        </w:rPr>
        <w:t xml:space="preserve"> возможны  по причине:</w:t>
      </w:r>
    </w:p>
    <w:p w:rsidR="009F43AB" w:rsidRPr="0017567D" w:rsidRDefault="009F43AB" w:rsidP="0027526D">
      <w:pPr>
        <w:pStyle w:val="S7"/>
        <w:numPr>
          <w:ilvl w:val="0"/>
          <w:numId w:val="30"/>
        </w:numPr>
        <w:spacing w:line="360" w:lineRule="auto"/>
        <w:ind w:left="851" w:hanging="284"/>
        <w:rPr>
          <w:sz w:val="24"/>
        </w:rPr>
      </w:pPr>
      <w:r w:rsidRPr="0017567D">
        <w:rPr>
          <w:sz w:val="24"/>
        </w:rPr>
        <w:t>износа основного и вспомогательного оборудования теплоисточников более чем на 60 %;</w:t>
      </w:r>
    </w:p>
    <w:p w:rsidR="009F43AB" w:rsidRPr="0017567D" w:rsidRDefault="009F43AB" w:rsidP="0027526D">
      <w:pPr>
        <w:pStyle w:val="S7"/>
        <w:numPr>
          <w:ilvl w:val="0"/>
          <w:numId w:val="30"/>
        </w:numPr>
        <w:spacing w:line="360" w:lineRule="auto"/>
        <w:ind w:left="851" w:hanging="284"/>
        <w:rPr>
          <w:sz w:val="24"/>
        </w:rPr>
      </w:pPr>
      <w:r w:rsidRPr="0017567D">
        <w:rPr>
          <w:sz w:val="24"/>
        </w:rPr>
        <w:t>ветхости тепловых и водопроводных сетей (износ от 60 до 90 %);</w:t>
      </w:r>
    </w:p>
    <w:p w:rsidR="009F43AB" w:rsidRPr="0017567D" w:rsidRDefault="009F43AB" w:rsidP="0027526D">
      <w:pPr>
        <w:pStyle w:val="S7"/>
        <w:numPr>
          <w:ilvl w:val="0"/>
          <w:numId w:val="30"/>
        </w:numPr>
        <w:spacing w:line="360" w:lineRule="auto"/>
        <w:ind w:left="851" w:hanging="284"/>
        <w:rPr>
          <w:sz w:val="24"/>
        </w:rPr>
      </w:pPr>
      <w:r w:rsidRPr="0017567D">
        <w:rPr>
          <w:sz w:val="24"/>
        </w:rPr>
        <w:t>халатности персонала обслуживающего теплоисточники и теплоносители;</w:t>
      </w:r>
    </w:p>
    <w:p w:rsidR="009F43AB" w:rsidRPr="0017567D" w:rsidRDefault="009F43AB" w:rsidP="0027526D">
      <w:pPr>
        <w:pStyle w:val="S7"/>
        <w:numPr>
          <w:ilvl w:val="0"/>
          <w:numId w:val="30"/>
        </w:numPr>
        <w:spacing w:line="360" w:lineRule="auto"/>
        <w:ind w:left="851" w:hanging="284"/>
        <w:rPr>
          <w:sz w:val="24"/>
        </w:rPr>
      </w:pPr>
      <w:r w:rsidRPr="0017567D">
        <w:rPr>
          <w:sz w:val="24"/>
        </w:rPr>
        <w:t>недофинансирования ремонтных работ;</w:t>
      </w:r>
    </w:p>
    <w:p w:rsidR="009F43AB" w:rsidRPr="0017567D" w:rsidRDefault="009F43AB" w:rsidP="0027526D">
      <w:pPr>
        <w:pStyle w:val="S7"/>
        <w:numPr>
          <w:ilvl w:val="0"/>
          <w:numId w:val="30"/>
        </w:numPr>
        <w:spacing w:line="360" w:lineRule="auto"/>
        <w:ind w:left="851" w:hanging="284"/>
        <w:rPr>
          <w:sz w:val="24"/>
        </w:rPr>
      </w:pPr>
      <w:r w:rsidRPr="0017567D">
        <w:rPr>
          <w:sz w:val="24"/>
        </w:rPr>
        <w:t>образования конденсата после слива газа в газгольдеры.</w:t>
      </w:r>
    </w:p>
    <w:p w:rsidR="009F43AB" w:rsidRPr="0017567D" w:rsidRDefault="009F43AB" w:rsidP="00BE3804">
      <w:pPr>
        <w:pStyle w:val="S7"/>
        <w:spacing w:line="360" w:lineRule="auto"/>
        <w:ind w:firstLine="567"/>
        <w:rPr>
          <w:sz w:val="24"/>
        </w:rPr>
      </w:pPr>
      <w:r w:rsidRPr="0017567D">
        <w:rPr>
          <w:sz w:val="24"/>
        </w:rPr>
        <w:t>Выход из строя коммунальных систем может привести к следующим последствиям:</w:t>
      </w:r>
    </w:p>
    <w:p w:rsidR="009F43AB" w:rsidRPr="0017567D" w:rsidRDefault="009F43AB" w:rsidP="0027526D">
      <w:pPr>
        <w:pStyle w:val="S7"/>
        <w:numPr>
          <w:ilvl w:val="0"/>
          <w:numId w:val="31"/>
        </w:numPr>
        <w:spacing w:line="360" w:lineRule="auto"/>
        <w:ind w:left="851" w:hanging="284"/>
        <w:rPr>
          <w:sz w:val="24"/>
        </w:rPr>
      </w:pPr>
      <w:r w:rsidRPr="0017567D">
        <w:rPr>
          <w:sz w:val="24"/>
        </w:rPr>
        <w:t>прекращению подачи тепла потребителям и размораживание тепловых сетей;</w:t>
      </w:r>
    </w:p>
    <w:p w:rsidR="009F43AB" w:rsidRPr="0017567D" w:rsidRDefault="009F43AB" w:rsidP="0027526D">
      <w:pPr>
        <w:pStyle w:val="S7"/>
        <w:numPr>
          <w:ilvl w:val="0"/>
          <w:numId w:val="31"/>
        </w:numPr>
        <w:spacing w:line="360" w:lineRule="auto"/>
        <w:ind w:left="851" w:hanging="284"/>
        <w:rPr>
          <w:sz w:val="24"/>
        </w:rPr>
      </w:pPr>
      <w:r w:rsidRPr="0017567D">
        <w:rPr>
          <w:sz w:val="24"/>
        </w:rPr>
        <w:t>прекращению подачи холодной воды;</w:t>
      </w:r>
    </w:p>
    <w:p w:rsidR="009F43AB" w:rsidRPr="0017567D" w:rsidRDefault="009F43AB" w:rsidP="0027526D">
      <w:pPr>
        <w:pStyle w:val="S7"/>
        <w:numPr>
          <w:ilvl w:val="0"/>
          <w:numId w:val="31"/>
        </w:numPr>
        <w:spacing w:line="360" w:lineRule="auto"/>
        <w:ind w:left="851" w:hanging="284"/>
        <w:rPr>
          <w:sz w:val="24"/>
        </w:rPr>
      </w:pPr>
      <w:r w:rsidRPr="0017567D">
        <w:rPr>
          <w:sz w:val="24"/>
        </w:rPr>
        <w:t>порывам тепловых сетей;</w:t>
      </w:r>
    </w:p>
    <w:p w:rsidR="009F43AB" w:rsidRPr="0017567D" w:rsidRDefault="009F43AB" w:rsidP="0027526D">
      <w:pPr>
        <w:pStyle w:val="S7"/>
        <w:numPr>
          <w:ilvl w:val="0"/>
          <w:numId w:val="31"/>
        </w:numPr>
        <w:spacing w:line="360" w:lineRule="auto"/>
        <w:ind w:left="851" w:hanging="284"/>
        <w:rPr>
          <w:sz w:val="24"/>
        </w:rPr>
      </w:pPr>
      <w:r w:rsidRPr="0017567D">
        <w:rPr>
          <w:sz w:val="24"/>
        </w:rPr>
        <w:t>выходу из строя основного оборудования теплоисточников;</w:t>
      </w:r>
    </w:p>
    <w:p w:rsidR="009F43AB" w:rsidRPr="0017567D" w:rsidRDefault="009F43AB" w:rsidP="0027526D">
      <w:pPr>
        <w:pStyle w:val="S7"/>
        <w:numPr>
          <w:ilvl w:val="0"/>
          <w:numId w:val="31"/>
        </w:numPr>
        <w:spacing w:line="360" w:lineRule="auto"/>
        <w:ind w:left="851" w:hanging="284"/>
        <w:rPr>
          <w:sz w:val="24"/>
        </w:rPr>
      </w:pPr>
      <w:r w:rsidRPr="0017567D">
        <w:rPr>
          <w:sz w:val="24"/>
        </w:rPr>
        <w:t>отключению от тепло- и водоснабжения жилых домов;</w:t>
      </w:r>
    </w:p>
    <w:p w:rsidR="009F43AB" w:rsidRPr="0017567D" w:rsidRDefault="009F43AB" w:rsidP="0027526D">
      <w:pPr>
        <w:pStyle w:val="S7"/>
        <w:numPr>
          <w:ilvl w:val="0"/>
          <w:numId w:val="31"/>
        </w:numPr>
        <w:spacing w:line="360" w:lineRule="auto"/>
        <w:ind w:left="851" w:hanging="284"/>
        <w:rPr>
          <w:sz w:val="24"/>
        </w:rPr>
      </w:pPr>
      <w:r w:rsidRPr="0017567D">
        <w:rPr>
          <w:sz w:val="24"/>
        </w:rPr>
        <w:t>кратковременному прекращению подачи газа в жилые дома.</w:t>
      </w:r>
    </w:p>
    <w:p w:rsidR="005808CB" w:rsidRDefault="005808CB" w:rsidP="00263315">
      <w:pPr>
        <w:pStyle w:val="3c"/>
      </w:pPr>
      <w:bookmarkStart w:id="186" w:name="_Toc342571722"/>
      <w:bookmarkStart w:id="187" w:name="_Toc343661214"/>
    </w:p>
    <w:p w:rsidR="00E958A4" w:rsidRPr="0017567D" w:rsidRDefault="00581584" w:rsidP="00263315">
      <w:pPr>
        <w:pStyle w:val="3c"/>
      </w:pPr>
      <w:r w:rsidRPr="0017567D">
        <w:t>11.</w:t>
      </w:r>
      <w:r w:rsidR="00E958A4" w:rsidRPr="0017567D">
        <w:t>4.</w:t>
      </w:r>
      <w:r w:rsidR="005808CB">
        <w:t>5</w:t>
      </w:r>
      <w:r w:rsidR="00E958A4" w:rsidRPr="0017567D">
        <w:t xml:space="preserve"> Природные чрезвычайные ситуации</w:t>
      </w:r>
      <w:bookmarkStart w:id="188" w:name="_Toc243979118"/>
      <w:bookmarkStart w:id="189" w:name="_Toc243979192"/>
      <w:bookmarkStart w:id="190" w:name="_Toc243979401"/>
      <w:bookmarkStart w:id="191" w:name="_Toc243979489"/>
      <w:bookmarkStart w:id="192" w:name="_Toc336001369"/>
      <w:bookmarkEnd w:id="154"/>
      <w:bookmarkEnd w:id="155"/>
      <w:bookmarkEnd w:id="156"/>
      <w:bookmarkEnd w:id="186"/>
      <w:bookmarkEnd w:id="187"/>
    </w:p>
    <w:p w:rsidR="00BC6171" w:rsidRPr="00BC6171" w:rsidRDefault="00BC6171" w:rsidP="00BC6171">
      <w:pPr>
        <w:pStyle w:val="S7"/>
        <w:spacing w:line="360" w:lineRule="auto"/>
        <w:ind w:firstLine="567"/>
        <w:rPr>
          <w:sz w:val="24"/>
        </w:rPr>
      </w:pPr>
      <w:r w:rsidRPr="00BC6171">
        <w:rPr>
          <w:sz w:val="24"/>
        </w:rPr>
        <w:t>Природная чрезвычайная ситуация – обстановка на определенной территории или акват</w:t>
      </w:r>
      <w:r w:rsidRPr="00BC6171">
        <w:rPr>
          <w:sz w:val="24"/>
        </w:rPr>
        <w:t>о</w:t>
      </w:r>
      <w:r w:rsidRPr="00BC6171">
        <w:rPr>
          <w:sz w:val="24"/>
        </w:rPr>
        <w:t>рии, сложившаяся в результате возникновения источника природной ЧС, который может п</w:t>
      </w:r>
      <w:r w:rsidRPr="00BC6171">
        <w:rPr>
          <w:sz w:val="24"/>
        </w:rPr>
        <w:t>о</w:t>
      </w:r>
      <w:r w:rsidRPr="00BC6171">
        <w:rPr>
          <w:sz w:val="24"/>
        </w:rPr>
        <w:t>влечь или повлек за собой человеческие жертвы, ущерб здоровью людей и (или) окружающей природной среде, значительные материальные потери и нарушение условий жизнедеятельности людей (ГОСТ Р 22.0.03-95, п. 3.1.1.).</w:t>
      </w:r>
    </w:p>
    <w:p w:rsidR="009F43AB" w:rsidRPr="0017567D" w:rsidRDefault="00BC6171" w:rsidP="00BE3804">
      <w:pPr>
        <w:pStyle w:val="S7"/>
        <w:spacing w:line="360" w:lineRule="auto"/>
        <w:ind w:firstLine="567"/>
        <w:rPr>
          <w:sz w:val="24"/>
        </w:rPr>
      </w:pPr>
      <w:r w:rsidRPr="00BC6171">
        <w:rPr>
          <w:i/>
        </w:rPr>
        <w:t>Метеорологические опасности</w:t>
      </w:r>
      <w:r>
        <w:rPr>
          <w:i/>
        </w:rPr>
        <w:t xml:space="preserve">. </w:t>
      </w:r>
      <w:r w:rsidR="009F43AB" w:rsidRPr="0017567D">
        <w:rPr>
          <w:sz w:val="24"/>
        </w:rPr>
        <w:t>Достоверный прогноз сильных ветров и интенси</w:t>
      </w:r>
      <w:r w:rsidR="009F43AB" w:rsidRPr="0017567D">
        <w:rPr>
          <w:sz w:val="24"/>
        </w:rPr>
        <w:t>в</w:t>
      </w:r>
      <w:r w:rsidR="009F43AB" w:rsidRPr="0017567D">
        <w:rPr>
          <w:sz w:val="24"/>
        </w:rPr>
        <w:t>ных дождей возможен на малых временных интервалах (от нескольких суток до нескольких ч</w:t>
      </w:r>
      <w:r w:rsidR="009F43AB" w:rsidRPr="0017567D">
        <w:rPr>
          <w:sz w:val="24"/>
        </w:rPr>
        <w:t>а</w:t>
      </w:r>
      <w:r w:rsidR="009F43AB" w:rsidRPr="0017567D">
        <w:rPr>
          <w:sz w:val="24"/>
        </w:rPr>
        <w:t>сов).</w:t>
      </w:r>
    </w:p>
    <w:p w:rsidR="009F43AB" w:rsidRPr="00BE3804" w:rsidRDefault="009F43AB" w:rsidP="00BE3804">
      <w:pPr>
        <w:pStyle w:val="S7"/>
        <w:spacing w:line="360" w:lineRule="auto"/>
        <w:ind w:firstLine="567"/>
        <w:rPr>
          <w:sz w:val="24"/>
        </w:rPr>
      </w:pPr>
      <w:r w:rsidRPr="00BE3804">
        <w:rPr>
          <w:sz w:val="24"/>
        </w:rPr>
        <w:lastRenderedPageBreak/>
        <w:t>Для Новосибирской области, ветер является важным природно-климатическим фактором, который характеризуется значительной скоростью в течение большей части года. В зимний п</w:t>
      </w:r>
      <w:r w:rsidRPr="00BE3804">
        <w:rPr>
          <w:sz w:val="24"/>
        </w:rPr>
        <w:t>е</w:t>
      </w:r>
      <w:r w:rsidRPr="00BE3804">
        <w:rPr>
          <w:sz w:val="24"/>
        </w:rPr>
        <w:t>риод наблюдаются ветры со скоростью выше 15 м/сек.</w:t>
      </w:r>
    </w:p>
    <w:p w:rsidR="009F43AB" w:rsidRPr="00BE3804" w:rsidRDefault="009F43AB" w:rsidP="00BE3804">
      <w:pPr>
        <w:pStyle w:val="S7"/>
        <w:spacing w:line="360" w:lineRule="auto"/>
        <w:ind w:firstLine="567"/>
        <w:rPr>
          <w:sz w:val="24"/>
        </w:rPr>
      </w:pPr>
      <w:r w:rsidRPr="00BE3804">
        <w:rPr>
          <w:sz w:val="24"/>
        </w:rPr>
        <w:t>Смерчи отмечаются примерно раз в 50 лет (более 30 м/сек).</w:t>
      </w:r>
    </w:p>
    <w:p w:rsidR="009F43AB" w:rsidRPr="0017567D" w:rsidRDefault="009F43AB" w:rsidP="00BE3804">
      <w:pPr>
        <w:pStyle w:val="S7"/>
        <w:spacing w:line="360" w:lineRule="auto"/>
        <w:ind w:firstLine="567"/>
        <w:rPr>
          <w:sz w:val="24"/>
        </w:rPr>
      </w:pPr>
      <w:r w:rsidRPr="0017567D">
        <w:rPr>
          <w:sz w:val="24"/>
        </w:rPr>
        <w:t>Количество чрезвычайных ситуаций, вызванных сильными ветрами, дождями и градом, в основном, сохранится на прежнем уровне, либо будет увеличиваться за счет проявления плохо прогнозируемых локальных метеопроцессов на фоне значительного износа объектов комм</w:t>
      </w:r>
      <w:r w:rsidRPr="0017567D">
        <w:rPr>
          <w:sz w:val="24"/>
        </w:rPr>
        <w:t>у</w:t>
      </w:r>
      <w:r w:rsidRPr="0017567D">
        <w:rPr>
          <w:sz w:val="24"/>
        </w:rPr>
        <w:t>нального хозяйства и социальной сферы.</w:t>
      </w:r>
    </w:p>
    <w:p w:rsidR="009F43AB" w:rsidRPr="0017567D" w:rsidRDefault="009F43AB" w:rsidP="00BE3804">
      <w:pPr>
        <w:pStyle w:val="S7"/>
        <w:spacing w:line="360" w:lineRule="auto"/>
        <w:ind w:firstLine="567"/>
        <w:rPr>
          <w:sz w:val="24"/>
        </w:rPr>
      </w:pPr>
      <w:r w:rsidRPr="00BE3804">
        <w:rPr>
          <w:i/>
          <w:sz w:val="24"/>
        </w:rPr>
        <w:t>Сейсмическая опасность</w:t>
      </w:r>
      <w:r w:rsidR="00BE3804">
        <w:rPr>
          <w:i/>
          <w:sz w:val="24"/>
        </w:rPr>
        <w:t xml:space="preserve">. </w:t>
      </w:r>
      <w:r w:rsidRPr="0017567D">
        <w:rPr>
          <w:sz w:val="24"/>
        </w:rPr>
        <w:t>Опасные процессы, вызывающие необходимость инженерной защиты сооружений и территорий отсутствуют.</w:t>
      </w:r>
    </w:p>
    <w:p w:rsidR="009F43AB" w:rsidRPr="0017567D" w:rsidRDefault="009F43AB" w:rsidP="00BE3804">
      <w:pPr>
        <w:pStyle w:val="S7"/>
        <w:spacing w:line="360" w:lineRule="auto"/>
        <w:ind w:firstLine="567"/>
        <w:rPr>
          <w:sz w:val="24"/>
        </w:rPr>
      </w:pPr>
      <w:r w:rsidRPr="00BE3804">
        <w:rPr>
          <w:i/>
          <w:sz w:val="24"/>
        </w:rPr>
        <w:t>Природные пожары</w:t>
      </w:r>
      <w:r w:rsidR="00BE3804">
        <w:rPr>
          <w:i/>
          <w:sz w:val="24"/>
        </w:rPr>
        <w:t xml:space="preserve">. </w:t>
      </w:r>
      <w:r w:rsidRPr="0017567D">
        <w:rPr>
          <w:sz w:val="24"/>
        </w:rPr>
        <w:t xml:space="preserve">Пожарная опасность на территории </w:t>
      </w:r>
      <w:r w:rsidR="00055236">
        <w:rPr>
          <w:sz w:val="24"/>
        </w:rPr>
        <w:t>Благодатского</w:t>
      </w:r>
      <w:r w:rsidRPr="0017567D">
        <w:rPr>
          <w:sz w:val="24"/>
        </w:rPr>
        <w:t xml:space="preserve"> сельсовета будет возникать практически сразу после схода снежного покрова. Возникновение пожаров здесь возможно в течении всего пожароопасного сезона.</w:t>
      </w:r>
    </w:p>
    <w:p w:rsidR="009F43AB" w:rsidRPr="0017567D" w:rsidRDefault="009F43AB" w:rsidP="00BE3804">
      <w:pPr>
        <w:pStyle w:val="S7"/>
        <w:spacing w:line="360" w:lineRule="auto"/>
        <w:ind w:firstLine="567"/>
        <w:rPr>
          <w:sz w:val="24"/>
        </w:rPr>
      </w:pPr>
      <w:r w:rsidRPr="0017567D">
        <w:rPr>
          <w:sz w:val="24"/>
        </w:rPr>
        <w:t>Основными причинами возникновения природных ландшафтных торфяных пожаров явл</w:t>
      </w:r>
      <w:r w:rsidRPr="0017567D">
        <w:rPr>
          <w:sz w:val="24"/>
        </w:rPr>
        <w:t>я</w:t>
      </w:r>
      <w:r w:rsidRPr="0017567D">
        <w:rPr>
          <w:sz w:val="24"/>
        </w:rPr>
        <w:t>ется антропогенный фактор (нарушение правил пожарной безопасности, неосторожное обр</w:t>
      </w:r>
      <w:r w:rsidRPr="0017567D">
        <w:rPr>
          <w:sz w:val="24"/>
        </w:rPr>
        <w:t>а</w:t>
      </w:r>
      <w:r w:rsidRPr="0017567D">
        <w:rPr>
          <w:sz w:val="24"/>
        </w:rPr>
        <w:t>щение с огнем, а порой умышленные поджоги, совершаемые населением).</w:t>
      </w:r>
    </w:p>
    <w:p w:rsidR="009F43AB" w:rsidRPr="0017567D" w:rsidRDefault="009F43AB" w:rsidP="00BE3804">
      <w:pPr>
        <w:pStyle w:val="S7"/>
        <w:spacing w:line="360" w:lineRule="auto"/>
        <w:ind w:firstLine="567"/>
        <w:rPr>
          <w:sz w:val="24"/>
        </w:rPr>
      </w:pPr>
      <w:r w:rsidRPr="00BE3804">
        <w:rPr>
          <w:i/>
          <w:sz w:val="24"/>
        </w:rPr>
        <w:t>Половодье</w:t>
      </w:r>
      <w:r w:rsidR="00BE3804">
        <w:rPr>
          <w:i/>
          <w:sz w:val="24"/>
        </w:rPr>
        <w:t xml:space="preserve">. </w:t>
      </w:r>
      <w:r w:rsidRPr="0017567D">
        <w:rPr>
          <w:sz w:val="24"/>
        </w:rPr>
        <w:t>В случае дружного характера весны (интенсивное снеготаяние в короткие ср</w:t>
      </w:r>
      <w:r w:rsidRPr="0017567D">
        <w:rPr>
          <w:sz w:val="24"/>
        </w:rPr>
        <w:t>о</w:t>
      </w:r>
      <w:r w:rsidRPr="0017567D">
        <w:rPr>
          <w:sz w:val="24"/>
        </w:rPr>
        <w:t>ки), возможно подтопление талыми водами с полей отдельных жилых и хозяйственных объе</w:t>
      </w:r>
      <w:r w:rsidRPr="0017567D">
        <w:rPr>
          <w:sz w:val="24"/>
        </w:rPr>
        <w:t>к</w:t>
      </w:r>
      <w:r w:rsidRPr="0017567D">
        <w:rPr>
          <w:sz w:val="24"/>
        </w:rPr>
        <w:t>тов. В подтопляемую зону могут также попасть отдельные участки автомобильных дорог и л</w:t>
      </w:r>
      <w:r w:rsidRPr="0017567D">
        <w:rPr>
          <w:sz w:val="24"/>
        </w:rPr>
        <w:t>и</w:t>
      </w:r>
      <w:r w:rsidRPr="0017567D">
        <w:rPr>
          <w:sz w:val="24"/>
        </w:rPr>
        <w:t>ний электропередач, сельскохозяйственные угодья и дачные участки.</w:t>
      </w:r>
    </w:p>
    <w:p w:rsidR="00E958A4" w:rsidRPr="0017567D" w:rsidRDefault="00E958A4" w:rsidP="0017567D">
      <w:pPr>
        <w:pStyle w:val="S7"/>
        <w:spacing w:line="360" w:lineRule="auto"/>
        <w:rPr>
          <w:sz w:val="24"/>
        </w:rPr>
      </w:pPr>
      <w:r w:rsidRPr="00BE3804">
        <w:rPr>
          <w:i/>
          <w:sz w:val="24"/>
        </w:rPr>
        <w:t>Метеорологические опасности</w:t>
      </w:r>
      <w:bookmarkEnd w:id="188"/>
      <w:bookmarkEnd w:id="189"/>
      <w:bookmarkEnd w:id="190"/>
      <w:bookmarkEnd w:id="191"/>
      <w:bookmarkEnd w:id="192"/>
      <w:r w:rsidR="00BE3804">
        <w:rPr>
          <w:i/>
          <w:sz w:val="24"/>
        </w:rPr>
        <w:t xml:space="preserve">. </w:t>
      </w:r>
      <w:r w:rsidRPr="0017567D">
        <w:rPr>
          <w:sz w:val="24"/>
        </w:rPr>
        <w:t>Достоверный прогноз сильных ветров и интенсивных дождей возможен на малых временных интервалах (от нескольких суток до нескольких часов).</w:t>
      </w:r>
    </w:p>
    <w:p w:rsidR="00E958A4" w:rsidRPr="0017567D" w:rsidRDefault="00E958A4" w:rsidP="00BE3804">
      <w:pPr>
        <w:pStyle w:val="S7"/>
        <w:spacing w:line="360" w:lineRule="auto"/>
        <w:ind w:firstLine="567"/>
        <w:rPr>
          <w:sz w:val="24"/>
        </w:rPr>
      </w:pPr>
      <w:r w:rsidRPr="0017567D">
        <w:rPr>
          <w:sz w:val="24"/>
        </w:rPr>
        <w:t>Для Новосибирской области, ветер является важным природно-климатическим фактором, который характеризуется значительной скоростью в течение большей части года. В зимний п</w:t>
      </w:r>
      <w:r w:rsidRPr="0017567D">
        <w:rPr>
          <w:sz w:val="24"/>
        </w:rPr>
        <w:t>е</w:t>
      </w:r>
      <w:r w:rsidRPr="0017567D">
        <w:rPr>
          <w:sz w:val="24"/>
        </w:rPr>
        <w:t>риод наблюдаются ветры со скоростью выше 15 м/сек.</w:t>
      </w:r>
    </w:p>
    <w:p w:rsidR="00E958A4" w:rsidRPr="0017567D" w:rsidRDefault="00E958A4" w:rsidP="00BE3804">
      <w:pPr>
        <w:pStyle w:val="S7"/>
        <w:spacing w:line="360" w:lineRule="auto"/>
        <w:ind w:firstLine="567"/>
        <w:rPr>
          <w:sz w:val="24"/>
        </w:rPr>
      </w:pPr>
      <w:r w:rsidRPr="0017567D">
        <w:rPr>
          <w:sz w:val="24"/>
        </w:rPr>
        <w:t>Смерчи отмечаются примерно раз в 50 лет (более 30 м/сек).</w:t>
      </w:r>
    </w:p>
    <w:p w:rsidR="00E958A4" w:rsidRPr="0017567D" w:rsidRDefault="00E958A4" w:rsidP="00BE3804">
      <w:pPr>
        <w:pStyle w:val="S7"/>
        <w:spacing w:line="360" w:lineRule="auto"/>
        <w:ind w:firstLine="567"/>
        <w:rPr>
          <w:sz w:val="24"/>
        </w:rPr>
      </w:pPr>
      <w:r w:rsidRPr="0017567D">
        <w:rPr>
          <w:sz w:val="24"/>
        </w:rPr>
        <w:t xml:space="preserve">Количество чрезвычайных ситуаций, вызванных сильными ветрами, дождями и градом, в основном, сохранится на прежнем уровне, либо будет увеличиваться за </w:t>
      </w:r>
      <w:r w:rsidR="00A66045" w:rsidRPr="0017567D">
        <w:rPr>
          <w:sz w:val="24"/>
        </w:rPr>
        <w:t>счёт</w:t>
      </w:r>
      <w:r w:rsidRPr="0017567D">
        <w:rPr>
          <w:sz w:val="24"/>
        </w:rPr>
        <w:t xml:space="preserve"> проявления плохо прогнозируемых локальных метеопроцессов на фоне значительного износа объектов комм</w:t>
      </w:r>
      <w:r w:rsidRPr="0017567D">
        <w:rPr>
          <w:sz w:val="24"/>
        </w:rPr>
        <w:t>у</w:t>
      </w:r>
      <w:r w:rsidRPr="0017567D">
        <w:rPr>
          <w:sz w:val="24"/>
        </w:rPr>
        <w:t>нального хозяйства и социальной сферы.</w:t>
      </w:r>
    </w:p>
    <w:p w:rsidR="00E958A4" w:rsidRPr="0017567D" w:rsidRDefault="00E958A4" w:rsidP="00AB6CED">
      <w:pPr>
        <w:pStyle w:val="S7"/>
        <w:spacing w:line="360" w:lineRule="auto"/>
        <w:ind w:firstLine="567"/>
        <w:rPr>
          <w:sz w:val="24"/>
        </w:rPr>
      </w:pPr>
      <w:bookmarkStart w:id="193" w:name="_Toc243979119"/>
      <w:bookmarkStart w:id="194" w:name="_Toc243979193"/>
      <w:bookmarkStart w:id="195" w:name="_Toc243979402"/>
      <w:bookmarkStart w:id="196" w:name="_Toc243979490"/>
      <w:r w:rsidRPr="00AB6CED">
        <w:rPr>
          <w:i/>
          <w:sz w:val="24"/>
        </w:rPr>
        <w:t>Сейсмическая опасность</w:t>
      </w:r>
      <w:bookmarkEnd w:id="193"/>
      <w:bookmarkEnd w:id="194"/>
      <w:bookmarkEnd w:id="195"/>
      <w:bookmarkEnd w:id="196"/>
      <w:r w:rsidR="00AB6CED">
        <w:rPr>
          <w:i/>
          <w:sz w:val="24"/>
        </w:rPr>
        <w:t xml:space="preserve">. </w:t>
      </w:r>
      <w:r w:rsidRPr="0017567D">
        <w:rPr>
          <w:sz w:val="24"/>
        </w:rPr>
        <w:t>Опасные процессы, вызывающие необходимость инженерной защиты сооружений и территорий отсутствуют.</w:t>
      </w:r>
    </w:p>
    <w:p w:rsidR="00E958A4" w:rsidRPr="0017567D" w:rsidRDefault="00E958A4" w:rsidP="00AB6CED">
      <w:pPr>
        <w:pStyle w:val="S7"/>
        <w:spacing w:line="360" w:lineRule="auto"/>
        <w:ind w:firstLine="567"/>
        <w:rPr>
          <w:sz w:val="24"/>
        </w:rPr>
      </w:pPr>
      <w:r w:rsidRPr="0017567D">
        <w:rPr>
          <w:sz w:val="24"/>
        </w:rPr>
        <w:lastRenderedPageBreak/>
        <w:t>Внезапность в сочетании с огромной разрушительной силой колебаний земной поверхн</w:t>
      </w:r>
      <w:r w:rsidRPr="0017567D">
        <w:rPr>
          <w:sz w:val="24"/>
        </w:rPr>
        <w:t>о</w:t>
      </w:r>
      <w:r w:rsidRPr="0017567D">
        <w:rPr>
          <w:sz w:val="24"/>
        </w:rPr>
        <w:t>сти часто приводят к большому числу человеческих жертв и значительному материальному ущербу.</w:t>
      </w:r>
    </w:p>
    <w:p w:rsidR="00E958A4" w:rsidRPr="0017567D" w:rsidRDefault="00E958A4" w:rsidP="00AB6CED">
      <w:pPr>
        <w:pStyle w:val="S7"/>
        <w:spacing w:line="360" w:lineRule="auto"/>
        <w:ind w:firstLine="567"/>
        <w:rPr>
          <w:sz w:val="24"/>
        </w:rPr>
      </w:pPr>
      <w:r w:rsidRPr="0017567D">
        <w:rPr>
          <w:sz w:val="24"/>
        </w:rPr>
        <w:t>При этом необходимо отметить, что важный вклад в количество спасенных людей несут предельно сжатые сроки выполнения спасательных работ, так как через сутки после землетр</w:t>
      </w:r>
      <w:r w:rsidRPr="0017567D">
        <w:rPr>
          <w:sz w:val="24"/>
        </w:rPr>
        <w:t>я</w:t>
      </w:r>
      <w:r w:rsidRPr="0017567D">
        <w:rPr>
          <w:sz w:val="24"/>
        </w:rPr>
        <w:t>сения 40 % числа пострадавших, получивших тяжелые травматические повреждения, относятся к безвозвратным потерям, через 3 суток - 60 %, а через 6 суток - 95 %. Данная статистика свид</w:t>
      </w:r>
      <w:r w:rsidRPr="0017567D">
        <w:rPr>
          <w:sz w:val="24"/>
        </w:rPr>
        <w:t>е</w:t>
      </w:r>
      <w:r w:rsidRPr="0017567D">
        <w:rPr>
          <w:sz w:val="24"/>
        </w:rPr>
        <w:t>тельствует о необходимости проведения спасательных работ по извлечению людей из завалов как можно быстрее. Даже при массовых разрушениях спасательные работы необходимо заве</w:t>
      </w:r>
      <w:r w:rsidRPr="0017567D">
        <w:rPr>
          <w:sz w:val="24"/>
        </w:rPr>
        <w:t>р</w:t>
      </w:r>
      <w:r w:rsidRPr="0017567D">
        <w:rPr>
          <w:sz w:val="24"/>
        </w:rPr>
        <w:t>шить в течение 5 суток.</w:t>
      </w:r>
      <w:r w:rsidR="00AB6CED">
        <w:rPr>
          <w:sz w:val="24"/>
        </w:rPr>
        <w:t xml:space="preserve"> </w:t>
      </w:r>
      <w:r w:rsidRPr="0017567D">
        <w:rPr>
          <w:sz w:val="24"/>
        </w:rPr>
        <w:t>Ра</w:t>
      </w:r>
      <w:r w:rsidR="00A66045" w:rsidRPr="0017567D">
        <w:rPr>
          <w:sz w:val="24"/>
        </w:rPr>
        <w:t>счёт</w:t>
      </w:r>
      <w:r w:rsidRPr="0017567D">
        <w:rPr>
          <w:sz w:val="24"/>
        </w:rPr>
        <w:t>ная схема завалов при землетрясении приведена на рис. 1.</w:t>
      </w:r>
    </w:p>
    <w:p w:rsidR="00E958A4" w:rsidRPr="0017567D" w:rsidRDefault="00E958A4" w:rsidP="00AB6CED">
      <w:pPr>
        <w:pStyle w:val="S7"/>
        <w:spacing w:line="360" w:lineRule="auto"/>
        <w:ind w:firstLine="0"/>
        <w:jc w:val="center"/>
        <w:rPr>
          <w:sz w:val="24"/>
        </w:rPr>
      </w:pPr>
      <w:r w:rsidRPr="0017567D">
        <w:rPr>
          <w:sz w:val="24"/>
        </w:rPr>
        <w:object w:dxaOrig="3390" w:dyaOrig="4966">
          <v:shape id="_x0000_i1084" type="#_x0000_t75" style="width:169.2pt;height:248.4pt" o:ole="">
            <v:imagedata r:id="rId153" o:title=""/>
          </v:shape>
          <o:OLEObject Type="Embed" ProgID="PBrush" ShapeID="_x0000_i1084" DrawAspect="Content" ObjectID="_1425854602" r:id="rId154"/>
        </w:object>
      </w:r>
    </w:p>
    <w:p w:rsidR="00E958A4" w:rsidRPr="0017567D" w:rsidRDefault="00AB6CED" w:rsidP="00AB6CED">
      <w:pPr>
        <w:pStyle w:val="affffff"/>
        <w:jc w:val="center"/>
      </w:pPr>
      <w:r>
        <w:t>Рисунок 11.4.</w:t>
      </w:r>
      <w:r w:rsidR="00BC6171">
        <w:t>5</w:t>
      </w:r>
      <w:r>
        <w:t>.1</w:t>
      </w:r>
      <w:r w:rsidR="00E958A4" w:rsidRPr="0017567D">
        <w:t xml:space="preserve"> Ра</w:t>
      </w:r>
      <w:r w:rsidR="00A66045" w:rsidRPr="0017567D">
        <w:t>счёт</w:t>
      </w:r>
      <w:r w:rsidR="00E958A4" w:rsidRPr="0017567D">
        <w:t>ная схема завалов при землетрясении</w:t>
      </w:r>
    </w:p>
    <w:p w:rsidR="00E958A4" w:rsidRPr="0017567D" w:rsidRDefault="00E958A4" w:rsidP="0017567D">
      <w:pPr>
        <w:pStyle w:val="S7"/>
        <w:spacing w:line="360" w:lineRule="auto"/>
        <w:rPr>
          <w:sz w:val="24"/>
        </w:rPr>
      </w:pPr>
      <w:r w:rsidRPr="0017567D">
        <w:rPr>
          <w:sz w:val="24"/>
          <w:lang w:val="en-US"/>
        </w:rPr>
        <w:t>h</w:t>
      </w:r>
      <w:r w:rsidRPr="0017567D">
        <w:rPr>
          <w:sz w:val="24"/>
        </w:rPr>
        <w:t xml:space="preserve"> - высота завала;</w:t>
      </w:r>
    </w:p>
    <w:p w:rsidR="00E958A4" w:rsidRPr="0017567D" w:rsidRDefault="00E958A4" w:rsidP="0017567D">
      <w:pPr>
        <w:pStyle w:val="S7"/>
        <w:spacing w:line="360" w:lineRule="auto"/>
        <w:rPr>
          <w:sz w:val="24"/>
        </w:rPr>
      </w:pPr>
      <w:r w:rsidRPr="0017567D">
        <w:rPr>
          <w:sz w:val="24"/>
          <w:lang w:val="en-US"/>
        </w:rPr>
        <w:t>L</w:t>
      </w:r>
      <w:r w:rsidRPr="0017567D">
        <w:rPr>
          <w:sz w:val="24"/>
        </w:rPr>
        <w:t xml:space="preserve"> - дальность разлета обломков;</w:t>
      </w:r>
    </w:p>
    <w:p w:rsidR="00E958A4" w:rsidRPr="0017567D" w:rsidRDefault="00E958A4" w:rsidP="0017567D">
      <w:pPr>
        <w:pStyle w:val="S7"/>
        <w:spacing w:line="360" w:lineRule="auto"/>
        <w:rPr>
          <w:sz w:val="24"/>
        </w:rPr>
      </w:pPr>
      <w:r w:rsidRPr="0017567D">
        <w:rPr>
          <w:sz w:val="24"/>
        </w:rPr>
        <w:t>А,В,Н - длина, ширина, высота здания;</w:t>
      </w:r>
    </w:p>
    <w:p w:rsidR="00E958A4" w:rsidRPr="0017567D" w:rsidRDefault="00E958A4" w:rsidP="0017567D">
      <w:pPr>
        <w:pStyle w:val="S7"/>
        <w:spacing w:line="360" w:lineRule="auto"/>
        <w:rPr>
          <w:sz w:val="24"/>
        </w:rPr>
      </w:pPr>
      <w:r w:rsidRPr="0017567D">
        <w:rPr>
          <w:sz w:val="24"/>
        </w:rPr>
        <w:t>А</w:t>
      </w:r>
      <w:r w:rsidRPr="0017567D">
        <w:rPr>
          <w:sz w:val="24"/>
          <w:vertAlign w:val="subscript"/>
        </w:rPr>
        <w:t>зав</w:t>
      </w:r>
      <w:r w:rsidRPr="0017567D">
        <w:rPr>
          <w:sz w:val="24"/>
        </w:rPr>
        <w:t>, В</w:t>
      </w:r>
      <w:r w:rsidRPr="0017567D">
        <w:rPr>
          <w:sz w:val="24"/>
          <w:vertAlign w:val="subscript"/>
        </w:rPr>
        <w:t>зав</w:t>
      </w:r>
      <w:r w:rsidRPr="0017567D">
        <w:rPr>
          <w:sz w:val="24"/>
        </w:rPr>
        <w:t xml:space="preserve"> - длина, ширина завала;</w:t>
      </w:r>
    </w:p>
    <w:p w:rsidR="00E958A4" w:rsidRPr="0017567D" w:rsidRDefault="00E958A4" w:rsidP="0017567D">
      <w:pPr>
        <w:pStyle w:val="S7"/>
        <w:spacing w:line="360" w:lineRule="auto"/>
        <w:rPr>
          <w:sz w:val="24"/>
        </w:rPr>
      </w:pPr>
      <w:r w:rsidRPr="0017567D">
        <w:rPr>
          <w:sz w:val="24"/>
        </w:rPr>
        <w:t>1 - контур здания до разрушения;</w:t>
      </w:r>
    </w:p>
    <w:p w:rsidR="00E958A4" w:rsidRPr="0017567D" w:rsidRDefault="00E958A4" w:rsidP="0017567D">
      <w:pPr>
        <w:pStyle w:val="S7"/>
        <w:spacing w:line="360" w:lineRule="auto"/>
        <w:rPr>
          <w:sz w:val="24"/>
        </w:rPr>
      </w:pPr>
      <w:r w:rsidRPr="0017567D">
        <w:rPr>
          <w:sz w:val="24"/>
        </w:rPr>
        <w:t>2 - контур завала.</w:t>
      </w:r>
    </w:p>
    <w:p w:rsidR="00E958A4" w:rsidRPr="0017567D" w:rsidRDefault="00E958A4" w:rsidP="0017567D">
      <w:pPr>
        <w:pStyle w:val="S7"/>
        <w:spacing w:line="360" w:lineRule="auto"/>
        <w:rPr>
          <w:sz w:val="24"/>
        </w:rPr>
      </w:pPr>
      <w:r w:rsidRPr="0017567D">
        <w:rPr>
          <w:sz w:val="24"/>
        </w:rPr>
        <w:t>При землетрясениях дальность разлета обломков рассчитывается из условия, что угол наклона боковых сторон обелиска равен углу естественного откоса. Исходя из этого условия, дальность разлета обломков составляет:</w:t>
      </w:r>
    </w:p>
    <w:p w:rsidR="00E958A4" w:rsidRPr="0017567D" w:rsidRDefault="00E958A4" w:rsidP="0017567D">
      <w:pPr>
        <w:pStyle w:val="S7"/>
        <w:spacing w:line="360" w:lineRule="auto"/>
        <w:rPr>
          <w:sz w:val="24"/>
        </w:rPr>
      </w:pPr>
      <w:r w:rsidRPr="0017567D">
        <w:rPr>
          <w:sz w:val="24"/>
          <w:lang w:val="en-US"/>
        </w:rPr>
        <w:lastRenderedPageBreak/>
        <w:t>L</w:t>
      </w:r>
      <w:proofErr w:type="gramStart"/>
      <w:r w:rsidRPr="0017567D">
        <w:rPr>
          <w:sz w:val="24"/>
        </w:rPr>
        <w:t xml:space="preserve">= </w:t>
      </w:r>
      <w:proofErr w:type="gramEnd"/>
      <w:r w:rsidRPr="0017567D">
        <w:rPr>
          <w:position w:val="-24"/>
          <w:sz w:val="24"/>
        </w:rPr>
        <w:object w:dxaOrig="840" w:dyaOrig="639">
          <v:shape id="_x0000_i1085" type="#_x0000_t75" style="width:43.2pt;height:31.2pt" o:ole="">
            <v:imagedata r:id="rId155" o:title=""/>
          </v:shape>
          <o:OLEObject Type="Embed" ProgID="Equation.2" ShapeID="_x0000_i1085" DrawAspect="Content" ObjectID="_1425854603" r:id="rId156"/>
        </w:object>
      </w:r>
      <w:r w:rsidRPr="0017567D">
        <w:rPr>
          <w:sz w:val="24"/>
        </w:rPr>
        <w:t>, м (H - высота зданий).</w:t>
      </w:r>
    </w:p>
    <w:p w:rsidR="00E958A4" w:rsidRPr="0017567D" w:rsidRDefault="00E958A4" w:rsidP="0017567D">
      <w:pPr>
        <w:pStyle w:val="S7"/>
        <w:spacing w:line="360" w:lineRule="auto"/>
        <w:rPr>
          <w:sz w:val="24"/>
        </w:rPr>
      </w:pPr>
      <w:r w:rsidRPr="0017567D">
        <w:rPr>
          <w:sz w:val="24"/>
        </w:rPr>
        <w:t>При оперативном прогнозировании рекомендуется заваливаемость улиц и подъездных путей, дальность разлета обломков принимать равной (м):</w:t>
      </w:r>
    </w:p>
    <w:p w:rsidR="00E958A4" w:rsidRPr="0017567D" w:rsidRDefault="00E958A4" w:rsidP="0017567D">
      <w:pPr>
        <w:pStyle w:val="S7"/>
        <w:spacing w:line="360" w:lineRule="auto"/>
        <w:rPr>
          <w:sz w:val="24"/>
        </w:rPr>
      </w:pPr>
      <w:r w:rsidRPr="0017567D">
        <w:rPr>
          <w:sz w:val="24"/>
          <w:lang w:val="en-US"/>
        </w:rPr>
        <w:t>L</w:t>
      </w:r>
      <w:r w:rsidRPr="0017567D">
        <w:rPr>
          <w:sz w:val="24"/>
        </w:rPr>
        <w:t>=</w:t>
      </w:r>
      <w:r w:rsidRPr="0017567D">
        <w:rPr>
          <w:position w:val="-24"/>
          <w:sz w:val="24"/>
        </w:rPr>
        <w:object w:dxaOrig="340" w:dyaOrig="639">
          <v:shape id="_x0000_i1086" type="#_x0000_t75" style="width:16.8pt;height:31.2pt" o:ole="">
            <v:imagedata r:id="rId157" o:title=""/>
          </v:shape>
          <o:OLEObject Type="Embed" ProgID="Equation.2" ShapeID="_x0000_i1086" DrawAspect="Content" ObjectID="_1425854604" r:id="rId158"/>
        </w:object>
      </w:r>
      <w:r w:rsidRPr="0017567D">
        <w:rPr>
          <w:sz w:val="24"/>
        </w:rPr>
        <w:t>.</w:t>
      </w:r>
    </w:p>
    <w:p w:rsidR="00E958A4" w:rsidRPr="0017567D" w:rsidRDefault="00E958A4" w:rsidP="0017567D">
      <w:pPr>
        <w:pStyle w:val="S7"/>
        <w:spacing w:line="360" w:lineRule="auto"/>
        <w:rPr>
          <w:sz w:val="24"/>
        </w:rPr>
      </w:pPr>
      <w:r w:rsidRPr="0017567D">
        <w:rPr>
          <w:sz w:val="24"/>
        </w:rPr>
        <w:t>Для расположенных на территории Благодатского сельсовета зданий дальность разлета обломков при землетрясении составит:</w:t>
      </w:r>
    </w:p>
    <w:p w:rsidR="00E958A4" w:rsidRPr="0017567D" w:rsidRDefault="00E958A4" w:rsidP="0017567D">
      <w:pPr>
        <w:pStyle w:val="S7"/>
        <w:spacing w:line="360" w:lineRule="auto"/>
        <w:rPr>
          <w:sz w:val="24"/>
        </w:rPr>
      </w:pPr>
      <w:r w:rsidRPr="0017567D">
        <w:rPr>
          <w:sz w:val="24"/>
          <w:lang w:val="en-US"/>
        </w:rPr>
        <w:t>L</w:t>
      </w:r>
      <w:r w:rsidRPr="0017567D">
        <w:rPr>
          <w:sz w:val="24"/>
        </w:rPr>
        <w:t xml:space="preserve"> = </w:t>
      </w:r>
      <w:r w:rsidRPr="0017567D">
        <w:rPr>
          <w:position w:val="-24"/>
          <w:sz w:val="24"/>
        </w:rPr>
        <w:object w:dxaOrig="320" w:dyaOrig="620">
          <v:shape id="_x0000_i1087" type="#_x0000_t75" style="width:16.8pt;height:28.8pt" o:ole="">
            <v:imagedata r:id="rId159" o:title=""/>
          </v:shape>
          <o:OLEObject Type="Embed" ProgID="Equation.3" ShapeID="_x0000_i1087" DrawAspect="Content" ObjectID="_1425854605" r:id="rId160"/>
        </w:object>
      </w:r>
      <w:r w:rsidRPr="0017567D">
        <w:rPr>
          <w:sz w:val="24"/>
        </w:rPr>
        <w:t xml:space="preserve"> = </w:t>
      </w:r>
      <w:r w:rsidRPr="0017567D">
        <w:rPr>
          <w:position w:val="-24"/>
          <w:sz w:val="24"/>
        </w:rPr>
        <w:object w:dxaOrig="360" w:dyaOrig="620">
          <v:shape id="_x0000_i1088" type="#_x0000_t75" style="width:19.2pt;height:28.8pt" o:ole="">
            <v:imagedata r:id="rId161" o:title=""/>
          </v:shape>
          <o:OLEObject Type="Embed" ProgID="Equation.3" ShapeID="_x0000_i1088" DrawAspect="Content" ObjectID="_1425854606" r:id="rId162"/>
        </w:object>
      </w:r>
      <w:r w:rsidRPr="0017567D">
        <w:rPr>
          <w:sz w:val="24"/>
        </w:rPr>
        <w:t xml:space="preserve"> = </w:t>
      </w:r>
      <w:smartTag w:uri="urn:schemas-microsoft-com:office:smarttags" w:element="metricconverter">
        <w:smartTagPr>
          <w:attr w:name="ProductID" w:val="1,37 м"/>
        </w:smartTagPr>
        <w:r w:rsidRPr="0017567D">
          <w:rPr>
            <w:sz w:val="24"/>
          </w:rPr>
          <w:t>1</w:t>
        </w:r>
        <w:proofErr w:type="gramStart"/>
        <w:r w:rsidRPr="0017567D">
          <w:rPr>
            <w:sz w:val="24"/>
          </w:rPr>
          <w:t>,37</w:t>
        </w:r>
        <w:proofErr w:type="gramEnd"/>
        <w:r w:rsidRPr="0017567D">
          <w:rPr>
            <w:sz w:val="24"/>
          </w:rPr>
          <w:t xml:space="preserve"> м</w:t>
        </w:r>
      </w:smartTag>
      <w:r w:rsidRPr="0017567D">
        <w:rPr>
          <w:sz w:val="24"/>
        </w:rPr>
        <w:t xml:space="preserve"> (1-этажное здание);</w:t>
      </w:r>
    </w:p>
    <w:p w:rsidR="00E958A4" w:rsidRPr="0017567D" w:rsidRDefault="00E958A4" w:rsidP="0017567D">
      <w:pPr>
        <w:pStyle w:val="S7"/>
        <w:spacing w:line="360" w:lineRule="auto"/>
        <w:rPr>
          <w:sz w:val="24"/>
        </w:rPr>
      </w:pPr>
      <w:r w:rsidRPr="0017567D">
        <w:rPr>
          <w:sz w:val="24"/>
          <w:lang w:val="en-US"/>
        </w:rPr>
        <w:t>L</w:t>
      </w:r>
      <w:r w:rsidRPr="0017567D">
        <w:rPr>
          <w:sz w:val="24"/>
        </w:rPr>
        <w:t xml:space="preserve"> = </w:t>
      </w:r>
      <w:r w:rsidRPr="0017567D">
        <w:rPr>
          <w:position w:val="-24"/>
          <w:sz w:val="24"/>
        </w:rPr>
        <w:object w:dxaOrig="320" w:dyaOrig="620">
          <v:shape id="_x0000_i1089" type="#_x0000_t75" style="width:16.8pt;height:28.8pt" o:ole="">
            <v:imagedata r:id="rId163" o:title=""/>
          </v:shape>
          <o:OLEObject Type="Embed" ProgID="Equation.3" ShapeID="_x0000_i1089" DrawAspect="Content" ObjectID="_1425854607" r:id="rId164"/>
        </w:object>
      </w:r>
      <w:r w:rsidRPr="0017567D">
        <w:rPr>
          <w:sz w:val="24"/>
        </w:rPr>
        <w:t xml:space="preserve"> = </w:t>
      </w:r>
      <w:r w:rsidRPr="0017567D">
        <w:rPr>
          <w:position w:val="-24"/>
          <w:sz w:val="24"/>
        </w:rPr>
        <w:object w:dxaOrig="400" w:dyaOrig="620">
          <v:shape id="_x0000_i1090" type="#_x0000_t75" style="width:19.2pt;height:28.8pt" o:ole="">
            <v:imagedata r:id="rId165" o:title=""/>
          </v:shape>
          <o:OLEObject Type="Embed" ProgID="Equation.3" ShapeID="_x0000_i1090" DrawAspect="Content" ObjectID="_1425854608" r:id="rId166"/>
        </w:object>
      </w:r>
      <w:r w:rsidRPr="0017567D">
        <w:rPr>
          <w:sz w:val="24"/>
        </w:rPr>
        <w:t xml:space="preserve"> = </w:t>
      </w:r>
      <w:smartTag w:uri="urn:schemas-microsoft-com:office:smarttags" w:element="metricconverter">
        <w:smartTagPr>
          <w:attr w:name="ProductID" w:val="2,30 м"/>
        </w:smartTagPr>
        <w:r w:rsidRPr="0017567D">
          <w:rPr>
            <w:sz w:val="24"/>
          </w:rPr>
          <w:t>2</w:t>
        </w:r>
        <w:proofErr w:type="gramStart"/>
        <w:r w:rsidRPr="0017567D">
          <w:rPr>
            <w:sz w:val="24"/>
          </w:rPr>
          <w:t>,30</w:t>
        </w:r>
        <w:proofErr w:type="gramEnd"/>
        <w:r w:rsidRPr="0017567D">
          <w:rPr>
            <w:sz w:val="24"/>
          </w:rPr>
          <w:t xml:space="preserve"> м</w:t>
        </w:r>
      </w:smartTag>
      <w:r w:rsidRPr="0017567D">
        <w:rPr>
          <w:sz w:val="24"/>
        </w:rPr>
        <w:t xml:space="preserve"> (2-этажное здание);</w:t>
      </w:r>
    </w:p>
    <w:p w:rsidR="00E958A4" w:rsidRPr="0017567D" w:rsidRDefault="00E958A4" w:rsidP="0017567D">
      <w:pPr>
        <w:pStyle w:val="S7"/>
        <w:spacing w:line="360" w:lineRule="auto"/>
        <w:rPr>
          <w:sz w:val="24"/>
        </w:rPr>
      </w:pPr>
      <w:r w:rsidRPr="0017567D">
        <w:rPr>
          <w:sz w:val="24"/>
          <w:lang w:val="en-US"/>
        </w:rPr>
        <w:t>L</w:t>
      </w:r>
      <w:r w:rsidRPr="0017567D">
        <w:rPr>
          <w:sz w:val="24"/>
        </w:rPr>
        <w:t xml:space="preserve"> = </w:t>
      </w:r>
      <w:r w:rsidRPr="0017567D">
        <w:rPr>
          <w:position w:val="-24"/>
          <w:sz w:val="24"/>
        </w:rPr>
        <w:object w:dxaOrig="320" w:dyaOrig="620">
          <v:shape id="_x0000_i1091" type="#_x0000_t75" style="width:16.8pt;height:28.8pt" o:ole="">
            <v:imagedata r:id="rId163" o:title=""/>
          </v:shape>
          <o:OLEObject Type="Embed" ProgID="Equation.3" ShapeID="_x0000_i1091" DrawAspect="Content" ObjectID="_1425854609" r:id="rId167"/>
        </w:object>
      </w:r>
      <w:r w:rsidRPr="0017567D">
        <w:rPr>
          <w:sz w:val="24"/>
        </w:rPr>
        <w:t xml:space="preserve"> = </w:t>
      </w:r>
      <w:r w:rsidRPr="0017567D">
        <w:rPr>
          <w:position w:val="-24"/>
          <w:sz w:val="24"/>
        </w:rPr>
        <w:object w:dxaOrig="400" w:dyaOrig="620">
          <v:shape id="_x0000_i1092" type="#_x0000_t75" style="width:19.2pt;height:28.8pt" o:ole="">
            <v:imagedata r:id="rId168" o:title=""/>
          </v:shape>
          <o:OLEObject Type="Embed" ProgID="Equation.3" ShapeID="_x0000_i1092" DrawAspect="Content" ObjectID="_1425854610" r:id="rId169"/>
        </w:object>
      </w:r>
      <w:r w:rsidRPr="0017567D">
        <w:rPr>
          <w:sz w:val="24"/>
        </w:rPr>
        <w:t xml:space="preserve"> = </w:t>
      </w:r>
      <w:smartTag w:uri="urn:schemas-microsoft-com:office:smarttags" w:element="metricconverter">
        <w:smartTagPr>
          <w:attr w:name="ProductID" w:val="3,23 м"/>
        </w:smartTagPr>
        <w:r w:rsidRPr="0017567D">
          <w:rPr>
            <w:sz w:val="24"/>
          </w:rPr>
          <w:t>3</w:t>
        </w:r>
        <w:proofErr w:type="gramStart"/>
        <w:r w:rsidRPr="0017567D">
          <w:rPr>
            <w:sz w:val="24"/>
          </w:rPr>
          <w:t>,23</w:t>
        </w:r>
        <w:proofErr w:type="gramEnd"/>
        <w:r w:rsidRPr="0017567D">
          <w:rPr>
            <w:sz w:val="24"/>
          </w:rPr>
          <w:t xml:space="preserve"> м</w:t>
        </w:r>
      </w:smartTag>
      <w:r w:rsidRPr="0017567D">
        <w:rPr>
          <w:sz w:val="24"/>
        </w:rPr>
        <w:t xml:space="preserve"> (3-этажное здание).</w:t>
      </w:r>
    </w:p>
    <w:p w:rsidR="00E958A4" w:rsidRPr="0017567D" w:rsidRDefault="00E958A4" w:rsidP="0017567D">
      <w:pPr>
        <w:pStyle w:val="S7"/>
        <w:spacing w:line="360" w:lineRule="auto"/>
        <w:rPr>
          <w:sz w:val="24"/>
        </w:rPr>
      </w:pPr>
      <w:r w:rsidRPr="0017567D">
        <w:rPr>
          <w:sz w:val="24"/>
        </w:rPr>
        <w:t>Высота завала рассчитывается с учетом поправки на ра</w:t>
      </w:r>
      <w:r w:rsidR="00A66045" w:rsidRPr="0017567D">
        <w:rPr>
          <w:sz w:val="24"/>
        </w:rPr>
        <w:t>счёт</w:t>
      </w:r>
      <w:r w:rsidRPr="0017567D">
        <w:rPr>
          <w:sz w:val="24"/>
        </w:rPr>
        <w:t>ную схему завала (рис. 1 Объем обелиска в этом случае равен:</w:t>
      </w:r>
    </w:p>
    <w:p w:rsidR="00E958A4" w:rsidRPr="0017567D" w:rsidRDefault="00E958A4" w:rsidP="0017567D">
      <w:pPr>
        <w:pStyle w:val="S7"/>
        <w:spacing w:line="360" w:lineRule="auto"/>
        <w:rPr>
          <w:sz w:val="24"/>
        </w:rPr>
      </w:pPr>
      <w:r w:rsidRPr="0017567D">
        <w:rPr>
          <w:position w:val="-22"/>
          <w:sz w:val="24"/>
        </w:rPr>
        <w:object w:dxaOrig="4580" w:dyaOrig="620">
          <v:shape id="_x0000_i1093" type="#_x0000_t75" style="width:229.2pt;height:28.8pt" o:ole="">
            <v:imagedata r:id="rId170" o:title=""/>
          </v:shape>
          <o:OLEObject Type="Embed" ProgID="Equation.2" ShapeID="_x0000_i1093" DrawAspect="Content" ObjectID="_1425854611" r:id="rId171"/>
        </w:object>
      </w:r>
      <w:r w:rsidRPr="0017567D">
        <w:rPr>
          <w:sz w:val="24"/>
        </w:rPr>
        <w:t>, где:</w:t>
      </w:r>
    </w:p>
    <w:p w:rsidR="00E958A4" w:rsidRPr="0017567D" w:rsidRDefault="00E958A4" w:rsidP="0017567D">
      <w:pPr>
        <w:pStyle w:val="S7"/>
        <w:spacing w:line="360" w:lineRule="auto"/>
        <w:rPr>
          <w:sz w:val="24"/>
        </w:rPr>
      </w:pPr>
      <w:r w:rsidRPr="0017567D">
        <w:rPr>
          <w:sz w:val="24"/>
        </w:rPr>
        <w:t>А</w:t>
      </w:r>
      <w:r w:rsidRPr="0017567D">
        <w:rPr>
          <w:sz w:val="24"/>
          <w:vertAlign w:val="subscript"/>
        </w:rPr>
        <w:t>зав</w:t>
      </w:r>
      <w:r w:rsidRPr="0017567D">
        <w:rPr>
          <w:sz w:val="24"/>
        </w:rPr>
        <w:t>, В</w:t>
      </w:r>
      <w:r w:rsidRPr="0017567D">
        <w:rPr>
          <w:sz w:val="24"/>
          <w:vertAlign w:val="subscript"/>
        </w:rPr>
        <w:t>зав</w:t>
      </w:r>
      <w:r w:rsidRPr="0017567D">
        <w:rPr>
          <w:sz w:val="24"/>
        </w:rPr>
        <w:t xml:space="preserve"> - размеры нижних граней обелиска (длина и ширина завала)  </w:t>
      </w:r>
    </w:p>
    <w:p w:rsidR="00E958A4" w:rsidRPr="0017567D" w:rsidRDefault="00E958A4" w:rsidP="0017567D">
      <w:pPr>
        <w:pStyle w:val="S7"/>
        <w:spacing w:line="360" w:lineRule="auto"/>
        <w:rPr>
          <w:sz w:val="24"/>
        </w:rPr>
      </w:pPr>
      <w:r w:rsidRPr="0017567D">
        <w:rPr>
          <w:sz w:val="24"/>
        </w:rPr>
        <w:t>А</w:t>
      </w:r>
      <w:r w:rsidRPr="0017567D">
        <w:rPr>
          <w:sz w:val="24"/>
          <w:vertAlign w:val="subscript"/>
        </w:rPr>
        <w:t>зав</w:t>
      </w:r>
      <w:r w:rsidRPr="0017567D">
        <w:rPr>
          <w:sz w:val="24"/>
        </w:rPr>
        <w:t>=А+2</w:t>
      </w:r>
      <w:r w:rsidRPr="0017567D">
        <w:rPr>
          <w:sz w:val="24"/>
          <w:lang w:val="en-US"/>
        </w:rPr>
        <w:t>L</w:t>
      </w:r>
      <w:r w:rsidRPr="0017567D">
        <w:rPr>
          <w:sz w:val="24"/>
        </w:rPr>
        <w:t>; В</w:t>
      </w:r>
      <w:r w:rsidRPr="0017567D">
        <w:rPr>
          <w:sz w:val="24"/>
          <w:vertAlign w:val="subscript"/>
        </w:rPr>
        <w:t>зав</w:t>
      </w:r>
      <w:r w:rsidRPr="0017567D">
        <w:rPr>
          <w:sz w:val="24"/>
        </w:rPr>
        <w:t>=В+2</w:t>
      </w:r>
      <w:r w:rsidRPr="0017567D">
        <w:rPr>
          <w:sz w:val="24"/>
          <w:lang w:val="en-US"/>
        </w:rPr>
        <w:t>L</w:t>
      </w:r>
      <w:r w:rsidRPr="0017567D">
        <w:rPr>
          <w:sz w:val="24"/>
        </w:rPr>
        <w:t>;</w:t>
      </w:r>
    </w:p>
    <w:p w:rsidR="00E958A4" w:rsidRPr="0017567D" w:rsidRDefault="00E958A4" w:rsidP="0017567D">
      <w:pPr>
        <w:pStyle w:val="S7"/>
        <w:spacing w:line="360" w:lineRule="auto"/>
        <w:rPr>
          <w:sz w:val="24"/>
        </w:rPr>
      </w:pPr>
      <w:r w:rsidRPr="0017567D">
        <w:rPr>
          <w:sz w:val="24"/>
        </w:rPr>
        <w:t>А</w:t>
      </w:r>
      <w:r w:rsidRPr="0017567D">
        <w:rPr>
          <w:sz w:val="24"/>
          <w:vertAlign w:val="subscript"/>
        </w:rPr>
        <w:t>1</w:t>
      </w:r>
      <w:r w:rsidRPr="0017567D">
        <w:rPr>
          <w:sz w:val="24"/>
        </w:rPr>
        <w:t xml:space="preserve"> и В</w:t>
      </w:r>
      <w:r w:rsidRPr="0017567D">
        <w:rPr>
          <w:sz w:val="24"/>
          <w:vertAlign w:val="subscript"/>
        </w:rPr>
        <w:t>1</w:t>
      </w:r>
      <w:r w:rsidRPr="0017567D">
        <w:rPr>
          <w:sz w:val="24"/>
        </w:rPr>
        <w:t xml:space="preserve"> - размеры верхних граней обелиска;</w:t>
      </w:r>
    </w:p>
    <w:p w:rsidR="00E958A4" w:rsidRPr="0017567D" w:rsidRDefault="00E958A4" w:rsidP="0017567D">
      <w:pPr>
        <w:pStyle w:val="S7"/>
        <w:spacing w:line="360" w:lineRule="auto"/>
        <w:rPr>
          <w:sz w:val="24"/>
        </w:rPr>
      </w:pPr>
      <w:r w:rsidRPr="0017567D">
        <w:rPr>
          <w:sz w:val="24"/>
        </w:rPr>
        <w:t>А</w:t>
      </w:r>
      <w:r w:rsidRPr="0017567D">
        <w:rPr>
          <w:sz w:val="24"/>
          <w:vertAlign w:val="subscript"/>
        </w:rPr>
        <w:t>1</w:t>
      </w:r>
      <w:r w:rsidRPr="0017567D">
        <w:rPr>
          <w:sz w:val="24"/>
        </w:rPr>
        <w:t>=А-2</w:t>
      </w:r>
      <w:r w:rsidRPr="0017567D">
        <w:rPr>
          <w:sz w:val="24"/>
          <w:lang w:val="en-US"/>
        </w:rPr>
        <w:t>L</w:t>
      </w:r>
      <w:r w:rsidRPr="0017567D">
        <w:rPr>
          <w:sz w:val="24"/>
        </w:rPr>
        <w:t>; В</w:t>
      </w:r>
      <w:r w:rsidRPr="0017567D">
        <w:rPr>
          <w:sz w:val="24"/>
          <w:vertAlign w:val="subscript"/>
        </w:rPr>
        <w:t>1</w:t>
      </w:r>
      <w:r w:rsidRPr="0017567D">
        <w:rPr>
          <w:sz w:val="24"/>
        </w:rPr>
        <w:t>=В-2</w:t>
      </w:r>
      <w:r w:rsidRPr="0017567D">
        <w:rPr>
          <w:sz w:val="24"/>
          <w:lang w:val="en-US"/>
        </w:rPr>
        <w:t>L</w:t>
      </w:r>
      <w:r w:rsidRPr="0017567D">
        <w:rPr>
          <w:sz w:val="24"/>
        </w:rPr>
        <w:t>.</w:t>
      </w:r>
    </w:p>
    <w:p w:rsidR="00E958A4" w:rsidRPr="0017567D" w:rsidRDefault="00E958A4" w:rsidP="0017567D">
      <w:pPr>
        <w:pStyle w:val="S7"/>
        <w:spacing w:line="360" w:lineRule="auto"/>
        <w:rPr>
          <w:sz w:val="24"/>
        </w:rPr>
      </w:pPr>
      <w:r w:rsidRPr="0017567D">
        <w:rPr>
          <w:sz w:val="24"/>
        </w:rPr>
        <w:t xml:space="preserve">Показатель </w:t>
      </w:r>
      <w:r w:rsidRPr="0017567D">
        <w:rPr>
          <w:sz w:val="24"/>
        </w:rPr>
        <w:sym w:font="Symbol" w:char="F067"/>
      </w:r>
      <w:r w:rsidRPr="0017567D">
        <w:rPr>
          <w:sz w:val="24"/>
        </w:rPr>
        <w:t xml:space="preserve"> в формуле определения объема образовавшегося завала при ориентирово</w:t>
      </w:r>
      <w:r w:rsidRPr="0017567D">
        <w:rPr>
          <w:sz w:val="24"/>
        </w:rPr>
        <w:t>ч</w:t>
      </w:r>
      <w:r w:rsidRPr="0017567D">
        <w:rPr>
          <w:sz w:val="24"/>
        </w:rPr>
        <w:t>ных ра</w:t>
      </w:r>
      <w:r w:rsidR="00A66045" w:rsidRPr="0017567D">
        <w:rPr>
          <w:sz w:val="24"/>
        </w:rPr>
        <w:t>счёт</w:t>
      </w:r>
      <w:r w:rsidRPr="0017567D">
        <w:rPr>
          <w:sz w:val="24"/>
        </w:rPr>
        <w:t>ах рекомендуется принимать равным:</w:t>
      </w:r>
    </w:p>
    <w:p w:rsidR="00E958A4" w:rsidRPr="0017567D" w:rsidRDefault="00E958A4" w:rsidP="0017567D">
      <w:pPr>
        <w:pStyle w:val="S7"/>
        <w:spacing w:line="360" w:lineRule="auto"/>
        <w:rPr>
          <w:sz w:val="24"/>
        </w:rPr>
      </w:pPr>
      <w:r w:rsidRPr="0017567D">
        <w:rPr>
          <w:sz w:val="24"/>
        </w:rPr>
        <w:t xml:space="preserve">для промышленных зданий </w:t>
      </w:r>
      <w:r w:rsidRPr="0017567D">
        <w:rPr>
          <w:sz w:val="24"/>
        </w:rPr>
        <w:sym w:font="Symbol" w:char="F067"/>
      </w:r>
      <w:r w:rsidRPr="0017567D">
        <w:rPr>
          <w:sz w:val="24"/>
        </w:rPr>
        <w:t>=20 м</w:t>
      </w:r>
      <w:r w:rsidRPr="0017567D">
        <w:rPr>
          <w:sz w:val="24"/>
          <w:vertAlign w:val="superscript"/>
        </w:rPr>
        <w:t>3</w:t>
      </w:r>
      <w:r w:rsidRPr="0017567D">
        <w:rPr>
          <w:sz w:val="24"/>
        </w:rPr>
        <w:t>;</w:t>
      </w:r>
    </w:p>
    <w:p w:rsidR="00E958A4" w:rsidRPr="0017567D" w:rsidRDefault="00E958A4" w:rsidP="0017567D">
      <w:pPr>
        <w:pStyle w:val="S7"/>
        <w:spacing w:line="360" w:lineRule="auto"/>
        <w:rPr>
          <w:sz w:val="24"/>
        </w:rPr>
      </w:pPr>
      <w:r w:rsidRPr="0017567D">
        <w:rPr>
          <w:sz w:val="24"/>
        </w:rPr>
        <w:t xml:space="preserve">для жилых зданий                 </w:t>
      </w:r>
      <w:r w:rsidRPr="0017567D">
        <w:rPr>
          <w:sz w:val="24"/>
        </w:rPr>
        <w:sym w:font="Symbol" w:char="F067"/>
      </w:r>
      <w:r w:rsidRPr="0017567D">
        <w:rPr>
          <w:sz w:val="24"/>
        </w:rPr>
        <w:t>=40 м</w:t>
      </w:r>
      <w:r w:rsidRPr="0017567D">
        <w:rPr>
          <w:sz w:val="24"/>
          <w:vertAlign w:val="superscript"/>
        </w:rPr>
        <w:t>3</w:t>
      </w:r>
      <w:r w:rsidRPr="0017567D">
        <w:rPr>
          <w:sz w:val="24"/>
        </w:rPr>
        <w:t>.</w:t>
      </w:r>
    </w:p>
    <w:p w:rsidR="00E958A4" w:rsidRPr="0017567D" w:rsidRDefault="00E958A4" w:rsidP="0017567D">
      <w:pPr>
        <w:pStyle w:val="S7"/>
        <w:spacing w:line="360" w:lineRule="auto"/>
        <w:rPr>
          <w:sz w:val="24"/>
        </w:rPr>
      </w:pPr>
      <w:r w:rsidRPr="0017567D">
        <w:rPr>
          <w:sz w:val="24"/>
        </w:rPr>
        <w:t xml:space="preserve">Более точные значения показателей </w:t>
      </w:r>
      <w:r w:rsidRPr="0017567D">
        <w:rPr>
          <w:sz w:val="24"/>
        </w:rPr>
        <w:sym w:font="Symbol" w:char="F067"/>
      </w:r>
      <w:r w:rsidRPr="0017567D">
        <w:rPr>
          <w:sz w:val="24"/>
        </w:rPr>
        <w:t>, с учетом различных типов и конструктивных р</w:t>
      </w:r>
      <w:r w:rsidRPr="0017567D">
        <w:rPr>
          <w:sz w:val="24"/>
        </w:rPr>
        <w:t>е</w:t>
      </w:r>
      <w:r w:rsidRPr="0017567D">
        <w:rPr>
          <w:sz w:val="24"/>
        </w:rPr>
        <w:t xml:space="preserve">шений зданий, приведены в </w:t>
      </w:r>
      <w:r w:rsidRPr="00055236">
        <w:rPr>
          <w:sz w:val="24"/>
        </w:rPr>
        <w:t>табл</w:t>
      </w:r>
      <w:r w:rsidR="00055236" w:rsidRPr="00055236">
        <w:rPr>
          <w:sz w:val="24"/>
        </w:rPr>
        <w:t>ице 11.4.3.1.</w:t>
      </w:r>
      <w:r w:rsidR="00055236">
        <w:t xml:space="preserve"> </w:t>
      </w:r>
      <w:r w:rsidRPr="0017567D">
        <w:rPr>
          <w:sz w:val="24"/>
        </w:rPr>
        <w:t>Эти данные получены на основе статистической обработки соответствующих показателей натурных завалов.</w:t>
      </w:r>
    </w:p>
    <w:p w:rsidR="00E958A4" w:rsidRPr="00AB6CED" w:rsidRDefault="00E958A4" w:rsidP="00AB6CED">
      <w:pPr>
        <w:pStyle w:val="affffff1"/>
      </w:pPr>
      <w:r w:rsidRPr="00AB6CED">
        <w:t xml:space="preserve">Таблица </w:t>
      </w:r>
      <w:r w:rsidR="00581584" w:rsidRPr="00AB6CED">
        <w:t>11.4.</w:t>
      </w:r>
      <w:r w:rsidR="00BC6171">
        <w:t>5</w:t>
      </w:r>
      <w:r w:rsidR="00263315">
        <w:t>.</w:t>
      </w:r>
      <w:r w:rsidR="00026F22" w:rsidRPr="00AB6CED">
        <w:t>1</w:t>
      </w:r>
      <w:r w:rsidR="00AB6CED">
        <w:t xml:space="preserve"> </w:t>
      </w:r>
      <w:r w:rsidRPr="00AB6CED">
        <w:t>Объемно-массовые характеристики завала</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4332"/>
        <w:gridCol w:w="1678"/>
        <w:gridCol w:w="2142"/>
        <w:gridCol w:w="1909"/>
      </w:tblGrid>
      <w:tr w:rsidR="009608BC" w:rsidRPr="0017567D" w:rsidTr="00AB6CED">
        <w:trPr>
          <w:jc w:val="center"/>
        </w:trPr>
        <w:tc>
          <w:tcPr>
            <w:tcW w:w="4181" w:type="dxa"/>
            <w:vAlign w:val="center"/>
          </w:tcPr>
          <w:p w:rsidR="00E958A4" w:rsidRPr="0017567D" w:rsidRDefault="00E958A4" w:rsidP="0017567D">
            <w:pPr>
              <w:pStyle w:val="ae"/>
              <w:spacing w:line="360" w:lineRule="auto"/>
              <w:rPr>
                <w:rFonts w:ascii="Times New Roman" w:hAnsi="Times New Roman"/>
                <w:sz w:val="24"/>
                <w:szCs w:val="24"/>
              </w:rPr>
            </w:pPr>
            <w:r w:rsidRPr="0017567D">
              <w:rPr>
                <w:rFonts w:ascii="Times New Roman" w:hAnsi="Times New Roman"/>
                <w:sz w:val="24"/>
                <w:szCs w:val="24"/>
              </w:rPr>
              <w:t>Тип здания</w:t>
            </w:r>
          </w:p>
        </w:tc>
        <w:tc>
          <w:tcPr>
            <w:tcW w:w="1619" w:type="dxa"/>
            <w:vAlign w:val="center"/>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Пустотность</w:t>
            </w:r>
          </w:p>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w:t>
            </w:r>
            <w:r w:rsidRPr="0017567D">
              <w:rPr>
                <w:rFonts w:ascii="Times New Roman" w:hAnsi="Times New Roman"/>
                <w:sz w:val="24"/>
                <w:szCs w:val="24"/>
              </w:rPr>
              <w:sym w:font="Symbol" w:char="F061"/>
            </w:r>
            <w:r w:rsidRPr="0017567D">
              <w:rPr>
                <w:rFonts w:ascii="Times New Roman" w:hAnsi="Times New Roman"/>
                <w:sz w:val="24"/>
                <w:szCs w:val="24"/>
              </w:rPr>
              <w:t>), м</w:t>
            </w:r>
            <w:r w:rsidRPr="0017567D">
              <w:rPr>
                <w:rFonts w:ascii="Times New Roman" w:hAnsi="Times New Roman"/>
                <w:sz w:val="24"/>
                <w:szCs w:val="24"/>
                <w:vertAlign w:val="superscript"/>
              </w:rPr>
              <w:t>3</w:t>
            </w:r>
          </w:p>
        </w:tc>
        <w:tc>
          <w:tcPr>
            <w:tcW w:w="2067" w:type="dxa"/>
            <w:vAlign w:val="center"/>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Удельный объем</w:t>
            </w:r>
          </w:p>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w:t>
            </w:r>
            <w:r w:rsidRPr="0017567D">
              <w:rPr>
                <w:rFonts w:ascii="Times New Roman" w:hAnsi="Times New Roman"/>
                <w:sz w:val="24"/>
                <w:szCs w:val="24"/>
              </w:rPr>
              <w:sym w:font="Symbol" w:char="F067"/>
            </w:r>
            <w:r w:rsidRPr="0017567D">
              <w:rPr>
                <w:rFonts w:ascii="Times New Roman" w:hAnsi="Times New Roman"/>
                <w:sz w:val="24"/>
                <w:szCs w:val="24"/>
              </w:rPr>
              <w:t>), м</w:t>
            </w:r>
            <w:r w:rsidRPr="0017567D">
              <w:rPr>
                <w:rFonts w:ascii="Times New Roman" w:hAnsi="Times New Roman"/>
                <w:sz w:val="24"/>
                <w:szCs w:val="24"/>
                <w:vertAlign w:val="superscript"/>
              </w:rPr>
              <w:t>3</w:t>
            </w:r>
          </w:p>
        </w:tc>
        <w:tc>
          <w:tcPr>
            <w:tcW w:w="1842" w:type="dxa"/>
            <w:vAlign w:val="center"/>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Объемный вес</w:t>
            </w:r>
          </w:p>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w:t>
            </w:r>
            <w:r w:rsidRPr="0017567D">
              <w:rPr>
                <w:rFonts w:ascii="Times New Roman" w:hAnsi="Times New Roman"/>
                <w:sz w:val="24"/>
                <w:szCs w:val="24"/>
              </w:rPr>
              <w:sym w:font="Symbol" w:char="F062"/>
            </w:r>
            <w:r w:rsidRPr="0017567D">
              <w:rPr>
                <w:rFonts w:ascii="Times New Roman" w:hAnsi="Times New Roman"/>
                <w:sz w:val="24"/>
                <w:szCs w:val="24"/>
              </w:rPr>
              <w:t>), т/м</w:t>
            </w:r>
            <w:r w:rsidRPr="0017567D">
              <w:rPr>
                <w:rFonts w:ascii="Times New Roman" w:hAnsi="Times New Roman"/>
                <w:sz w:val="24"/>
                <w:szCs w:val="24"/>
                <w:vertAlign w:val="superscript"/>
              </w:rPr>
              <w:t>3</w:t>
            </w:r>
          </w:p>
        </w:tc>
      </w:tr>
      <w:tr w:rsidR="009608BC" w:rsidRPr="0017567D" w:rsidTr="00AB6CED">
        <w:trPr>
          <w:jc w:val="center"/>
        </w:trPr>
        <w:tc>
          <w:tcPr>
            <w:tcW w:w="9709" w:type="dxa"/>
            <w:gridSpan w:val="4"/>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Жилые здания бескаркасные:</w:t>
            </w:r>
          </w:p>
        </w:tc>
      </w:tr>
      <w:tr w:rsidR="009608BC" w:rsidRPr="0017567D" w:rsidTr="00AB6CED">
        <w:trPr>
          <w:jc w:val="center"/>
        </w:trPr>
        <w:tc>
          <w:tcPr>
            <w:tcW w:w="4181" w:type="dxa"/>
          </w:tcPr>
          <w:p w:rsidR="00E958A4" w:rsidRPr="0017567D" w:rsidRDefault="00E958A4" w:rsidP="0017567D">
            <w:pPr>
              <w:pStyle w:val="ae"/>
              <w:spacing w:line="360" w:lineRule="auto"/>
              <w:rPr>
                <w:rFonts w:ascii="Times New Roman" w:hAnsi="Times New Roman"/>
                <w:sz w:val="24"/>
                <w:szCs w:val="24"/>
              </w:rPr>
            </w:pPr>
            <w:r w:rsidRPr="0017567D">
              <w:rPr>
                <w:rFonts w:ascii="Times New Roman" w:hAnsi="Times New Roman"/>
                <w:sz w:val="24"/>
                <w:szCs w:val="24"/>
              </w:rPr>
              <w:t>кирпичное</w:t>
            </w:r>
          </w:p>
        </w:tc>
        <w:tc>
          <w:tcPr>
            <w:tcW w:w="1619" w:type="dxa"/>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30</w:t>
            </w:r>
          </w:p>
        </w:tc>
        <w:tc>
          <w:tcPr>
            <w:tcW w:w="2067" w:type="dxa"/>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36</w:t>
            </w:r>
          </w:p>
        </w:tc>
        <w:tc>
          <w:tcPr>
            <w:tcW w:w="1842" w:type="dxa"/>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1.2</w:t>
            </w:r>
          </w:p>
        </w:tc>
      </w:tr>
      <w:tr w:rsidR="009608BC" w:rsidRPr="0017567D" w:rsidTr="00AB6CED">
        <w:trPr>
          <w:jc w:val="center"/>
        </w:trPr>
        <w:tc>
          <w:tcPr>
            <w:tcW w:w="4181" w:type="dxa"/>
          </w:tcPr>
          <w:p w:rsidR="00E958A4" w:rsidRPr="0017567D" w:rsidRDefault="00E958A4" w:rsidP="0017567D">
            <w:pPr>
              <w:pStyle w:val="ae"/>
              <w:spacing w:line="360" w:lineRule="auto"/>
              <w:rPr>
                <w:rFonts w:ascii="Times New Roman" w:hAnsi="Times New Roman"/>
                <w:sz w:val="24"/>
                <w:szCs w:val="24"/>
              </w:rPr>
            </w:pPr>
            <w:r w:rsidRPr="0017567D">
              <w:rPr>
                <w:rFonts w:ascii="Times New Roman" w:hAnsi="Times New Roman"/>
                <w:sz w:val="24"/>
                <w:szCs w:val="24"/>
              </w:rPr>
              <w:lastRenderedPageBreak/>
              <w:t>мелкоблочное</w:t>
            </w:r>
          </w:p>
        </w:tc>
        <w:tc>
          <w:tcPr>
            <w:tcW w:w="1619" w:type="dxa"/>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30</w:t>
            </w:r>
          </w:p>
        </w:tc>
        <w:tc>
          <w:tcPr>
            <w:tcW w:w="2067" w:type="dxa"/>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36</w:t>
            </w:r>
          </w:p>
        </w:tc>
        <w:tc>
          <w:tcPr>
            <w:tcW w:w="1842" w:type="dxa"/>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1.2</w:t>
            </w:r>
          </w:p>
        </w:tc>
      </w:tr>
      <w:tr w:rsidR="009608BC" w:rsidRPr="0017567D" w:rsidTr="00AB6CED">
        <w:trPr>
          <w:jc w:val="center"/>
        </w:trPr>
        <w:tc>
          <w:tcPr>
            <w:tcW w:w="4181" w:type="dxa"/>
          </w:tcPr>
          <w:p w:rsidR="00E958A4" w:rsidRPr="0017567D" w:rsidRDefault="00E958A4" w:rsidP="0017567D">
            <w:pPr>
              <w:pStyle w:val="ae"/>
              <w:spacing w:line="360" w:lineRule="auto"/>
              <w:rPr>
                <w:rFonts w:ascii="Times New Roman" w:hAnsi="Times New Roman"/>
                <w:sz w:val="24"/>
                <w:szCs w:val="24"/>
              </w:rPr>
            </w:pPr>
            <w:r w:rsidRPr="0017567D">
              <w:rPr>
                <w:rFonts w:ascii="Times New Roman" w:hAnsi="Times New Roman"/>
                <w:sz w:val="24"/>
                <w:szCs w:val="24"/>
              </w:rPr>
              <w:t>крупноблочное</w:t>
            </w:r>
          </w:p>
        </w:tc>
        <w:tc>
          <w:tcPr>
            <w:tcW w:w="1619" w:type="dxa"/>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30</w:t>
            </w:r>
          </w:p>
        </w:tc>
        <w:tc>
          <w:tcPr>
            <w:tcW w:w="2067" w:type="dxa"/>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36</w:t>
            </w:r>
          </w:p>
        </w:tc>
        <w:tc>
          <w:tcPr>
            <w:tcW w:w="1842" w:type="dxa"/>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1.2</w:t>
            </w:r>
          </w:p>
        </w:tc>
      </w:tr>
      <w:tr w:rsidR="009608BC" w:rsidRPr="0017567D" w:rsidTr="00AB6CED">
        <w:trPr>
          <w:jc w:val="center"/>
        </w:trPr>
        <w:tc>
          <w:tcPr>
            <w:tcW w:w="4181" w:type="dxa"/>
          </w:tcPr>
          <w:p w:rsidR="00E958A4" w:rsidRPr="0017567D" w:rsidRDefault="00E958A4" w:rsidP="0017567D">
            <w:pPr>
              <w:pStyle w:val="ae"/>
              <w:spacing w:line="360" w:lineRule="auto"/>
              <w:rPr>
                <w:rFonts w:ascii="Times New Roman" w:hAnsi="Times New Roman"/>
                <w:sz w:val="24"/>
                <w:szCs w:val="24"/>
              </w:rPr>
            </w:pPr>
            <w:r w:rsidRPr="0017567D">
              <w:rPr>
                <w:rFonts w:ascii="Times New Roman" w:hAnsi="Times New Roman"/>
                <w:sz w:val="24"/>
                <w:szCs w:val="24"/>
              </w:rPr>
              <w:t>крупнопанельное</w:t>
            </w:r>
          </w:p>
        </w:tc>
        <w:tc>
          <w:tcPr>
            <w:tcW w:w="1619" w:type="dxa"/>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40</w:t>
            </w:r>
          </w:p>
        </w:tc>
        <w:tc>
          <w:tcPr>
            <w:tcW w:w="2067" w:type="dxa"/>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42</w:t>
            </w:r>
          </w:p>
        </w:tc>
        <w:tc>
          <w:tcPr>
            <w:tcW w:w="1842" w:type="dxa"/>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1.1</w:t>
            </w:r>
          </w:p>
        </w:tc>
      </w:tr>
      <w:tr w:rsidR="009608BC" w:rsidRPr="0017567D" w:rsidTr="00AB6CED">
        <w:trPr>
          <w:jc w:val="center"/>
        </w:trPr>
        <w:tc>
          <w:tcPr>
            <w:tcW w:w="9709" w:type="dxa"/>
            <w:gridSpan w:val="4"/>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Жилые здания каркасные:</w:t>
            </w:r>
          </w:p>
        </w:tc>
      </w:tr>
      <w:tr w:rsidR="009608BC" w:rsidRPr="0017567D" w:rsidTr="00AB6CED">
        <w:trPr>
          <w:jc w:val="center"/>
        </w:trPr>
        <w:tc>
          <w:tcPr>
            <w:tcW w:w="4181" w:type="dxa"/>
          </w:tcPr>
          <w:p w:rsidR="00E958A4" w:rsidRPr="0017567D" w:rsidRDefault="00E958A4" w:rsidP="0017567D">
            <w:pPr>
              <w:pStyle w:val="ae"/>
              <w:spacing w:line="360" w:lineRule="auto"/>
              <w:rPr>
                <w:rFonts w:ascii="Times New Roman" w:hAnsi="Times New Roman"/>
                <w:sz w:val="24"/>
                <w:szCs w:val="24"/>
              </w:rPr>
            </w:pPr>
            <w:r w:rsidRPr="0017567D">
              <w:rPr>
                <w:rFonts w:ascii="Times New Roman" w:hAnsi="Times New Roman"/>
                <w:sz w:val="24"/>
                <w:szCs w:val="24"/>
              </w:rPr>
              <w:t>со стенами из навесных панелей</w:t>
            </w:r>
          </w:p>
        </w:tc>
        <w:tc>
          <w:tcPr>
            <w:tcW w:w="1619" w:type="dxa"/>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40</w:t>
            </w:r>
          </w:p>
        </w:tc>
        <w:tc>
          <w:tcPr>
            <w:tcW w:w="2067" w:type="dxa"/>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42</w:t>
            </w:r>
          </w:p>
        </w:tc>
        <w:tc>
          <w:tcPr>
            <w:tcW w:w="1842" w:type="dxa"/>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1.1</w:t>
            </w:r>
          </w:p>
        </w:tc>
      </w:tr>
      <w:tr w:rsidR="009608BC" w:rsidRPr="0017567D" w:rsidTr="00AB6CED">
        <w:trPr>
          <w:jc w:val="center"/>
        </w:trPr>
        <w:tc>
          <w:tcPr>
            <w:tcW w:w="4181" w:type="dxa"/>
          </w:tcPr>
          <w:p w:rsidR="00E958A4" w:rsidRPr="0017567D" w:rsidRDefault="00E958A4" w:rsidP="0017567D">
            <w:pPr>
              <w:pStyle w:val="ae"/>
              <w:spacing w:line="360" w:lineRule="auto"/>
              <w:rPr>
                <w:rFonts w:ascii="Times New Roman" w:hAnsi="Times New Roman"/>
                <w:sz w:val="24"/>
                <w:szCs w:val="24"/>
              </w:rPr>
            </w:pPr>
            <w:r w:rsidRPr="0017567D">
              <w:rPr>
                <w:rFonts w:ascii="Times New Roman" w:hAnsi="Times New Roman"/>
                <w:sz w:val="24"/>
                <w:szCs w:val="24"/>
              </w:rPr>
              <w:t>со стенами из каменных материалов</w:t>
            </w:r>
          </w:p>
        </w:tc>
        <w:tc>
          <w:tcPr>
            <w:tcW w:w="1619" w:type="dxa"/>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40</w:t>
            </w:r>
          </w:p>
        </w:tc>
        <w:tc>
          <w:tcPr>
            <w:tcW w:w="2067" w:type="dxa"/>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42</w:t>
            </w:r>
          </w:p>
        </w:tc>
        <w:tc>
          <w:tcPr>
            <w:tcW w:w="1842" w:type="dxa"/>
          </w:tcPr>
          <w:p w:rsidR="00E958A4" w:rsidRPr="0017567D" w:rsidRDefault="00E958A4" w:rsidP="0017567D">
            <w:pPr>
              <w:pStyle w:val="ae"/>
              <w:spacing w:line="360" w:lineRule="auto"/>
              <w:jc w:val="center"/>
              <w:rPr>
                <w:rFonts w:ascii="Times New Roman" w:hAnsi="Times New Roman"/>
                <w:sz w:val="24"/>
                <w:szCs w:val="24"/>
              </w:rPr>
            </w:pPr>
            <w:r w:rsidRPr="0017567D">
              <w:rPr>
                <w:rFonts w:ascii="Times New Roman" w:hAnsi="Times New Roman"/>
                <w:sz w:val="24"/>
                <w:szCs w:val="24"/>
              </w:rPr>
              <w:t>1.1</w:t>
            </w:r>
          </w:p>
        </w:tc>
      </w:tr>
    </w:tbl>
    <w:p w:rsidR="00E958A4" w:rsidRPr="0017567D" w:rsidRDefault="00E958A4" w:rsidP="00AB6CED">
      <w:pPr>
        <w:pStyle w:val="S7"/>
        <w:spacing w:line="360" w:lineRule="auto"/>
        <w:ind w:firstLine="567"/>
        <w:rPr>
          <w:sz w:val="24"/>
        </w:rPr>
      </w:pPr>
      <w:r w:rsidRPr="0017567D">
        <w:rPr>
          <w:sz w:val="24"/>
        </w:rPr>
        <w:t>Примечания:</w:t>
      </w:r>
    </w:p>
    <w:p w:rsidR="00E958A4" w:rsidRPr="0017567D" w:rsidRDefault="00E958A4" w:rsidP="00AB6CED">
      <w:pPr>
        <w:pStyle w:val="S7"/>
        <w:spacing w:line="360" w:lineRule="auto"/>
        <w:ind w:firstLine="567"/>
        <w:rPr>
          <w:sz w:val="24"/>
        </w:rPr>
      </w:pPr>
      <w:r w:rsidRPr="0017567D">
        <w:rPr>
          <w:sz w:val="24"/>
        </w:rPr>
        <w:t>1.Пустотность завала (</w:t>
      </w:r>
      <w:r w:rsidRPr="0017567D">
        <w:rPr>
          <w:sz w:val="24"/>
        </w:rPr>
        <w:sym w:font="Symbol" w:char="F061"/>
      </w:r>
      <w:r w:rsidRPr="0017567D">
        <w:rPr>
          <w:sz w:val="24"/>
        </w:rPr>
        <w:t xml:space="preserve">) - объем пустот на </w:t>
      </w:r>
      <w:smartTag w:uri="urn:schemas-microsoft-com:office:smarttags" w:element="metricconverter">
        <w:smartTagPr>
          <w:attr w:name="ProductID" w:val="100 м3"/>
        </w:smartTagPr>
        <w:r w:rsidRPr="0017567D">
          <w:rPr>
            <w:sz w:val="24"/>
          </w:rPr>
          <w:t>100 м</w:t>
        </w:r>
        <w:r w:rsidRPr="0017567D">
          <w:rPr>
            <w:sz w:val="24"/>
            <w:vertAlign w:val="superscript"/>
          </w:rPr>
          <w:t>3</w:t>
        </w:r>
      </w:smartTag>
      <w:r w:rsidRPr="0017567D">
        <w:rPr>
          <w:sz w:val="24"/>
        </w:rPr>
        <w:t xml:space="preserve"> завала.</w:t>
      </w:r>
    </w:p>
    <w:p w:rsidR="00E958A4" w:rsidRPr="0017567D" w:rsidRDefault="00E958A4" w:rsidP="00AB6CED">
      <w:pPr>
        <w:pStyle w:val="S7"/>
        <w:spacing w:line="360" w:lineRule="auto"/>
        <w:ind w:firstLine="567"/>
        <w:rPr>
          <w:sz w:val="24"/>
        </w:rPr>
      </w:pPr>
      <w:r w:rsidRPr="0017567D">
        <w:rPr>
          <w:sz w:val="24"/>
        </w:rPr>
        <w:t>2. Удельный объем завала (</w:t>
      </w:r>
      <w:r w:rsidRPr="0017567D">
        <w:rPr>
          <w:sz w:val="24"/>
        </w:rPr>
        <w:sym w:font="Symbol" w:char="F067"/>
      </w:r>
      <w:r w:rsidRPr="0017567D">
        <w:rPr>
          <w:sz w:val="24"/>
        </w:rPr>
        <w:t xml:space="preserve">) - объем завала на </w:t>
      </w:r>
      <w:smartTag w:uri="urn:schemas-microsoft-com:office:smarttags" w:element="metricconverter">
        <w:smartTagPr>
          <w:attr w:name="ProductID" w:val="100 м3"/>
        </w:smartTagPr>
        <w:r w:rsidRPr="0017567D">
          <w:rPr>
            <w:sz w:val="24"/>
          </w:rPr>
          <w:t>100 м</w:t>
        </w:r>
        <w:r w:rsidRPr="0017567D">
          <w:rPr>
            <w:sz w:val="24"/>
            <w:vertAlign w:val="superscript"/>
          </w:rPr>
          <w:t>3</w:t>
        </w:r>
      </w:smartTag>
      <w:r w:rsidRPr="0017567D">
        <w:rPr>
          <w:sz w:val="24"/>
        </w:rPr>
        <w:t xml:space="preserve"> строительного объема.</w:t>
      </w:r>
    </w:p>
    <w:p w:rsidR="00E958A4" w:rsidRPr="0017567D" w:rsidRDefault="00E958A4" w:rsidP="00AB6CED">
      <w:pPr>
        <w:pStyle w:val="S7"/>
        <w:spacing w:line="360" w:lineRule="auto"/>
        <w:ind w:firstLine="567"/>
        <w:rPr>
          <w:sz w:val="24"/>
        </w:rPr>
      </w:pPr>
      <w:r w:rsidRPr="0017567D">
        <w:rPr>
          <w:sz w:val="24"/>
        </w:rPr>
        <w:t>3. Объемный вес завала (</w:t>
      </w:r>
      <w:r w:rsidRPr="0017567D">
        <w:rPr>
          <w:sz w:val="24"/>
        </w:rPr>
        <w:sym w:font="Symbol" w:char="F062"/>
      </w:r>
      <w:r w:rsidRPr="0017567D">
        <w:rPr>
          <w:sz w:val="24"/>
        </w:rPr>
        <w:t xml:space="preserve">) - вес в т </w:t>
      </w:r>
      <w:smartTag w:uri="urn:schemas-microsoft-com:office:smarttags" w:element="metricconverter">
        <w:smartTagPr>
          <w:attr w:name="ProductID" w:val="1 м3"/>
        </w:smartTagPr>
        <w:r w:rsidRPr="0017567D">
          <w:rPr>
            <w:sz w:val="24"/>
          </w:rPr>
          <w:t>1 м</w:t>
        </w:r>
        <w:r w:rsidRPr="0017567D">
          <w:rPr>
            <w:sz w:val="24"/>
            <w:vertAlign w:val="superscript"/>
          </w:rPr>
          <w:t>3</w:t>
        </w:r>
      </w:smartTag>
      <w:r w:rsidRPr="0017567D">
        <w:rPr>
          <w:sz w:val="24"/>
        </w:rPr>
        <w:t xml:space="preserve"> завала.</w:t>
      </w:r>
    </w:p>
    <w:p w:rsidR="00E958A4" w:rsidRPr="0017567D" w:rsidRDefault="00E958A4" w:rsidP="00AB6CED">
      <w:pPr>
        <w:pStyle w:val="S7"/>
        <w:spacing w:line="360" w:lineRule="auto"/>
        <w:ind w:firstLine="567"/>
        <w:rPr>
          <w:sz w:val="24"/>
        </w:rPr>
      </w:pPr>
      <w:r w:rsidRPr="0017567D">
        <w:rPr>
          <w:sz w:val="24"/>
        </w:rPr>
        <w:t>На основании обобщения ра</w:t>
      </w:r>
      <w:r w:rsidR="00A66045" w:rsidRPr="0017567D">
        <w:rPr>
          <w:sz w:val="24"/>
        </w:rPr>
        <w:t>счёт</w:t>
      </w:r>
      <w:r w:rsidRPr="0017567D">
        <w:rPr>
          <w:sz w:val="24"/>
        </w:rPr>
        <w:t>ов получена формула для определения высоты завала при оперативном прогнозировании</w:t>
      </w:r>
    </w:p>
    <w:p w:rsidR="00E958A4" w:rsidRPr="0017567D" w:rsidRDefault="00E958A4" w:rsidP="00AB6CED">
      <w:pPr>
        <w:pStyle w:val="S7"/>
        <w:spacing w:line="360" w:lineRule="auto"/>
        <w:ind w:firstLine="567"/>
        <w:rPr>
          <w:sz w:val="24"/>
        </w:rPr>
      </w:pPr>
      <w:r w:rsidRPr="0017567D">
        <w:rPr>
          <w:position w:val="-24"/>
          <w:sz w:val="24"/>
        </w:rPr>
        <w:object w:dxaOrig="1359" w:dyaOrig="639">
          <v:shape id="_x0000_i1094" type="#_x0000_t75" style="width:67.2pt;height:31.2pt" o:ole="">
            <v:imagedata r:id="rId172" o:title=""/>
          </v:shape>
          <o:OLEObject Type="Embed" ProgID="Equation.2" ShapeID="_x0000_i1094" DrawAspect="Content" ObjectID="_1425854612" r:id="rId173"/>
        </w:object>
      </w:r>
      <w:r w:rsidRPr="0017567D">
        <w:rPr>
          <w:sz w:val="24"/>
        </w:rPr>
        <w:t xml:space="preserve">, </w:t>
      </w:r>
      <w:proofErr w:type="gramStart"/>
      <w:r w:rsidRPr="0017567D">
        <w:rPr>
          <w:sz w:val="24"/>
        </w:rPr>
        <w:t>м</w:t>
      </w:r>
      <w:proofErr w:type="gramEnd"/>
      <w:r w:rsidRPr="0017567D">
        <w:rPr>
          <w:sz w:val="24"/>
        </w:rPr>
        <w:t>;</w:t>
      </w:r>
    </w:p>
    <w:p w:rsidR="00E958A4" w:rsidRPr="0017567D" w:rsidRDefault="00E958A4" w:rsidP="00AB6CED">
      <w:pPr>
        <w:pStyle w:val="S7"/>
        <w:spacing w:line="360" w:lineRule="auto"/>
        <w:ind w:firstLine="567"/>
        <w:rPr>
          <w:sz w:val="24"/>
        </w:rPr>
      </w:pPr>
      <w:r w:rsidRPr="0017567D">
        <w:rPr>
          <w:sz w:val="24"/>
        </w:rPr>
        <w:t>Где:</w:t>
      </w:r>
    </w:p>
    <w:p w:rsidR="00E958A4" w:rsidRPr="0017567D" w:rsidRDefault="00E958A4" w:rsidP="00AB6CED">
      <w:pPr>
        <w:pStyle w:val="S7"/>
        <w:spacing w:line="360" w:lineRule="auto"/>
        <w:ind w:firstLine="567"/>
        <w:rPr>
          <w:sz w:val="24"/>
        </w:rPr>
      </w:pPr>
      <w:r w:rsidRPr="0017567D">
        <w:rPr>
          <w:sz w:val="24"/>
        </w:rPr>
        <w:t>Н - высота здания в м;</w:t>
      </w:r>
    </w:p>
    <w:p w:rsidR="00E958A4" w:rsidRPr="0017567D" w:rsidRDefault="00E958A4" w:rsidP="00AB6CED">
      <w:pPr>
        <w:pStyle w:val="S7"/>
        <w:spacing w:line="360" w:lineRule="auto"/>
        <w:ind w:firstLine="567"/>
        <w:rPr>
          <w:sz w:val="24"/>
        </w:rPr>
      </w:pPr>
      <w:r w:rsidRPr="0017567D">
        <w:rPr>
          <w:sz w:val="24"/>
        </w:rPr>
        <w:sym w:font="Symbol" w:char="F067"/>
      </w:r>
      <w:r w:rsidRPr="0017567D">
        <w:rPr>
          <w:sz w:val="24"/>
        </w:rPr>
        <w:t xml:space="preserve"> - объем завала на </w:t>
      </w:r>
      <w:smartTag w:uri="urn:schemas-microsoft-com:office:smarttags" w:element="metricconverter">
        <w:smartTagPr>
          <w:attr w:name="ProductID" w:val="100 м3"/>
        </w:smartTagPr>
        <w:r w:rsidRPr="0017567D">
          <w:rPr>
            <w:sz w:val="24"/>
          </w:rPr>
          <w:t>100 м</w:t>
        </w:r>
        <w:r w:rsidRPr="0017567D">
          <w:rPr>
            <w:sz w:val="24"/>
            <w:vertAlign w:val="superscript"/>
          </w:rPr>
          <w:t>3</w:t>
        </w:r>
      </w:smartTag>
      <w:r w:rsidRPr="0017567D">
        <w:rPr>
          <w:sz w:val="24"/>
        </w:rPr>
        <w:t xml:space="preserve"> объема здания;</w:t>
      </w:r>
    </w:p>
    <w:p w:rsidR="00E958A4" w:rsidRPr="0017567D" w:rsidRDefault="00E958A4" w:rsidP="00AB6CED">
      <w:pPr>
        <w:pStyle w:val="S7"/>
        <w:spacing w:line="360" w:lineRule="auto"/>
        <w:ind w:firstLine="567"/>
        <w:rPr>
          <w:sz w:val="24"/>
        </w:rPr>
      </w:pPr>
      <w:r w:rsidRPr="0017567D">
        <w:rPr>
          <w:sz w:val="24"/>
        </w:rPr>
        <w:t>к - показатель, принимаемый равным 0,5 при оперативном прогнозировании.</w:t>
      </w:r>
    </w:p>
    <w:p w:rsidR="00E958A4" w:rsidRPr="0017567D" w:rsidRDefault="00E958A4" w:rsidP="00AB6CED">
      <w:pPr>
        <w:pStyle w:val="S7"/>
        <w:spacing w:line="360" w:lineRule="auto"/>
        <w:ind w:firstLine="567"/>
        <w:rPr>
          <w:sz w:val="24"/>
        </w:rPr>
      </w:pPr>
      <w:r w:rsidRPr="0017567D">
        <w:rPr>
          <w:sz w:val="24"/>
        </w:rPr>
        <w:t>Для расположенных на территории Благодатского сельсовета зданий при оперативном прогнозировании высота завалов при землетрясении составит в среднем:</w:t>
      </w:r>
    </w:p>
    <w:p w:rsidR="00E958A4" w:rsidRPr="0017567D" w:rsidRDefault="00E958A4" w:rsidP="00AB6CED">
      <w:pPr>
        <w:pStyle w:val="S7"/>
        <w:spacing w:line="360" w:lineRule="auto"/>
        <w:ind w:firstLine="567"/>
        <w:rPr>
          <w:sz w:val="24"/>
        </w:rPr>
      </w:pPr>
      <w:smartTag w:uri="urn:schemas-microsoft-com:office:smarttags" w:element="metricconverter">
        <w:smartTagPr>
          <w:attr w:name="ProductID" w:val="1,61 м"/>
        </w:smartTagPr>
        <w:r w:rsidRPr="0017567D">
          <w:rPr>
            <w:sz w:val="24"/>
          </w:rPr>
          <w:t>1,61 м</w:t>
        </w:r>
      </w:smartTag>
      <w:r w:rsidRPr="0017567D">
        <w:rPr>
          <w:sz w:val="24"/>
        </w:rPr>
        <w:t xml:space="preserve"> (1-этажное здание);</w:t>
      </w:r>
    </w:p>
    <w:p w:rsidR="00E958A4" w:rsidRPr="0017567D" w:rsidRDefault="00E958A4" w:rsidP="00AB6CED">
      <w:pPr>
        <w:pStyle w:val="S7"/>
        <w:spacing w:line="360" w:lineRule="auto"/>
        <w:ind w:firstLine="567"/>
        <w:rPr>
          <w:sz w:val="24"/>
        </w:rPr>
      </w:pPr>
      <w:smartTag w:uri="urn:schemas-microsoft-com:office:smarttags" w:element="metricconverter">
        <w:smartTagPr>
          <w:attr w:name="ProductID" w:val="2,67 м"/>
        </w:smartTagPr>
        <w:r w:rsidRPr="0017567D">
          <w:rPr>
            <w:sz w:val="24"/>
          </w:rPr>
          <w:t>2,67 м</w:t>
        </w:r>
      </w:smartTag>
      <w:r w:rsidRPr="0017567D">
        <w:rPr>
          <w:sz w:val="24"/>
        </w:rPr>
        <w:t xml:space="preserve"> (2-этажное здание);</w:t>
      </w:r>
    </w:p>
    <w:p w:rsidR="00E958A4" w:rsidRPr="0017567D" w:rsidRDefault="00E958A4" w:rsidP="00AB6CED">
      <w:pPr>
        <w:pStyle w:val="S7"/>
        <w:spacing w:line="360" w:lineRule="auto"/>
        <w:ind w:firstLine="567"/>
        <w:rPr>
          <w:sz w:val="24"/>
        </w:rPr>
      </w:pPr>
      <w:smartTag w:uri="urn:schemas-microsoft-com:office:smarttags" w:element="metricconverter">
        <w:smartTagPr>
          <w:attr w:name="ProductID" w:val="3,70 м"/>
        </w:smartTagPr>
        <w:r w:rsidRPr="0017567D">
          <w:rPr>
            <w:sz w:val="24"/>
          </w:rPr>
          <w:t>3,70 м</w:t>
        </w:r>
      </w:smartTag>
      <w:r w:rsidRPr="0017567D">
        <w:rPr>
          <w:sz w:val="24"/>
        </w:rPr>
        <w:t xml:space="preserve"> (3-этажное здание).</w:t>
      </w:r>
    </w:p>
    <w:p w:rsidR="00E958A4" w:rsidRPr="0017567D" w:rsidRDefault="00E958A4" w:rsidP="00AB6CED">
      <w:pPr>
        <w:pStyle w:val="S7"/>
        <w:spacing w:line="360" w:lineRule="auto"/>
        <w:ind w:firstLine="567"/>
        <w:rPr>
          <w:sz w:val="24"/>
        </w:rPr>
      </w:pPr>
      <w:r w:rsidRPr="0017567D">
        <w:rPr>
          <w:sz w:val="24"/>
        </w:rPr>
        <w:t>Оценка последствий землетрясений выполнена по следующим литературным источникам и методикам:</w:t>
      </w:r>
    </w:p>
    <w:p w:rsidR="00E958A4" w:rsidRPr="0017567D" w:rsidRDefault="00E958A4" w:rsidP="00AB6CED">
      <w:pPr>
        <w:pStyle w:val="S7"/>
        <w:spacing w:line="360" w:lineRule="auto"/>
        <w:ind w:firstLine="567"/>
        <w:rPr>
          <w:sz w:val="24"/>
        </w:rPr>
      </w:pPr>
      <w:r w:rsidRPr="0017567D">
        <w:rPr>
          <w:sz w:val="24"/>
        </w:rPr>
        <w:t xml:space="preserve">«Аварии и катастрофы. Предупреждение и ликвидация аварий» в 4-х книгах. Москва, </w:t>
      </w:r>
      <w:smartTag w:uri="urn:schemas-microsoft-com:office:smarttags" w:element="metricconverter">
        <w:smartTagPr>
          <w:attr w:name="ProductID" w:val="1996 г"/>
        </w:smartTagPr>
        <w:r w:rsidRPr="0017567D">
          <w:rPr>
            <w:sz w:val="24"/>
          </w:rPr>
          <w:t>1996 г</w:t>
        </w:r>
      </w:smartTag>
      <w:r w:rsidRPr="0017567D">
        <w:rPr>
          <w:sz w:val="24"/>
        </w:rPr>
        <w:t>.</w:t>
      </w:r>
    </w:p>
    <w:p w:rsidR="00E958A4" w:rsidRPr="0017567D" w:rsidRDefault="00E958A4" w:rsidP="00AB6CED">
      <w:pPr>
        <w:pStyle w:val="S7"/>
        <w:spacing w:line="360" w:lineRule="auto"/>
        <w:ind w:firstLine="567"/>
        <w:rPr>
          <w:sz w:val="24"/>
        </w:rPr>
      </w:pPr>
      <w:r w:rsidRPr="0017567D">
        <w:rPr>
          <w:sz w:val="24"/>
        </w:rPr>
        <w:t>«Сборник методик по прогнозированию возможных аварий, катастроф, стихийных бедс</w:t>
      </w:r>
      <w:r w:rsidRPr="0017567D">
        <w:rPr>
          <w:sz w:val="24"/>
        </w:rPr>
        <w:t>т</w:t>
      </w:r>
      <w:r w:rsidRPr="0017567D">
        <w:rPr>
          <w:sz w:val="24"/>
        </w:rPr>
        <w:t xml:space="preserve">вий в РСЧС». Книга 1. Москва, </w:t>
      </w:r>
      <w:smartTag w:uri="urn:schemas-microsoft-com:office:smarttags" w:element="metricconverter">
        <w:smartTagPr>
          <w:attr w:name="ProductID" w:val="1994 г"/>
        </w:smartTagPr>
        <w:r w:rsidRPr="0017567D">
          <w:rPr>
            <w:sz w:val="24"/>
          </w:rPr>
          <w:t>1994 г</w:t>
        </w:r>
      </w:smartTag>
      <w:r w:rsidRPr="0017567D">
        <w:rPr>
          <w:sz w:val="24"/>
        </w:rPr>
        <w:t>., утв. Министерством Российской Федерации по делам ГО и ЧС.</w:t>
      </w:r>
    </w:p>
    <w:p w:rsidR="00E958A4" w:rsidRPr="0017567D" w:rsidRDefault="00E958A4" w:rsidP="00AB6CED">
      <w:pPr>
        <w:pStyle w:val="S7"/>
        <w:spacing w:line="360" w:lineRule="auto"/>
        <w:ind w:firstLine="567"/>
        <w:rPr>
          <w:sz w:val="24"/>
        </w:rPr>
      </w:pPr>
      <w:r w:rsidRPr="0017567D">
        <w:rPr>
          <w:sz w:val="24"/>
        </w:rPr>
        <w:t>Согласно выполненной оценке, в результате землетрясения «сильные» разрушения могут получить здания и сооружения входящие в состав проектируемого объекта районной планиро</w:t>
      </w:r>
      <w:r w:rsidRPr="0017567D">
        <w:rPr>
          <w:sz w:val="24"/>
        </w:rPr>
        <w:t>в</w:t>
      </w:r>
      <w:r w:rsidRPr="0017567D">
        <w:rPr>
          <w:sz w:val="24"/>
        </w:rPr>
        <w:t>ки, технологическое оборудование, а так же различные коммуникации (системы водоснабж</w:t>
      </w:r>
      <w:r w:rsidRPr="0017567D">
        <w:rPr>
          <w:sz w:val="24"/>
        </w:rPr>
        <w:t>е</w:t>
      </w:r>
      <w:r w:rsidRPr="0017567D">
        <w:rPr>
          <w:sz w:val="24"/>
        </w:rPr>
        <w:lastRenderedPageBreak/>
        <w:t>ния, электроснабжения). Сильные разрушения от воздействия землетрясения будут заключаться для зданий - разрушение большей части несущих конструкций. При этом могут сохраняться наиболее прочные элементы здания, каркасы, ядра жесткости, частично стены и перекрытия нижних этажей. При сильном разрушении образуется завал. Восстановление возможно с и</w:t>
      </w:r>
      <w:r w:rsidRPr="0017567D">
        <w:rPr>
          <w:sz w:val="24"/>
        </w:rPr>
        <w:t>с</w:t>
      </w:r>
      <w:r w:rsidRPr="0017567D">
        <w:rPr>
          <w:sz w:val="24"/>
        </w:rPr>
        <w:t>пользованием сохранившихся частей и конструктивных элементов.</w:t>
      </w:r>
    </w:p>
    <w:p w:rsidR="00E958A4" w:rsidRPr="0017567D" w:rsidRDefault="00E958A4" w:rsidP="00AB6CED">
      <w:pPr>
        <w:pStyle w:val="S7"/>
        <w:spacing w:line="360" w:lineRule="auto"/>
        <w:ind w:firstLine="567"/>
        <w:rPr>
          <w:sz w:val="24"/>
        </w:rPr>
      </w:pPr>
      <w:r w:rsidRPr="0017567D">
        <w:rPr>
          <w:sz w:val="24"/>
        </w:rPr>
        <w:t>Для коммунально-энергетических сетей - разрушение и деформация большей части труб, кабелей; сдвиг трубопроводов в поперечном направлении, повреждение отстойников, насосного оборудования. Деформация и падение линий электропередач, обрыв проводов. Срыв с опор, опрокидывание и деформация оболочек резервуаров и емкостей. Обрыв подводящих трубопр</w:t>
      </w:r>
      <w:r w:rsidRPr="0017567D">
        <w:rPr>
          <w:sz w:val="24"/>
        </w:rPr>
        <w:t>о</w:t>
      </w:r>
      <w:r w:rsidRPr="0017567D">
        <w:rPr>
          <w:sz w:val="24"/>
        </w:rPr>
        <w:t>водов и запорной арматуры.</w:t>
      </w:r>
    </w:p>
    <w:p w:rsidR="00E958A4" w:rsidRPr="0017567D" w:rsidRDefault="00E958A4" w:rsidP="00AB6CED">
      <w:pPr>
        <w:pStyle w:val="S7"/>
        <w:spacing w:line="360" w:lineRule="auto"/>
        <w:ind w:firstLine="567"/>
        <w:rPr>
          <w:sz w:val="24"/>
        </w:rPr>
      </w:pPr>
      <w:r w:rsidRPr="0017567D">
        <w:rPr>
          <w:sz w:val="24"/>
        </w:rPr>
        <w:t>Действия жителей района в результате землетрясений: при первых толчках, людям нео</w:t>
      </w:r>
      <w:r w:rsidRPr="0017567D">
        <w:rPr>
          <w:sz w:val="24"/>
        </w:rPr>
        <w:t>б</w:t>
      </w:r>
      <w:r w:rsidRPr="0017567D">
        <w:rPr>
          <w:sz w:val="24"/>
        </w:rPr>
        <w:t>ходимо покинуть здания. Для того чтобы не поранится кусками штукатурки, стекла, можно спрятаться под стол, закрыв лицо руками. Ни в коем случае не прыгать из окон. При прекращ</w:t>
      </w:r>
      <w:r w:rsidRPr="0017567D">
        <w:rPr>
          <w:sz w:val="24"/>
        </w:rPr>
        <w:t>е</w:t>
      </w:r>
      <w:r w:rsidRPr="0017567D">
        <w:rPr>
          <w:sz w:val="24"/>
        </w:rPr>
        <w:t>нии толчков, немедленно выйти на улицу на свободные площадки, находящиеся на безопасном удалении от зданий и наземных сооружений. Люди, находящиеся во время первых толчков на улице, должны немедленно отойти дальше от здания, сооружений, столбов, заборов.</w:t>
      </w:r>
    </w:p>
    <w:p w:rsidR="00E958A4" w:rsidRPr="0017567D" w:rsidRDefault="00E958A4" w:rsidP="00AB6CED">
      <w:pPr>
        <w:pStyle w:val="S7"/>
        <w:spacing w:line="360" w:lineRule="auto"/>
        <w:ind w:firstLine="567"/>
        <w:rPr>
          <w:sz w:val="24"/>
        </w:rPr>
      </w:pPr>
      <w:r w:rsidRPr="00AB6CED">
        <w:rPr>
          <w:i/>
          <w:sz w:val="24"/>
        </w:rPr>
        <w:t>Природные пожары</w:t>
      </w:r>
      <w:r w:rsidR="00AB6CED">
        <w:rPr>
          <w:i/>
          <w:sz w:val="24"/>
        </w:rPr>
        <w:t>.</w:t>
      </w:r>
      <w:r w:rsidR="00BC6171">
        <w:rPr>
          <w:i/>
          <w:sz w:val="24"/>
        </w:rPr>
        <w:t xml:space="preserve"> </w:t>
      </w:r>
      <w:r w:rsidRPr="0017567D">
        <w:rPr>
          <w:sz w:val="24"/>
        </w:rPr>
        <w:t>Пожарная опасность на территории Благодатского сельсовета будет возникать практически сразу после схода снежного покрова. Возникновение пожаров здесь возможно в течении всего пожароопасного сезона.</w:t>
      </w:r>
    </w:p>
    <w:p w:rsidR="00581584" w:rsidRPr="0017567D" w:rsidRDefault="00E958A4" w:rsidP="00AB6CED">
      <w:pPr>
        <w:pStyle w:val="S7"/>
        <w:spacing w:line="360" w:lineRule="auto"/>
        <w:ind w:firstLine="567"/>
        <w:rPr>
          <w:sz w:val="24"/>
        </w:rPr>
      </w:pPr>
      <w:r w:rsidRPr="0017567D">
        <w:rPr>
          <w:sz w:val="24"/>
        </w:rPr>
        <w:t>Основными причинами возникновения природных ландшафтных торфяных пожаров явл</w:t>
      </w:r>
      <w:r w:rsidRPr="0017567D">
        <w:rPr>
          <w:sz w:val="24"/>
        </w:rPr>
        <w:t>я</w:t>
      </w:r>
      <w:r w:rsidRPr="0017567D">
        <w:rPr>
          <w:sz w:val="24"/>
        </w:rPr>
        <w:t>ется антропогенный фактор (нарушение правил пожарной безопасности, неосторожное обр</w:t>
      </w:r>
      <w:r w:rsidRPr="0017567D">
        <w:rPr>
          <w:sz w:val="24"/>
        </w:rPr>
        <w:t>а</w:t>
      </w:r>
      <w:r w:rsidRPr="0017567D">
        <w:rPr>
          <w:sz w:val="24"/>
        </w:rPr>
        <w:t>щение с огнем, а порой умышленные поджоги, совершаемые населением).</w:t>
      </w:r>
    </w:p>
    <w:p w:rsidR="00E958A4" w:rsidRPr="0017567D" w:rsidRDefault="00E958A4" w:rsidP="00AB6CED">
      <w:pPr>
        <w:pStyle w:val="S7"/>
        <w:spacing w:line="360" w:lineRule="auto"/>
        <w:ind w:firstLine="567"/>
        <w:rPr>
          <w:sz w:val="24"/>
        </w:rPr>
      </w:pPr>
      <w:r w:rsidRPr="00AB6CED">
        <w:rPr>
          <w:i/>
          <w:sz w:val="24"/>
        </w:rPr>
        <w:t>Половодье</w:t>
      </w:r>
      <w:r w:rsidR="00AB6CED">
        <w:rPr>
          <w:i/>
          <w:sz w:val="24"/>
        </w:rPr>
        <w:t xml:space="preserve">. </w:t>
      </w:r>
      <w:r w:rsidRPr="0017567D">
        <w:rPr>
          <w:sz w:val="24"/>
        </w:rPr>
        <w:t>В случае дружного характера весны (интенсивное снеготаяние в короткие ср</w:t>
      </w:r>
      <w:r w:rsidRPr="0017567D">
        <w:rPr>
          <w:sz w:val="24"/>
        </w:rPr>
        <w:t>о</w:t>
      </w:r>
      <w:r w:rsidRPr="0017567D">
        <w:rPr>
          <w:sz w:val="24"/>
        </w:rPr>
        <w:t>ки), возможно подтопление талыми водами с полей отдельных жилых и хозяйственных объе</w:t>
      </w:r>
      <w:r w:rsidRPr="0017567D">
        <w:rPr>
          <w:sz w:val="24"/>
        </w:rPr>
        <w:t>к</w:t>
      </w:r>
      <w:r w:rsidRPr="0017567D">
        <w:rPr>
          <w:sz w:val="24"/>
        </w:rPr>
        <w:t>тов. В подтопляемую зону могут также попасть отдельные участки автомобильных дорог и л</w:t>
      </w:r>
      <w:r w:rsidRPr="0017567D">
        <w:rPr>
          <w:sz w:val="24"/>
        </w:rPr>
        <w:t>и</w:t>
      </w:r>
      <w:r w:rsidRPr="0017567D">
        <w:rPr>
          <w:sz w:val="24"/>
        </w:rPr>
        <w:t>ний электропередач, сельскохозяйственные угодья и дачные участки.</w:t>
      </w:r>
    </w:p>
    <w:p w:rsidR="00E958A4" w:rsidRPr="0017567D" w:rsidRDefault="00E958A4" w:rsidP="00AB6CED">
      <w:pPr>
        <w:pStyle w:val="S7"/>
        <w:spacing w:line="360" w:lineRule="auto"/>
        <w:ind w:firstLine="567"/>
        <w:rPr>
          <w:sz w:val="24"/>
        </w:rPr>
      </w:pPr>
      <w:r w:rsidRPr="00AB6CED">
        <w:rPr>
          <w:i/>
          <w:sz w:val="24"/>
        </w:rPr>
        <w:t>Атмосферные осадки</w:t>
      </w:r>
      <w:r w:rsidR="00AB6CED">
        <w:rPr>
          <w:i/>
          <w:sz w:val="24"/>
        </w:rPr>
        <w:t xml:space="preserve">. </w:t>
      </w:r>
      <w:r w:rsidRPr="0017567D">
        <w:rPr>
          <w:sz w:val="24"/>
        </w:rPr>
        <w:t>Для сведения к минимуму последствий возникновения ливневых дождей, града, сильных снегопадов, основными мероприятиями, проводимыми заблаговреме</w:t>
      </w:r>
      <w:r w:rsidRPr="0017567D">
        <w:rPr>
          <w:sz w:val="24"/>
        </w:rPr>
        <w:t>н</w:t>
      </w:r>
      <w:r w:rsidRPr="0017567D">
        <w:rPr>
          <w:sz w:val="24"/>
        </w:rPr>
        <w:t>но, являются:</w:t>
      </w:r>
    </w:p>
    <w:p w:rsidR="00E958A4" w:rsidRPr="0017567D" w:rsidRDefault="00E958A4" w:rsidP="0027526D">
      <w:pPr>
        <w:pStyle w:val="S7"/>
        <w:numPr>
          <w:ilvl w:val="0"/>
          <w:numId w:val="32"/>
        </w:numPr>
        <w:spacing w:line="360" w:lineRule="auto"/>
        <w:ind w:left="851" w:hanging="284"/>
        <w:rPr>
          <w:sz w:val="24"/>
        </w:rPr>
      </w:pPr>
      <w:r w:rsidRPr="0017567D">
        <w:rPr>
          <w:sz w:val="24"/>
        </w:rPr>
        <w:t>надежность и содержание в исправности работы всех инженерных и технологических систем;</w:t>
      </w:r>
    </w:p>
    <w:p w:rsidR="00E958A4" w:rsidRPr="0017567D" w:rsidRDefault="00E958A4" w:rsidP="0027526D">
      <w:pPr>
        <w:pStyle w:val="S7"/>
        <w:numPr>
          <w:ilvl w:val="0"/>
          <w:numId w:val="32"/>
        </w:numPr>
        <w:spacing w:line="360" w:lineRule="auto"/>
        <w:ind w:left="851" w:hanging="284"/>
        <w:rPr>
          <w:sz w:val="24"/>
        </w:rPr>
      </w:pPr>
      <w:r w:rsidRPr="0017567D">
        <w:rPr>
          <w:sz w:val="24"/>
        </w:rPr>
        <w:t>своевременное проведение планово-предупредительных и капитальных ремонтов в с</w:t>
      </w:r>
      <w:r w:rsidRPr="0017567D">
        <w:rPr>
          <w:sz w:val="24"/>
        </w:rPr>
        <w:t>о</w:t>
      </w:r>
      <w:r w:rsidRPr="0017567D">
        <w:rPr>
          <w:sz w:val="24"/>
        </w:rPr>
        <w:t>ответствии с нормами;</w:t>
      </w:r>
    </w:p>
    <w:p w:rsidR="00E958A4" w:rsidRPr="0017567D" w:rsidRDefault="00E958A4" w:rsidP="0027526D">
      <w:pPr>
        <w:pStyle w:val="S7"/>
        <w:numPr>
          <w:ilvl w:val="0"/>
          <w:numId w:val="32"/>
        </w:numPr>
        <w:spacing w:line="360" w:lineRule="auto"/>
        <w:ind w:left="851" w:hanging="284"/>
        <w:rPr>
          <w:sz w:val="24"/>
        </w:rPr>
      </w:pPr>
      <w:r w:rsidRPr="0017567D">
        <w:rPr>
          <w:sz w:val="24"/>
        </w:rPr>
        <w:lastRenderedPageBreak/>
        <w:t>содержание в исправности ограждающих несущих конструкций и конструкций покр</w:t>
      </w:r>
      <w:r w:rsidRPr="0017567D">
        <w:rPr>
          <w:sz w:val="24"/>
        </w:rPr>
        <w:t>ы</w:t>
      </w:r>
      <w:r w:rsidRPr="0017567D">
        <w:rPr>
          <w:sz w:val="24"/>
        </w:rPr>
        <w:t>тия.</w:t>
      </w:r>
    </w:p>
    <w:p w:rsidR="00E958A4" w:rsidRPr="0017567D" w:rsidRDefault="00E958A4" w:rsidP="00AB6CED">
      <w:pPr>
        <w:pStyle w:val="S7"/>
        <w:spacing w:line="360" w:lineRule="auto"/>
        <w:ind w:firstLine="567"/>
        <w:rPr>
          <w:sz w:val="24"/>
        </w:rPr>
      </w:pPr>
      <w:r w:rsidRPr="00AB6CED">
        <w:rPr>
          <w:i/>
          <w:sz w:val="24"/>
        </w:rPr>
        <w:t>Выпадение снега</w:t>
      </w:r>
      <w:r w:rsidR="00AB6CED">
        <w:rPr>
          <w:i/>
          <w:sz w:val="24"/>
        </w:rPr>
        <w:t xml:space="preserve">. </w:t>
      </w:r>
      <w:r w:rsidRPr="0017567D">
        <w:rPr>
          <w:sz w:val="24"/>
        </w:rPr>
        <w:t>Конструкция кровли зданий и сооружений рассчитана на восприятие снеговых нагрузок, установленных СНиП 2.01.07-85 «Нагрузки и воздействия» для данного района строительства.</w:t>
      </w:r>
    </w:p>
    <w:p w:rsidR="00BC6171" w:rsidRDefault="00BC6171" w:rsidP="00263315">
      <w:pPr>
        <w:pStyle w:val="3c"/>
      </w:pPr>
      <w:bookmarkStart w:id="197" w:name="_Toc342571723"/>
      <w:bookmarkStart w:id="198" w:name="_Toc343661215"/>
    </w:p>
    <w:p w:rsidR="00E958A4" w:rsidRPr="0017567D" w:rsidRDefault="00581584" w:rsidP="00263315">
      <w:pPr>
        <w:pStyle w:val="3c"/>
      </w:pPr>
      <w:r w:rsidRPr="0017567D">
        <w:t>11.</w:t>
      </w:r>
      <w:r w:rsidR="00E958A4" w:rsidRPr="0017567D">
        <w:t>4.</w:t>
      </w:r>
      <w:r w:rsidR="00BC6171">
        <w:t>6</w:t>
      </w:r>
      <w:r w:rsidR="00E958A4" w:rsidRPr="0017567D">
        <w:t xml:space="preserve"> Природно-очаговые, зоонозные инфекции и паразитарные заболевания</w:t>
      </w:r>
      <w:bookmarkEnd w:id="197"/>
      <w:bookmarkEnd w:id="198"/>
    </w:p>
    <w:p w:rsidR="009F43AB" w:rsidRPr="0017567D" w:rsidRDefault="00E958A4" w:rsidP="00AB6CED">
      <w:pPr>
        <w:pStyle w:val="S7"/>
        <w:spacing w:line="360" w:lineRule="auto"/>
        <w:ind w:firstLine="567"/>
        <w:rPr>
          <w:sz w:val="24"/>
        </w:rPr>
      </w:pPr>
      <w:r w:rsidRPr="00AB6CED">
        <w:rPr>
          <w:i/>
          <w:sz w:val="24"/>
        </w:rPr>
        <w:t>Источники (возбудители) эпизоотий</w:t>
      </w:r>
      <w:r w:rsidR="00AB6CED">
        <w:rPr>
          <w:i/>
          <w:sz w:val="24"/>
        </w:rPr>
        <w:t xml:space="preserve">. </w:t>
      </w:r>
      <w:r w:rsidR="009F43AB" w:rsidRPr="00AB6CED">
        <w:rPr>
          <w:i/>
          <w:sz w:val="24"/>
        </w:rPr>
        <w:t xml:space="preserve">Грипп птиц </w:t>
      </w:r>
      <w:r w:rsidR="009F43AB" w:rsidRPr="0017567D">
        <w:rPr>
          <w:sz w:val="24"/>
        </w:rPr>
        <w:t>– острое инфекционное заболевание, возбудитель которого вирус. Заражение человека происходит при тесном контакте с инфицир</w:t>
      </w:r>
      <w:r w:rsidR="009F43AB" w:rsidRPr="0017567D">
        <w:rPr>
          <w:sz w:val="24"/>
        </w:rPr>
        <w:t>о</w:t>
      </w:r>
      <w:r w:rsidR="009F43AB" w:rsidRPr="0017567D">
        <w:rPr>
          <w:sz w:val="24"/>
        </w:rPr>
        <w:t>ванной домашней и дикой птицей. Специальной вакцины против птичьего гриппа для людей  нет нигде в мире. Вакцина есть только для птиц.</w:t>
      </w:r>
    </w:p>
    <w:p w:rsidR="009F43AB" w:rsidRPr="0017567D" w:rsidRDefault="009F43AB" w:rsidP="00AB6CED">
      <w:pPr>
        <w:pStyle w:val="S7"/>
        <w:spacing w:line="360" w:lineRule="auto"/>
        <w:ind w:firstLine="567"/>
        <w:rPr>
          <w:sz w:val="24"/>
        </w:rPr>
      </w:pPr>
      <w:r w:rsidRPr="0017567D">
        <w:rPr>
          <w:sz w:val="24"/>
        </w:rPr>
        <w:t>Грипп птиц может поражать все виды пернатых. Из домашних к нему наиболее чувств</w:t>
      </w:r>
      <w:r w:rsidRPr="0017567D">
        <w:rPr>
          <w:sz w:val="24"/>
        </w:rPr>
        <w:t>и</w:t>
      </w:r>
      <w:r w:rsidRPr="0017567D">
        <w:rPr>
          <w:sz w:val="24"/>
        </w:rPr>
        <w:t>тельны индюки и куры.</w:t>
      </w:r>
      <w:r w:rsidR="00AB6CED">
        <w:rPr>
          <w:sz w:val="24"/>
        </w:rPr>
        <w:t xml:space="preserve"> </w:t>
      </w:r>
      <w:r w:rsidRPr="0017567D">
        <w:rPr>
          <w:sz w:val="24"/>
        </w:rPr>
        <w:t>Основными носителями птичьего гриппа считаются водоплавающие птицы.</w:t>
      </w:r>
    </w:p>
    <w:p w:rsidR="009F43AB" w:rsidRPr="0017567D" w:rsidRDefault="009F43AB" w:rsidP="00AB6CED">
      <w:pPr>
        <w:pStyle w:val="S7"/>
        <w:spacing w:line="360" w:lineRule="auto"/>
        <w:ind w:firstLine="567"/>
        <w:rPr>
          <w:sz w:val="24"/>
        </w:rPr>
      </w:pPr>
      <w:r w:rsidRPr="00AB6CED">
        <w:rPr>
          <w:i/>
          <w:sz w:val="24"/>
        </w:rPr>
        <w:t>Клещевой энцефалит</w:t>
      </w:r>
      <w:r w:rsidR="00AB6CED">
        <w:rPr>
          <w:i/>
          <w:sz w:val="24"/>
        </w:rPr>
        <w:t xml:space="preserve">. </w:t>
      </w:r>
      <w:r w:rsidRPr="0017567D">
        <w:rPr>
          <w:sz w:val="24"/>
        </w:rPr>
        <w:t>Энцефалиты – группа воспалительных заболеваний головного мо</w:t>
      </w:r>
      <w:r w:rsidRPr="0017567D">
        <w:rPr>
          <w:sz w:val="24"/>
        </w:rPr>
        <w:t>з</w:t>
      </w:r>
      <w:r w:rsidRPr="0017567D">
        <w:rPr>
          <w:sz w:val="24"/>
        </w:rPr>
        <w:t xml:space="preserve">га человека и животных, обусловленных главным образом вирусами, бактериями, простейшими и другими болезнетворными микроорганизмами. </w:t>
      </w:r>
    </w:p>
    <w:p w:rsidR="009F43AB" w:rsidRPr="0017567D" w:rsidRDefault="009F43AB" w:rsidP="002D4A75">
      <w:pPr>
        <w:pStyle w:val="S7"/>
        <w:spacing w:line="360" w:lineRule="auto"/>
        <w:ind w:firstLine="567"/>
        <w:rPr>
          <w:sz w:val="24"/>
        </w:rPr>
      </w:pPr>
      <w:r w:rsidRPr="00AB6CED">
        <w:rPr>
          <w:i/>
          <w:sz w:val="24"/>
        </w:rPr>
        <w:t>Сибирская язва</w:t>
      </w:r>
      <w:r w:rsidR="00AB6CED">
        <w:rPr>
          <w:i/>
          <w:sz w:val="24"/>
        </w:rPr>
        <w:t xml:space="preserve">. </w:t>
      </w:r>
      <w:r w:rsidRPr="0017567D">
        <w:rPr>
          <w:sz w:val="24"/>
        </w:rPr>
        <w:t>Сибирская язва – заразительная болезнь, вызываемая специфической ба</w:t>
      </w:r>
      <w:r w:rsidRPr="0017567D">
        <w:rPr>
          <w:sz w:val="24"/>
        </w:rPr>
        <w:t>к</w:t>
      </w:r>
      <w:r w:rsidRPr="0017567D">
        <w:rPr>
          <w:sz w:val="24"/>
        </w:rPr>
        <w:t xml:space="preserve">терией (bacillus anthracis), проникающей через повреждения в кожу, желудок, легкие, большей частью с пищей или питьем. Наблюдается преимущественно у рогатого скота, лошадей, овец, свиней, даже дичи; обнаруживается спустя 3-4 дня после заражения. </w:t>
      </w:r>
    </w:p>
    <w:p w:rsidR="009F43AB" w:rsidRPr="0017567D" w:rsidRDefault="009F43AB" w:rsidP="002D4A75">
      <w:pPr>
        <w:pStyle w:val="S7"/>
        <w:spacing w:line="360" w:lineRule="auto"/>
        <w:ind w:firstLine="567"/>
        <w:rPr>
          <w:sz w:val="24"/>
        </w:rPr>
      </w:pPr>
      <w:r w:rsidRPr="00AB6CED">
        <w:rPr>
          <w:i/>
          <w:sz w:val="24"/>
        </w:rPr>
        <w:t>Бешенство</w:t>
      </w:r>
      <w:r w:rsidR="00AB6CED">
        <w:rPr>
          <w:i/>
          <w:sz w:val="24"/>
        </w:rPr>
        <w:t xml:space="preserve">. </w:t>
      </w:r>
      <w:r w:rsidRPr="0017567D">
        <w:rPr>
          <w:sz w:val="24"/>
        </w:rPr>
        <w:t>Бешенство – острое инфекционное заболевание, вызываемое нейротропным вирусом, поражающим центральную нервную систему. Заражение бешенством человека прои</w:t>
      </w:r>
      <w:r w:rsidRPr="0017567D">
        <w:rPr>
          <w:sz w:val="24"/>
        </w:rPr>
        <w:t>с</w:t>
      </w:r>
      <w:r w:rsidRPr="0017567D">
        <w:rPr>
          <w:sz w:val="24"/>
        </w:rPr>
        <w:t>ходит при укусе либо ослюнении кожи или слизистых оболочек человека слюной бешеных ж</w:t>
      </w:r>
      <w:r w:rsidRPr="0017567D">
        <w:rPr>
          <w:sz w:val="24"/>
        </w:rPr>
        <w:t>и</w:t>
      </w:r>
      <w:r w:rsidRPr="0017567D">
        <w:rPr>
          <w:sz w:val="24"/>
        </w:rPr>
        <w:t>вотных, содержащей в себе возбудителя бешенства. Особенно опасны для человека укусы больным животным головы, лица, шеи; в этих случаях инкубационный период болезни укор</w:t>
      </w:r>
      <w:r w:rsidRPr="0017567D">
        <w:rPr>
          <w:sz w:val="24"/>
        </w:rPr>
        <w:t>а</w:t>
      </w:r>
      <w:r w:rsidRPr="0017567D">
        <w:rPr>
          <w:sz w:val="24"/>
        </w:rPr>
        <w:t>чивается, а заболевание протекает особенно бурно. Проникнув в организм человека через рану, причинённую укусом бешеного животного (или ослюнённую царапину), вирус распространяе</w:t>
      </w:r>
      <w:r w:rsidRPr="0017567D">
        <w:rPr>
          <w:sz w:val="24"/>
        </w:rPr>
        <w:t>т</w:t>
      </w:r>
      <w:r w:rsidRPr="0017567D">
        <w:rPr>
          <w:sz w:val="24"/>
        </w:rPr>
        <w:t>ся по нервным стволам в направлении к центральной нервной системе, поражая нервные це</w:t>
      </w:r>
      <w:r w:rsidRPr="0017567D">
        <w:rPr>
          <w:sz w:val="24"/>
        </w:rPr>
        <w:t>н</w:t>
      </w:r>
      <w:r w:rsidRPr="0017567D">
        <w:rPr>
          <w:sz w:val="24"/>
        </w:rPr>
        <w:t>тры и кору головного мозга.</w:t>
      </w:r>
    </w:p>
    <w:p w:rsidR="009F43AB" w:rsidRPr="0017567D" w:rsidRDefault="009F43AB" w:rsidP="002D4A75">
      <w:pPr>
        <w:pStyle w:val="S7"/>
        <w:spacing w:line="360" w:lineRule="auto"/>
        <w:ind w:firstLine="567"/>
        <w:rPr>
          <w:sz w:val="24"/>
        </w:rPr>
      </w:pPr>
      <w:r w:rsidRPr="00AB6CED">
        <w:rPr>
          <w:i/>
          <w:sz w:val="24"/>
        </w:rPr>
        <w:t>Ящур</w:t>
      </w:r>
      <w:r w:rsidR="00AB6CED">
        <w:rPr>
          <w:i/>
          <w:sz w:val="24"/>
        </w:rPr>
        <w:t xml:space="preserve">. </w:t>
      </w:r>
      <w:r w:rsidRPr="0017567D">
        <w:rPr>
          <w:sz w:val="24"/>
        </w:rPr>
        <w:t>Ящур – рыльнокопытная болезнь животных острая заразная болезнь, встречается у быков, овец, свиней и пр. Симптомы – умеренная лихорадка, катаральное воспаление слизистой оболочки рта; на внутренней поверхности губ, на конце и краях языка беловатые пузыри, о</w:t>
      </w:r>
      <w:r w:rsidRPr="0017567D">
        <w:rPr>
          <w:sz w:val="24"/>
        </w:rPr>
        <w:t>с</w:t>
      </w:r>
      <w:r w:rsidRPr="0017567D">
        <w:rPr>
          <w:sz w:val="24"/>
        </w:rPr>
        <w:lastRenderedPageBreak/>
        <w:t>тавляющие после себя язвы; в расщелине и на венчике копыт, на вымени, сосках – пузыри, пу</w:t>
      </w:r>
      <w:r w:rsidRPr="0017567D">
        <w:rPr>
          <w:sz w:val="24"/>
        </w:rPr>
        <w:t>с</w:t>
      </w:r>
      <w:r w:rsidRPr="0017567D">
        <w:rPr>
          <w:sz w:val="24"/>
        </w:rPr>
        <w:t>тулы, корки; болезнь оканчивается через 12-14 дней; в неблагоприятных случаях гибельный и</w:t>
      </w:r>
      <w:r w:rsidRPr="0017567D">
        <w:rPr>
          <w:sz w:val="24"/>
        </w:rPr>
        <w:t>с</w:t>
      </w:r>
      <w:r w:rsidRPr="0017567D">
        <w:rPr>
          <w:sz w:val="24"/>
        </w:rPr>
        <w:t xml:space="preserve">ход. Заражение может переноситься и на человека при употреблении некипяченого молока больных животных и выражается лихорадкой и пузырьками на губах, языке, иногда на твердом и мягком небе. </w:t>
      </w:r>
    </w:p>
    <w:p w:rsidR="009F43AB" w:rsidRPr="0017567D" w:rsidRDefault="009F43AB" w:rsidP="002D4A75">
      <w:pPr>
        <w:pStyle w:val="S7"/>
        <w:spacing w:line="360" w:lineRule="auto"/>
        <w:ind w:firstLine="567"/>
        <w:rPr>
          <w:sz w:val="24"/>
        </w:rPr>
      </w:pPr>
      <w:r w:rsidRPr="00AB6CED">
        <w:rPr>
          <w:i/>
          <w:sz w:val="24"/>
        </w:rPr>
        <w:t>Колорадский жук</w:t>
      </w:r>
      <w:hyperlink r:id="rId174" w:history="1"/>
      <w:r w:rsidRPr="0017567D">
        <w:rPr>
          <w:sz w:val="24"/>
        </w:rPr>
        <w:t xml:space="preserve"> – опасный вредитель картофеля - повсеместно. Потеря урожая до 5 %.</w:t>
      </w:r>
    </w:p>
    <w:p w:rsidR="009F43AB" w:rsidRPr="0017567D" w:rsidRDefault="009F43AB" w:rsidP="002D4A75">
      <w:pPr>
        <w:pStyle w:val="S7"/>
        <w:spacing w:line="360" w:lineRule="auto"/>
        <w:ind w:firstLine="567"/>
        <w:rPr>
          <w:sz w:val="24"/>
        </w:rPr>
      </w:pPr>
      <w:r w:rsidRPr="00AB6CED">
        <w:rPr>
          <w:i/>
          <w:sz w:val="24"/>
        </w:rPr>
        <w:t>Саранчовые</w:t>
      </w:r>
      <w:r w:rsidR="00AB6CED">
        <w:rPr>
          <w:i/>
          <w:sz w:val="24"/>
        </w:rPr>
        <w:t xml:space="preserve">. </w:t>
      </w:r>
      <w:r w:rsidRPr="0017567D">
        <w:rPr>
          <w:sz w:val="24"/>
        </w:rPr>
        <w:t>Вследствие неожиданного залёта стай издалека и способности массового н</w:t>
      </w:r>
      <w:r w:rsidRPr="0017567D">
        <w:rPr>
          <w:sz w:val="24"/>
        </w:rPr>
        <w:t>а</w:t>
      </w:r>
      <w:r w:rsidRPr="0017567D">
        <w:rPr>
          <w:sz w:val="24"/>
        </w:rPr>
        <w:t>падения на посевы саранчи особенно опасна как вредитель с.-х. культур (хлебных злаков, хло</w:t>
      </w:r>
      <w:r w:rsidRPr="0017567D">
        <w:rPr>
          <w:sz w:val="24"/>
        </w:rPr>
        <w:t>п</w:t>
      </w:r>
      <w:r w:rsidRPr="0017567D">
        <w:rPr>
          <w:sz w:val="24"/>
        </w:rPr>
        <w:t xml:space="preserve">чатника и т. д.). Передвигаясь в поисках пищи со скоростью свыше </w:t>
      </w:r>
      <w:smartTag w:uri="urn:schemas-microsoft-com:office:smarttags" w:element="metricconverter">
        <w:smartTagPr>
          <w:attr w:name="ProductID" w:val="30 км"/>
        </w:smartTagPr>
        <w:r w:rsidRPr="0017567D">
          <w:rPr>
            <w:sz w:val="24"/>
          </w:rPr>
          <w:t>30 км</w:t>
        </w:r>
      </w:smartTag>
      <w:r w:rsidRPr="0017567D">
        <w:rPr>
          <w:sz w:val="24"/>
        </w:rPr>
        <w:t xml:space="preserve"> в сутки, кулиги уни</w:t>
      </w:r>
      <w:r w:rsidRPr="0017567D">
        <w:rPr>
          <w:sz w:val="24"/>
        </w:rPr>
        <w:t>ч</w:t>
      </w:r>
      <w:r w:rsidRPr="0017567D">
        <w:rPr>
          <w:sz w:val="24"/>
        </w:rPr>
        <w:t>тожают на своём пути всю зелёную растительность. Личинки и взрослые насекомые поедают листья, стебли, метёлки, колосья, плоды, кору на стеблях.</w:t>
      </w:r>
    </w:p>
    <w:p w:rsidR="009F43AB" w:rsidRPr="0017567D" w:rsidRDefault="009F43AB" w:rsidP="002D4A75">
      <w:pPr>
        <w:pStyle w:val="S7"/>
        <w:spacing w:line="360" w:lineRule="auto"/>
        <w:ind w:firstLine="567"/>
        <w:rPr>
          <w:sz w:val="24"/>
        </w:rPr>
      </w:pPr>
      <w:r w:rsidRPr="0017567D">
        <w:rPr>
          <w:sz w:val="24"/>
        </w:rPr>
        <w:t>Количество поедаемой ею пищи при длительных полётах заметно увеличивается по сра</w:t>
      </w:r>
      <w:r w:rsidRPr="0017567D">
        <w:rPr>
          <w:sz w:val="24"/>
        </w:rPr>
        <w:t>в</w:t>
      </w:r>
      <w:r w:rsidRPr="0017567D">
        <w:rPr>
          <w:sz w:val="24"/>
        </w:rPr>
        <w:t>нению с тем, которое она съедает при кратковременных миграциях. В периоды массового ра</w:t>
      </w:r>
      <w:r w:rsidRPr="0017567D">
        <w:rPr>
          <w:sz w:val="24"/>
        </w:rPr>
        <w:t>з</w:t>
      </w:r>
      <w:r w:rsidRPr="0017567D">
        <w:rPr>
          <w:sz w:val="24"/>
        </w:rPr>
        <w:t xml:space="preserve">множения число особей достигает нескольких сотен и даже тысяч на </w:t>
      </w:r>
      <w:smartTag w:uri="urn:schemas-microsoft-com:office:smarttags" w:element="metricconverter">
        <w:smartTagPr>
          <w:attr w:name="ProductID" w:val="1 м2"/>
        </w:smartTagPr>
        <w:r w:rsidRPr="0017567D">
          <w:rPr>
            <w:sz w:val="24"/>
          </w:rPr>
          <w:t>1 м</w:t>
        </w:r>
        <w:r w:rsidRPr="0017567D">
          <w:rPr>
            <w:sz w:val="24"/>
            <w:vertAlign w:val="superscript"/>
          </w:rPr>
          <w:t>2</w:t>
        </w:r>
      </w:smartTag>
      <w:r w:rsidRPr="0017567D">
        <w:rPr>
          <w:sz w:val="24"/>
        </w:rPr>
        <w:t>, а площади, заселё</w:t>
      </w:r>
      <w:r w:rsidRPr="0017567D">
        <w:rPr>
          <w:sz w:val="24"/>
        </w:rPr>
        <w:t>н</w:t>
      </w:r>
      <w:r w:rsidRPr="0017567D">
        <w:rPr>
          <w:sz w:val="24"/>
        </w:rPr>
        <w:t>ные саранчой, нередко составляют около 1 млн. га. Вред, причиняемый саранчой культурам и дикорастущим растениям, может достигать размеров бедствия. В России наиболее опасны: два подвида перелётной саранчи (</w:t>
      </w:r>
      <w:hyperlink r:id="rId175" w:history="1">
        <w:r w:rsidRPr="0017567D">
          <w:rPr>
            <w:sz w:val="24"/>
          </w:rPr>
          <w:t>азиатская саранча</w:t>
        </w:r>
      </w:hyperlink>
      <w:r w:rsidRPr="0017567D">
        <w:rPr>
          <w:sz w:val="24"/>
        </w:rPr>
        <w:t xml:space="preserve"> и среднерусская саранча).</w:t>
      </w:r>
    </w:p>
    <w:p w:rsidR="00BC6171" w:rsidRDefault="00BC6171" w:rsidP="00263315">
      <w:pPr>
        <w:pStyle w:val="3c"/>
      </w:pPr>
      <w:bookmarkStart w:id="199" w:name="_Toc243979120"/>
      <w:bookmarkStart w:id="200" w:name="_Toc243979194"/>
      <w:bookmarkStart w:id="201" w:name="_Toc243979403"/>
      <w:bookmarkStart w:id="202" w:name="_Toc342571724"/>
      <w:bookmarkStart w:id="203" w:name="_Toc343661216"/>
    </w:p>
    <w:p w:rsidR="00E958A4" w:rsidRPr="0017567D" w:rsidRDefault="00581584" w:rsidP="00263315">
      <w:pPr>
        <w:pStyle w:val="3c"/>
      </w:pPr>
      <w:r w:rsidRPr="0017567D">
        <w:t>11.</w:t>
      </w:r>
      <w:r w:rsidR="008D0DD9" w:rsidRPr="0017567D">
        <w:t>4.</w:t>
      </w:r>
      <w:r w:rsidR="00BC6171">
        <w:t>7</w:t>
      </w:r>
      <w:r w:rsidR="00E958A4" w:rsidRPr="0017567D">
        <w:t xml:space="preserve"> Оценка риска возникновения аварий для различных </w:t>
      </w:r>
      <w:r w:rsidR="00E958A4" w:rsidRPr="0017567D">
        <w:br/>
        <w:t xml:space="preserve">видов ОПО в  Новосибирской области на основе статистических </w:t>
      </w:r>
      <w:r w:rsidR="00E958A4" w:rsidRPr="0017567D">
        <w:br/>
        <w:t>данных по аварийности</w:t>
      </w:r>
      <w:bookmarkEnd w:id="199"/>
      <w:bookmarkEnd w:id="200"/>
      <w:bookmarkEnd w:id="201"/>
      <w:bookmarkEnd w:id="202"/>
      <w:bookmarkEnd w:id="203"/>
    </w:p>
    <w:p w:rsidR="00443A77" w:rsidRPr="0017567D" w:rsidRDefault="00443A77" w:rsidP="002D4A75">
      <w:pPr>
        <w:pStyle w:val="S7"/>
        <w:spacing w:line="360" w:lineRule="auto"/>
        <w:ind w:firstLine="567"/>
        <w:rPr>
          <w:sz w:val="24"/>
        </w:rPr>
      </w:pPr>
      <w:bookmarkStart w:id="204" w:name="_Toc243979123"/>
      <w:bookmarkStart w:id="205" w:name="_Toc243979197"/>
      <w:bookmarkStart w:id="206" w:name="_Toc243979406"/>
      <w:r w:rsidRPr="0017567D">
        <w:rPr>
          <w:sz w:val="24"/>
        </w:rPr>
        <w:t>Под оценкой риска возникновения аварии на опасном производственном объекте в н</w:t>
      </w:r>
      <w:r w:rsidRPr="0017567D">
        <w:rPr>
          <w:sz w:val="24"/>
        </w:rPr>
        <w:t>а</w:t>
      </w:r>
      <w:r w:rsidRPr="0017567D">
        <w:rPr>
          <w:sz w:val="24"/>
        </w:rPr>
        <w:t>стоящем проекте понимается частота или вероятность ее возникновения в течение календарн</w:t>
      </w:r>
      <w:r w:rsidRPr="0017567D">
        <w:rPr>
          <w:sz w:val="24"/>
        </w:rPr>
        <w:t>о</w:t>
      </w:r>
      <w:r w:rsidRPr="0017567D">
        <w:rPr>
          <w:sz w:val="24"/>
        </w:rPr>
        <w:t>го года.</w:t>
      </w:r>
    </w:p>
    <w:p w:rsidR="00443A77" w:rsidRPr="0017567D" w:rsidRDefault="00443A77" w:rsidP="002D4A75">
      <w:pPr>
        <w:pStyle w:val="S7"/>
        <w:spacing w:line="360" w:lineRule="auto"/>
        <w:ind w:firstLine="567"/>
        <w:rPr>
          <w:sz w:val="24"/>
        </w:rPr>
      </w:pPr>
      <w:r w:rsidRPr="0017567D">
        <w:rPr>
          <w:sz w:val="24"/>
        </w:rPr>
        <w:t>В общем случае риск (частота) возникновения аварии на ОПО, относящегося к опред</w:t>
      </w:r>
      <w:r w:rsidRPr="0017567D">
        <w:rPr>
          <w:sz w:val="24"/>
        </w:rPr>
        <w:t>е</w:t>
      </w:r>
      <w:r w:rsidRPr="0017567D">
        <w:rPr>
          <w:sz w:val="24"/>
        </w:rPr>
        <w:t>ленному виду надзора, может быть определен по следующей формуле:</w:t>
      </w:r>
    </w:p>
    <w:p w:rsidR="00443A77" w:rsidRPr="0017567D" w:rsidRDefault="00443A77" w:rsidP="002D4A75">
      <w:pPr>
        <w:pStyle w:val="S7"/>
        <w:spacing w:line="360" w:lineRule="auto"/>
        <w:ind w:firstLine="567"/>
        <w:rPr>
          <w:sz w:val="24"/>
        </w:rPr>
      </w:pPr>
      <w:bookmarkStart w:id="207" w:name="_Toc243979121"/>
      <w:bookmarkStart w:id="208" w:name="_Toc243979195"/>
      <w:bookmarkStart w:id="209" w:name="_Toc243979404"/>
      <w:bookmarkStart w:id="210" w:name="_Toc243979492"/>
      <w:bookmarkStart w:id="211" w:name="_Toc270332701"/>
      <w:bookmarkStart w:id="212" w:name="_Toc270521028"/>
      <w:bookmarkStart w:id="213" w:name="_Toc288828273"/>
      <w:bookmarkStart w:id="214" w:name="_Toc288828858"/>
      <w:bookmarkStart w:id="215" w:name="_Toc288829804"/>
      <w:bookmarkStart w:id="216" w:name="_Toc288834872"/>
      <w:bookmarkStart w:id="217" w:name="_Toc289162208"/>
      <w:bookmarkStart w:id="218" w:name="_Toc292286449"/>
      <w:bookmarkStart w:id="219" w:name="_Toc311023875"/>
      <w:bookmarkStart w:id="220" w:name="_Toc336001372"/>
      <w:bookmarkStart w:id="221" w:name="_Toc338840479"/>
      <w:bookmarkStart w:id="222" w:name="_Toc338849221"/>
      <w:bookmarkStart w:id="223" w:name="_Toc339283886"/>
      <w:bookmarkStart w:id="224" w:name="_Toc339287513"/>
      <w:bookmarkStart w:id="225" w:name="_Toc342394512"/>
      <w:r w:rsidRPr="0017567D">
        <w:rPr>
          <w:sz w:val="24"/>
        </w:rPr>
        <w:t>Р</w:t>
      </w:r>
      <w:r w:rsidRPr="0017567D">
        <w:rPr>
          <w:position w:val="10"/>
          <w:sz w:val="24"/>
          <w:lang w:val="en-US"/>
        </w:rPr>
        <w:t>i</w:t>
      </w:r>
      <w:r w:rsidRPr="0017567D">
        <w:rPr>
          <w:sz w:val="24"/>
        </w:rPr>
        <w:t xml:space="preserve">ср=1/Т </w:t>
      </w:r>
      <w:r w:rsidRPr="0017567D">
        <w:rPr>
          <w:b/>
          <w:sz w:val="24"/>
        </w:rPr>
        <w:sym w:font="Symbol" w:char="F053"/>
      </w:r>
      <w:r w:rsidRPr="0017567D">
        <w:rPr>
          <w:sz w:val="24"/>
          <w:lang w:val="en-US"/>
        </w:rPr>
        <w:t>A</w:t>
      </w:r>
      <w:r w:rsidRPr="0017567D">
        <w:rPr>
          <w:position w:val="-10"/>
          <w:sz w:val="24"/>
          <w:lang w:val="en-US"/>
        </w:rPr>
        <w:t>t</w:t>
      </w:r>
      <w:r w:rsidRPr="0017567D">
        <w:rPr>
          <w:position w:val="10"/>
          <w:sz w:val="24"/>
          <w:lang w:val="en-US"/>
        </w:rPr>
        <w:t>i</w:t>
      </w:r>
      <w:r w:rsidRPr="0017567D">
        <w:rPr>
          <w:sz w:val="24"/>
        </w:rPr>
        <w:t>/</w:t>
      </w:r>
      <w:r w:rsidRPr="0017567D">
        <w:rPr>
          <w:sz w:val="24"/>
          <w:lang w:val="en-US"/>
        </w:rPr>
        <w:t>M</w:t>
      </w:r>
      <w:r w:rsidRPr="0017567D">
        <w:rPr>
          <w:position w:val="-10"/>
          <w:sz w:val="24"/>
          <w:lang w:val="en-US"/>
        </w:rPr>
        <w:t>t</w:t>
      </w:r>
      <w:r w:rsidRPr="0017567D">
        <w:rPr>
          <w:position w:val="12"/>
          <w:sz w:val="24"/>
          <w:lang w:val="en-US"/>
        </w:rPr>
        <w:t>i</w:t>
      </w:r>
      <w:r w:rsidRPr="0017567D">
        <w:rPr>
          <w:sz w:val="24"/>
        </w:rPr>
        <w:t>,</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rsidR="00443A77" w:rsidRPr="0017567D" w:rsidRDefault="00443A77" w:rsidP="002D4A75">
      <w:pPr>
        <w:pStyle w:val="S7"/>
        <w:spacing w:line="360" w:lineRule="auto"/>
        <w:ind w:firstLine="567"/>
        <w:rPr>
          <w:sz w:val="24"/>
        </w:rPr>
      </w:pPr>
      <w:r w:rsidRPr="0017567D">
        <w:rPr>
          <w:sz w:val="24"/>
        </w:rPr>
        <w:t xml:space="preserve">где </w:t>
      </w:r>
      <w:r w:rsidRPr="0017567D">
        <w:rPr>
          <w:sz w:val="24"/>
          <w:lang w:val="en-US"/>
        </w:rPr>
        <w:t>A</w:t>
      </w:r>
      <w:r w:rsidRPr="0017567D">
        <w:rPr>
          <w:position w:val="-10"/>
          <w:sz w:val="24"/>
          <w:lang w:val="en-US"/>
        </w:rPr>
        <w:t>t</w:t>
      </w:r>
      <w:r w:rsidRPr="0017567D">
        <w:rPr>
          <w:position w:val="10"/>
          <w:sz w:val="24"/>
          <w:lang w:val="en-US"/>
        </w:rPr>
        <w:t>i</w:t>
      </w:r>
      <w:r w:rsidRPr="0017567D">
        <w:rPr>
          <w:sz w:val="24"/>
        </w:rPr>
        <w:t xml:space="preserve"> - количество аварий, произошедших на ОПО </w:t>
      </w:r>
      <w:r w:rsidRPr="0017567D">
        <w:rPr>
          <w:sz w:val="24"/>
          <w:lang w:val="en-US"/>
        </w:rPr>
        <w:t>i</w:t>
      </w:r>
      <w:r w:rsidRPr="0017567D">
        <w:rPr>
          <w:sz w:val="24"/>
        </w:rPr>
        <w:t xml:space="preserve">-ой отрасли промышленности  в </w:t>
      </w:r>
      <w:r w:rsidRPr="0017567D">
        <w:rPr>
          <w:sz w:val="24"/>
          <w:lang w:val="en-US"/>
        </w:rPr>
        <w:t>t</w:t>
      </w:r>
      <w:r w:rsidRPr="0017567D">
        <w:rPr>
          <w:sz w:val="24"/>
        </w:rPr>
        <w:t xml:space="preserve"> - ом году;</w:t>
      </w:r>
    </w:p>
    <w:p w:rsidR="00443A77" w:rsidRPr="0017567D" w:rsidRDefault="00443A77" w:rsidP="002D4A75">
      <w:pPr>
        <w:pStyle w:val="S7"/>
        <w:spacing w:line="360" w:lineRule="auto"/>
        <w:ind w:firstLine="567"/>
        <w:rPr>
          <w:sz w:val="24"/>
        </w:rPr>
      </w:pPr>
      <w:r w:rsidRPr="0017567D">
        <w:rPr>
          <w:sz w:val="24"/>
          <w:lang w:val="en-US"/>
        </w:rPr>
        <w:t>M</w:t>
      </w:r>
      <w:r w:rsidRPr="0017567D">
        <w:rPr>
          <w:position w:val="-10"/>
          <w:sz w:val="24"/>
          <w:lang w:val="en-US"/>
        </w:rPr>
        <w:t>t</w:t>
      </w:r>
      <w:r w:rsidRPr="0017567D">
        <w:rPr>
          <w:position w:val="12"/>
          <w:sz w:val="24"/>
          <w:lang w:val="en-US"/>
        </w:rPr>
        <w:t>i</w:t>
      </w:r>
      <w:r w:rsidRPr="0017567D">
        <w:rPr>
          <w:sz w:val="24"/>
        </w:rPr>
        <w:t xml:space="preserve">  - количество опасных производственных объектов, относящихся к ОПО </w:t>
      </w:r>
      <w:r w:rsidRPr="0017567D">
        <w:rPr>
          <w:sz w:val="24"/>
          <w:lang w:val="en-US"/>
        </w:rPr>
        <w:t>i</w:t>
      </w:r>
      <w:r w:rsidRPr="0017567D">
        <w:rPr>
          <w:sz w:val="24"/>
        </w:rPr>
        <w:t xml:space="preserve"> - ой отрасли промышленности в </w:t>
      </w:r>
      <w:r w:rsidRPr="0017567D">
        <w:rPr>
          <w:sz w:val="24"/>
          <w:lang w:val="en-US"/>
        </w:rPr>
        <w:t>t</w:t>
      </w:r>
      <w:r w:rsidRPr="0017567D">
        <w:rPr>
          <w:sz w:val="24"/>
        </w:rPr>
        <w:t xml:space="preserve">-ом году; </w:t>
      </w:r>
    </w:p>
    <w:p w:rsidR="00443A77" w:rsidRPr="0017567D" w:rsidRDefault="00443A77" w:rsidP="002D4A75">
      <w:pPr>
        <w:pStyle w:val="S7"/>
        <w:spacing w:line="360" w:lineRule="auto"/>
        <w:ind w:firstLine="567"/>
        <w:rPr>
          <w:sz w:val="24"/>
        </w:rPr>
      </w:pPr>
      <w:r w:rsidRPr="0017567D">
        <w:rPr>
          <w:sz w:val="24"/>
          <w:lang w:val="en-US"/>
        </w:rPr>
        <w:lastRenderedPageBreak/>
        <w:t>i</w:t>
      </w:r>
      <w:r w:rsidRPr="0017567D">
        <w:rPr>
          <w:sz w:val="24"/>
        </w:rPr>
        <w:t xml:space="preserve"> - индекс отрасли промышленности (вида надзора); </w:t>
      </w:r>
    </w:p>
    <w:p w:rsidR="00443A77" w:rsidRPr="0017567D" w:rsidRDefault="00443A77" w:rsidP="002D4A75">
      <w:pPr>
        <w:pStyle w:val="S7"/>
        <w:spacing w:line="360" w:lineRule="auto"/>
        <w:ind w:firstLine="567"/>
        <w:rPr>
          <w:sz w:val="24"/>
        </w:rPr>
      </w:pPr>
      <w:r w:rsidRPr="0017567D">
        <w:rPr>
          <w:sz w:val="24"/>
        </w:rPr>
        <w:t xml:space="preserve">Т - временной отрезок (количество лет) для которого проводится усреднение показателя </w:t>
      </w:r>
    </w:p>
    <w:p w:rsidR="00443A77" w:rsidRPr="0017567D" w:rsidRDefault="00443A77" w:rsidP="002D4A75">
      <w:pPr>
        <w:pStyle w:val="S7"/>
        <w:spacing w:line="360" w:lineRule="auto"/>
        <w:ind w:firstLine="567"/>
        <w:rPr>
          <w:sz w:val="24"/>
        </w:rPr>
      </w:pPr>
      <w:r w:rsidRPr="0017567D">
        <w:rPr>
          <w:sz w:val="24"/>
          <w:lang w:val="en-US"/>
        </w:rPr>
        <w:t>t</w:t>
      </w:r>
      <w:r w:rsidRPr="0017567D">
        <w:rPr>
          <w:sz w:val="24"/>
        </w:rPr>
        <w:t xml:space="preserve"> -  индекс  календарного  года из  рассматриваемого  временного отрезка;</w:t>
      </w:r>
    </w:p>
    <w:p w:rsidR="00443A77" w:rsidRPr="0017567D" w:rsidRDefault="00443A77" w:rsidP="002D4A75">
      <w:pPr>
        <w:pStyle w:val="S7"/>
        <w:spacing w:line="360" w:lineRule="auto"/>
        <w:ind w:firstLine="567"/>
        <w:rPr>
          <w:sz w:val="24"/>
        </w:rPr>
      </w:pPr>
      <w:r w:rsidRPr="0017567D">
        <w:rPr>
          <w:sz w:val="24"/>
        </w:rPr>
        <w:t>При этом принято следующее соответствие календарного года и значения индекса (</w:t>
      </w:r>
      <w:r w:rsidRPr="0017567D">
        <w:rPr>
          <w:sz w:val="24"/>
          <w:lang w:val="en-US"/>
        </w:rPr>
        <w:t>t</w:t>
      </w:r>
      <w:r w:rsidRPr="0017567D">
        <w:rPr>
          <w:sz w:val="24"/>
        </w:rPr>
        <w:t xml:space="preserve">): 1991г. - </w:t>
      </w:r>
      <w:r w:rsidRPr="0017567D">
        <w:rPr>
          <w:sz w:val="24"/>
          <w:lang w:val="en-US"/>
        </w:rPr>
        <w:t>t</w:t>
      </w:r>
      <w:r w:rsidRPr="0017567D">
        <w:rPr>
          <w:sz w:val="24"/>
        </w:rPr>
        <w:t>=</w:t>
      </w:r>
      <w:r w:rsidRPr="0017567D">
        <w:rPr>
          <w:sz w:val="24"/>
          <w:lang w:val="en-US"/>
        </w:rPr>
        <w:t>l</w:t>
      </w:r>
      <w:r w:rsidRPr="0017567D">
        <w:rPr>
          <w:sz w:val="24"/>
        </w:rPr>
        <w:t>; 1992г. -1 =2; ... 2000г.-</w:t>
      </w:r>
      <w:r w:rsidRPr="0017567D">
        <w:rPr>
          <w:sz w:val="24"/>
          <w:lang w:val="en-US"/>
        </w:rPr>
        <w:t>t</w:t>
      </w:r>
      <w:r w:rsidRPr="0017567D">
        <w:rPr>
          <w:sz w:val="24"/>
        </w:rPr>
        <w:t xml:space="preserve"> =10.</w:t>
      </w:r>
    </w:p>
    <w:p w:rsidR="00443A77" w:rsidRPr="0017567D" w:rsidRDefault="00443A77" w:rsidP="002D4A75">
      <w:pPr>
        <w:pStyle w:val="S7"/>
        <w:spacing w:line="360" w:lineRule="auto"/>
        <w:ind w:firstLine="567"/>
        <w:rPr>
          <w:sz w:val="24"/>
        </w:rPr>
      </w:pPr>
      <w:r w:rsidRPr="0017567D">
        <w:rPr>
          <w:sz w:val="24"/>
        </w:rPr>
        <w:t>В таблице представлены результаты расчетов оценки средней частоты возникновения ав</w:t>
      </w:r>
      <w:r w:rsidRPr="0017567D">
        <w:rPr>
          <w:sz w:val="24"/>
        </w:rPr>
        <w:t>а</w:t>
      </w:r>
      <w:r w:rsidRPr="0017567D">
        <w:rPr>
          <w:sz w:val="24"/>
        </w:rPr>
        <w:t>рий в течение 1991÷2000 годов для ОПО, находящихся в Новосибирской области, относящихся к различным отраслям промышленности и подконтрольных Госгортехнадзору России. Там же для сравнения приведены значения частоты возникновения аварий за 2000 год.</w:t>
      </w:r>
    </w:p>
    <w:p w:rsidR="00443A77" w:rsidRPr="0017567D" w:rsidRDefault="00443A77" w:rsidP="0017567D">
      <w:pPr>
        <w:pStyle w:val="S7"/>
        <w:spacing w:line="360" w:lineRule="auto"/>
        <w:rPr>
          <w:b/>
          <w:sz w:val="24"/>
        </w:rPr>
      </w:pPr>
    </w:p>
    <w:p w:rsidR="00263315" w:rsidRPr="00263315" w:rsidRDefault="00443A77" w:rsidP="00263315">
      <w:pPr>
        <w:pStyle w:val="affffff1"/>
      </w:pPr>
      <w:bookmarkStart w:id="226" w:name="_Toc270521030"/>
      <w:bookmarkStart w:id="227" w:name="_Toc288828275"/>
      <w:bookmarkStart w:id="228" w:name="_Toc288828860"/>
      <w:bookmarkStart w:id="229" w:name="_Toc288829806"/>
      <w:bookmarkStart w:id="230" w:name="_Toc288834874"/>
      <w:bookmarkStart w:id="231" w:name="_Toc289162210"/>
      <w:bookmarkStart w:id="232" w:name="_Toc292286451"/>
      <w:bookmarkStart w:id="233" w:name="_Toc311023877"/>
      <w:bookmarkStart w:id="234" w:name="_Toc336001374"/>
      <w:bookmarkStart w:id="235" w:name="_Toc338840481"/>
      <w:bookmarkStart w:id="236" w:name="_Toc338849223"/>
      <w:bookmarkStart w:id="237" w:name="_Toc339283888"/>
      <w:bookmarkStart w:id="238" w:name="_Toc339287515"/>
      <w:bookmarkStart w:id="239" w:name="_Toc342394514"/>
      <w:r w:rsidRPr="00964B8B">
        <w:t>Таблица 11.4.</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r w:rsidR="00BC6171">
        <w:t>7</w:t>
      </w:r>
      <w:r w:rsidR="002D4A75" w:rsidRPr="00964B8B">
        <w:t>.</w:t>
      </w:r>
      <w:r w:rsidRPr="00964B8B">
        <w:t>1</w:t>
      </w:r>
      <w:bookmarkStart w:id="240" w:name="_Toc243979122"/>
      <w:bookmarkStart w:id="241" w:name="_Toc243979196"/>
      <w:bookmarkStart w:id="242" w:name="_Toc243979405"/>
      <w:bookmarkStart w:id="243" w:name="_Toc243979493"/>
      <w:bookmarkStart w:id="244" w:name="_Toc288828274"/>
      <w:bookmarkStart w:id="245" w:name="_Toc288828859"/>
      <w:bookmarkStart w:id="246" w:name="_Toc288829805"/>
      <w:bookmarkStart w:id="247" w:name="_Toc288834873"/>
      <w:bookmarkStart w:id="248" w:name="_Toc289162209"/>
      <w:bookmarkStart w:id="249" w:name="_Toc292286450"/>
      <w:bookmarkStart w:id="250" w:name="_Toc311023876"/>
      <w:bookmarkStart w:id="251" w:name="_Toc336001373"/>
      <w:bookmarkStart w:id="252" w:name="_Toc338840480"/>
      <w:bookmarkStart w:id="253" w:name="_Toc338849222"/>
      <w:bookmarkStart w:id="254" w:name="_Toc339283887"/>
      <w:bookmarkStart w:id="255" w:name="_Toc339287514"/>
      <w:bookmarkStart w:id="256" w:name="_Toc342394513"/>
      <w:r w:rsidR="00263315" w:rsidRPr="00964B8B">
        <w:t xml:space="preserve"> О</w:t>
      </w:r>
      <w:r w:rsidR="00263315" w:rsidRPr="00263315">
        <w:t>ценка частоты возникновения аварий  на ОПО различных отраслей промышленности</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tbl>
      <w:tblPr>
        <w:tblW w:w="5000" w:type="pct"/>
        <w:tblInd w:w="40" w:type="dxa"/>
        <w:tblLayout w:type="fixed"/>
        <w:tblCellMar>
          <w:left w:w="40" w:type="dxa"/>
          <w:right w:w="40" w:type="dxa"/>
        </w:tblCellMar>
        <w:tblLook w:val="0000"/>
      </w:tblPr>
      <w:tblGrid>
        <w:gridCol w:w="7150"/>
        <w:gridCol w:w="2851"/>
      </w:tblGrid>
      <w:tr w:rsidR="009608BC" w:rsidRPr="0017567D" w:rsidTr="002D4A75">
        <w:trPr>
          <w:trHeight w:hRule="exact" w:val="1253"/>
        </w:trPr>
        <w:tc>
          <w:tcPr>
            <w:tcW w:w="7150" w:type="dxa"/>
            <w:tcBorders>
              <w:top w:val="single" w:sz="6" w:space="0" w:color="auto"/>
              <w:left w:val="single" w:sz="6" w:space="0" w:color="auto"/>
              <w:bottom w:val="single" w:sz="6" w:space="0" w:color="auto"/>
              <w:right w:val="single" w:sz="6" w:space="0" w:color="auto"/>
            </w:tcBorders>
            <w:vAlign w:val="center"/>
          </w:tcPr>
          <w:p w:rsidR="00443A77" w:rsidRPr="0017567D" w:rsidRDefault="00443A77" w:rsidP="002D4A75">
            <w:pPr>
              <w:pStyle w:val="ae"/>
              <w:spacing w:line="360" w:lineRule="auto"/>
              <w:jc w:val="center"/>
              <w:rPr>
                <w:rFonts w:ascii="Times New Roman" w:hAnsi="Times New Roman"/>
                <w:sz w:val="24"/>
                <w:szCs w:val="24"/>
              </w:rPr>
            </w:pPr>
            <w:r w:rsidRPr="0017567D">
              <w:rPr>
                <w:rFonts w:ascii="Times New Roman" w:hAnsi="Times New Roman"/>
                <w:sz w:val="24"/>
                <w:szCs w:val="24"/>
              </w:rPr>
              <w:t>Отрасль промышленности, вид надзора</w:t>
            </w:r>
          </w:p>
        </w:tc>
        <w:tc>
          <w:tcPr>
            <w:tcW w:w="2851" w:type="dxa"/>
            <w:tcBorders>
              <w:top w:val="single" w:sz="6" w:space="0" w:color="auto"/>
              <w:left w:val="single" w:sz="6" w:space="0" w:color="auto"/>
              <w:bottom w:val="single" w:sz="6" w:space="0" w:color="auto"/>
              <w:right w:val="single" w:sz="6" w:space="0" w:color="auto"/>
            </w:tcBorders>
            <w:vAlign w:val="center"/>
          </w:tcPr>
          <w:p w:rsidR="00443A77" w:rsidRPr="0017567D" w:rsidRDefault="00443A77" w:rsidP="002D4A75">
            <w:pPr>
              <w:pStyle w:val="ae"/>
              <w:spacing w:line="360" w:lineRule="auto"/>
              <w:jc w:val="center"/>
              <w:rPr>
                <w:rFonts w:ascii="Times New Roman" w:hAnsi="Times New Roman"/>
                <w:sz w:val="24"/>
                <w:szCs w:val="24"/>
              </w:rPr>
            </w:pPr>
            <w:r w:rsidRPr="0017567D">
              <w:rPr>
                <w:rFonts w:ascii="Times New Roman" w:hAnsi="Times New Roman"/>
                <w:sz w:val="24"/>
                <w:szCs w:val="24"/>
              </w:rPr>
              <w:t>Средняя за 10 лет оценка частоты возникновения  аварии на ОПО</w:t>
            </w:r>
          </w:p>
        </w:tc>
      </w:tr>
      <w:tr w:rsidR="009608BC" w:rsidRPr="0017567D" w:rsidTr="002D4A75">
        <w:trPr>
          <w:trHeight w:hRule="exact" w:val="732"/>
        </w:trPr>
        <w:tc>
          <w:tcPr>
            <w:tcW w:w="7150" w:type="dxa"/>
            <w:tcBorders>
              <w:top w:val="single" w:sz="6" w:space="0" w:color="auto"/>
              <w:left w:val="single" w:sz="6" w:space="0" w:color="auto"/>
              <w:bottom w:val="single" w:sz="6" w:space="0" w:color="auto"/>
              <w:right w:val="single" w:sz="6" w:space="0" w:color="auto"/>
            </w:tcBorders>
            <w:vAlign w:val="center"/>
          </w:tcPr>
          <w:p w:rsidR="00443A77" w:rsidRPr="0017567D" w:rsidRDefault="00443A77" w:rsidP="0017567D">
            <w:pPr>
              <w:pStyle w:val="ae"/>
              <w:spacing w:line="360" w:lineRule="auto"/>
              <w:rPr>
                <w:rFonts w:ascii="Times New Roman" w:hAnsi="Times New Roman"/>
                <w:sz w:val="24"/>
                <w:szCs w:val="24"/>
              </w:rPr>
            </w:pPr>
            <w:r w:rsidRPr="0017567D">
              <w:rPr>
                <w:rFonts w:ascii="Times New Roman" w:hAnsi="Times New Roman"/>
                <w:sz w:val="24"/>
                <w:szCs w:val="24"/>
              </w:rPr>
              <w:t>Химическая, нефтехимическая, нефтеперерабатывающая промы</w:t>
            </w:r>
            <w:r w:rsidRPr="0017567D">
              <w:rPr>
                <w:rFonts w:ascii="Times New Roman" w:hAnsi="Times New Roman"/>
                <w:sz w:val="24"/>
                <w:szCs w:val="24"/>
              </w:rPr>
              <w:t>ш</w:t>
            </w:r>
            <w:r w:rsidRPr="0017567D">
              <w:rPr>
                <w:rFonts w:ascii="Times New Roman" w:hAnsi="Times New Roman"/>
                <w:sz w:val="24"/>
                <w:szCs w:val="24"/>
              </w:rPr>
              <w:t>ленность</w:t>
            </w:r>
          </w:p>
        </w:tc>
        <w:tc>
          <w:tcPr>
            <w:tcW w:w="2851" w:type="dxa"/>
            <w:tcBorders>
              <w:top w:val="single" w:sz="6" w:space="0" w:color="auto"/>
              <w:left w:val="single" w:sz="6" w:space="0" w:color="auto"/>
              <w:bottom w:val="single" w:sz="6" w:space="0" w:color="auto"/>
              <w:right w:val="single" w:sz="6" w:space="0" w:color="auto"/>
            </w:tcBorders>
            <w:vAlign w:val="center"/>
          </w:tcPr>
          <w:p w:rsidR="00443A77" w:rsidRPr="0017567D" w:rsidRDefault="00443A77" w:rsidP="002D4A75">
            <w:pPr>
              <w:pStyle w:val="ae"/>
              <w:spacing w:line="360" w:lineRule="auto"/>
              <w:ind w:left="465"/>
              <w:rPr>
                <w:rFonts w:ascii="Times New Roman" w:hAnsi="Times New Roman"/>
                <w:sz w:val="24"/>
                <w:szCs w:val="24"/>
              </w:rPr>
            </w:pPr>
            <w:r w:rsidRPr="0017567D">
              <w:rPr>
                <w:rFonts w:ascii="Times New Roman" w:hAnsi="Times New Roman"/>
                <w:sz w:val="24"/>
                <w:szCs w:val="24"/>
              </w:rPr>
              <w:t xml:space="preserve">1,9 × 10 </w:t>
            </w:r>
            <w:r w:rsidR="002D4A75">
              <w:rPr>
                <w:rFonts w:ascii="Times New Roman" w:hAnsi="Times New Roman"/>
                <w:position w:val="10"/>
                <w:sz w:val="24"/>
                <w:szCs w:val="24"/>
              </w:rPr>
              <w:t>-</w:t>
            </w:r>
            <w:r w:rsidRPr="0017567D">
              <w:rPr>
                <w:rFonts w:ascii="Times New Roman" w:hAnsi="Times New Roman"/>
                <w:position w:val="10"/>
                <w:sz w:val="24"/>
                <w:szCs w:val="24"/>
              </w:rPr>
              <w:t>4</w:t>
            </w:r>
          </w:p>
        </w:tc>
      </w:tr>
      <w:tr w:rsidR="009608BC" w:rsidRPr="0017567D" w:rsidTr="002D4A75">
        <w:trPr>
          <w:trHeight w:hRule="exact" w:val="593"/>
        </w:trPr>
        <w:tc>
          <w:tcPr>
            <w:tcW w:w="7150" w:type="dxa"/>
            <w:tcBorders>
              <w:top w:val="single" w:sz="6" w:space="0" w:color="auto"/>
              <w:left w:val="single" w:sz="6" w:space="0" w:color="auto"/>
              <w:bottom w:val="single" w:sz="6" w:space="0" w:color="auto"/>
              <w:right w:val="single" w:sz="6" w:space="0" w:color="auto"/>
            </w:tcBorders>
            <w:vAlign w:val="center"/>
          </w:tcPr>
          <w:p w:rsidR="00443A77" w:rsidRPr="0017567D" w:rsidRDefault="00443A77" w:rsidP="0017567D">
            <w:pPr>
              <w:pStyle w:val="ae"/>
              <w:spacing w:line="360" w:lineRule="auto"/>
              <w:rPr>
                <w:rFonts w:ascii="Times New Roman" w:hAnsi="Times New Roman"/>
                <w:sz w:val="24"/>
                <w:szCs w:val="24"/>
              </w:rPr>
            </w:pPr>
            <w:r w:rsidRPr="0017567D">
              <w:rPr>
                <w:rFonts w:ascii="Times New Roman" w:hAnsi="Times New Roman"/>
                <w:sz w:val="24"/>
                <w:szCs w:val="24"/>
              </w:rPr>
              <w:t>Подъемные сооружения</w:t>
            </w:r>
          </w:p>
        </w:tc>
        <w:tc>
          <w:tcPr>
            <w:tcW w:w="2851" w:type="dxa"/>
            <w:tcBorders>
              <w:top w:val="single" w:sz="6" w:space="0" w:color="auto"/>
              <w:left w:val="single" w:sz="6" w:space="0" w:color="auto"/>
              <w:bottom w:val="single" w:sz="6" w:space="0" w:color="auto"/>
              <w:right w:val="single" w:sz="6" w:space="0" w:color="auto"/>
            </w:tcBorders>
            <w:vAlign w:val="center"/>
          </w:tcPr>
          <w:p w:rsidR="00443A77" w:rsidRPr="0017567D" w:rsidRDefault="00443A77" w:rsidP="002D4A75">
            <w:pPr>
              <w:pStyle w:val="ae"/>
              <w:spacing w:line="360" w:lineRule="auto"/>
              <w:ind w:left="465"/>
              <w:rPr>
                <w:rFonts w:ascii="Times New Roman" w:hAnsi="Times New Roman"/>
                <w:sz w:val="24"/>
                <w:szCs w:val="24"/>
              </w:rPr>
            </w:pPr>
            <w:r w:rsidRPr="0017567D">
              <w:rPr>
                <w:rFonts w:ascii="Times New Roman" w:hAnsi="Times New Roman"/>
                <w:sz w:val="24"/>
                <w:szCs w:val="24"/>
              </w:rPr>
              <w:t xml:space="preserve">7,5 </w:t>
            </w:r>
            <w:r w:rsidR="002D4A75" w:rsidRPr="0017567D">
              <w:rPr>
                <w:rFonts w:ascii="Times New Roman" w:hAnsi="Times New Roman"/>
                <w:sz w:val="24"/>
                <w:szCs w:val="24"/>
              </w:rPr>
              <w:t>×</w:t>
            </w:r>
            <w:r w:rsidRPr="0017567D">
              <w:rPr>
                <w:rFonts w:ascii="Times New Roman" w:hAnsi="Times New Roman"/>
                <w:sz w:val="24"/>
                <w:szCs w:val="24"/>
              </w:rPr>
              <w:t xml:space="preserve"> 10 </w:t>
            </w:r>
            <w:r w:rsidRPr="0017567D">
              <w:rPr>
                <w:rFonts w:ascii="Times New Roman" w:hAnsi="Times New Roman"/>
                <w:position w:val="10"/>
                <w:sz w:val="24"/>
                <w:szCs w:val="24"/>
              </w:rPr>
              <w:t>-5</w:t>
            </w:r>
          </w:p>
        </w:tc>
      </w:tr>
      <w:tr w:rsidR="009608BC" w:rsidRPr="0017567D" w:rsidTr="002D4A75">
        <w:trPr>
          <w:trHeight w:hRule="exact" w:val="450"/>
        </w:trPr>
        <w:tc>
          <w:tcPr>
            <w:tcW w:w="7150" w:type="dxa"/>
            <w:tcBorders>
              <w:top w:val="single" w:sz="6" w:space="0" w:color="auto"/>
              <w:left w:val="single" w:sz="6" w:space="0" w:color="auto"/>
              <w:bottom w:val="single" w:sz="6" w:space="0" w:color="auto"/>
              <w:right w:val="single" w:sz="6" w:space="0" w:color="auto"/>
            </w:tcBorders>
            <w:vAlign w:val="center"/>
          </w:tcPr>
          <w:p w:rsidR="00443A77" w:rsidRPr="0017567D" w:rsidRDefault="00443A77" w:rsidP="0017567D">
            <w:pPr>
              <w:pStyle w:val="ae"/>
              <w:spacing w:line="360" w:lineRule="auto"/>
              <w:rPr>
                <w:rFonts w:ascii="Times New Roman" w:hAnsi="Times New Roman"/>
                <w:sz w:val="24"/>
                <w:szCs w:val="24"/>
              </w:rPr>
            </w:pPr>
            <w:r w:rsidRPr="0017567D">
              <w:rPr>
                <w:rFonts w:ascii="Times New Roman" w:hAnsi="Times New Roman"/>
                <w:sz w:val="24"/>
                <w:szCs w:val="24"/>
              </w:rPr>
              <w:t>Газоснабжение</w:t>
            </w:r>
          </w:p>
          <w:p w:rsidR="00443A77" w:rsidRPr="0017567D" w:rsidRDefault="00443A77" w:rsidP="0017567D">
            <w:pPr>
              <w:pStyle w:val="ae"/>
              <w:spacing w:line="360" w:lineRule="auto"/>
              <w:rPr>
                <w:rFonts w:ascii="Times New Roman" w:hAnsi="Times New Roman"/>
                <w:sz w:val="24"/>
                <w:szCs w:val="24"/>
              </w:rPr>
            </w:pPr>
          </w:p>
        </w:tc>
        <w:tc>
          <w:tcPr>
            <w:tcW w:w="2851" w:type="dxa"/>
            <w:tcBorders>
              <w:top w:val="single" w:sz="6" w:space="0" w:color="auto"/>
              <w:left w:val="single" w:sz="6" w:space="0" w:color="auto"/>
              <w:bottom w:val="single" w:sz="6" w:space="0" w:color="auto"/>
              <w:right w:val="single" w:sz="6" w:space="0" w:color="auto"/>
            </w:tcBorders>
            <w:vAlign w:val="center"/>
          </w:tcPr>
          <w:p w:rsidR="00443A77" w:rsidRPr="0017567D" w:rsidRDefault="00443A77" w:rsidP="002D4A75">
            <w:pPr>
              <w:pStyle w:val="ae"/>
              <w:spacing w:line="360" w:lineRule="auto"/>
              <w:ind w:left="465"/>
              <w:rPr>
                <w:rFonts w:ascii="Times New Roman" w:hAnsi="Times New Roman"/>
                <w:sz w:val="24"/>
                <w:szCs w:val="24"/>
              </w:rPr>
            </w:pPr>
            <w:r w:rsidRPr="0017567D">
              <w:rPr>
                <w:rFonts w:ascii="Times New Roman" w:hAnsi="Times New Roman"/>
                <w:sz w:val="24"/>
                <w:szCs w:val="24"/>
              </w:rPr>
              <w:t xml:space="preserve">2,9×10 </w:t>
            </w:r>
            <w:r w:rsidRPr="0017567D">
              <w:rPr>
                <w:rFonts w:ascii="Times New Roman" w:hAnsi="Times New Roman"/>
                <w:position w:val="10"/>
                <w:sz w:val="24"/>
                <w:szCs w:val="24"/>
              </w:rPr>
              <w:t>-4</w:t>
            </w:r>
          </w:p>
          <w:p w:rsidR="00443A77" w:rsidRPr="0017567D" w:rsidRDefault="00443A77" w:rsidP="002D4A75">
            <w:pPr>
              <w:pStyle w:val="ae"/>
              <w:spacing w:line="360" w:lineRule="auto"/>
              <w:ind w:left="465"/>
              <w:rPr>
                <w:rFonts w:ascii="Times New Roman" w:hAnsi="Times New Roman"/>
                <w:sz w:val="24"/>
                <w:szCs w:val="24"/>
              </w:rPr>
            </w:pPr>
          </w:p>
        </w:tc>
      </w:tr>
      <w:tr w:rsidR="009608BC" w:rsidRPr="0017567D" w:rsidTr="002D4A75">
        <w:trPr>
          <w:trHeight w:hRule="exact" w:val="384"/>
        </w:trPr>
        <w:tc>
          <w:tcPr>
            <w:tcW w:w="7150" w:type="dxa"/>
            <w:tcBorders>
              <w:top w:val="single" w:sz="6" w:space="0" w:color="auto"/>
              <w:left w:val="single" w:sz="6" w:space="0" w:color="auto"/>
              <w:bottom w:val="single" w:sz="4" w:space="0" w:color="auto"/>
              <w:right w:val="single" w:sz="6" w:space="0" w:color="auto"/>
            </w:tcBorders>
            <w:vAlign w:val="center"/>
          </w:tcPr>
          <w:p w:rsidR="00443A77" w:rsidRPr="0017567D" w:rsidRDefault="00443A77" w:rsidP="0017567D">
            <w:pPr>
              <w:pStyle w:val="ae"/>
              <w:spacing w:line="360" w:lineRule="auto"/>
              <w:rPr>
                <w:rFonts w:ascii="Times New Roman" w:hAnsi="Times New Roman"/>
                <w:sz w:val="24"/>
                <w:szCs w:val="24"/>
              </w:rPr>
            </w:pPr>
            <w:r w:rsidRPr="0017567D">
              <w:rPr>
                <w:rFonts w:ascii="Times New Roman" w:hAnsi="Times New Roman"/>
                <w:sz w:val="24"/>
                <w:szCs w:val="24"/>
              </w:rPr>
              <w:t>Котлы, сосуды под давлением</w:t>
            </w:r>
          </w:p>
          <w:p w:rsidR="00443A77" w:rsidRPr="0017567D" w:rsidRDefault="00443A77" w:rsidP="0017567D">
            <w:pPr>
              <w:pStyle w:val="ae"/>
              <w:spacing w:line="360" w:lineRule="auto"/>
              <w:rPr>
                <w:rFonts w:ascii="Times New Roman" w:hAnsi="Times New Roman"/>
                <w:sz w:val="24"/>
                <w:szCs w:val="24"/>
              </w:rPr>
            </w:pPr>
          </w:p>
        </w:tc>
        <w:tc>
          <w:tcPr>
            <w:tcW w:w="2851" w:type="dxa"/>
            <w:tcBorders>
              <w:top w:val="single" w:sz="6" w:space="0" w:color="auto"/>
              <w:left w:val="single" w:sz="6" w:space="0" w:color="auto"/>
              <w:bottom w:val="single" w:sz="4" w:space="0" w:color="auto"/>
              <w:right w:val="single" w:sz="6" w:space="0" w:color="auto"/>
            </w:tcBorders>
            <w:vAlign w:val="center"/>
          </w:tcPr>
          <w:p w:rsidR="00443A77" w:rsidRPr="0017567D" w:rsidRDefault="00443A77" w:rsidP="002D4A75">
            <w:pPr>
              <w:pStyle w:val="ae"/>
              <w:spacing w:line="360" w:lineRule="auto"/>
              <w:ind w:left="465"/>
              <w:rPr>
                <w:rFonts w:ascii="Times New Roman" w:hAnsi="Times New Roman"/>
                <w:sz w:val="24"/>
                <w:szCs w:val="24"/>
              </w:rPr>
            </w:pPr>
            <w:r w:rsidRPr="0017567D">
              <w:rPr>
                <w:rFonts w:ascii="Times New Roman" w:hAnsi="Times New Roman"/>
                <w:sz w:val="24"/>
                <w:szCs w:val="24"/>
              </w:rPr>
              <w:t xml:space="preserve">5,1 × 10 </w:t>
            </w:r>
            <w:r w:rsidRPr="0017567D">
              <w:rPr>
                <w:rFonts w:ascii="Times New Roman" w:hAnsi="Times New Roman"/>
                <w:position w:val="10"/>
                <w:sz w:val="24"/>
                <w:szCs w:val="24"/>
              </w:rPr>
              <w:t>-5</w:t>
            </w:r>
          </w:p>
          <w:p w:rsidR="00443A77" w:rsidRPr="0017567D" w:rsidRDefault="00443A77" w:rsidP="002D4A75">
            <w:pPr>
              <w:pStyle w:val="ae"/>
              <w:spacing w:line="360" w:lineRule="auto"/>
              <w:ind w:left="465"/>
              <w:rPr>
                <w:rFonts w:ascii="Times New Roman" w:hAnsi="Times New Roman"/>
                <w:sz w:val="24"/>
                <w:szCs w:val="24"/>
              </w:rPr>
            </w:pPr>
          </w:p>
        </w:tc>
      </w:tr>
    </w:tbl>
    <w:p w:rsidR="002D4A75" w:rsidRDefault="002D4A75" w:rsidP="0017567D">
      <w:pPr>
        <w:pStyle w:val="S7"/>
        <w:spacing w:line="360" w:lineRule="auto"/>
        <w:rPr>
          <w:sz w:val="24"/>
        </w:rPr>
      </w:pPr>
    </w:p>
    <w:p w:rsidR="00443A77" w:rsidRPr="0017567D" w:rsidRDefault="00443A77" w:rsidP="002D4A75">
      <w:pPr>
        <w:pStyle w:val="S7"/>
        <w:spacing w:line="360" w:lineRule="auto"/>
        <w:ind w:firstLine="567"/>
        <w:rPr>
          <w:sz w:val="24"/>
        </w:rPr>
      </w:pPr>
      <w:r w:rsidRPr="0017567D">
        <w:rPr>
          <w:sz w:val="24"/>
        </w:rPr>
        <w:t>Анализ значений среднеотраслевых показателей частоты возникновения аварий на ОПО различных отраслей промышленности, применительно к ОПО, характерным для крупных гор</w:t>
      </w:r>
      <w:r w:rsidRPr="0017567D">
        <w:rPr>
          <w:sz w:val="24"/>
        </w:rPr>
        <w:t>о</w:t>
      </w:r>
      <w:r w:rsidRPr="0017567D">
        <w:rPr>
          <w:sz w:val="24"/>
        </w:rPr>
        <w:t>дов России, позволяет выделить две группы отраслей промышленности по частоте (уровню риска) возникновения аварий.</w:t>
      </w:r>
    </w:p>
    <w:p w:rsidR="00443A77" w:rsidRPr="0017567D" w:rsidRDefault="00443A77" w:rsidP="002D4A75">
      <w:pPr>
        <w:pStyle w:val="S7"/>
        <w:spacing w:line="360" w:lineRule="auto"/>
        <w:ind w:firstLine="567"/>
        <w:rPr>
          <w:sz w:val="24"/>
        </w:rPr>
      </w:pPr>
      <w:r w:rsidRPr="0017567D">
        <w:rPr>
          <w:sz w:val="24"/>
        </w:rPr>
        <w:t xml:space="preserve">К группе наибольшего риска относятся предприятия химической, нефтехимической и нефтеперерабатывающей промышленности. Частота  возникновения аварий на этих объектах превышает 10 </w:t>
      </w:r>
      <w:r w:rsidRPr="0017567D">
        <w:rPr>
          <w:position w:val="10"/>
          <w:sz w:val="24"/>
        </w:rPr>
        <w:t xml:space="preserve">–4  </w:t>
      </w:r>
      <w:r w:rsidRPr="0017567D">
        <w:rPr>
          <w:sz w:val="24"/>
        </w:rPr>
        <w:t xml:space="preserve">в  год. </w:t>
      </w:r>
    </w:p>
    <w:p w:rsidR="00443A77" w:rsidRPr="0017567D" w:rsidRDefault="00443A77" w:rsidP="002D4A75">
      <w:pPr>
        <w:pStyle w:val="S7"/>
        <w:spacing w:line="360" w:lineRule="auto"/>
        <w:ind w:firstLine="567"/>
        <w:rPr>
          <w:sz w:val="24"/>
        </w:rPr>
      </w:pPr>
      <w:r w:rsidRPr="0017567D">
        <w:rPr>
          <w:sz w:val="24"/>
        </w:rPr>
        <w:t xml:space="preserve"> Ко второй группе по степени опасности (с точки зрения частоты возникновения аварий) относятся:</w:t>
      </w:r>
    </w:p>
    <w:p w:rsidR="00443A77" w:rsidRPr="0017567D" w:rsidRDefault="00443A77" w:rsidP="0027526D">
      <w:pPr>
        <w:pStyle w:val="S7"/>
        <w:numPr>
          <w:ilvl w:val="0"/>
          <w:numId w:val="33"/>
        </w:numPr>
        <w:spacing w:line="360" w:lineRule="auto"/>
        <w:ind w:left="851" w:hanging="284"/>
        <w:rPr>
          <w:sz w:val="24"/>
        </w:rPr>
      </w:pPr>
      <w:r w:rsidRPr="0017567D">
        <w:rPr>
          <w:sz w:val="24"/>
        </w:rPr>
        <w:t>объекты газоснабжения,</w:t>
      </w:r>
    </w:p>
    <w:p w:rsidR="00443A77" w:rsidRPr="0017567D" w:rsidRDefault="00443A77" w:rsidP="0027526D">
      <w:pPr>
        <w:pStyle w:val="S7"/>
        <w:numPr>
          <w:ilvl w:val="0"/>
          <w:numId w:val="33"/>
        </w:numPr>
        <w:spacing w:line="360" w:lineRule="auto"/>
        <w:ind w:left="851" w:hanging="284"/>
        <w:rPr>
          <w:sz w:val="24"/>
        </w:rPr>
      </w:pPr>
      <w:r w:rsidRPr="0017567D">
        <w:rPr>
          <w:sz w:val="24"/>
        </w:rPr>
        <w:t>подъемные сооружения;</w:t>
      </w:r>
    </w:p>
    <w:p w:rsidR="00443A77" w:rsidRPr="0017567D" w:rsidRDefault="00443A77" w:rsidP="0027526D">
      <w:pPr>
        <w:pStyle w:val="S7"/>
        <w:numPr>
          <w:ilvl w:val="0"/>
          <w:numId w:val="33"/>
        </w:numPr>
        <w:spacing w:line="360" w:lineRule="auto"/>
        <w:ind w:left="851" w:hanging="284"/>
        <w:rPr>
          <w:sz w:val="24"/>
        </w:rPr>
      </w:pPr>
      <w:r w:rsidRPr="0017567D">
        <w:rPr>
          <w:sz w:val="24"/>
        </w:rPr>
        <w:t>котлы и сосуды под давлением.</w:t>
      </w:r>
    </w:p>
    <w:p w:rsidR="00443A77" w:rsidRPr="0017567D" w:rsidRDefault="00443A77" w:rsidP="002D4A75">
      <w:pPr>
        <w:pStyle w:val="S7"/>
        <w:spacing w:line="360" w:lineRule="auto"/>
        <w:ind w:firstLine="567"/>
        <w:rPr>
          <w:sz w:val="24"/>
        </w:rPr>
      </w:pPr>
      <w:r w:rsidRPr="0017567D">
        <w:rPr>
          <w:sz w:val="24"/>
        </w:rPr>
        <w:lastRenderedPageBreak/>
        <w:t>Частота возникновения аварий на объектах этой группы – 2,9 × 10</w:t>
      </w:r>
      <w:r w:rsidRPr="0017567D">
        <w:rPr>
          <w:sz w:val="24"/>
          <w:vertAlign w:val="superscript"/>
        </w:rPr>
        <w:t>-4</w:t>
      </w:r>
      <w:r w:rsidRPr="0017567D">
        <w:rPr>
          <w:sz w:val="24"/>
        </w:rPr>
        <w:t>,  7,5 × 10</w:t>
      </w:r>
      <w:r w:rsidRPr="0017567D">
        <w:rPr>
          <w:sz w:val="24"/>
          <w:vertAlign w:val="superscript"/>
        </w:rPr>
        <w:t>-5</w:t>
      </w:r>
      <w:r w:rsidRPr="0017567D">
        <w:rPr>
          <w:sz w:val="24"/>
        </w:rPr>
        <w:t xml:space="preserve"> и 5,1 × 10</w:t>
      </w:r>
      <w:r w:rsidRPr="0017567D">
        <w:rPr>
          <w:sz w:val="24"/>
          <w:vertAlign w:val="superscript"/>
        </w:rPr>
        <w:t>-5</w:t>
      </w:r>
      <w:r w:rsidRPr="0017567D">
        <w:rPr>
          <w:sz w:val="24"/>
        </w:rPr>
        <w:t xml:space="preserve"> в год соответственно.</w:t>
      </w:r>
    </w:p>
    <w:p w:rsidR="00AA46FC" w:rsidRDefault="00AA46FC" w:rsidP="00263315">
      <w:pPr>
        <w:pStyle w:val="3c"/>
      </w:pPr>
      <w:bookmarkStart w:id="257" w:name="_Toc342571728"/>
      <w:bookmarkStart w:id="258" w:name="_Toc343661217"/>
    </w:p>
    <w:p w:rsidR="00E958A4" w:rsidRPr="0017567D" w:rsidRDefault="00581584" w:rsidP="00263315">
      <w:pPr>
        <w:pStyle w:val="3c"/>
      </w:pPr>
      <w:r w:rsidRPr="0017567D">
        <w:t>11.</w:t>
      </w:r>
      <w:r w:rsidR="00A936F2" w:rsidRPr="0017567D">
        <w:t>4.</w:t>
      </w:r>
      <w:r w:rsidR="00BC6171">
        <w:t>8</w:t>
      </w:r>
      <w:r w:rsidR="00E958A4" w:rsidRPr="0017567D">
        <w:t xml:space="preserve"> Оценка обобщенного риска возникновения ЧС для </w:t>
      </w:r>
      <w:r w:rsidR="00E958A4" w:rsidRPr="0017567D">
        <w:br/>
        <w:t xml:space="preserve">совокупности ОПО, расположенных в </w:t>
      </w:r>
      <w:bookmarkEnd w:id="204"/>
      <w:bookmarkEnd w:id="205"/>
      <w:bookmarkEnd w:id="206"/>
      <w:r w:rsidR="00E958A4" w:rsidRPr="0017567D">
        <w:t>Новосибирской области</w:t>
      </w:r>
      <w:bookmarkEnd w:id="257"/>
      <w:bookmarkEnd w:id="258"/>
    </w:p>
    <w:p w:rsidR="00443A77" w:rsidRPr="0017567D" w:rsidRDefault="00443A77" w:rsidP="002D4A75">
      <w:pPr>
        <w:pStyle w:val="S7"/>
        <w:spacing w:line="360" w:lineRule="auto"/>
        <w:ind w:firstLine="567"/>
        <w:rPr>
          <w:sz w:val="24"/>
        </w:rPr>
      </w:pPr>
      <w:bookmarkStart w:id="259" w:name="_Toc243979125"/>
      <w:bookmarkStart w:id="260" w:name="_Toc243979199"/>
      <w:bookmarkStart w:id="261" w:name="_Toc243979408"/>
      <w:r w:rsidRPr="0017567D">
        <w:rPr>
          <w:sz w:val="24"/>
        </w:rPr>
        <w:t>Для конкретной совокупности опасных производственных объектов уровень риска во</w:t>
      </w:r>
      <w:r w:rsidRPr="0017567D">
        <w:rPr>
          <w:sz w:val="24"/>
        </w:rPr>
        <w:t>з</w:t>
      </w:r>
      <w:r w:rsidRPr="0017567D">
        <w:rPr>
          <w:sz w:val="24"/>
        </w:rPr>
        <w:t>никновения ЧС техногенного характера, связанного с их функционированием, совпадает с уровнем риска возникновения аварий на этих ОПО.</w:t>
      </w:r>
    </w:p>
    <w:p w:rsidR="00443A77" w:rsidRPr="0017567D" w:rsidRDefault="00443A77" w:rsidP="002D4A75">
      <w:pPr>
        <w:pStyle w:val="S7"/>
        <w:spacing w:line="360" w:lineRule="auto"/>
        <w:ind w:firstLine="567"/>
        <w:rPr>
          <w:sz w:val="24"/>
        </w:rPr>
      </w:pPr>
      <w:r w:rsidRPr="0017567D">
        <w:rPr>
          <w:sz w:val="24"/>
        </w:rPr>
        <w:t>Каждый житель района подвергается риску воздействия поражающих факторов в случае аварий на тех ОПО, в зоне возможного воздействия которых он оказывается в ходе своих пер</w:t>
      </w:r>
      <w:r w:rsidRPr="0017567D">
        <w:rPr>
          <w:sz w:val="24"/>
        </w:rPr>
        <w:t>е</w:t>
      </w:r>
      <w:r w:rsidRPr="0017567D">
        <w:rPr>
          <w:sz w:val="24"/>
        </w:rPr>
        <w:t>мещений по территории города в течение года. Проводить учет специфики перемещения о</w:t>
      </w:r>
      <w:r w:rsidRPr="0017567D">
        <w:rPr>
          <w:sz w:val="24"/>
        </w:rPr>
        <w:t>т</w:t>
      </w:r>
      <w:r w:rsidRPr="0017567D">
        <w:rPr>
          <w:sz w:val="24"/>
        </w:rPr>
        <w:t>дельно взятой личности невозможно и нецелесообразно. Можно рассматривать и сравнивать уровень риска возникновения аварии на ОПО для среднестатистического жителя города, вернее для некоторого довольно значительного количества жителей.</w:t>
      </w:r>
    </w:p>
    <w:p w:rsidR="00443A77" w:rsidRPr="0017567D" w:rsidRDefault="00443A77" w:rsidP="002D4A75">
      <w:pPr>
        <w:pStyle w:val="S7"/>
        <w:spacing w:line="360" w:lineRule="auto"/>
        <w:ind w:firstLine="567"/>
        <w:rPr>
          <w:i/>
          <w:sz w:val="24"/>
          <w:u w:val="single"/>
        </w:rPr>
      </w:pPr>
      <w:r w:rsidRPr="0017567D">
        <w:rPr>
          <w:sz w:val="24"/>
        </w:rPr>
        <w:t>Имеющиеся для крупных городов России данные по количеству ОПО,</w:t>
      </w:r>
      <w:r w:rsidRPr="0017567D">
        <w:rPr>
          <w:sz w:val="24"/>
        </w:rPr>
        <w:br/>
        <w:t>относящихся к определенным отраслям и видам надзора и, соответственно,</w:t>
      </w:r>
      <w:r w:rsidRPr="0017567D">
        <w:rPr>
          <w:sz w:val="24"/>
        </w:rPr>
        <w:br/>
        <w:t>обладающих определенными признаками опасности, а также полученные оценки риска, во</w:t>
      </w:r>
      <w:r w:rsidRPr="0017567D">
        <w:rPr>
          <w:sz w:val="24"/>
        </w:rPr>
        <w:t>з</w:t>
      </w:r>
      <w:r w:rsidRPr="0017567D">
        <w:rPr>
          <w:sz w:val="24"/>
        </w:rPr>
        <w:t>никновения аварий на отдельных объектах различных отраслей промышленности в принципе являются необходимой и достаточной информационной базой для проведения оценок обо</w:t>
      </w:r>
      <w:r w:rsidRPr="0017567D">
        <w:rPr>
          <w:sz w:val="24"/>
        </w:rPr>
        <w:t>б</w:t>
      </w:r>
      <w:r w:rsidRPr="0017567D">
        <w:rPr>
          <w:sz w:val="24"/>
        </w:rPr>
        <w:t xml:space="preserve">щенного риска возникновения аварий. </w:t>
      </w:r>
    </w:p>
    <w:p w:rsidR="00443A77" w:rsidRPr="0017567D" w:rsidRDefault="00443A77" w:rsidP="002D4A75">
      <w:pPr>
        <w:pStyle w:val="S7"/>
        <w:spacing w:line="360" w:lineRule="auto"/>
        <w:ind w:firstLine="567"/>
        <w:rPr>
          <w:sz w:val="24"/>
        </w:rPr>
      </w:pPr>
      <w:r w:rsidRPr="0017567D">
        <w:rPr>
          <w:sz w:val="24"/>
        </w:rPr>
        <w:t>Суммарный или обобщенный уровень риска (частоты) возникновения аварий для полной совокупности расположенных в городе ОПО различной отраслевой направленности может быть определен по следующей зависимости:</w:t>
      </w:r>
    </w:p>
    <w:p w:rsidR="00443A77" w:rsidRPr="0017567D" w:rsidRDefault="00443A77" w:rsidP="002D4A75">
      <w:pPr>
        <w:pStyle w:val="S7"/>
        <w:spacing w:line="360" w:lineRule="auto"/>
        <w:ind w:firstLine="567"/>
        <w:rPr>
          <w:position w:val="-2"/>
          <w:sz w:val="24"/>
        </w:rPr>
      </w:pPr>
      <w:bookmarkStart w:id="262" w:name="_Toc243979124"/>
      <w:bookmarkStart w:id="263" w:name="_Toc243979198"/>
      <w:bookmarkStart w:id="264" w:name="_Toc243979407"/>
      <w:bookmarkStart w:id="265" w:name="_Toc243979495"/>
      <w:bookmarkStart w:id="266" w:name="_Toc270332704"/>
      <w:bookmarkStart w:id="267" w:name="_Toc270521032"/>
      <w:bookmarkStart w:id="268" w:name="_Toc288828277"/>
      <w:bookmarkStart w:id="269" w:name="_Toc288828862"/>
      <w:bookmarkStart w:id="270" w:name="_Toc288829808"/>
      <w:bookmarkStart w:id="271" w:name="_Toc288834876"/>
      <w:bookmarkStart w:id="272" w:name="_Toc289162212"/>
      <w:bookmarkStart w:id="273" w:name="_Toc292286453"/>
      <w:bookmarkStart w:id="274" w:name="_Toc311023879"/>
      <w:bookmarkStart w:id="275" w:name="_Toc336001376"/>
      <w:bookmarkStart w:id="276" w:name="_Toc338840483"/>
      <w:bookmarkStart w:id="277" w:name="_Toc338849225"/>
      <w:bookmarkStart w:id="278" w:name="_Toc339283890"/>
      <w:bookmarkStart w:id="279" w:name="_Toc339287517"/>
      <w:bookmarkStart w:id="280" w:name="_Toc342394516"/>
      <w:r w:rsidRPr="0017567D">
        <w:rPr>
          <w:sz w:val="24"/>
        </w:rPr>
        <w:t>Р</w:t>
      </w:r>
      <w:r w:rsidRPr="0017567D">
        <w:rPr>
          <w:position w:val="10"/>
          <w:sz w:val="24"/>
          <w:lang w:val="en-US"/>
        </w:rPr>
        <w:t>S</w:t>
      </w:r>
      <w:r w:rsidRPr="0017567D">
        <w:rPr>
          <w:position w:val="-10"/>
          <w:sz w:val="24"/>
        </w:rPr>
        <w:t xml:space="preserve"> </w:t>
      </w:r>
      <w:r w:rsidRPr="0017567D">
        <w:rPr>
          <w:position w:val="-10"/>
          <w:sz w:val="24"/>
          <w:lang w:val="en-US"/>
        </w:rPr>
        <w:t>k</w:t>
      </w:r>
      <w:r w:rsidRPr="0017567D">
        <w:rPr>
          <w:sz w:val="24"/>
        </w:rPr>
        <w:t xml:space="preserve"> = 1 – П</w:t>
      </w:r>
      <w:r w:rsidRPr="0017567D">
        <w:rPr>
          <w:position w:val="-10"/>
          <w:sz w:val="24"/>
          <w:lang w:val="en-US"/>
        </w:rPr>
        <w:t>j</w:t>
      </w:r>
      <w:r w:rsidRPr="0017567D">
        <w:rPr>
          <w:sz w:val="24"/>
        </w:rPr>
        <w:t>(1-</w:t>
      </w:r>
      <w:r w:rsidRPr="0017567D">
        <w:rPr>
          <w:sz w:val="24"/>
          <w:lang w:val="en-US"/>
        </w:rPr>
        <w:t>P</w:t>
      </w:r>
      <w:r w:rsidRPr="0017567D">
        <w:rPr>
          <w:position w:val="10"/>
          <w:sz w:val="24"/>
          <w:lang w:val="en-US"/>
        </w:rPr>
        <w:t>j</w:t>
      </w:r>
      <w:r w:rsidRPr="0017567D">
        <w:rPr>
          <w:position w:val="-10"/>
          <w:sz w:val="24"/>
        </w:rPr>
        <w:t>ср</w:t>
      </w:r>
      <w:r w:rsidRPr="0017567D">
        <w:rPr>
          <w:sz w:val="24"/>
        </w:rPr>
        <w:t>)</w:t>
      </w:r>
      <w:r w:rsidRPr="0017567D">
        <w:rPr>
          <w:position w:val="10"/>
          <w:sz w:val="24"/>
          <w:lang w:val="en-US"/>
        </w:rPr>
        <w:t>N</w:t>
      </w:r>
      <w:r w:rsidRPr="0017567D">
        <w:rPr>
          <w:position w:val="28"/>
          <w:sz w:val="24"/>
          <w:lang w:val="en-US"/>
        </w:rPr>
        <w:t>j</w:t>
      </w:r>
      <w:r w:rsidRPr="0017567D">
        <w:rPr>
          <w:position w:val="-2"/>
          <w:sz w:val="24"/>
          <w:lang w:val="en-US"/>
        </w:rPr>
        <w:t>k</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rsidR="00443A77" w:rsidRPr="0017567D" w:rsidRDefault="00443A77" w:rsidP="002D4A75">
      <w:pPr>
        <w:pStyle w:val="S7"/>
        <w:spacing w:line="360" w:lineRule="auto"/>
        <w:ind w:firstLine="567"/>
        <w:rPr>
          <w:position w:val="10"/>
          <w:sz w:val="24"/>
        </w:rPr>
      </w:pPr>
      <w:r w:rsidRPr="0017567D">
        <w:rPr>
          <w:position w:val="-2"/>
          <w:sz w:val="24"/>
        </w:rPr>
        <w:t>Где:</w:t>
      </w:r>
    </w:p>
    <w:p w:rsidR="00443A77" w:rsidRPr="0017567D" w:rsidRDefault="00443A77" w:rsidP="002D4A75">
      <w:pPr>
        <w:pStyle w:val="S7"/>
        <w:spacing w:line="360" w:lineRule="auto"/>
        <w:ind w:firstLine="567"/>
        <w:rPr>
          <w:sz w:val="24"/>
        </w:rPr>
      </w:pPr>
      <w:r w:rsidRPr="0017567D">
        <w:rPr>
          <w:position w:val="10"/>
          <w:sz w:val="24"/>
          <w:lang w:val="en-US"/>
        </w:rPr>
        <w:t>N</w:t>
      </w:r>
      <w:r w:rsidRPr="0017567D">
        <w:rPr>
          <w:position w:val="28"/>
          <w:sz w:val="24"/>
          <w:lang w:val="en-US"/>
        </w:rPr>
        <w:t>j</w:t>
      </w:r>
      <w:r w:rsidRPr="0017567D">
        <w:rPr>
          <w:position w:val="-2"/>
          <w:sz w:val="24"/>
          <w:lang w:val="en-US"/>
        </w:rPr>
        <w:t>k</w:t>
      </w:r>
      <w:r w:rsidRPr="0017567D">
        <w:rPr>
          <w:sz w:val="24"/>
        </w:rPr>
        <w:t xml:space="preserve"> - количество в населенном пункте ОПО, обладающих </w:t>
      </w:r>
      <w:r w:rsidRPr="0017567D">
        <w:rPr>
          <w:sz w:val="24"/>
          <w:lang w:val="en-US"/>
        </w:rPr>
        <w:t>j</w:t>
      </w:r>
      <w:r w:rsidRPr="0017567D">
        <w:rPr>
          <w:sz w:val="24"/>
        </w:rPr>
        <w:t xml:space="preserve">-ым признаком опасности; </w:t>
      </w:r>
    </w:p>
    <w:p w:rsidR="00443A77" w:rsidRPr="0017567D" w:rsidRDefault="00443A77" w:rsidP="002D4A75">
      <w:pPr>
        <w:pStyle w:val="S7"/>
        <w:spacing w:line="360" w:lineRule="auto"/>
        <w:ind w:firstLine="567"/>
        <w:rPr>
          <w:sz w:val="24"/>
        </w:rPr>
      </w:pPr>
      <w:r w:rsidRPr="0017567D">
        <w:rPr>
          <w:sz w:val="24"/>
        </w:rPr>
        <w:t xml:space="preserve">Р </w:t>
      </w:r>
      <w:r w:rsidRPr="0017567D">
        <w:rPr>
          <w:sz w:val="24"/>
          <w:vertAlign w:val="subscript"/>
        </w:rPr>
        <w:t>ср</w:t>
      </w:r>
      <w:r w:rsidRPr="0017567D">
        <w:rPr>
          <w:sz w:val="24"/>
        </w:rPr>
        <w:t xml:space="preserve"> - частота возникновения аварий на ОПО, связанных с </w:t>
      </w:r>
      <w:r w:rsidRPr="0017567D">
        <w:rPr>
          <w:sz w:val="24"/>
          <w:lang w:val="en-US"/>
        </w:rPr>
        <w:t>j</w:t>
      </w:r>
      <w:r w:rsidRPr="0017567D">
        <w:rPr>
          <w:sz w:val="24"/>
        </w:rPr>
        <w:t>-ым признаком опасности.</w:t>
      </w:r>
    </w:p>
    <w:p w:rsidR="00443A77" w:rsidRPr="0017567D" w:rsidRDefault="00443A77" w:rsidP="002D4A75">
      <w:pPr>
        <w:pStyle w:val="S7"/>
        <w:spacing w:line="360" w:lineRule="auto"/>
        <w:ind w:firstLine="567"/>
        <w:rPr>
          <w:sz w:val="24"/>
        </w:rPr>
      </w:pPr>
      <w:r w:rsidRPr="0017567D">
        <w:rPr>
          <w:sz w:val="24"/>
        </w:rPr>
        <w:t xml:space="preserve">Величина </w:t>
      </w:r>
      <w:r w:rsidRPr="0017567D">
        <w:rPr>
          <w:sz w:val="24"/>
          <w:lang w:val="en-US"/>
        </w:rPr>
        <w:t>P</w:t>
      </w:r>
      <w:r w:rsidRPr="0017567D">
        <w:rPr>
          <w:position w:val="10"/>
          <w:sz w:val="24"/>
          <w:lang w:val="en-US"/>
        </w:rPr>
        <w:t>j</w:t>
      </w:r>
      <w:r w:rsidRPr="0017567D">
        <w:rPr>
          <w:position w:val="-10"/>
          <w:sz w:val="24"/>
        </w:rPr>
        <w:t>ср</w:t>
      </w:r>
      <w:r w:rsidRPr="0017567D">
        <w:rPr>
          <w:sz w:val="24"/>
        </w:rPr>
        <w:t xml:space="preserve"> является средне взвешенной оценкой для Р </w:t>
      </w:r>
      <w:r w:rsidRPr="0017567D">
        <w:rPr>
          <w:sz w:val="24"/>
          <w:vertAlign w:val="subscript"/>
        </w:rPr>
        <w:t xml:space="preserve">ср </w:t>
      </w:r>
      <w:r w:rsidRPr="0017567D">
        <w:rPr>
          <w:sz w:val="24"/>
        </w:rPr>
        <w:t>тех отраслей промышленн</w:t>
      </w:r>
      <w:r w:rsidRPr="0017567D">
        <w:rPr>
          <w:sz w:val="24"/>
        </w:rPr>
        <w:t>о</w:t>
      </w:r>
      <w:r w:rsidRPr="0017567D">
        <w:rPr>
          <w:sz w:val="24"/>
        </w:rPr>
        <w:t xml:space="preserve">сти объекты, которых обладают </w:t>
      </w:r>
      <w:r w:rsidRPr="0017567D">
        <w:rPr>
          <w:sz w:val="24"/>
          <w:lang w:val="en-US"/>
        </w:rPr>
        <w:t>j</w:t>
      </w:r>
      <w:r w:rsidRPr="0017567D">
        <w:rPr>
          <w:sz w:val="24"/>
        </w:rPr>
        <w:t>-ым признаком опасности, и определяется по следующей зав</w:t>
      </w:r>
      <w:r w:rsidRPr="0017567D">
        <w:rPr>
          <w:sz w:val="24"/>
        </w:rPr>
        <w:t>и</w:t>
      </w:r>
      <w:r w:rsidRPr="0017567D">
        <w:rPr>
          <w:sz w:val="24"/>
        </w:rPr>
        <w:t>симости:</w:t>
      </w:r>
    </w:p>
    <w:p w:rsidR="00443A77" w:rsidRPr="0017567D" w:rsidRDefault="00443A77" w:rsidP="002D4A75">
      <w:pPr>
        <w:pStyle w:val="S7"/>
        <w:spacing w:line="360" w:lineRule="auto"/>
        <w:ind w:firstLine="567"/>
        <w:rPr>
          <w:sz w:val="24"/>
        </w:rPr>
      </w:pPr>
      <w:r w:rsidRPr="0017567D">
        <w:rPr>
          <w:sz w:val="24"/>
          <w:lang w:val="en-US"/>
        </w:rPr>
        <w:lastRenderedPageBreak/>
        <w:t>P</w:t>
      </w:r>
      <w:r w:rsidRPr="0017567D">
        <w:rPr>
          <w:position w:val="12"/>
          <w:sz w:val="24"/>
          <w:lang w:val="en-US"/>
        </w:rPr>
        <w:t>j</w:t>
      </w:r>
      <w:r w:rsidRPr="0017567D">
        <w:rPr>
          <w:position w:val="-8"/>
          <w:sz w:val="24"/>
        </w:rPr>
        <w:t>ср</w:t>
      </w:r>
      <w:r w:rsidRPr="0017567D">
        <w:rPr>
          <w:sz w:val="24"/>
        </w:rPr>
        <w:t xml:space="preserve"> = (</w:t>
      </w:r>
      <w:r w:rsidRPr="0017567D">
        <w:rPr>
          <w:sz w:val="24"/>
        </w:rPr>
        <w:sym w:font="Symbol" w:char="F053"/>
      </w:r>
      <w:r w:rsidRPr="0017567D">
        <w:rPr>
          <w:position w:val="-10"/>
          <w:sz w:val="24"/>
          <w:lang w:val="en-US"/>
        </w:rPr>
        <w:t>j</w:t>
      </w:r>
      <w:r w:rsidRPr="0017567D">
        <w:rPr>
          <w:sz w:val="24"/>
          <w:lang w:val="en-US"/>
        </w:rPr>
        <w:t>P</w:t>
      </w:r>
      <w:r w:rsidRPr="0017567D">
        <w:rPr>
          <w:position w:val="10"/>
          <w:sz w:val="24"/>
          <w:lang w:val="en-US"/>
        </w:rPr>
        <w:t>i</w:t>
      </w:r>
      <w:r w:rsidRPr="0017567D">
        <w:rPr>
          <w:position w:val="-8"/>
          <w:sz w:val="24"/>
        </w:rPr>
        <w:t>ср</w:t>
      </w:r>
      <w:r w:rsidRPr="0017567D">
        <w:rPr>
          <w:sz w:val="24"/>
        </w:rPr>
        <w:t xml:space="preserve"> х М </w:t>
      </w:r>
      <w:r w:rsidRPr="0017567D">
        <w:rPr>
          <w:position w:val="12"/>
          <w:sz w:val="24"/>
          <w:lang w:val="en-US"/>
        </w:rPr>
        <w:t>ij</w:t>
      </w:r>
      <w:r w:rsidRPr="0017567D">
        <w:rPr>
          <w:position w:val="-8"/>
          <w:sz w:val="24"/>
        </w:rPr>
        <w:t>10</w:t>
      </w:r>
      <w:r w:rsidRPr="0017567D">
        <w:rPr>
          <w:sz w:val="24"/>
        </w:rPr>
        <w:t>) /</w:t>
      </w:r>
      <w:r w:rsidRPr="0017567D">
        <w:rPr>
          <w:sz w:val="24"/>
        </w:rPr>
        <w:sym w:font="Symbol" w:char="F053"/>
      </w:r>
      <w:r w:rsidRPr="0017567D">
        <w:rPr>
          <w:position w:val="-8"/>
          <w:sz w:val="24"/>
          <w:lang w:val="en-US"/>
        </w:rPr>
        <w:t>j</w:t>
      </w:r>
      <w:r w:rsidRPr="0017567D">
        <w:rPr>
          <w:sz w:val="24"/>
        </w:rPr>
        <w:t xml:space="preserve"> М</w:t>
      </w:r>
      <w:r w:rsidRPr="0017567D">
        <w:rPr>
          <w:position w:val="10"/>
          <w:sz w:val="24"/>
          <w:lang w:val="en-US"/>
        </w:rPr>
        <w:t>ij</w:t>
      </w:r>
      <w:r w:rsidRPr="0017567D">
        <w:rPr>
          <w:position w:val="-8"/>
          <w:sz w:val="24"/>
        </w:rPr>
        <w:t>10</w:t>
      </w:r>
      <w:r w:rsidRPr="0017567D">
        <w:rPr>
          <w:sz w:val="24"/>
          <w:lang w:val="en-US"/>
        </w:rPr>
        <w:t>i</w:t>
      </w:r>
    </w:p>
    <w:p w:rsidR="00443A77" w:rsidRPr="0017567D" w:rsidRDefault="00443A77" w:rsidP="002D4A75">
      <w:pPr>
        <w:pStyle w:val="S7"/>
        <w:spacing w:line="360" w:lineRule="auto"/>
        <w:ind w:firstLine="567"/>
        <w:rPr>
          <w:sz w:val="24"/>
        </w:rPr>
      </w:pPr>
      <w:r w:rsidRPr="0017567D">
        <w:rPr>
          <w:sz w:val="24"/>
        </w:rPr>
        <w:t>Где:</w:t>
      </w:r>
    </w:p>
    <w:p w:rsidR="00443A77" w:rsidRPr="0017567D" w:rsidRDefault="00443A77" w:rsidP="002D4A75">
      <w:pPr>
        <w:pStyle w:val="S7"/>
        <w:spacing w:line="360" w:lineRule="auto"/>
        <w:ind w:firstLine="567"/>
        <w:rPr>
          <w:sz w:val="24"/>
        </w:rPr>
      </w:pPr>
      <w:r w:rsidRPr="0017567D">
        <w:rPr>
          <w:sz w:val="24"/>
        </w:rPr>
        <w:t xml:space="preserve">М </w:t>
      </w:r>
      <w:r w:rsidRPr="0017567D">
        <w:rPr>
          <w:position w:val="12"/>
          <w:sz w:val="24"/>
          <w:lang w:val="en-US"/>
        </w:rPr>
        <w:t>ij</w:t>
      </w:r>
      <w:r w:rsidRPr="0017567D">
        <w:rPr>
          <w:position w:val="-8"/>
          <w:sz w:val="24"/>
        </w:rPr>
        <w:t>10</w:t>
      </w:r>
      <w:r w:rsidRPr="0017567D">
        <w:rPr>
          <w:sz w:val="24"/>
        </w:rPr>
        <w:t xml:space="preserve">- текущее количество ОПО, относящихся к </w:t>
      </w:r>
      <w:r w:rsidRPr="0017567D">
        <w:rPr>
          <w:sz w:val="24"/>
          <w:lang w:val="en-US"/>
        </w:rPr>
        <w:t>i</w:t>
      </w:r>
      <w:r w:rsidRPr="0017567D">
        <w:rPr>
          <w:sz w:val="24"/>
        </w:rPr>
        <w:t>-ой отрасли промышленности и обл</w:t>
      </w:r>
      <w:r w:rsidRPr="0017567D">
        <w:rPr>
          <w:sz w:val="24"/>
        </w:rPr>
        <w:t>а</w:t>
      </w:r>
      <w:r w:rsidRPr="0017567D">
        <w:rPr>
          <w:sz w:val="24"/>
        </w:rPr>
        <w:t xml:space="preserve">дающих </w:t>
      </w:r>
      <w:r w:rsidRPr="0017567D">
        <w:rPr>
          <w:sz w:val="24"/>
          <w:lang w:val="en-US"/>
        </w:rPr>
        <w:t>j</w:t>
      </w:r>
      <w:r w:rsidRPr="0017567D">
        <w:rPr>
          <w:sz w:val="24"/>
        </w:rPr>
        <w:t xml:space="preserve"> – ым признаком опасности.</w:t>
      </w:r>
    </w:p>
    <w:p w:rsidR="00443A77" w:rsidRPr="0017567D" w:rsidRDefault="00443A77" w:rsidP="002D4A75">
      <w:pPr>
        <w:pStyle w:val="S7"/>
        <w:spacing w:line="360" w:lineRule="auto"/>
        <w:ind w:firstLine="567"/>
        <w:rPr>
          <w:sz w:val="24"/>
        </w:rPr>
      </w:pPr>
      <w:r w:rsidRPr="0017567D">
        <w:rPr>
          <w:sz w:val="24"/>
        </w:rPr>
        <w:t>Для учета относительного риска возникновения аварии в городах с различной численн</w:t>
      </w:r>
      <w:r w:rsidRPr="0017567D">
        <w:rPr>
          <w:sz w:val="24"/>
        </w:rPr>
        <w:t>о</w:t>
      </w:r>
      <w:r w:rsidRPr="0017567D">
        <w:rPr>
          <w:sz w:val="24"/>
        </w:rPr>
        <w:t xml:space="preserve">стью населения проводится оценка </w:t>
      </w:r>
      <w:r w:rsidRPr="0017567D">
        <w:rPr>
          <w:sz w:val="24"/>
          <w:u w:val="single"/>
        </w:rPr>
        <w:t>Р</w:t>
      </w:r>
      <w:r w:rsidRPr="0017567D">
        <w:rPr>
          <w:position w:val="14"/>
          <w:sz w:val="24"/>
          <w:lang w:val="en-US"/>
        </w:rPr>
        <w:t>s</w:t>
      </w:r>
      <w:r w:rsidRPr="0017567D">
        <w:rPr>
          <w:position w:val="-8"/>
          <w:sz w:val="24"/>
          <w:lang w:val="en-US"/>
        </w:rPr>
        <w:t>k</w:t>
      </w:r>
      <w:r w:rsidRPr="0017567D">
        <w:rPr>
          <w:sz w:val="24"/>
        </w:rPr>
        <w:t xml:space="preserve"> в пересчете на 50000 населения по следующей завис</w:t>
      </w:r>
      <w:r w:rsidRPr="0017567D">
        <w:rPr>
          <w:sz w:val="24"/>
        </w:rPr>
        <w:t>и</w:t>
      </w:r>
      <w:r w:rsidRPr="0017567D">
        <w:rPr>
          <w:sz w:val="24"/>
        </w:rPr>
        <w:t>мости:</w:t>
      </w:r>
    </w:p>
    <w:p w:rsidR="00443A77" w:rsidRPr="0017567D" w:rsidRDefault="00443A77" w:rsidP="002D4A75">
      <w:pPr>
        <w:pStyle w:val="S7"/>
        <w:spacing w:line="360" w:lineRule="auto"/>
        <w:ind w:firstLine="567"/>
        <w:rPr>
          <w:sz w:val="24"/>
        </w:rPr>
      </w:pPr>
      <w:r w:rsidRPr="0017567D">
        <w:rPr>
          <w:sz w:val="24"/>
          <w:u w:val="single"/>
        </w:rPr>
        <w:t>Р</w:t>
      </w:r>
      <w:r w:rsidRPr="0017567D">
        <w:rPr>
          <w:position w:val="14"/>
          <w:sz w:val="24"/>
          <w:lang w:val="en-US"/>
        </w:rPr>
        <w:t>s</w:t>
      </w:r>
      <w:r w:rsidRPr="0017567D">
        <w:rPr>
          <w:position w:val="-8"/>
          <w:sz w:val="24"/>
          <w:lang w:val="en-US"/>
        </w:rPr>
        <w:t>k</w:t>
      </w:r>
      <w:r w:rsidRPr="0017567D">
        <w:rPr>
          <w:sz w:val="24"/>
        </w:rPr>
        <w:t xml:space="preserve"> = Р</w:t>
      </w:r>
      <w:r w:rsidRPr="0017567D">
        <w:rPr>
          <w:position w:val="14"/>
          <w:sz w:val="24"/>
          <w:lang w:val="en-US"/>
        </w:rPr>
        <w:t>s</w:t>
      </w:r>
      <w:r w:rsidRPr="0017567D">
        <w:rPr>
          <w:position w:val="-8"/>
          <w:sz w:val="24"/>
          <w:lang w:val="en-US"/>
        </w:rPr>
        <w:t>k</w:t>
      </w:r>
      <w:r w:rsidRPr="0017567D">
        <w:rPr>
          <w:sz w:val="24"/>
        </w:rPr>
        <w:t xml:space="preserve"> / </w:t>
      </w:r>
      <w:r w:rsidRPr="0017567D">
        <w:rPr>
          <w:i/>
          <w:sz w:val="24"/>
          <w:lang w:val="en-US"/>
        </w:rPr>
        <w:t>a</w:t>
      </w:r>
      <w:r w:rsidRPr="0017567D">
        <w:rPr>
          <w:sz w:val="24"/>
        </w:rPr>
        <w:t>,</w:t>
      </w:r>
    </w:p>
    <w:p w:rsidR="00443A77" w:rsidRPr="0017567D" w:rsidRDefault="00443A77" w:rsidP="002D4A75">
      <w:pPr>
        <w:pStyle w:val="S7"/>
        <w:spacing w:line="360" w:lineRule="auto"/>
        <w:ind w:firstLine="567"/>
        <w:rPr>
          <w:sz w:val="24"/>
        </w:rPr>
      </w:pPr>
      <w:r w:rsidRPr="0017567D">
        <w:rPr>
          <w:sz w:val="24"/>
        </w:rPr>
        <w:t>Где:</w:t>
      </w:r>
      <w:r w:rsidRPr="0017567D">
        <w:rPr>
          <w:sz w:val="24"/>
        </w:rPr>
        <w:tab/>
      </w:r>
    </w:p>
    <w:p w:rsidR="00443A77" w:rsidRPr="0017567D" w:rsidRDefault="00443A77" w:rsidP="002D4A75">
      <w:pPr>
        <w:pStyle w:val="S7"/>
        <w:spacing w:line="360" w:lineRule="auto"/>
        <w:ind w:firstLine="567"/>
        <w:rPr>
          <w:sz w:val="24"/>
        </w:rPr>
      </w:pPr>
      <w:r w:rsidRPr="0017567D">
        <w:rPr>
          <w:i/>
          <w:sz w:val="24"/>
        </w:rPr>
        <w:t xml:space="preserve">а </w:t>
      </w:r>
      <w:r w:rsidRPr="0017567D">
        <w:rPr>
          <w:sz w:val="24"/>
        </w:rPr>
        <w:t xml:space="preserve">= </w:t>
      </w:r>
      <w:r w:rsidRPr="0017567D">
        <w:rPr>
          <w:sz w:val="24"/>
          <w:lang w:val="en-US"/>
        </w:rPr>
        <w:t>L</w:t>
      </w:r>
      <w:r w:rsidRPr="0017567D">
        <w:rPr>
          <w:position w:val="-8"/>
          <w:sz w:val="24"/>
          <w:lang w:val="en-US"/>
        </w:rPr>
        <w:t>k</w:t>
      </w:r>
      <w:r w:rsidRPr="0017567D">
        <w:rPr>
          <w:sz w:val="24"/>
        </w:rPr>
        <w:t xml:space="preserve"> / 50000, </w:t>
      </w:r>
    </w:p>
    <w:p w:rsidR="00443A77" w:rsidRPr="0017567D" w:rsidRDefault="00443A77" w:rsidP="002D4A75">
      <w:pPr>
        <w:pStyle w:val="S7"/>
        <w:spacing w:line="360" w:lineRule="auto"/>
        <w:ind w:firstLine="567"/>
        <w:rPr>
          <w:sz w:val="24"/>
        </w:rPr>
      </w:pPr>
      <w:r w:rsidRPr="0017567D">
        <w:rPr>
          <w:sz w:val="24"/>
          <w:lang w:val="en-US"/>
        </w:rPr>
        <w:t>L</w:t>
      </w:r>
      <w:r w:rsidRPr="0017567D">
        <w:rPr>
          <w:position w:val="-8"/>
          <w:sz w:val="24"/>
          <w:lang w:val="en-US"/>
        </w:rPr>
        <w:t>k</w:t>
      </w:r>
      <w:r w:rsidRPr="0017567D">
        <w:rPr>
          <w:sz w:val="24"/>
        </w:rPr>
        <w:t xml:space="preserve"> - количество населения, проживающего в К - ом городе.</w:t>
      </w:r>
    </w:p>
    <w:p w:rsidR="00443A77" w:rsidRPr="002D4A75" w:rsidRDefault="00443A77" w:rsidP="002D4A75">
      <w:pPr>
        <w:pStyle w:val="S7"/>
        <w:spacing w:line="360" w:lineRule="auto"/>
        <w:ind w:firstLine="567"/>
        <w:rPr>
          <w:sz w:val="24"/>
        </w:rPr>
      </w:pPr>
      <w:r w:rsidRPr="002D4A75">
        <w:rPr>
          <w:sz w:val="24"/>
        </w:rPr>
        <w:t>Оценка обобщенного риска возникновения ЧС техногенного характера в Новосибирской области, проводилась с использованием среднеотраслевых статистических оценок риска во</w:t>
      </w:r>
      <w:r w:rsidRPr="002D4A75">
        <w:rPr>
          <w:sz w:val="24"/>
        </w:rPr>
        <w:t>з</w:t>
      </w:r>
      <w:r w:rsidRPr="002D4A75">
        <w:rPr>
          <w:sz w:val="24"/>
        </w:rPr>
        <w:t>никновения аварий на ОПО.</w:t>
      </w:r>
    </w:p>
    <w:p w:rsidR="00443A77" w:rsidRPr="002D4A75" w:rsidRDefault="00443A77" w:rsidP="002D4A75">
      <w:pPr>
        <w:pStyle w:val="S7"/>
        <w:spacing w:line="360" w:lineRule="auto"/>
        <w:ind w:firstLine="567"/>
        <w:rPr>
          <w:sz w:val="24"/>
        </w:rPr>
      </w:pPr>
      <w:r w:rsidRPr="002D4A75">
        <w:rPr>
          <w:sz w:val="24"/>
        </w:rPr>
        <w:t>Для Новосибирской области среднее значение величины относительного риска возникн</w:t>
      </w:r>
      <w:r w:rsidRPr="002D4A75">
        <w:rPr>
          <w:sz w:val="24"/>
        </w:rPr>
        <w:t>о</w:t>
      </w:r>
      <w:r w:rsidRPr="002D4A75">
        <w:rPr>
          <w:sz w:val="24"/>
        </w:rPr>
        <w:t xml:space="preserve">вения аварий приходящееся на 10000 жителей - </w:t>
      </w:r>
      <w:r w:rsidRPr="002D4A75">
        <w:rPr>
          <w:sz w:val="24"/>
          <w:u w:val="single"/>
        </w:rPr>
        <w:t>Р</w:t>
      </w:r>
      <w:r w:rsidRPr="002D4A75">
        <w:rPr>
          <w:position w:val="14"/>
          <w:sz w:val="24"/>
          <w:lang w:val="en-US"/>
        </w:rPr>
        <w:t>s</w:t>
      </w:r>
      <w:r w:rsidRPr="002D4A75">
        <w:rPr>
          <w:position w:val="-8"/>
          <w:sz w:val="24"/>
          <w:lang w:val="en-US"/>
        </w:rPr>
        <w:t>k</w:t>
      </w:r>
      <w:r w:rsidRPr="002D4A75">
        <w:rPr>
          <w:sz w:val="24"/>
        </w:rPr>
        <w:t xml:space="preserve"> равно 4,436×10</w:t>
      </w:r>
      <w:r w:rsidRPr="002D4A75">
        <w:rPr>
          <w:sz w:val="24"/>
          <w:vertAlign w:val="superscript"/>
        </w:rPr>
        <w:t>-3</w:t>
      </w:r>
      <w:r w:rsidRPr="002D4A75">
        <w:rPr>
          <w:sz w:val="24"/>
        </w:rPr>
        <w:t xml:space="preserve"> год</w:t>
      </w:r>
      <w:r w:rsidRPr="002D4A75">
        <w:rPr>
          <w:sz w:val="24"/>
          <w:vertAlign w:val="superscript"/>
        </w:rPr>
        <w:t>-1</w:t>
      </w:r>
      <w:r w:rsidRPr="002D4A75">
        <w:rPr>
          <w:sz w:val="24"/>
        </w:rPr>
        <w:t>.</w:t>
      </w:r>
    </w:p>
    <w:p w:rsidR="00E958A4" w:rsidRPr="0017567D" w:rsidRDefault="00E958A4" w:rsidP="0017567D">
      <w:pPr>
        <w:pStyle w:val="afe"/>
        <w:spacing w:after="0" w:line="360" w:lineRule="auto"/>
        <w:ind w:firstLine="709"/>
        <w:jc w:val="both"/>
        <w:rPr>
          <w:sz w:val="24"/>
          <w:szCs w:val="24"/>
        </w:rPr>
      </w:pPr>
    </w:p>
    <w:p w:rsidR="00E958A4" w:rsidRPr="0017567D" w:rsidRDefault="00983380" w:rsidP="00BC6171">
      <w:pPr>
        <w:pStyle w:val="3c"/>
      </w:pPr>
      <w:bookmarkStart w:id="281" w:name="_Toc243979129"/>
      <w:bookmarkStart w:id="282" w:name="_Toc243979203"/>
      <w:bookmarkStart w:id="283" w:name="_Toc243979412"/>
      <w:bookmarkStart w:id="284" w:name="_Toc342571730"/>
      <w:bookmarkStart w:id="285" w:name="_Toc343661218"/>
      <w:bookmarkEnd w:id="259"/>
      <w:bookmarkEnd w:id="260"/>
      <w:bookmarkEnd w:id="261"/>
      <w:r w:rsidRPr="0017567D">
        <w:t>11.</w:t>
      </w:r>
      <w:r w:rsidR="00A936F2" w:rsidRPr="0017567D">
        <w:t>4.</w:t>
      </w:r>
      <w:r w:rsidR="00BC6171">
        <w:t>9</w:t>
      </w:r>
      <w:r w:rsidR="00E958A4" w:rsidRPr="0017567D">
        <w:t xml:space="preserve"> Предложения по повышению устойчивости функционирования застраива</w:t>
      </w:r>
      <w:r w:rsidR="00E958A4" w:rsidRPr="0017567D">
        <w:t>е</w:t>
      </w:r>
      <w:r w:rsidR="00E958A4" w:rsidRPr="0017567D">
        <w:t>мой территории, защите и жизнеобеспечению людей в военное время и в ЧС те</w:t>
      </w:r>
      <w:r w:rsidR="00E958A4" w:rsidRPr="0017567D">
        <w:t>х</w:t>
      </w:r>
      <w:r w:rsidR="00E958A4" w:rsidRPr="0017567D">
        <w:t>ногенного и природного характера</w:t>
      </w:r>
      <w:bookmarkEnd w:id="281"/>
      <w:bookmarkEnd w:id="282"/>
      <w:bookmarkEnd w:id="283"/>
      <w:bookmarkEnd w:id="284"/>
      <w:bookmarkEnd w:id="285"/>
    </w:p>
    <w:p w:rsidR="00443A77" w:rsidRPr="0017567D" w:rsidRDefault="00443A77" w:rsidP="000A4DE0">
      <w:pPr>
        <w:pStyle w:val="S7"/>
        <w:spacing w:line="360" w:lineRule="auto"/>
        <w:ind w:firstLine="567"/>
        <w:rPr>
          <w:sz w:val="24"/>
        </w:rPr>
      </w:pPr>
      <w:r w:rsidRPr="000A4DE0">
        <w:rPr>
          <w:i/>
          <w:sz w:val="24"/>
        </w:rPr>
        <w:t>Организация локального оповещения о ЧС</w:t>
      </w:r>
      <w:r w:rsidR="000A4DE0">
        <w:rPr>
          <w:i/>
          <w:sz w:val="24"/>
        </w:rPr>
        <w:t xml:space="preserve">. </w:t>
      </w:r>
      <w:r w:rsidRPr="0017567D">
        <w:rPr>
          <w:sz w:val="24"/>
        </w:rPr>
        <w:t>Для организации локального оповещения нас</w:t>
      </w:r>
      <w:r w:rsidRPr="0017567D">
        <w:rPr>
          <w:sz w:val="24"/>
        </w:rPr>
        <w:t>е</w:t>
      </w:r>
      <w:r w:rsidRPr="0017567D">
        <w:rPr>
          <w:sz w:val="24"/>
        </w:rPr>
        <w:t>ления и служащих проектируемой территории на крышах домов необходимо установить эле</w:t>
      </w:r>
      <w:r w:rsidRPr="0017567D">
        <w:rPr>
          <w:sz w:val="24"/>
        </w:rPr>
        <w:t>к</w:t>
      </w:r>
      <w:r w:rsidRPr="0017567D">
        <w:rPr>
          <w:sz w:val="24"/>
        </w:rPr>
        <w:t xml:space="preserve">тросирены типа С-40 с радиусом охвата территории </w:t>
      </w:r>
      <w:smartTag w:uri="urn:schemas-microsoft-com:office:smarttags" w:element="metricconverter">
        <w:smartTagPr>
          <w:attr w:name="ProductID" w:val="400 м"/>
        </w:smartTagPr>
        <w:r w:rsidRPr="0017567D">
          <w:rPr>
            <w:sz w:val="24"/>
          </w:rPr>
          <w:t>400 м</w:t>
        </w:r>
      </w:smartTag>
      <w:r w:rsidRPr="0017567D">
        <w:rPr>
          <w:sz w:val="24"/>
        </w:rPr>
        <w:t>, также для оповещения населения и служащих проектируемой территории на крышах домов установить громкоговорители с ради</w:t>
      </w:r>
      <w:r w:rsidRPr="0017567D">
        <w:rPr>
          <w:sz w:val="24"/>
        </w:rPr>
        <w:t>у</w:t>
      </w:r>
      <w:r w:rsidRPr="0017567D">
        <w:rPr>
          <w:sz w:val="24"/>
        </w:rPr>
        <w:t xml:space="preserve">сом охвата территории </w:t>
      </w:r>
      <w:smartTag w:uri="urn:schemas-microsoft-com:office:smarttags" w:element="metricconverter">
        <w:smartTagPr>
          <w:attr w:name="ProductID" w:val="300 м"/>
        </w:smartTagPr>
        <w:r w:rsidRPr="0017567D">
          <w:rPr>
            <w:sz w:val="24"/>
          </w:rPr>
          <w:t>300 м</w:t>
        </w:r>
      </w:smartTag>
      <w:r w:rsidRPr="0017567D">
        <w:rPr>
          <w:sz w:val="24"/>
        </w:rPr>
        <w:t>.</w:t>
      </w:r>
    </w:p>
    <w:p w:rsidR="00443A77" w:rsidRPr="0017567D" w:rsidRDefault="00443A77" w:rsidP="000A4DE0">
      <w:pPr>
        <w:pStyle w:val="S7"/>
        <w:spacing w:line="360" w:lineRule="auto"/>
        <w:ind w:firstLine="567"/>
        <w:rPr>
          <w:sz w:val="24"/>
        </w:rPr>
      </w:pPr>
      <w:r w:rsidRPr="0017567D">
        <w:rPr>
          <w:sz w:val="24"/>
        </w:rPr>
        <w:t>Основной задачей местных систем оповещения ГО является обеспечение доведения си</w:t>
      </w:r>
      <w:r w:rsidRPr="0017567D">
        <w:rPr>
          <w:sz w:val="24"/>
        </w:rPr>
        <w:t>г</w:t>
      </w:r>
      <w:r w:rsidRPr="0017567D">
        <w:rPr>
          <w:sz w:val="24"/>
        </w:rPr>
        <w:t>налов (распоряжений) и информации оповещения от органов, осуществляющих управление гражданской обороной на территории города до:</w:t>
      </w:r>
    </w:p>
    <w:p w:rsidR="00443A77" w:rsidRPr="0017567D" w:rsidRDefault="00443A77" w:rsidP="0027526D">
      <w:pPr>
        <w:pStyle w:val="S7"/>
        <w:numPr>
          <w:ilvl w:val="0"/>
          <w:numId w:val="34"/>
        </w:numPr>
        <w:spacing w:line="360" w:lineRule="auto"/>
        <w:ind w:left="851" w:hanging="284"/>
        <w:rPr>
          <w:sz w:val="24"/>
        </w:rPr>
      </w:pPr>
      <w:r w:rsidRPr="0017567D">
        <w:rPr>
          <w:sz w:val="24"/>
        </w:rPr>
        <w:t>оперативных дежурных служб (диспетчеров) потенциально опасных объектов и других объектов экономики, имеющих важное оборонное и экономическое значение или пре</w:t>
      </w:r>
      <w:r w:rsidRPr="0017567D">
        <w:rPr>
          <w:sz w:val="24"/>
        </w:rPr>
        <w:t>д</w:t>
      </w:r>
      <w:r w:rsidRPr="0017567D">
        <w:rPr>
          <w:sz w:val="24"/>
        </w:rPr>
        <w:lastRenderedPageBreak/>
        <w:t>ставляющих высокую степень опасности возникновения чрезвычайных ситуаций в в</w:t>
      </w:r>
      <w:r w:rsidRPr="0017567D">
        <w:rPr>
          <w:sz w:val="24"/>
        </w:rPr>
        <w:t>о</w:t>
      </w:r>
      <w:r w:rsidRPr="0017567D">
        <w:rPr>
          <w:sz w:val="24"/>
        </w:rPr>
        <w:t>енное и мирное время;</w:t>
      </w:r>
    </w:p>
    <w:p w:rsidR="00443A77" w:rsidRPr="0017567D" w:rsidRDefault="00443A77" w:rsidP="0027526D">
      <w:pPr>
        <w:pStyle w:val="S7"/>
        <w:numPr>
          <w:ilvl w:val="0"/>
          <w:numId w:val="34"/>
        </w:numPr>
        <w:spacing w:line="360" w:lineRule="auto"/>
        <w:ind w:left="851" w:hanging="284"/>
        <w:rPr>
          <w:sz w:val="24"/>
        </w:rPr>
      </w:pPr>
      <w:r w:rsidRPr="0017567D">
        <w:rPr>
          <w:sz w:val="24"/>
        </w:rPr>
        <w:t>руководящего состава гражданской обороны города, а также руководителей районных и городских служб гражданской обороны;</w:t>
      </w:r>
    </w:p>
    <w:p w:rsidR="00443A77" w:rsidRPr="0017567D" w:rsidRDefault="00443A77" w:rsidP="0027526D">
      <w:pPr>
        <w:pStyle w:val="S7"/>
        <w:numPr>
          <w:ilvl w:val="0"/>
          <w:numId w:val="34"/>
        </w:numPr>
        <w:spacing w:line="360" w:lineRule="auto"/>
        <w:ind w:left="851" w:hanging="284"/>
        <w:rPr>
          <w:sz w:val="24"/>
        </w:rPr>
      </w:pPr>
      <w:r w:rsidRPr="0017567D">
        <w:rPr>
          <w:sz w:val="24"/>
        </w:rPr>
        <w:t xml:space="preserve">населения, проживающего на территории города. </w:t>
      </w:r>
    </w:p>
    <w:p w:rsidR="00443A77" w:rsidRPr="0017567D" w:rsidRDefault="00443A77" w:rsidP="000A4DE0">
      <w:pPr>
        <w:pStyle w:val="S7"/>
        <w:spacing w:line="360" w:lineRule="auto"/>
        <w:ind w:firstLine="567"/>
        <w:rPr>
          <w:sz w:val="24"/>
        </w:rPr>
      </w:pPr>
      <w:r w:rsidRPr="0017567D">
        <w:rPr>
          <w:sz w:val="24"/>
        </w:rPr>
        <w:t>Сигналы (распоряжения) и информация оповещения передаются оперативными дежурн</w:t>
      </w:r>
      <w:r w:rsidRPr="0017567D">
        <w:rPr>
          <w:sz w:val="24"/>
        </w:rPr>
        <w:t>ы</w:t>
      </w:r>
      <w:r w:rsidRPr="0017567D">
        <w:rPr>
          <w:sz w:val="24"/>
        </w:rPr>
        <w:t>ми службами города, осуществляющих управление гражданской обороной, вне всякой очереди с использованием всех имеющихся в их распоряжении средств связи и оповещения.</w:t>
      </w:r>
    </w:p>
    <w:p w:rsidR="00443A77" w:rsidRPr="0017567D" w:rsidRDefault="00443A77" w:rsidP="000A4DE0">
      <w:pPr>
        <w:pStyle w:val="S7"/>
        <w:spacing w:line="360" w:lineRule="auto"/>
        <w:ind w:firstLine="567"/>
        <w:rPr>
          <w:sz w:val="24"/>
        </w:rPr>
      </w:pPr>
      <w:r w:rsidRPr="0017567D">
        <w:rPr>
          <w:sz w:val="24"/>
        </w:rPr>
        <w:t>При совпадении времени передачи правительственных сообщений и оповещения насел</w:t>
      </w:r>
      <w:r w:rsidRPr="0017567D">
        <w:rPr>
          <w:sz w:val="24"/>
        </w:rPr>
        <w:t>е</w:t>
      </w:r>
      <w:r w:rsidRPr="0017567D">
        <w:rPr>
          <w:sz w:val="24"/>
        </w:rPr>
        <w:t>ния очередность их передачи из радиостудий специальных объектов определяет Президент Ро</w:t>
      </w:r>
      <w:r w:rsidRPr="0017567D">
        <w:rPr>
          <w:sz w:val="24"/>
        </w:rPr>
        <w:t>с</w:t>
      </w:r>
      <w:r w:rsidRPr="0017567D">
        <w:rPr>
          <w:sz w:val="24"/>
        </w:rPr>
        <w:t>сийской Федерации или Председатель Правительства РФ.</w:t>
      </w:r>
    </w:p>
    <w:p w:rsidR="00443A77" w:rsidRPr="0017567D" w:rsidRDefault="00443A77" w:rsidP="000A4DE0">
      <w:pPr>
        <w:pStyle w:val="S7"/>
        <w:spacing w:line="360" w:lineRule="auto"/>
        <w:ind w:firstLine="567"/>
        <w:rPr>
          <w:sz w:val="24"/>
        </w:rPr>
      </w:pPr>
      <w:r w:rsidRPr="0017567D">
        <w:rPr>
          <w:sz w:val="24"/>
        </w:rPr>
        <w:t>Передача сигналов (распоряжений) и информации оповещения может осуществляться как в автоматизированном, так и неавтоматизированном режиме. Основной режим – автоматизир</w:t>
      </w:r>
      <w:r w:rsidRPr="0017567D">
        <w:rPr>
          <w:sz w:val="24"/>
        </w:rPr>
        <w:t>о</w:t>
      </w:r>
      <w:r w:rsidRPr="0017567D">
        <w:rPr>
          <w:sz w:val="24"/>
        </w:rPr>
        <w:t>ванный.</w:t>
      </w:r>
    </w:p>
    <w:p w:rsidR="00443A77" w:rsidRPr="0017567D" w:rsidRDefault="00443A77" w:rsidP="000A4DE0">
      <w:pPr>
        <w:pStyle w:val="S7"/>
        <w:spacing w:line="360" w:lineRule="auto"/>
        <w:ind w:firstLine="567"/>
        <w:rPr>
          <w:sz w:val="24"/>
        </w:rPr>
      </w:pPr>
      <w:r w:rsidRPr="0017567D">
        <w:rPr>
          <w:sz w:val="24"/>
        </w:rPr>
        <w:t>В автоматизированном режиме передача сигналов (распоряжений) и информации опов</w:t>
      </w:r>
      <w:r w:rsidRPr="0017567D">
        <w:rPr>
          <w:sz w:val="24"/>
        </w:rPr>
        <w:t>е</w:t>
      </w:r>
      <w:r w:rsidRPr="0017567D">
        <w:rPr>
          <w:sz w:val="24"/>
        </w:rPr>
        <w:t>щения осуществляется с использованием специальных технических средств оповещения, с</w:t>
      </w:r>
      <w:r w:rsidRPr="0017567D">
        <w:rPr>
          <w:sz w:val="24"/>
        </w:rPr>
        <w:t>о</w:t>
      </w:r>
      <w:r w:rsidRPr="0017567D">
        <w:rPr>
          <w:sz w:val="24"/>
        </w:rPr>
        <w:t>пряженных с каналами связи сети, связи общего пользования и ведомственных сетей связи, а также сетей вещания.</w:t>
      </w:r>
    </w:p>
    <w:p w:rsidR="00443A77" w:rsidRPr="0017567D" w:rsidRDefault="00443A77" w:rsidP="000A4DE0">
      <w:pPr>
        <w:pStyle w:val="S7"/>
        <w:spacing w:line="360" w:lineRule="auto"/>
        <w:ind w:firstLine="567"/>
        <w:rPr>
          <w:sz w:val="24"/>
        </w:rPr>
      </w:pPr>
      <w:r w:rsidRPr="0017567D">
        <w:rPr>
          <w:sz w:val="24"/>
        </w:rPr>
        <w:t>В неавтоматизированном режиме передача сигналов (распоряжений) и информации оп</w:t>
      </w:r>
      <w:r w:rsidRPr="0017567D">
        <w:rPr>
          <w:sz w:val="24"/>
        </w:rPr>
        <w:t>о</w:t>
      </w:r>
      <w:r w:rsidRPr="0017567D">
        <w:rPr>
          <w:sz w:val="24"/>
        </w:rPr>
        <w:t>вещения осуществляется с использованием средств и каналов связи общегосударственной сети связи и ведомственных сетей связи, а также сетей вещания.</w:t>
      </w:r>
    </w:p>
    <w:p w:rsidR="00443A77" w:rsidRPr="0017567D" w:rsidRDefault="00443A77" w:rsidP="000A4DE0">
      <w:pPr>
        <w:pStyle w:val="S7"/>
        <w:spacing w:line="360" w:lineRule="auto"/>
        <w:ind w:firstLine="567"/>
        <w:rPr>
          <w:sz w:val="24"/>
        </w:rPr>
      </w:pPr>
      <w:r w:rsidRPr="0017567D">
        <w:rPr>
          <w:sz w:val="24"/>
        </w:rPr>
        <w:t>Основной способ оповещения и информирования населения – передача речевых сообщ</w:t>
      </w:r>
      <w:r w:rsidRPr="0017567D">
        <w:rPr>
          <w:sz w:val="24"/>
        </w:rPr>
        <w:t>е</w:t>
      </w:r>
      <w:r w:rsidRPr="0017567D">
        <w:rPr>
          <w:sz w:val="24"/>
        </w:rPr>
        <w:t>ний по сетям вещания.</w:t>
      </w:r>
    </w:p>
    <w:p w:rsidR="00443A77" w:rsidRPr="0017567D" w:rsidRDefault="00443A77" w:rsidP="000A4DE0">
      <w:pPr>
        <w:pStyle w:val="S7"/>
        <w:spacing w:line="360" w:lineRule="auto"/>
        <w:ind w:firstLine="567"/>
        <w:rPr>
          <w:sz w:val="24"/>
        </w:rPr>
      </w:pPr>
      <w:r w:rsidRPr="0017567D">
        <w:rPr>
          <w:sz w:val="24"/>
        </w:rPr>
        <w:t>Задействование радиотрансляционных сетей, радиовещательных и телевизионных ста</w:t>
      </w:r>
      <w:r w:rsidRPr="0017567D">
        <w:rPr>
          <w:sz w:val="24"/>
        </w:rPr>
        <w:t>н</w:t>
      </w:r>
      <w:r w:rsidRPr="0017567D">
        <w:rPr>
          <w:sz w:val="24"/>
        </w:rPr>
        <w:t>ций (независимо от форм собственности) с перерывом вещательной программы осуществляется оперативной дежурной службой органа, осуществляющего управление гражданской обороной на территории субъекта РФ, с разрешения соответствующего начальника гражданской обороны (лица его заменяющего) только для оповещения и информирования населения в речевой форме.</w:t>
      </w:r>
    </w:p>
    <w:p w:rsidR="00443A77" w:rsidRPr="0017567D" w:rsidRDefault="00443A77" w:rsidP="000A4DE0">
      <w:pPr>
        <w:pStyle w:val="S7"/>
        <w:spacing w:line="360" w:lineRule="auto"/>
        <w:ind w:firstLine="567"/>
        <w:rPr>
          <w:sz w:val="24"/>
        </w:rPr>
      </w:pPr>
      <w:r w:rsidRPr="0017567D">
        <w:rPr>
          <w:sz w:val="24"/>
        </w:rPr>
        <w:t>Речевая информация передается населению с перерывом программ вещания длительн</w:t>
      </w:r>
      <w:r w:rsidRPr="0017567D">
        <w:rPr>
          <w:sz w:val="24"/>
        </w:rPr>
        <w:t>о</w:t>
      </w:r>
      <w:r w:rsidRPr="0017567D">
        <w:rPr>
          <w:sz w:val="24"/>
        </w:rPr>
        <w:t>стью не более 5 минут. Допускается 2-3-кратное повторение передачи речевого сообщения.</w:t>
      </w:r>
    </w:p>
    <w:p w:rsidR="00443A77" w:rsidRPr="00BC6171" w:rsidRDefault="00443A77" w:rsidP="000A4DE0">
      <w:pPr>
        <w:pStyle w:val="S7"/>
        <w:spacing w:line="360" w:lineRule="auto"/>
        <w:ind w:firstLine="567"/>
        <w:rPr>
          <w:i/>
          <w:sz w:val="24"/>
        </w:rPr>
      </w:pPr>
      <w:r w:rsidRPr="00BC6171">
        <w:rPr>
          <w:i/>
          <w:sz w:val="24"/>
        </w:rPr>
        <w:t>Устойчивость функционирования систем водоснабжения</w:t>
      </w:r>
    </w:p>
    <w:p w:rsidR="00443A77" w:rsidRPr="0017567D" w:rsidRDefault="00443A77" w:rsidP="000A4DE0">
      <w:pPr>
        <w:pStyle w:val="S7"/>
        <w:spacing w:line="360" w:lineRule="auto"/>
        <w:ind w:firstLine="567"/>
        <w:rPr>
          <w:sz w:val="24"/>
        </w:rPr>
      </w:pPr>
      <w:r w:rsidRPr="000A4DE0">
        <w:rPr>
          <w:i/>
          <w:sz w:val="24"/>
        </w:rPr>
        <w:t>Нормы водопотребления</w:t>
      </w:r>
      <w:r w:rsidR="000A4DE0">
        <w:rPr>
          <w:i/>
          <w:sz w:val="24"/>
        </w:rPr>
        <w:t xml:space="preserve">. </w:t>
      </w:r>
      <w:r w:rsidRPr="0017567D">
        <w:rPr>
          <w:sz w:val="24"/>
        </w:rPr>
        <w:t>Минимальные физиолого-гигиенические нормы обеспечения населения питьевой водой при ее дефиците, вызванном заражением водоисточников или вых</w:t>
      </w:r>
      <w:r w:rsidRPr="0017567D">
        <w:rPr>
          <w:sz w:val="24"/>
        </w:rPr>
        <w:t>о</w:t>
      </w:r>
      <w:r w:rsidRPr="0017567D">
        <w:rPr>
          <w:sz w:val="24"/>
        </w:rPr>
        <w:t>дом из строя систем водоснабжения, для различных видов водопотребления и режимов вод</w:t>
      </w:r>
      <w:r w:rsidRPr="0017567D">
        <w:rPr>
          <w:sz w:val="24"/>
        </w:rPr>
        <w:t>о</w:t>
      </w:r>
      <w:r w:rsidRPr="0017567D">
        <w:rPr>
          <w:sz w:val="24"/>
        </w:rPr>
        <w:lastRenderedPageBreak/>
        <w:t>обеспечения регламентируются ГОСТ 22.3.006-87. "Система стандартов Гражданской обороны СССР. Нормы водообеспечения населения".</w:t>
      </w:r>
    </w:p>
    <w:p w:rsidR="00443A77" w:rsidRPr="0017567D" w:rsidRDefault="00443A77" w:rsidP="000A4DE0">
      <w:pPr>
        <w:pStyle w:val="S7"/>
        <w:spacing w:line="360" w:lineRule="auto"/>
        <w:ind w:firstLine="567"/>
        <w:rPr>
          <w:sz w:val="24"/>
        </w:rPr>
      </w:pPr>
      <w:r w:rsidRPr="0017567D">
        <w:rPr>
          <w:sz w:val="24"/>
        </w:rPr>
        <w:t>Минимальное количество воды питьевого качества, которое должно подаваться насел</w:t>
      </w:r>
      <w:r w:rsidRPr="0017567D">
        <w:rPr>
          <w:sz w:val="24"/>
        </w:rPr>
        <w:t>е</w:t>
      </w:r>
      <w:r w:rsidRPr="0017567D">
        <w:rPr>
          <w:sz w:val="24"/>
        </w:rPr>
        <w:t>нию в ЧС по централизованным системам хозяйственно-питьевого водоснабжения (СХПВ) или с помощью передвижных средств, определяется из расчета:</w:t>
      </w:r>
    </w:p>
    <w:p w:rsidR="00443A77" w:rsidRPr="0017567D" w:rsidRDefault="00443A77" w:rsidP="0027526D">
      <w:pPr>
        <w:pStyle w:val="S7"/>
        <w:numPr>
          <w:ilvl w:val="1"/>
          <w:numId w:val="35"/>
        </w:numPr>
        <w:tabs>
          <w:tab w:val="left" w:pos="1134"/>
        </w:tabs>
        <w:spacing w:line="360" w:lineRule="auto"/>
        <w:ind w:left="851" w:hanging="284"/>
        <w:rPr>
          <w:sz w:val="24"/>
        </w:rPr>
      </w:pPr>
      <w:smartTag w:uri="urn:schemas-microsoft-com:office:smarttags" w:element="metricconverter">
        <w:smartTagPr>
          <w:attr w:name="ProductID" w:val="31 л"/>
        </w:smartTagPr>
        <w:r w:rsidRPr="0017567D">
          <w:rPr>
            <w:sz w:val="24"/>
          </w:rPr>
          <w:t>31 л</w:t>
        </w:r>
      </w:smartTag>
      <w:r w:rsidRPr="0017567D">
        <w:rPr>
          <w:sz w:val="24"/>
        </w:rPr>
        <w:t xml:space="preserve"> на одного человека в сутки;</w:t>
      </w:r>
    </w:p>
    <w:p w:rsidR="00443A77" w:rsidRPr="0017567D" w:rsidRDefault="00443A77" w:rsidP="0027526D">
      <w:pPr>
        <w:pStyle w:val="S7"/>
        <w:numPr>
          <w:ilvl w:val="1"/>
          <w:numId w:val="35"/>
        </w:numPr>
        <w:tabs>
          <w:tab w:val="left" w:pos="1134"/>
        </w:tabs>
        <w:spacing w:line="360" w:lineRule="auto"/>
        <w:ind w:left="851" w:hanging="284"/>
        <w:rPr>
          <w:sz w:val="24"/>
        </w:rPr>
      </w:pPr>
      <w:smartTag w:uri="urn:schemas-microsoft-com:office:smarttags" w:element="metricconverter">
        <w:smartTagPr>
          <w:attr w:name="ProductID" w:val="75 л"/>
        </w:smartTagPr>
        <w:r w:rsidRPr="0017567D">
          <w:rPr>
            <w:sz w:val="24"/>
          </w:rPr>
          <w:t>75 л</w:t>
        </w:r>
      </w:smartTag>
      <w:r w:rsidRPr="0017567D">
        <w:rPr>
          <w:sz w:val="24"/>
        </w:rPr>
        <w:t xml:space="preserve"> в сутки на одного пораженного, поступающего на стационарное лечение, включая нужды на питье;</w:t>
      </w:r>
    </w:p>
    <w:p w:rsidR="00443A77" w:rsidRPr="0017567D" w:rsidRDefault="00443A77" w:rsidP="0027526D">
      <w:pPr>
        <w:pStyle w:val="S7"/>
        <w:numPr>
          <w:ilvl w:val="1"/>
          <w:numId w:val="35"/>
        </w:numPr>
        <w:tabs>
          <w:tab w:val="left" w:pos="1134"/>
        </w:tabs>
        <w:spacing w:line="360" w:lineRule="auto"/>
        <w:ind w:left="851" w:hanging="284"/>
        <w:rPr>
          <w:sz w:val="24"/>
        </w:rPr>
      </w:pPr>
      <w:smartTag w:uri="urn:schemas-microsoft-com:office:smarttags" w:element="metricconverter">
        <w:smartTagPr>
          <w:attr w:name="ProductID" w:val="45 л"/>
        </w:smartTagPr>
        <w:r w:rsidRPr="0017567D">
          <w:rPr>
            <w:sz w:val="24"/>
          </w:rPr>
          <w:t>45 л</w:t>
        </w:r>
      </w:smartTag>
      <w:r w:rsidRPr="0017567D">
        <w:rPr>
          <w:sz w:val="24"/>
        </w:rPr>
        <w:t xml:space="preserve"> на обмывку одного человека, включая личный состав гражданских организаций ГО, работающих в очаге поражения.</w:t>
      </w:r>
    </w:p>
    <w:p w:rsidR="00443A77" w:rsidRPr="0017567D" w:rsidRDefault="00443A77" w:rsidP="000A4DE0">
      <w:pPr>
        <w:pStyle w:val="S7"/>
        <w:spacing w:line="360" w:lineRule="auto"/>
        <w:ind w:firstLine="567"/>
        <w:rPr>
          <w:sz w:val="24"/>
        </w:rPr>
      </w:pPr>
      <w:r w:rsidRPr="0017567D">
        <w:rPr>
          <w:sz w:val="24"/>
        </w:rPr>
        <w:t>При работе СХПВ в ЧС допустимо сокращение объемов водоснабжения отдельных пр</w:t>
      </w:r>
      <w:r w:rsidRPr="0017567D">
        <w:rPr>
          <w:sz w:val="24"/>
        </w:rPr>
        <w:t>о</w:t>
      </w:r>
      <w:r w:rsidRPr="0017567D">
        <w:rPr>
          <w:sz w:val="24"/>
        </w:rPr>
        <w:t>мышленных и коммунальных предприятий в согласованных с исполкомами местных Советов пределах, с тем, чтобы снизить нагрузки на сооружения, работающие по режимам специальной очистки воды (РСОВ) из зараженного источника.</w:t>
      </w:r>
    </w:p>
    <w:p w:rsidR="00443A77" w:rsidRPr="0017567D" w:rsidRDefault="00443A77" w:rsidP="000A4DE0">
      <w:pPr>
        <w:pStyle w:val="S7"/>
        <w:spacing w:line="360" w:lineRule="auto"/>
        <w:ind w:firstLine="567"/>
        <w:rPr>
          <w:sz w:val="24"/>
        </w:rPr>
      </w:pPr>
      <w:r w:rsidRPr="0017567D">
        <w:rPr>
          <w:sz w:val="24"/>
        </w:rPr>
        <w:t>Основные технические требования к оснащению систем хозяйственно-питьевого вод</w:t>
      </w:r>
      <w:r w:rsidRPr="0017567D">
        <w:rPr>
          <w:sz w:val="24"/>
        </w:rPr>
        <w:t>о</w:t>
      </w:r>
      <w:r w:rsidRPr="0017567D">
        <w:rPr>
          <w:sz w:val="24"/>
        </w:rPr>
        <w:t xml:space="preserve">снабжения и приемам эксплуатации, повышающим их устойчивость </w:t>
      </w:r>
    </w:p>
    <w:p w:rsidR="00443A77" w:rsidRPr="0017567D" w:rsidRDefault="00443A77" w:rsidP="000A4DE0">
      <w:pPr>
        <w:pStyle w:val="S7"/>
        <w:spacing w:line="360" w:lineRule="auto"/>
        <w:ind w:firstLine="567"/>
        <w:rPr>
          <w:sz w:val="24"/>
        </w:rPr>
      </w:pPr>
      <w:r w:rsidRPr="0017567D">
        <w:rPr>
          <w:sz w:val="24"/>
        </w:rPr>
        <w:t>Все элементы СХПВ должны соответствовать следующим требованиям, обеспечивающим их повышенную устойчивость и высокую санитарную надежность:</w:t>
      </w:r>
    </w:p>
    <w:p w:rsidR="00443A77" w:rsidRPr="0017567D" w:rsidRDefault="00443A77" w:rsidP="0027526D">
      <w:pPr>
        <w:pStyle w:val="S7"/>
        <w:numPr>
          <w:ilvl w:val="1"/>
          <w:numId w:val="36"/>
        </w:numPr>
        <w:spacing w:line="360" w:lineRule="auto"/>
        <w:ind w:left="851" w:hanging="284"/>
        <w:rPr>
          <w:sz w:val="24"/>
        </w:rPr>
      </w:pPr>
      <w:r w:rsidRPr="0017567D">
        <w:rPr>
          <w:sz w:val="24"/>
        </w:rPr>
        <w:t>должны быть обеспечены соответствующие условия для работы систем подачи и ра</w:t>
      </w:r>
      <w:r w:rsidRPr="0017567D">
        <w:rPr>
          <w:sz w:val="24"/>
        </w:rPr>
        <w:t>с</w:t>
      </w:r>
      <w:r w:rsidRPr="0017567D">
        <w:rPr>
          <w:sz w:val="24"/>
        </w:rPr>
        <w:t>пределения воды (СПРВ) при разной производительности головных сооружений. СПРВ должны иметь устройства для отключения отдельных водопотребителей, устройства для раздачи питьевой воды из водоводов и магистральных трубопроводов с ФП в на</w:t>
      </w:r>
      <w:r w:rsidRPr="0017567D">
        <w:rPr>
          <w:sz w:val="24"/>
        </w:rPr>
        <w:t>и</w:t>
      </w:r>
      <w:r w:rsidRPr="0017567D">
        <w:rPr>
          <w:sz w:val="24"/>
        </w:rPr>
        <w:t>более возвышенных точках, обводные линии у резервуаров, насосных и водоочистных станций, задвижки с дистанционным управлением для регулирования подачи воды по отдельным участкам СПРВ;</w:t>
      </w:r>
    </w:p>
    <w:p w:rsidR="00443A77" w:rsidRPr="0017567D" w:rsidRDefault="00443A77" w:rsidP="0027526D">
      <w:pPr>
        <w:pStyle w:val="S7"/>
        <w:numPr>
          <w:ilvl w:val="1"/>
          <w:numId w:val="36"/>
        </w:numPr>
        <w:spacing w:line="360" w:lineRule="auto"/>
        <w:ind w:left="851" w:hanging="284"/>
        <w:rPr>
          <w:sz w:val="24"/>
        </w:rPr>
      </w:pPr>
      <w:r w:rsidRPr="0017567D">
        <w:rPr>
          <w:sz w:val="24"/>
        </w:rPr>
        <w:t>реагентные и хлорные хозяйства должны быть подготовлены к работе водоочистных станций (ВС) при заражении воды ОЛВ и к защите воздушной среды от загрязнения при авариях в хлорном хозяйстве.</w:t>
      </w:r>
    </w:p>
    <w:p w:rsidR="00443A77" w:rsidRPr="0017567D" w:rsidRDefault="00443A77" w:rsidP="000A4DE0">
      <w:pPr>
        <w:pStyle w:val="S7"/>
        <w:spacing w:line="360" w:lineRule="auto"/>
        <w:ind w:firstLine="567"/>
        <w:rPr>
          <w:sz w:val="24"/>
        </w:rPr>
      </w:pPr>
      <w:r w:rsidRPr="0017567D">
        <w:rPr>
          <w:sz w:val="24"/>
        </w:rPr>
        <w:t>Детально должны быть рассмотрены и отработаны:</w:t>
      </w:r>
    </w:p>
    <w:p w:rsidR="00443A77" w:rsidRPr="0017567D" w:rsidRDefault="00443A77" w:rsidP="0027526D">
      <w:pPr>
        <w:pStyle w:val="S7"/>
        <w:numPr>
          <w:ilvl w:val="1"/>
          <w:numId w:val="37"/>
        </w:numPr>
        <w:spacing w:line="360" w:lineRule="auto"/>
        <w:ind w:left="851" w:hanging="284"/>
        <w:rPr>
          <w:sz w:val="24"/>
        </w:rPr>
      </w:pPr>
      <w:r w:rsidRPr="0017567D">
        <w:rPr>
          <w:sz w:val="24"/>
        </w:rPr>
        <w:t>порядок работы всей СПРВ при сокращении производительности очистных сооруж</w:t>
      </w:r>
      <w:r w:rsidRPr="0017567D">
        <w:rPr>
          <w:sz w:val="24"/>
        </w:rPr>
        <w:t>е</w:t>
      </w:r>
      <w:r w:rsidRPr="0017567D">
        <w:rPr>
          <w:sz w:val="24"/>
        </w:rPr>
        <w:t>ний и возможных авариях на сети, обеспечивающий бесперебойную подачу сокраще</w:t>
      </w:r>
      <w:r w:rsidRPr="0017567D">
        <w:rPr>
          <w:sz w:val="24"/>
        </w:rPr>
        <w:t>н</w:t>
      </w:r>
      <w:r w:rsidRPr="0017567D">
        <w:rPr>
          <w:sz w:val="24"/>
        </w:rPr>
        <w:t>ного количества воды равномерно всем потребителям, включая режим подачи воды в количествах, соответствующих минимальным санитарно-гигиеническим нормативам.</w:t>
      </w:r>
    </w:p>
    <w:p w:rsidR="00443A77" w:rsidRPr="0017567D" w:rsidRDefault="00443A77" w:rsidP="000A4DE0">
      <w:pPr>
        <w:pStyle w:val="S7"/>
        <w:spacing w:line="360" w:lineRule="auto"/>
        <w:ind w:firstLine="567"/>
        <w:rPr>
          <w:sz w:val="24"/>
        </w:rPr>
      </w:pPr>
      <w:r w:rsidRPr="0017567D">
        <w:rPr>
          <w:sz w:val="24"/>
        </w:rPr>
        <w:lastRenderedPageBreak/>
        <w:t>В чрезвычайных ситуациях все строительные, ремонтные и другие виды работ на объе</w:t>
      </w:r>
      <w:r w:rsidRPr="0017567D">
        <w:rPr>
          <w:sz w:val="24"/>
        </w:rPr>
        <w:t>к</w:t>
      </w:r>
      <w:r w:rsidRPr="0017567D">
        <w:rPr>
          <w:sz w:val="24"/>
        </w:rPr>
        <w:t>тах СХПВ должны быть прекращены. На территорию должен допускаться только персонал д</w:t>
      </w:r>
      <w:r w:rsidRPr="0017567D">
        <w:rPr>
          <w:sz w:val="24"/>
        </w:rPr>
        <w:t>е</w:t>
      </w:r>
      <w:r w:rsidRPr="0017567D">
        <w:rPr>
          <w:sz w:val="24"/>
        </w:rPr>
        <w:t>журной смены и привлеченные к работам в ЧС специалисты, в том числе работники территор</w:t>
      </w:r>
      <w:r w:rsidRPr="0017567D">
        <w:rPr>
          <w:sz w:val="24"/>
        </w:rPr>
        <w:t>и</w:t>
      </w:r>
      <w:r w:rsidRPr="0017567D">
        <w:rPr>
          <w:sz w:val="24"/>
        </w:rPr>
        <w:t>альных центров санэпиднадзора (ЦСЭН), ГО и других организаций.</w:t>
      </w:r>
    </w:p>
    <w:p w:rsidR="00983380" w:rsidRPr="0017567D" w:rsidRDefault="00983380" w:rsidP="000A4DE0">
      <w:pPr>
        <w:pStyle w:val="S7"/>
        <w:spacing w:line="360" w:lineRule="auto"/>
        <w:ind w:firstLine="567"/>
        <w:rPr>
          <w:sz w:val="24"/>
        </w:rPr>
      </w:pPr>
    </w:p>
    <w:p w:rsidR="00E958A4" w:rsidRPr="0017567D" w:rsidRDefault="00983380" w:rsidP="0009450F">
      <w:pPr>
        <w:pStyle w:val="28"/>
      </w:pPr>
      <w:bookmarkStart w:id="286" w:name="_Toc243805562"/>
      <w:bookmarkStart w:id="287" w:name="_Toc243979413"/>
      <w:bookmarkStart w:id="288" w:name="_Toc342571731"/>
      <w:bookmarkStart w:id="289" w:name="_Toc343661219"/>
      <w:bookmarkStart w:id="290" w:name="_Toc352101390"/>
      <w:r w:rsidRPr="0017567D">
        <w:t>11.</w:t>
      </w:r>
      <w:r w:rsidR="00E958A4" w:rsidRPr="0017567D">
        <w:t>5 Противопожарные мероприятия</w:t>
      </w:r>
      <w:bookmarkEnd w:id="286"/>
      <w:bookmarkEnd w:id="287"/>
      <w:bookmarkEnd w:id="288"/>
      <w:bookmarkEnd w:id="289"/>
      <w:bookmarkEnd w:id="290"/>
    </w:p>
    <w:p w:rsidR="00443A77" w:rsidRPr="0017567D" w:rsidRDefault="00443A77" w:rsidP="000A4DE0">
      <w:pPr>
        <w:pStyle w:val="S7"/>
        <w:spacing w:line="360" w:lineRule="auto"/>
        <w:ind w:firstLine="567"/>
        <w:rPr>
          <w:sz w:val="24"/>
        </w:rPr>
      </w:pPr>
      <w:r w:rsidRPr="0017567D">
        <w:rPr>
          <w:sz w:val="24"/>
        </w:rPr>
        <w:t>В пределах зон жилых застроек, общественно-деловых зон допускается размещать прои</w:t>
      </w:r>
      <w:r w:rsidRPr="0017567D">
        <w:rPr>
          <w:sz w:val="24"/>
        </w:rPr>
        <w:t>з</w:t>
      </w:r>
      <w:r w:rsidRPr="0017567D">
        <w:rPr>
          <w:sz w:val="24"/>
        </w:rPr>
        <w:t>водственные объекты, на территориях которых нет зданий, сооружений и строений категорий А, Б и В по взрывопожарной и пожарной опасности. При этом расстояние от границ земельного участка производственного объекта до жилых зданий, зданий детских дошкольных образов</w:t>
      </w:r>
      <w:r w:rsidRPr="0017567D">
        <w:rPr>
          <w:sz w:val="24"/>
        </w:rPr>
        <w:t>а</w:t>
      </w:r>
      <w:r w:rsidRPr="0017567D">
        <w:rPr>
          <w:sz w:val="24"/>
        </w:rPr>
        <w:t>тельных учреждений, общеобразовательных учреждений, учреждений здравоохранения и отд</w:t>
      </w:r>
      <w:r w:rsidRPr="0017567D">
        <w:rPr>
          <w:sz w:val="24"/>
        </w:rPr>
        <w:t>ы</w:t>
      </w:r>
      <w:r w:rsidRPr="0017567D">
        <w:rPr>
          <w:sz w:val="24"/>
        </w:rPr>
        <w:t xml:space="preserve">ха устанавливается в соответствии с требованиями Федерального закона </w:t>
      </w:r>
      <w:r w:rsidRPr="0017567D">
        <w:rPr>
          <w:sz w:val="24"/>
        </w:rPr>
        <w:br/>
        <w:t>№ 123 от 22.07.2008 «Технический регламент о требованиях пожарной безопасности».</w:t>
      </w:r>
    </w:p>
    <w:p w:rsidR="00443A77" w:rsidRPr="0017567D" w:rsidRDefault="00443A77" w:rsidP="000A4DE0">
      <w:pPr>
        <w:pStyle w:val="S7"/>
        <w:spacing w:line="360" w:lineRule="auto"/>
        <w:ind w:firstLine="567"/>
        <w:rPr>
          <w:sz w:val="24"/>
        </w:rPr>
      </w:pPr>
      <w:r w:rsidRPr="0017567D">
        <w:rPr>
          <w:sz w:val="24"/>
        </w:rPr>
        <w:t>В случае невозможности устранения воздействия на людей и жилые здания опасных фа</w:t>
      </w:r>
      <w:r w:rsidRPr="0017567D">
        <w:rPr>
          <w:sz w:val="24"/>
        </w:rPr>
        <w:t>к</w:t>
      </w:r>
      <w:r w:rsidRPr="0017567D">
        <w:rPr>
          <w:sz w:val="24"/>
        </w:rPr>
        <w:t>торов пожара и взрыва на пожаровзрывоопасных объектах, расположенных в пределах зоны жилой застройки, следует предусматривать уменьшение мощности, перепрофилирование орг</w:t>
      </w:r>
      <w:r w:rsidRPr="0017567D">
        <w:rPr>
          <w:sz w:val="24"/>
        </w:rPr>
        <w:t>а</w:t>
      </w:r>
      <w:r w:rsidRPr="0017567D">
        <w:rPr>
          <w:sz w:val="24"/>
        </w:rPr>
        <w:t>низаций или отдельного производства либо перебазирование организации за пределы жилой застройки.</w:t>
      </w:r>
    </w:p>
    <w:p w:rsidR="00443A77" w:rsidRPr="0017567D" w:rsidRDefault="00443A77" w:rsidP="000A4DE0">
      <w:pPr>
        <w:pStyle w:val="S7"/>
        <w:spacing w:line="360" w:lineRule="auto"/>
        <w:ind w:firstLine="567"/>
        <w:rPr>
          <w:sz w:val="24"/>
        </w:rPr>
      </w:pPr>
      <w:r w:rsidRPr="0017567D">
        <w:rPr>
          <w:sz w:val="24"/>
        </w:rPr>
        <w:t>Подъезд пожарных автомобилей должен быть обеспечен:</w:t>
      </w:r>
    </w:p>
    <w:p w:rsidR="00443A77" w:rsidRPr="0017567D" w:rsidRDefault="00443A77" w:rsidP="000A4DE0">
      <w:pPr>
        <w:pStyle w:val="S7"/>
        <w:spacing w:line="360" w:lineRule="auto"/>
        <w:ind w:firstLine="567"/>
        <w:rPr>
          <w:sz w:val="24"/>
        </w:rPr>
      </w:pPr>
      <w:r w:rsidRPr="0017567D">
        <w:rPr>
          <w:sz w:val="24"/>
        </w:rPr>
        <w:t>1) с двух продольных сторон - к зданиям многоквартирных жилых домов высотой 28 и более метров (9 и более этажей), к иным зданиям для постоянного проживания и временного пребывания людей, зданиям зрелищных и культурно-просветительных учреждений, организ</w:t>
      </w:r>
      <w:r w:rsidRPr="0017567D">
        <w:rPr>
          <w:sz w:val="24"/>
        </w:rPr>
        <w:t>а</w:t>
      </w:r>
      <w:r w:rsidRPr="0017567D">
        <w:rPr>
          <w:sz w:val="24"/>
        </w:rPr>
        <w:t>ций по обслуживанию населения, общеобразовательных учреждений, лечебных учреждений стационарного типа, научных и проектных организаций, органов управления учреждений выс</w:t>
      </w:r>
      <w:r w:rsidRPr="0017567D">
        <w:rPr>
          <w:sz w:val="24"/>
        </w:rPr>
        <w:t>о</w:t>
      </w:r>
      <w:r w:rsidRPr="0017567D">
        <w:rPr>
          <w:sz w:val="24"/>
        </w:rPr>
        <w:t>той 18 и более метров (6 и более этажей);</w:t>
      </w:r>
    </w:p>
    <w:p w:rsidR="00443A77" w:rsidRPr="0017567D" w:rsidRDefault="00443A77" w:rsidP="000A4DE0">
      <w:pPr>
        <w:pStyle w:val="S7"/>
        <w:spacing w:line="360" w:lineRule="auto"/>
        <w:ind w:firstLine="567"/>
        <w:rPr>
          <w:sz w:val="24"/>
        </w:rPr>
      </w:pPr>
      <w:r w:rsidRPr="0017567D">
        <w:rPr>
          <w:sz w:val="24"/>
        </w:rPr>
        <w:t>2) со всех сторон - к односекционным зданиям многоквартирных жилых домов, общео</w:t>
      </w:r>
      <w:r w:rsidRPr="0017567D">
        <w:rPr>
          <w:sz w:val="24"/>
        </w:rPr>
        <w:t>б</w:t>
      </w:r>
      <w:r w:rsidRPr="0017567D">
        <w:rPr>
          <w:sz w:val="24"/>
        </w:rPr>
        <w:t>разовательных учреждений, детских дошкольных образовательных учреждений, лечебных у</w:t>
      </w:r>
      <w:r w:rsidRPr="0017567D">
        <w:rPr>
          <w:sz w:val="24"/>
        </w:rPr>
        <w:t>ч</w:t>
      </w:r>
      <w:r w:rsidRPr="0017567D">
        <w:rPr>
          <w:sz w:val="24"/>
        </w:rPr>
        <w:t>реждений со стационаром, научных и проектных организаций, органов управления учреждений.</w:t>
      </w:r>
    </w:p>
    <w:p w:rsidR="00443A77" w:rsidRPr="0017567D" w:rsidRDefault="00443A77" w:rsidP="000A4DE0">
      <w:pPr>
        <w:pStyle w:val="S7"/>
        <w:spacing w:line="360" w:lineRule="auto"/>
        <w:ind w:firstLine="567"/>
        <w:rPr>
          <w:sz w:val="24"/>
        </w:rPr>
      </w:pPr>
      <w:r w:rsidRPr="0017567D">
        <w:rPr>
          <w:sz w:val="24"/>
        </w:rPr>
        <w:t>К зданиям, сооружениям и строениям производственных объектов по всей их длине до</w:t>
      </w:r>
      <w:r w:rsidRPr="0017567D">
        <w:rPr>
          <w:sz w:val="24"/>
        </w:rPr>
        <w:t>л</w:t>
      </w:r>
      <w:r w:rsidRPr="0017567D">
        <w:rPr>
          <w:sz w:val="24"/>
        </w:rPr>
        <w:t>жен быть обеспечен подъезд пожарных автомобилей:</w:t>
      </w:r>
    </w:p>
    <w:p w:rsidR="00443A77" w:rsidRPr="0017567D" w:rsidRDefault="00443A77" w:rsidP="000A4DE0">
      <w:pPr>
        <w:pStyle w:val="S7"/>
        <w:spacing w:line="360" w:lineRule="auto"/>
        <w:ind w:firstLine="567"/>
        <w:rPr>
          <w:sz w:val="24"/>
        </w:rPr>
      </w:pPr>
      <w:r w:rsidRPr="0017567D">
        <w:rPr>
          <w:sz w:val="24"/>
        </w:rPr>
        <w:t xml:space="preserve">1) с одной стороны - при ширине здания, сооружения или строения не более </w:t>
      </w:r>
      <w:smartTag w:uri="urn:schemas-microsoft-com:office:smarttags" w:element="metricconverter">
        <w:smartTagPr>
          <w:attr w:name="ProductID" w:val="18 метров"/>
        </w:smartTagPr>
        <w:r w:rsidRPr="0017567D">
          <w:rPr>
            <w:sz w:val="24"/>
          </w:rPr>
          <w:t>18 метров</w:t>
        </w:r>
      </w:smartTag>
      <w:r w:rsidRPr="0017567D">
        <w:rPr>
          <w:sz w:val="24"/>
        </w:rPr>
        <w:t>;</w:t>
      </w:r>
    </w:p>
    <w:p w:rsidR="00443A77" w:rsidRPr="0017567D" w:rsidRDefault="00443A77" w:rsidP="000A4DE0">
      <w:pPr>
        <w:pStyle w:val="S7"/>
        <w:spacing w:line="360" w:lineRule="auto"/>
        <w:ind w:firstLine="567"/>
        <w:rPr>
          <w:sz w:val="24"/>
        </w:rPr>
      </w:pPr>
      <w:r w:rsidRPr="0017567D">
        <w:rPr>
          <w:sz w:val="24"/>
        </w:rPr>
        <w:t xml:space="preserve">2) с двух сторон - при ширине здания, сооружения или строения более </w:t>
      </w:r>
      <w:smartTag w:uri="urn:schemas-microsoft-com:office:smarttags" w:element="metricconverter">
        <w:smartTagPr>
          <w:attr w:name="ProductID" w:val="18 метров"/>
        </w:smartTagPr>
        <w:r w:rsidRPr="0017567D">
          <w:rPr>
            <w:sz w:val="24"/>
          </w:rPr>
          <w:t>18 метров</w:t>
        </w:r>
      </w:smartTag>
      <w:r w:rsidRPr="0017567D">
        <w:rPr>
          <w:sz w:val="24"/>
        </w:rPr>
        <w:t>, а также при устройстве замкнутых и полузамкнутых дворов.</w:t>
      </w:r>
    </w:p>
    <w:p w:rsidR="00443A77" w:rsidRPr="0017567D" w:rsidRDefault="00443A77" w:rsidP="000A4DE0">
      <w:pPr>
        <w:pStyle w:val="S7"/>
        <w:spacing w:line="360" w:lineRule="auto"/>
        <w:ind w:firstLine="567"/>
        <w:rPr>
          <w:sz w:val="24"/>
        </w:rPr>
      </w:pPr>
      <w:r w:rsidRPr="0017567D">
        <w:rPr>
          <w:sz w:val="24"/>
        </w:rPr>
        <w:lastRenderedPageBreak/>
        <w:t>Допускается предусматривать подъезд пожарных автомобилей только с одной стороны к зданиям, сооружениям и строениям в случаях:</w:t>
      </w:r>
    </w:p>
    <w:p w:rsidR="00443A77" w:rsidRPr="0017567D" w:rsidRDefault="00443A77" w:rsidP="000A4DE0">
      <w:pPr>
        <w:pStyle w:val="S7"/>
        <w:spacing w:line="360" w:lineRule="auto"/>
        <w:ind w:firstLine="567"/>
        <w:rPr>
          <w:sz w:val="24"/>
        </w:rPr>
      </w:pPr>
      <w:r w:rsidRPr="0017567D">
        <w:rPr>
          <w:sz w:val="24"/>
        </w:rPr>
        <w:t>1) меньшей этажности;</w:t>
      </w:r>
    </w:p>
    <w:p w:rsidR="00443A77" w:rsidRPr="0017567D" w:rsidRDefault="00443A77" w:rsidP="000A4DE0">
      <w:pPr>
        <w:pStyle w:val="S7"/>
        <w:spacing w:line="360" w:lineRule="auto"/>
        <w:ind w:firstLine="567"/>
        <w:rPr>
          <w:sz w:val="24"/>
        </w:rPr>
      </w:pPr>
      <w:r w:rsidRPr="0017567D">
        <w:rPr>
          <w:sz w:val="24"/>
        </w:rPr>
        <w:t>2) двусторонней ориентации квартир или помещений;</w:t>
      </w:r>
    </w:p>
    <w:p w:rsidR="00443A77" w:rsidRPr="0017567D" w:rsidRDefault="00443A77" w:rsidP="000A4DE0">
      <w:pPr>
        <w:pStyle w:val="S7"/>
        <w:spacing w:line="360" w:lineRule="auto"/>
        <w:ind w:firstLine="567"/>
        <w:rPr>
          <w:sz w:val="24"/>
        </w:rPr>
      </w:pPr>
      <w:r w:rsidRPr="0017567D">
        <w:rPr>
          <w:sz w:val="24"/>
        </w:rPr>
        <w:t>3) устройства наружных открытых лестниц, связывающих лоджии и балконы смежных этажей между собой, или лестниц 3-го типа при коридорной планировке зданий.</w:t>
      </w:r>
    </w:p>
    <w:p w:rsidR="00443A77" w:rsidRPr="0017567D" w:rsidRDefault="00443A77" w:rsidP="000A4DE0">
      <w:pPr>
        <w:pStyle w:val="S7"/>
        <w:spacing w:line="360" w:lineRule="auto"/>
        <w:ind w:firstLine="567"/>
        <w:rPr>
          <w:sz w:val="24"/>
        </w:rPr>
      </w:pPr>
      <w:r w:rsidRPr="0017567D">
        <w:rPr>
          <w:sz w:val="24"/>
        </w:rPr>
        <w:t xml:space="preserve">К зданиям с площадью застройки более 10 000 квадратных метров или шириной более </w:t>
      </w:r>
      <w:smartTag w:uri="urn:schemas-microsoft-com:office:smarttags" w:element="metricconverter">
        <w:smartTagPr>
          <w:attr w:name="ProductID" w:val="100 метров"/>
        </w:smartTagPr>
        <w:r w:rsidRPr="0017567D">
          <w:rPr>
            <w:sz w:val="24"/>
          </w:rPr>
          <w:t>100 метров</w:t>
        </w:r>
      </w:smartTag>
      <w:r w:rsidRPr="0017567D">
        <w:rPr>
          <w:sz w:val="24"/>
        </w:rPr>
        <w:t xml:space="preserve"> подъезд пожарных автомобилей должен быть обеспечен со всех сторон.</w:t>
      </w:r>
    </w:p>
    <w:p w:rsidR="00443A77" w:rsidRPr="0017567D" w:rsidRDefault="00443A77" w:rsidP="000A4DE0">
      <w:pPr>
        <w:pStyle w:val="S7"/>
        <w:spacing w:line="360" w:lineRule="auto"/>
        <w:ind w:firstLine="567"/>
        <w:rPr>
          <w:sz w:val="24"/>
        </w:rPr>
      </w:pPr>
      <w:r w:rsidRPr="0017567D">
        <w:rPr>
          <w:sz w:val="24"/>
        </w:rPr>
        <w:t xml:space="preserve">Допускается увеличивать расстояние от края проезжей части автомобильной дороги до ближней стены производственных зданий, сооружений и строений до </w:t>
      </w:r>
      <w:smartTag w:uri="urn:schemas-microsoft-com:office:smarttags" w:element="metricconverter">
        <w:smartTagPr>
          <w:attr w:name="ProductID" w:val="60 метров"/>
        </w:smartTagPr>
        <w:r w:rsidRPr="0017567D">
          <w:rPr>
            <w:sz w:val="24"/>
          </w:rPr>
          <w:t>60 метров</w:t>
        </w:r>
      </w:smartTag>
      <w:r w:rsidRPr="0017567D">
        <w:rPr>
          <w:sz w:val="24"/>
        </w:rPr>
        <w:t xml:space="preserve"> при условии устройства тупиковых дорог к этим зданиям, сооружениям и строениям с площадками для ра</w:t>
      </w:r>
      <w:r w:rsidRPr="0017567D">
        <w:rPr>
          <w:sz w:val="24"/>
        </w:rPr>
        <w:t>з</w:t>
      </w:r>
      <w:r w:rsidRPr="0017567D">
        <w:rPr>
          <w:sz w:val="24"/>
        </w:rPr>
        <w:t xml:space="preserve">ворота пожарной техники и устройством на этих площадках пожарных гидрантов. При этом расстояние от производственных зданий, сооружений и строений до площадок для разворота пожарной техники должно быть не менее 5, но не более </w:t>
      </w:r>
      <w:smartTag w:uri="urn:schemas-microsoft-com:office:smarttags" w:element="metricconverter">
        <w:smartTagPr>
          <w:attr w:name="ProductID" w:val="15 метров"/>
        </w:smartTagPr>
        <w:r w:rsidRPr="0017567D">
          <w:rPr>
            <w:sz w:val="24"/>
          </w:rPr>
          <w:t>15 метров</w:t>
        </w:r>
      </w:smartTag>
      <w:r w:rsidRPr="0017567D">
        <w:rPr>
          <w:sz w:val="24"/>
        </w:rPr>
        <w:t>, а расстояние между тупик</w:t>
      </w:r>
      <w:r w:rsidRPr="0017567D">
        <w:rPr>
          <w:sz w:val="24"/>
        </w:rPr>
        <w:t>о</w:t>
      </w:r>
      <w:r w:rsidRPr="0017567D">
        <w:rPr>
          <w:sz w:val="24"/>
        </w:rPr>
        <w:t xml:space="preserve">выми дорогами должно быть не более </w:t>
      </w:r>
      <w:smartTag w:uri="urn:schemas-microsoft-com:office:smarttags" w:element="metricconverter">
        <w:smartTagPr>
          <w:attr w:name="ProductID" w:val="100 метров"/>
        </w:smartTagPr>
        <w:r w:rsidRPr="0017567D">
          <w:rPr>
            <w:sz w:val="24"/>
          </w:rPr>
          <w:t>100 метров</w:t>
        </w:r>
      </w:smartTag>
      <w:r w:rsidRPr="0017567D">
        <w:rPr>
          <w:sz w:val="24"/>
        </w:rPr>
        <w:t>.</w:t>
      </w:r>
    </w:p>
    <w:p w:rsidR="00443A77" w:rsidRPr="0017567D" w:rsidRDefault="00443A77" w:rsidP="000A4DE0">
      <w:pPr>
        <w:pStyle w:val="S7"/>
        <w:spacing w:line="360" w:lineRule="auto"/>
        <w:ind w:firstLine="567"/>
        <w:rPr>
          <w:sz w:val="24"/>
        </w:rPr>
      </w:pPr>
      <w:r w:rsidRPr="0017567D">
        <w:rPr>
          <w:sz w:val="24"/>
        </w:rPr>
        <w:t xml:space="preserve">Ширина проездов для пожарной техники должна составлять не менее </w:t>
      </w:r>
      <w:smartTag w:uri="urn:schemas-microsoft-com:office:smarttags" w:element="metricconverter">
        <w:smartTagPr>
          <w:attr w:name="ProductID" w:val="6 метров"/>
        </w:smartTagPr>
        <w:r w:rsidRPr="0017567D">
          <w:rPr>
            <w:sz w:val="24"/>
          </w:rPr>
          <w:t>6 метров</w:t>
        </w:r>
      </w:smartTag>
      <w:r w:rsidRPr="0017567D">
        <w:rPr>
          <w:sz w:val="24"/>
        </w:rPr>
        <w:t>.</w:t>
      </w:r>
    </w:p>
    <w:p w:rsidR="00443A77" w:rsidRPr="0017567D" w:rsidRDefault="00443A77" w:rsidP="000A4DE0">
      <w:pPr>
        <w:pStyle w:val="S7"/>
        <w:spacing w:line="360" w:lineRule="auto"/>
        <w:ind w:firstLine="567"/>
        <w:rPr>
          <w:sz w:val="24"/>
        </w:rPr>
      </w:pPr>
      <w:r w:rsidRPr="0017567D">
        <w:rPr>
          <w:sz w:val="24"/>
        </w:rPr>
        <w:t>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rsidR="00443A77" w:rsidRPr="0017567D" w:rsidRDefault="00443A77" w:rsidP="000A4DE0">
      <w:pPr>
        <w:pStyle w:val="S7"/>
        <w:spacing w:line="360" w:lineRule="auto"/>
        <w:ind w:firstLine="567"/>
        <w:rPr>
          <w:sz w:val="24"/>
        </w:rPr>
      </w:pPr>
      <w:r w:rsidRPr="0017567D">
        <w:rPr>
          <w:sz w:val="24"/>
        </w:rPr>
        <w:t>Расстояние от внутреннего края подъезда до стены здания, сооружения и строения должно быть:</w:t>
      </w:r>
    </w:p>
    <w:p w:rsidR="00443A77" w:rsidRPr="0017567D" w:rsidRDefault="00443A77" w:rsidP="000A4DE0">
      <w:pPr>
        <w:pStyle w:val="S7"/>
        <w:spacing w:line="360" w:lineRule="auto"/>
        <w:ind w:firstLine="567"/>
        <w:rPr>
          <w:sz w:val="24"/>
        </w:rPr>
      </w:pPr>
      <w:r w:rsidRPr="0017567D">
        <w:rPr>
          <w:sz w:val="24"/>
        </w:rPr>
        <w:t xml:space="preserve">1) для зданий высотой не более </w:t>
      </w:r>
      <w:smartTag w:uri="urn:schemas-microsoft-com:office:smarttags" w:element="metricconverter">
        <w:smartTagPr>
          <w:attr w:name="ProductID" w:val="28 метров"/>
        </w:smartTagPr>
        <w:r w:rsidRPr="0017567D">
          <w:rPr>
            <w:sz w:val="24"/>
          </w:rPr>
          <w:t>28 метров</w:t>
        </w:r>
      </w:smartTag>
      <w:r w:rsidRPr="0017567D">
        <w:rPr>
          <w:sz w:val="24"/>
        </w:rPr>
        <w:t xml:space="preserve"> - не более </w:t>
      </w:r>
      <w:smartTag w:uri="urn:schemas-microsoft-com:office:smarttags" w:element="metricconverter">
        <w:smartTagPr>
          <w:attr w:name="ProductID" w:val="8 метров"/>
        </w:smartTagPr>
        <w:r w:rsidRPr="0017567D">
          <w:rPr>
            <w:sz w:val="24"/>
          </w:rPr>
          <w:t>8 метров</w:t>
        </w:r>
      </w:smartTag>
      <w:r w:rsidRPr="0017567D">
        <w:rPr>
          <w:sz w:val="24"/>
        </w:rPr>
        <w:t>;</w:t>
      </w:r>
    </w:p>
    <w:p w:rsidR="00443A77" w:rsidRPr="0017567D" w:rsidRDefault="00443A77" w:rsidP="000A4DE0">
      <w:pPr>
        <w:pStyle w:val="S7"/>
        <w:spacing w:line="360" w:lineRule="auto"/>
        <w:ind w:firstLine="567"/>
        <w:rPr>
          <w:sz w:val="24"/>
        </w:rPr>
      </w:pPr>
      <w:r w:rsidRPr="0017567D">
        <w:rPr>
          <w:sz w:val="24"/>
        </w:rPr>
        <w:t xml:space="preserve">2) для зданий высотой более </w:t>
      </w:r>
      <w:smartTag w:uri="urn:schemas-microsoft-com:office:smarttags" w:element="metricconverter">
        <w:smartTagPr>
          <w:attr w:name="ProductID" w:val="28 метров"/>
        </w:smartTagPr>
        <w:r w:rsidRPr="0017567D">
          <w:rPr>
            <w:sz w:val="24"/>
          </w:rPr>
          <w:t>28 метров</w:t>
        </w:r>
      </w:smartTag>
      <w:r w:rsidRPr="0017567D">
        <w:rPr>
          <w:sz w:val="24"/>
        </w:rPr>
        <w:t xml:space="preserve"> - не более </w:t>
      </w:r>
      <w:smartTag w:uri="urn:schemas-microsoft-com:office:smarttags" w:element="metricconverter">
        <w:smartTagPr>
          <w:attr w:name="ProductID" w:val="16 метров"/>
        </w:smartTagPr>
        <w:r w:rsidRPr="0017567D">
          <w:rPr>
            <w:sz w:val="24"/>
          </w:rPr>
          <w:t>16 метров</w:t>
        </w:r>
      </w:smartTag>
      <w:r w:rsidRPr="0017567D">
        <w:rPr>
          <w:sz w:val="24"/>
        </w:rPr>
        <w:t>.</w:t>
      </w:r>
    </w:p>
    <w:p w:rsidR="00443A77" w:rsidRPr="0017567D" w:rsidRDefault="00443A77" w:rsidP="000A4DE0">
      <w:pPr>
        <w:pStyle w:val="S7"/>
        <w:spacing w:line="360" w:lineRule="auto"/>
        <w:ind w:firstLine="567"/>
        <w:rPr>
          <w:sz w:val="24"/>
        </w:rPr>
      </w:pPr>
      <w:r w:rsidRPr="0017567D">
        <w:rPr>
          <w:sz w:val="24"/>
        </w:rPr>
        <w:t>Конструкция дорожной одежды проездов для пожарной техники должна быть рассчитана на нагрузку от пожарных автомобилей.</w:t>
      </w:r>
    </w:p>
    <w:p w:rsidR="00443A77" w:rsidRPr="0017567D" w:rsidRDefault="00443A77" w:rsidP="000A4DE0">
      <w:pPr>
        <w:pStyle w:val="S7"/>
        <w:spacing w:line="360" w:lineRule="auto"/>
        <w:ind w:firstLine="567"/>
        <w:rPr>
          <w:sz w:val="24"/>
        </w:rPr>
      </w:pPr>
      <w:r w:rsidRPr="0017567D">
        <w:rPr>
          <w:sz w:val="24"/>
        </w:rPr>
        <w:t>В замкнутых и полузамкнутых дворах необходимо предусматривать проезды для пожа</w:t>
      </w:r>
      <w:r w:rsidRPr="0017567D">
        <w:rPr>
          <w:sz w:val="24"/>
        </w:rPr>
        <w:t>р</w:t>
      </w:r>
      <w:r w:rsidRPr="0017567D">
        <w:rPr>
          <w:sz w:val="24"/>
        </w:rPr>
        <w:t>ных автомобилей.</w:t>
      </w:r>
    </w:p>
    <w:p w:rsidR="00443A77" w:rsidRPr="0017567D" w:rsidRDefault="00443A77" w:rsidP="000A4DE0">
      <w:pPr>
        <w:pStyle w:val="S7"/>
        <w:spacing w:line="360" w:lineRule="auto"/>
        <w:ind w:firstLine="567"/>
        <w:rPr>
          <w:sz w:val="24"/>
        </w:rPr>
      </w:pPr>
      <w:r w:rsidRPr="0017567D">
        <w:rPr>
          <w:sz w:val="24"/>
        </w:rPr>
        <w:t xml:space="preserve">Сквозные проезды (арки) в зданиях, сооружениях и строениях должны быть шириной не менее </w:t>
      </w:r>
      <w:smartTag w:uri="urn:schemas-microsoft-com:office:smarttags" w:element="metricconverter">
        <w:smartTagPr>
          <w:attr w:name="ProductID" w:val="3,5 метра"/>
        </w:smartTagPr>
        <w:r w:rsidRPr="0017567D">
          <w:rPr>
            <w:sz w:val="24"/>
          </w:rPr>
          <w:t>3,5 метра</w:t>
        </w:r>
      </w:smartTag>
      <w:r w:rsidRPr="0017567D">
        <w:rPr>
          <w:sz w:val="24"/>
        </w:rPr>
        <w:t xml:space="preserve">, высотой не менее </w:t>
      </w:r>
      <w:smartTag w:uri="urn:schemas-microsoft-com:office:smarttags" w:element="metricconverter">
        <w:smartTagPr>
          <w:attr w:name="ProductID" w:val="4,5 метра"/>
        </w:smartTagPr>
        <w:r w:rsidRPr="0017567D">
          <w:rPr>
            <w:sz w:val="24"/>
          </w:rPr>
          <w:t>4,5 метра</w:t>
        </w:r>
      </w:smartTag>
      <w:r w:rsidRPr="0017567D">
        <w:rPr>
          <w:sz w:val="24"/>
        </w:rPr>
        <w:t xml:space="preserve"> и располагаться не более чем через каждые </w:t>
      </w:r>
      <w:smartTag w:uri="urn:schemas-microsoft-com:office:smarttags" w:element="metricconverter">
        <w:smartTagPr>
          <w:attr w:name="ProductID" w:val="300 метров"/>
        </w:smartTagPr>
        <w:r w:rsidRPr="0017567D">
          <w:rPr>
            <w:sz w:val="24"/>
          </w:rPr>
          <w:t>300 метров</w:t>
        </w:r>
      </w:smartTag>
      <w:r w:rsidRPr="0017567D">
        <w:rPr>
          <w:sz w:val="24"/>
        </w:rPr>
        <w:t xml:space="preserve">, а в реконструируемых районах при застройке по периметру - не более чем через </w:t>
      </w:r>
      <w:smartTag w:uri="urn:schemas-microsoft-com:office:smarttags" w:element="metricconverter">
        <w:smartTagPr>
          <w:attr w:name="ProductID" w:val="180 метров"/>
        </w:smartTagPr>
        <w:r w:rsidRPr="0017567D">
          <w:rPr>
            <w:sz w:val="24"/>
          </w:rPr>
          <w:t>180 метров</w:t>
        </w:r>
      </w:smartTag>
      <w:r w:rsidRPr="0017567D">
        <w:rPr>
          <w:sz w:val="24"/>
        </w:rPr>
        <w:t>.</w:t>
      </w:r>
    </w:p>
    <w:p w:rsidR="00443A77" w:rsidRPr="0017567D" w:rsidRDefault="00443A77" w:rsidP="000A4DE0">
      <w:pPr>
        <w:pStyle w:val="S7"/>
        <w:spacing w:line="360" w:lineRule="auto"/>
        <w:ind w:firstLine="567"/>
        <w:rPr>
          <w:sz w:val="24"/>
        </w:rPr>
      </w:pPr>
      <w:r w:rsidRPr="0017567D">
        <w:rPr>
          <w:sz w:val="24"/>
        </w:rPr>
        <w:t xml:space="preserve">Тупиковые проезды должны заканчиваться площадками для разворота пожарной техники размером не менее чем 15×15 метров. Максимальная протяженность тупикового проезда не должна превышать </w:t>
      </w:r>
      <w:smartTag w:uri="urn:schemas-microsoft-com:office:smarttags" w:element="metricconverter">
        <w:smartTagPr>
          <w:attr w:name="ProductID" w:val="150 метров"/>
        </w:smartTagPr>
        <w:r w:rsidRPr="0017567D">
          <w:rPr>
            <w:sz w:val="24"/>
          </w:rPr>
          <w:t>150 метров</w:t>
        </w:r>
      </w:smartTag>
      <w:r w:rsidRPr="0017567D">
        <w:rPr>
          <w:sz w:val="24"/>
        </w:rPr>
        <w:t>.</w:t>
      </w:r>
    </w:p>
    <w:p w:rsidR="00443A77" w:rsidRPr="0017567D" w:rsidRDefault="00443A77" w:rsidP="000A4DE0">
      <w:pPr>
        <w:pStyle w:val="S7"/>
        <w:spacing w:line="360" w:lineRule="auto"/>
        <w:ind w:firstLine="567"/>
        <w:rPr>
          <w:sz w:val="24"/>
        </w:rPr>
      </w:pPr>
      <w:r w:rsidRPr="0017567D">
        <w:rPr>
          <w:sz w:val="24"/>
        </w:rPr>
        <w:lastRenderedPageBreak/>
        <w:t xml:space="preserve">Сквозные проходы через лестничные клетки в зданиях, сооружениях и строениях следует располагать на расстоянии не более </w:t>
      </w:r>
      <w:smartTag w:uri="urn:schemas-microsoft-com:office:smarttags" w:element="metricconverter">
        <w:smartTagPr>
          <w:attr w:name="ProductID" w:val="100 метров"/>
        </w:smartTagPr>
        <w:r w:rsidRPr="0017567D">
          <w:rPr>
            <w:sz w:val="24"/>
          </w:rPr>
          <w:t>100 метров</w:t>
        </w:r>
      </w:smartTag>
      <w:r w:rsidRPr="0017567D">
        <w:rPr>
          <w:sz w:val="24"/>
        </w:rPr>
        <w:t xml:space="preserve"> один от другого. При примыкании зданий, с</w:t>
      </w:r>
      <w:r w:rsidRPr="0017567D">
        <w:rPr>
          <w:sz w:val="24"/>
        </w:rPr>
        <w:t>о</w:t>
      </w:r>
      <w:r w:rsidRPr="0017567D">
        <w:rPr>
          <w:sz w:val="24"/>
        </w:rPr>
        <w:t>оружений и строений под углом друг к другу в расчет принимается расстояние по периметру со стороны наружного водопровода с пожарными гидрантами.</w:t>
      </w:r>
    </w:p>
    <w:p w:rsidR="00443A77" w:rsidRPr="0017567D" w:rsidRDefault="00443A77" w:rsidP="000A4DE0">
      <w:pPr>
        <w:pStyle w:val="S7"/>
        <w:spacing w:line="360" w:lineRule="auto"/>
        <w:ind w:firstLine="567"/>
        <w:rPr>
          <w:sz w:val="24"/>
        </w:rPr>
      </w:pPr>
      <w:r w:rsidRPr="0017567D">
        <w:rPr>
          <w:sz w:val="24"/>
        </w:rPr>
        <w:t>При использовании кровли стилобата для подъезда пожарной техники конструкции ст</w:t>
      </w:r>
      <w:r w:rsidRPr="0017567D">
        <w:rPr>
          <w:sz w:val="24"/>
        </w:rPr>
        <w:t>и</w:t>
      </w:r>
      <w:r w:rsidRPr="0017567D">
        <w:rPr>
          <w:sz w:val="24"/>
        </w:rPr>
        <w:t>лобата должны быть рассчитаны на нагрузку от пожарных автомобилей не менее 16 тонн на ось.</w:t>
      </w:r>
    </w:p>
    <w:p w:rsidR="00443A77" w:rsidRPr="0017567D" w:rsidRDefault="00443A77" w:rsidP="000A4DE0">
      <w:pPr>
        <w:pStyle w:val="S7"/>
        <w:spacing w:line="360" w:lineRule="auto"/>
        <w:ind w:firstLine="567"/>
        <w:rPr>
          <w:sz w:val="24"/>
        </w:rPr>
      </w:pPr>
      <w:r w:rsidRPr="0017567D">
        <w:rPr>
          <w:sz w:val="24"/>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rsidR="00443A77" w:rsidRPr="0017567D" w:rsidRDefault="00443A77" w:rsidP="000A4DE0">
      <w:pPr>
        <w:pStyle w:val="S7"/>
        <w:spacing w:line="360" w:lineRule="auto"/>
        <w:ind w:firstLine="567"/>
        <w:rPr>
          <w:sz w:val="24"/>
        </w:rPr>
      </w:pPr>
      <w:r w:rsidRPr="0017567D">
        <w:rPr>
          <w:sz w:val="24"/>
        </w:rPr>
        <w:t>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w:t>
      </w:r>
      <w:r w:rsidRPr="0017567D">
        <w:rPr>
          <w:sz w:val="24"/>
        </w:rPr>
        <w:t>с</w:t>
      </w:r>
      <w:r w:rsidRPr="0017567D">
        <w:rPr>
          <w:sz w:val="24"/>
        </w:rPr>
        <w:t xml:space="preserve">стояние не более </w:t>
      </w:r>
      <w:smartTag w:uri="urn:schemas-microsoft-com:office:smarttags" w:element="metricconverter">
        <w:smartTagPr>
          <w:attr w:name="ProductID" w:val="50 метров"/>
        </w:smartTagPr>
        <w:r w:rsidRPr="0017567D">
          <w:rPr>
            <w:sz w:val="24"/>
          </w:rPr>
          <w:t>50 метров</w:t>
        </w:r>
      </w:smartTag>
      <w:r w:rsidRPr="0017567D">
        <w:rPr>
          <w:sz w:val="24"/>
        </w:rPr>
        <w:t>.</w:t>
      </w:r>
    </w:p>
    <w:p w:rsidR="00443A77" w:rsidRPr="0017567D" w:rsidRDefault="00443A77" w:rsidP="000A4DE0">
      <w:pPr>
        <w:pStyle w:val="S7"/>
        <w:spacing w:line="360" w:lineRule="auto"/>
        <w:ind w:firstLine="567"/>
        <w:rPr>
          <w:sz w:val="24"/>
        </w:rPr>
      </w:pPr>
      <w:r w:rsidRPr="0017567D">
        <w:rPr>
          <w:sz w:val="24"/>
        </w:rPr>
        <w:t>На территориях поселений и городских округов должны быть источники наружного или внутреннего противопожарного водоснабжения.</w:t>
      </w:r>
    </w:p>
    <w:p w:rsidR="00443A77" w:rsidRPr="0017567D" w:rsidRDefault="00443A77" w:rsidP="000A4DE0">
      <w:pPr>
        <w:pStyle w:val="S7"/>
        <w:spacing w:line="360" w:lineRule="auto"/>
        <w:ind w:firstLine="567"/>
        <w:rPr>
          <w:sz w:val="24"/>
        </w:rPr>
      </w:pPr>
      <w:r w:rsidRPr="0017567D">
        <w:rPr>
          <w:sz w:val="24"/>
        </w:rPr>
        <w:t>К источникам наружного противопожарного водоснабжения относятся:</w:t>
      </w:r>
    </w:p>
    <w:p w:rsidR="00443A77" w:rsidRPr="0017567D" w:rsidRDefault="00443A77" w:rsidP="000A4DE0">
      <w:pPr>
        <w:pStyle w:val="S7"/>
        <w:spacing w:line="360" w:lineRule="auto"/>
        <w:ind w:firstLine="567"/>
        <w:rPr>
          <w:sz w:val="24"/>
        </w:rPr>
      </w:pPr>
      <w:r w:rsidRPr="0017567D">
        <w:rPr>
          <w:sz w:val="24"/>
        </w:rPr>
        <w:t>1) наружные водопроводные сети с пожарными гидрантами;</w:t>
      </w:r>
    </w:p>
    <w:p w:rsidR="00443A77" w:rsidRPr="0017567D" w:rsidRDefault="00443A77" w:rsidP="000A4DE0">
      <w:pPr>
        <w:pStyle w:val="S7"/>
        <w:spacing w:line="360" w:lineRule="auto"/>
        <w:ind w:firstLine="567"/>
        <w:rPr>
          <w:sz w:val="24"/>
        </w:rPr>
      </w:pPr>
      <w:r w:rsidRPr="0017567D">
        <w:rPr>
          <w:sz w:val="24"/>
        </w:rPr>
        <w:t>2) водные объекты, используемые для целей пожаротушения в соответствии с законод</w:t>
      </w:r>
      <w:r w:rsidRPr="0017567D">
        <w:rPr>
          <w:sz w:val="24"/>
        </w:rPr>
        <w:t>а</w:t>
      </w:r>
      <w:r w:rsidRPr="0017567D">
        <w:rPr>
          <w:sz w:val="24"/>
        </w:rPr>
        <w:t>тельством Российской Федерации.</w:t>
      </w:r>
    </w:p>
    <w:p w:rsidR="00443A77" w:rsidRPr="0017567D" w:rsidRDefault="003C2E8C" w:rsidP="000A4DE0">
      <w:pPr>
        <w:pStyle w:val="S7"/>
        <w:spacing w:line="360" w:lineRule="auto"/>
        <w:ind w:firstLine="567"/>
        <w:rPr>
          <w:sz w:val="24"/>
        </w:rPr>
      </w:pPr>
      <w:r>
        <w:rPr>
          <w:sz w:val="24"/>
        </w:rPr>
        <w:t>Сельсовета</w:t>
      </w:r>
      <w:r w:rsidR="00443A77" w:rsidRPr="0017567D">
        <w:rPr>
          <w:sz w:val="24"/>
        </w:rPr>
        <w:t xml:space="preserve"> и городские округа должны быть оборудованы противопожарным водопров</w:t>
      </w:r>
      <w:r w:rsidR="00443A77" w:rsidRPr="0017567D">
        <w:rPr>
          <w:sz w:val="24"/>
        </w:rPr>
        <w:t>о</w:t>
      </w:r>
      <w:r w:rsidR="00443A77" w:rsidRPr="0017567D">
        <w:rPr>
          <w:sz w:val="24"/>
        </w:rPr>
        <w:t>дом. При этом противопожарный водопровод допускается объединять с хозяйственно-питьевым или производственным водопроводом.</w:t>
      </w:r>
    </w:p>
    <w:p w:rsidR="00443A77" w:rsidRPr="0017567D" w:rsidRDefault="00443A77" w:rsidP="000A4DE0">
      <w:pPr>
        <w:pStyle w:val="S7"/>
        <w:spacing w:line="360" w:lineRule="auto"/>
        <w:ind w:firstLine="567"/>
        <w:rPr>
          <w:sz w:val="24"/>
        </w:rPr>
      </w:pPr>
      <w:r w:rsidRPr="0017567D">
        <w:rPr>
          <w:sz w:val="24"/>
        </w:rPr>
        <w:t>Дислокация подразделений пожарной охраны на территориях городских округов опред</w:t>
      </w:r>
      <w:r w:rsidRPr="0017567D">
        <w:rPr>
          <w:sz w:val="24"/>
        </w:rPr>
        <w:t>е</w:t>
      </w:r>
      <w:r w:rsidRPr="0017567D">
        <w:rPr>
          <w:sz w:val="24"/>
        </w:rPr>
        <w:t>ляется исходя из условия, что время прибытия первого подразделения к месту вызова в горо</w:t>
      </w:r>
      <w:r w:rsidRPr="0017567D">
        <w:rPr>
          <w:sz w:val="24"/>
        </w:rPr>
        <w:t>д</w:t>
      </w:r>
      <w:r w:rsidRPr="0017567D">
        <w:rPr>
          <w:sz w:val="24"/>
        </w:rPr>
        <w:t xml:space="preserve">ских </w:t>
      </w:r>
      <w:r w:rsidR="003C2E8C">
        <w:rPr>
          <w:sz w:val="24"/>
        </w:rPr>
        <w:t>сельсовета</w:t>
      </w:r>
      <w:r w:rsidRPr="0017567D">
        <w:rPr>
          <w:sz w:val="24"/>
        </w:rPr>
        <w:t>х и городских округах не должно превышать 10 минут</w:t>
      </w:r>
    </w:p>
    <w:p w:rsidR="00443A77" w:rsidRPr="0017567D" w:rsidRDefault="00443A77" w:rsidP="000A4DE0">
      <w:pPr>
        <w:pStyle w:val="S7"/>
        <w:spacing w:line="360" w:lineRule="auto"/>
        <w:ind w:firstLine="567"/>
        <w:rPr>
          <w:sz w:val="24"/>
        </w:rPr>
      </w:pPr>
      <w:r w:rsidRPr="0017567D">
        <w:rPr>
          <w:sz w:val="24"/>
        </w:rPr>
        <w:t xml:space="preserve">Проектируемая территория находится в районе выезда пожарной части </w:t>
      </w:r>
      <w:r w:rsidRPr="0017567D">
        <w:rPr>
          <w:sz w:val="24"/>
        </w:rPr>
        <w:br/>
        <w:t>ПЧ-51 ГКУ «11 отряд ФПС по Новосибирской области». По первому номеру вызова на туш</w:t>
      </w:r>
      <w:r w:rsidRPr="0017567D">
        <w:rPr>
          <w:sz w:val="24"/>
        </w:rPr>
        <w:t>е</w:t>
      </w:r>
      <w:r w:rsidRPr="0017567D">
        <w:rPr>
          <w:sz w:val="24"/>
        </w:rPr>
        <w:t>ние пожара выезжает 2 автомобиля АЦ-40.</w:t>
      </w:r>
    </w:p>
    <w:p w:rsidR="00983380" w:rsidRPr="0017567D" w:rsidRDefault="00983380" w:rsidP="000A4DE0">
      <w:pPr>
        <w:pStyle w:val="S7"/>
        <w:spacing w:line="360" w:lineRule="auto"/>
        <w:ind w:firstLine="567"/>
        <w:rPr>
          <w:sz w:val="24"/>
        </w:rPr>
      </w:pPr>
    </w:p>
    <w:p w:rsidR="00E958A4" w:rsidRPr="0017567D" w:rsidRDefault="00983380" w:rsidP="0009450F">
      <w:pPr>
        <w:pStyle w:val="28"/>
      </w:pPr>
      <w:bookmarkStart w:id="291" w:name="_Toc243805563"/>
      <w:bookmarkStart w:id="292" w:name="_Toc243979414"/>
      <w:bookmarkStart w:id="293" w:name="_Toc342571732"/>
      <w:bookmarkStart w:id="294" w:name="_Toc343661220"/>
      <w:bookmarkStart w:id="295" w:name="_Toc352101391"/>
      <w:r w:rsidRPr="00964B8B">
        <w:t>11.6</w:t>
      </w:r>
      <w:r w:rsidR="00E958A4" w:rsidRPr="00964B8B">
        <w:t xml:space="preserve"> Заключение</w:t>
      </w:r>
      <w:bookmarkEnd w:id="291"/>
      <w:bookmarkEnd w:id="292"/>
      <w:bookmarkEnd w:id="293"/>
      <w:bookmarkEnd w:id="294"/>
      <w:bookmarkEnd w:id="295"/>
    </w:p>
    <w:p w:rsidR="00443A77" w:rsidRPr="0017567D" w:rsidRDefault="00443A77" w:rsidP="000A4DE0">
      <w:pPr>
        <w:pStyle w:val="S7"/>
        <w:spacing w:line="360" w:lineRule="auto"/>
        <w:ind w:firstLine="567"/>
        <w:rPr>
          <w:sz w:val="24"/>
        </w:rPr>
      </w:pPr>
      <w:r w:rsidRPr="0017567D">
        <w:rPr>
          <w:sz w:val="24"/>
        </w:rPr>
        <w:t>Катастрофы из нашей жизни не исключены. Предотвратить их нельзя, ибо те явления, к</w:t>
      </w:r>
      <w:r w:rsidRPr="0017567D">
        <w:rPr>
          <w:sz w:val="24"/>
        </w:rPr>
        <w:t>о</w:t>
      </w:r>
      <w:r w:rsidRPr="0017567D">
        <w:rPr>
          <w:sz w:val="24"/>
        </w:rPr>
        <w:t>торые наполняют нашу жизнь опасностями и приводят к потере людей и огромных материал</w:t>
      </w:r>
      <w:r w:rsidRPr="0017567D">
        <w:rPr>
          <w:sz w:val="24"/>
        </w:rPr>
        <w:t>ь</w:t>
      </w:r>
      <w:r w:rsidRPr="0017567D">
        <w:rPr>
          <w:sz w:val="24"/>
        </w:rPr>
        <w:t>ных средств, для природы естественны и необходимы. Избежать катастроф в техносфере сег</w:t>
      </w:r>
      <w:r w:rsidRPr="0017567D">
        <w:rPr>
          <w:sz w:val="24"/>
        </w:rPr>
        <w:t>о</w:t>
      </w:r>
      <w:r w:rsidRPr="0017567D">
        <w:rPr>
          <w:sz w:val="24"/>
        </w:rPr>
        <w:t xml:space="preserve">дня невозможно. Невозможно по многим причинам, и прежде всего потому, что человек пока </w:t>
      </w:r>
      <w:r w:rsidRPr="0017567D">
        <w:rPr>
          <w:sz w:val="24"/>
        </w:rPr>
        <w:lastRenderedPageBreak/>
        <w:t>не в состоянии просчитать все последствия совершаемых действий и делать абсолютно бе</w:t>
      </w:r>
      <w:r w:rsidRPr="0017567D">
        <w:rPr>
          <w:sz w:val="24"/>
        </w:rPr>
        <w:t>з</w:t>
      </w:r>
      <w:r w:rsidRPr="0017567D">
        <w:rPr>
          <w:sz w:val="24"/>
        </w:rPr>
        <w:t>ошибочные шаги. Правда, в настоящий момент следует говорить даже не об отсутствии у чел</w:t>
      </w:r>
      <w:r w:rsidRPr="0017567D">
        <w:rPr>
          <w:sz w:val="24"/>
        </w:rPr>
        <w:t>о</w:t>
      </w:r>
      <w:r w:rsidRPr="0017567D">
        <w:rPr>
          <w:sz w:val="24"/>
        </w:rPr>
        <w:t>века определенных физических возможностей для исключения катастроф из его жизни, а об элементарной неосмотрительности, о небрежности и недисциплинированности, так как именно это в большинстве случаев является источником многих бед.</w:t>
      </w:r>
    </w:p>
    <w:p w:rsidR="00443A77" w:rsidRPr="0017567D" w:rsidRDefault="00443A77" w:rsidP="000A4DE0">
      <w:pPr>
        <w:pStyle w:val="S7"/>
        <w:spacing w:line="360" w:lineRule="auto"/>
        <w:ind w:firstLine="567"/>
        <w:rPr>
          <w:sz w:val="24"/>
        </w:rPr>
      </w:pPr>
      <w:r w:rsidRPr="0017567D">
        <w:rPr>
          <w:sz w:val="24"/>
        </w:rPr>
        <w:t>Предотвращать катастрофы в силу разных причин невозможно, поэтому борьба за смягч</w:t>
      </w:r>
      <w:r w:rsidRPr="0017567D">
        <w:rPr>
          <w:sz w:val="24"/>
        </w:rPr>
        <w:t>е</w:t>
      </w:r>
      <w:r w:rsidRPr="0017567D">
        <w:rPr>
          <w:sz w:val="24"/>
        </w:rPr>
        <w:t>ние ущерба и потерь от катастроф должна стать приоритетом.</w:t>
      </w:r>
    </w:p>
    <w:p w:rsidR="00443A77" w:rsidRPr="0017567D" w:rsidRDefault="00443A77" w:rsidP="000A4DE0">
      <w:pPr>
        <w:pStyle w:val="S7"/>
        <w:spacing w:line="360" w:lineRule="auto"/>
        <w:ind w:firstLine="567"/>
        <w:rPr>
          <w:sz w:val="24"/>
        </w:rPr>
      </w:pPr>
      <w:r w:rsidRPr="0017567D">
        <w:rPr>
          <w:sz w:val="24"/>
        </w:rPr>
        <w:t>Необходимо активно осуществлять превентивные меры, которые способны заметно уменьшить риск и смягчить последствия природных и техногенных катастроф. Это представл</w:t>
      </w:r>
      <w:r w:rsidRPr="0017567D">
        <w:rPr>
          <w:sz w:val="24"/>
        </w:rPr>
        <w:t>я</w:t>
      </w:r>
      <w:r w:rsidRPr="0017567D">
        <w:rPr>
          <w:sz w:val="24"/>
        </w:rPr>
        <w:t>ется важным еще и потому, что расходы на реализацию таких мер, по расчетам международных экспертов, примерно в 15 раз меньше затрат на ликвидацию чрезвычайных ситуаций.</w:t>
      </w:r>
    </w:p>
    <w:p w:rsidR="00443A77" w:rsidRPr="0017567D" w:rsidRDefault="00443A77" w:rsidP="000A4DE0">
      <w:pPr>
        <w:pStyle w:val="S7"/>
        <w:spacing w:line="360" w:lineRule="auto"/>
        <w:ind w:firstLine="567"/>
        <w:rPr>
          <w:sz w:val="24"/>
        </w:rPr>
      </w:pPr>
      <w:r w:rsidRPr="0017567D">
        <w:rPr>
          <w:sz w:val="24"/>
        </w:rPr>
        <w:t>Стратегия уменьшения рисков и смягчения последствий катастроф, должна иметь про</w:t>
      </w:r>
      <w:r w:rsidRPr="0017567D">
        <w:rPr>
          <w:sz w:val="24"/>
        </w:rPr>
        <w:t>ч</w:t>
      </w:r>
      <w:r w:rsidRPr="0017567D">
        <w:rPr>
          <w:sz w:val="24"/>
        </w:rPr>
        <w:t>ную научную, законодательную и экономическую базу и содержать следующие основные а</w:t>
      </w:r>
      <w:r w:rsidRPr="0017567D">
        <w:rPr>
          <w:sz w:val="24"/>
        </w:rPr>
        <w:t>с</w:t>
      </w:r>
      <w:r w:rsidRPr="0017567D">
        <w:rPr>
          <w:sz w:val="24"/>
        </w:rPr>
        <w:t>пекты:</w:t>
      </w:r>
    </w:p>
    <w:p w:rsidR="00443A77" w:rsidRPr="0017567D" w:rsidRDefault="00443A77" w:rsidP="0027526D">
      <w:pPr>
        <w:pStyle w:val="S7"/>
        <w:numPr>
          <w:ilvl w:val="0"/>
          <w:numId w:val="38"/>
        </w:numPr>
        <w:spacing w:line="360" w:lineRule="auto"/>
        <w:ind w:left="851" w:hanging="284"/>
        <w:rPr>
          <w:sz w:val="24"/>
        </w:rPr>
      </w:pPr>
      <w:r w:rsidRPr="0017567D">
        <w:rPr>
          <w:sz w:val="24"/>
        </w:rPr>
        <w:t>выявление опасностей и оценка риска чрезвычайных ситуаций. Эта работа предполаг</w:t>
      </w:r>
      <w:r w:rsidRPr="0017567D">
        <w:rPr>
          <w:sz w:val="24"/>
        </w:rPr>
        <w:t>а</w:t>
      </w:r>
      <w:r w:rsidRPr="0017567D">
        <w:rPr>
          <w:sz w:val="24"/>
        </w:rPr>
        <w:t>ет комплексный анализ информации систем наблюдения за предвестниками катастроф, данных об устойчивости зданий, сооружений, потенциально опасных объектов и др.;</w:t>
      </w:r>
    </w:p>
    <w:p w:rsidR="00443A77" w:rsidRPr="0017567D" w:rsidRDefault="00443A77" w:rsidP="0027526D">
      <w:pPr>
        <w:pStyle w:val="S7"/>
        <w:numPr>
          <w:ilvl w:val="0"/>
          <w:numId w:val="38"/>
        </w:numPr>
        <w:spacing w:line="360" w:lineRule="auto"/>
        <w:ind w:left="851" w:hanging="284"/>
        <w:rPr>
          <w:sz w:val="24"/>
        </w:rPr>
      </w:pPr>
      <w:r w:rsidRPr="0017567D">
        <w:rPr>
          <w:sz w:val="24"/>
        </w:rPr>
        <w:t>применение новейших достижений науки и техники для решения прикладных задач в области гражданской безопасности. Несмотря на тяжелое экономическое положение в стране, необходимо использовать существующие уникальные технологии и технич</w:t>
      </w:r>
      <w:r w:rsidRPr="0017567D">
        <w:rPr>
          <w:sz w:val="24"/>
        </w:rPr>
        <w:t>е</w:t>
      </w:r>
      <w:r w:rsidRPr="0017567D">
        <w:rPr>
          <w:sz w:val="24"/>
        </w:rPr>
        <w:t>ские средства, с помощью которых защита населения и территорий от катастроф может быть поднята на значительно более высокую ступень;</w:t>
      </w:r>
    </w:p>
    <w:p w:rsidR="00443A77" w:rsidRPr="0017567D" w:rsidRDefault="00443A77" w:rsidP="0027526D">
      <w:pPr>
        <w:pStyle w:val="S7"/>
        <w:numPr>
          <w:ilvl w:val="0"/>
          <w:numId w:val="38"/>
        </w:numPr>
        <w:spacing w:line="360" w:lineRule="auto"/>
        <w:ind w:left="851" w:hanging="284"/>
        <w:rPr>
          <w:sz w:val="24"/>
        </w:rPr>
      </w:pPr>
      <w:r w:rsidRPr="0017567D">
        <w:rPr>
          <w:sz w:val="24"/>
        </w:rPr>
        <w:t>повышение уровня осведомленности населения о риске катастроф и мерах по смягч</w:t>
      </w:r>
      <w:r w:rsidRPr="0017567D">
        <w:rPr>
          <w:sz w:val="24"/>
        </w:rPr>
        <w:t>е</w:t>
      </w:r>
      <w:r w:rsidRPr="0017567D">
        <w:rPr>
          <w:sz w:val="24"/>
        </w:rPr>
        <w:t>нию их последствий и защите, создание разветвленной системы информирования нас</w:t>
      </w:r>
      <w:r w:rsidRPr="0017567D">
        <w:rPr>
          <w:sz w:val="24"/>
        </w:rPr>
        <w:t>е</w:t>
      </w:r>
      <w:r w:rsidRPr="0017567D">
        <w:rPr>
          <w:sz w:val="24"/>
        </w:rPr>
        <w:t>ления в этой области, обучения его правилам поведения в чрезвычайных ситуациях;</w:t>
      </w:r>
    </w:p>
    <w:p w:rsidR="00443A77" w:rsidRPr="0017567D" w:rsidRDefault="00443A77" w:rsidP="0027526D">
      <w:pPr>
        <w:pStyle w:val="S7"/>
        <w:numPr>
          <w:ilvl w:val="0"/>
          <w:numId w:val="38"/>
        </w:numPr>
        <w:spacing w:line="360" w:lineRule="auto"/>
        <w:ind w:left="851" w:hanging="284"/>
        <w:rPr>
          <w:sz w:val="24"/>
        </w:rPr>
      </w:pPr>
      <w:r w:rsidRPr="0017567D">
        <w:rPr>
          <w:sz w:val="24"/>
        </w:rPr>
        <w:t>необходимо создание экономических механизмов стимулирования деятельности по снижению рисков катастроф и формирование необходимых резервов;</w:t>
      </w:r>
    </w:p>
    <w:p w:rsidR="00443A77" w:rsidRPr="0017567D" w:rsidRDefault="00443A77" w:rsidP="0027526D">
      <w:pPr>
        <w:pStyle w:val="S7"/>
        <w:numPr>
          <w:ilvl w:val="0"/>
          <w:numId w:val="38"/>
        </w:numPr>
        <w:spacing w:line="360" w:lineRule="auto"/>
        <w:ind w:left="851" w:hanging="284"/>
        <w:rPr>
          <w:sz w:val="24"/>
        </w:rPr>
      </w:pPr>
      <w:r w:rsidRPr="0017567D">
        <w:rPr>
          <w:sz w:val="24"/>
        </w:rPr>
        <w:t xml:space="preserve">необходимо разработать и внедрить систему льгот, которые поощряли бы организации, осуществляющие указанную деятельность. </w:t>
      </w:r>
    </w:p>
    <w:p w:rsidR="00443A77" w:rsidRPr="0017567D" w:rsidRDefault="00443A77" w:rsidP="000A4DE0">
      <w:pPr>
        <w:pStyle w:val="S7"/>
        <w:spacing w:line="360" w:lineRule="auto"/>
        <w:ind w:firstLine="567"/>
        <w:rPr>
          <w:sz w:val="24"/>
        </w:rPr>
      </w:pPr>
      <w:r w:rsidRPr="0017567D">
        <w:rPr>
          <w:sz w:val="24"/>
        </w:rPr>
        <w:t>Реализация мероприятий раздела «ИТМ ГО» может обеспечить снижение потерь в чре</w:t>
      </w:r>
      <w:r w:rsidRPr="0017567D">
        <w:rPr>
          <w:sz w:val="24"/>
        </w:rPr>
        <w:t>з</w:t>
      </w:r>
      <w:r w:rsidRPr="0017567D">
        <w:rPr>
          <w:sz w:val="24"/>
        </w:rPr>
        <w:t>вычайных ситуациях на 30-40%, а в некоторых случаях — и полное их исключение.</w:t>
      </w:r>
    </w:p>
    <w:p w:rsidR="00443A77" w:rsidRPr="0017567D" w:rsidRDefault="00443A77" w:rsidP="000A4DE0">
      <w:pPr>
        <w:pStyle w:val="S7"/>
        <w:spacing w:line="360" w:lineRule="auto"/>
        <w:ind w:firstLine="567"/>
        <w:rPr>
          <w:sz w:val="24"/>
        </w:rPr>
      </w:pPr>
      <w:r w:rsidRPr="0017567D">
        <w:rPr>
          <w:sz w:val="24"/>
        </w:rPr>
        <w:t>С целью обеспечения устойчивого функционирования экономики города в военное время и при чрезвычайных ситуациях в разделе «ИТМ ГО» были проведены:</w:t>
      </w:r>
    </w:p>
    <w:p w:rsidR="00443A77" w:rsidRPr="0017567D" w:rsidRDefault="00443A77" w:rsidP="0027526D">
      <w:pPr>
        <w:pStyle w:val="S7"/>
        <w:numPr>
          <w:ilvl w:val="0"/>
          <w:numId w:val="39"/>
        </w:numPr>
        <w:spacing w:line="360" w:lineRule="auto"/>
        <w:ind w:left="851" w:hanging="284"/>
        <w:rPr>
          <w:b/>
          <w:caps/>
          <w:sz w:val="24"/>
        </w:rPr>
      </w:pPr>
      <w:r w:rsidRPr="0017567D">
        <w:rPr>
          <w:sz w:val="24"/>
        </w:rPr>
        <w:lastRenderedPageBreak/>
        <w:t>анализ и оценка размещения нового строительства;</w:t>
      </w:r>
    </w:p>
    <w:p w:rsidR="00443A77" w:rsidRPr="0017567D" w:rsidRDefault="00443A77" w:rsidP="0027526D">
      <w:pPr>
        <w:pStyle w:val="S7"/>
        <w:numPr>
          <w:ilvl w:val="0"/>
          <w:numId w:val="39"/>
        </w:numPr>
        <w:spacing w:line="360" w:lineRule="auto"/>
        <w:ind w:left="851" w:hanging="284"/>
        <w:rPr>
          <w:b/>
          <w:caps/>
          <w:sz w:val="24"/>
        </w:rPr>
      </w:pPr>
      <w:r w:rsidRPr="0017567D">
        <w:rPr>
          <w:sz w:val="24"/>
        </w:rPr>
        <w:t>анализ и оценка защиты работающего персонала и наибольшей работающей смены;</w:t>
      </w:r>
    </w:p>
    <w:p w:rsidR="00443A77" w:rsidRPr="0017567D" w:rsidRDefault="00443A77" w:rsidP="0027526D">
      <w:pPr>
        <w:pStyle w:val="S7"/>
        <w:numPr>
          <w:ilvl w:val="0"/>
          <w:numId w:val="39"/>
        </w:numPr>
        <w:spacing w:line="360" w:lineRule="auto"/>
        <w:ind w:left="851" w:hanging="284"/>
        <w:rPr>
          <w:b/>
          <w:caps/>
          <w:sz w:val="24"/>
        </w:rPr>
      </w:pPr>
      <w:r w:rsidRPr="0017567D">
        <w:rPr>
          <w:sz w:val="24"/>
        </w:rPr>
        <w:t>оптимальное размещение предприятий и производительных сил;</w:t>
      </w:r>
    </w:p>
    <w:p w:rsidR="00443A77" w:rsidRPr="0017567D" w:rsidRDefault="00443A77" w:rsidP="0027526D">
      <w:pPr>
        <w:pStyle w:val="S7"/>
        <w:numPr>
          <w:ilvl w:val="0"/>
          <w:numId w:val="39"/>
        </w:numPr>
        <w:spacing w:line="360" w:lineRule="auto"/>
        <w:ind w:left="851" w:hanging="284"/>
        <w:rPr>
          <w:b/>
          <w:caps/>
          <w:sz w:val="24"/>
        </w:rPr>
      </w:pPr>
      <w:r w:rsidRPr="0017567D">
        <w:rPr>
          <w:sz w:val="24"/>
        </w:rPr>
        <w:t>учтены возможности транспортных коммуникаций;</w:t>
      </w:r>
    </w:p>
    <w:p w:rsidR="00443A77" w:rsidRPr="0017567D" w:rsidRDefault="00443A77" w:rsidP="0027526D">
      <w:pPr>
        <w:pStyle w:val="S7"/>
        <w:numPr>
          <w:ilvl w:val="0"/>
          <w:numId w:val="39"/>
        </w:numPr>
        <w:spacing w:line="360" w:lineRule="auto"/>
        <w:ind w:left="851" w:hanging="284"/>
        <w:rPr>
          <w:sz w:val="24"/>
        </w:rPr>
      </w:pPr>
      <w:r w:rsidRPr="0017567D">
        <w:rPr>
          <w:sz w:val="24"/>
        </w:rPr>
        <w:t>учтены возможности  и ресурсы источников электро-, водо-, газо-, теплоснабжения, н</w:t>
      </w:r>
      <w:r w:rsidRPr="0017567D">
        <w:rPr>
          <w:sz w:val="24"/>
        </w:rPr>
        <w:t>а</w:t>
      </w:r>
      <w:r w:rsidRPr="0017567D">
        <w:rPr>
          <w:sz w:val="24"/>
        </w:rPr>
        <w:t>личие, а также состояние резервных стационарных, автономных и подвижных источн</w:t>
      </w:r>
      <w:r w:rsidRPr="0017567D">
        <w:rPr>
          <w:sz w:val="24"/>
        </w:rPr>
        <w:t>и</w:t>
      </w:r>
      <w:r w:rsidRPr="0017567D">
        <w:rPr>
          <w:sz w:val="24"/>
        </w:rPr>
        <w:t>ков электроэнергии, наличие запасов материально-технических средств, ГСМ, прод</w:t>
      </w:r>
      <w:r w:rsidRPr="0017567D">
        <w:rPr>
          <w:sz w:val="24"/>
        </w:rPr>
        <w:t>о</w:t>
      </w:r>
      <w:r w:rsidRPr="0017567D">
        <w:rPr>
          <w:sz w:val="24"/>
        </w:rPr>
        <w:t>вольствия.</w:t>
      </w:r>
    </w:p>
    <w:p w:rsidR="00443A77" w:rsidRPr="0017567D" w:rsidRDefault="00443A77" w:rsidP="000A4DE0">
      <w:pPr>
        <w:pStyle w:val="S7"/>
        <w:spacing w:line="360" w:lineRule="auto"/>
        <w:ind w:firstLine="567"/>
        <w:rPr>
          <w:sz w:val="24"/>
        </w:rPr>
      </w:pPr>
      <w:r w:rsidRPr="0017567D">
        <w:rPr>
          <w:sz w:val="24"/>
        </w:rPr>
        <w:t>Каждому стихийному бедствию, аварии и катастрофе присущи свои особенности, хара</w:t>
      </w:r>
      <w:r w:rsidRPr="0017567D">
        <w:rPr>
          <w:sz w:val="24"/>
        </w:rPr>
        <w:t>к</w:t>
      </w:r>
      <w:r w:rsidRPr="0017567D">
        <w:rPr>
          <w:sz w:val="24"/>
        </w:rPr>
        <w:t>тер поражения, объем и масштабы разрушений, величина бедствий и человеческих потерь. К</w:t>
      </w:r>
      <w:r w:rsidRPr="0017567D">
        <w:rPr>
          <w:sz w:val="24"/>
        </w:rPr>
        <w:t>а</w:t>
      </w:r>
      <w:r w:rsidRPr="0017567D">
        <w:rPr>
          <w:sz w:val="24"/>
        </w:rPr>
        <w:t>ждая по-своему накладывает отпечаток на окружающую среду. Знание причин возникновения и характера стихийных бедствий позволяет при заблаговременном принятии мер снизить все в</w:t>
      </w:r>
      <w:r w:rsidRPr="0017567D">
        <w:rPr>
          <w:sz w:val="24"/>
        </w:rPr>
        <w:t>и</w:t>
      </w:r>
      <w:r w:rsidRPr="0017567D">
        <w:rPr>
          <w:sz w:val="24"/>
        </w:rPr>
        <w:t>ды потерь.</w:t>
      </w:r>
    </w:p>
    <w:p w:rsidR="00443A77" w:rsidRPr="0017567D" w:rsidRDefault="00443A77" w:rsidP="000A4DE0">
      <w:pPr>
        <w:pStyle w:val="S7"/>
        <w:spacing w:line="360" w:lineRule="auto"/>
        <w:ind w:firstLine="567"/>
        <w:rPr>
          <w:sz w:val="24"/>
        </w:rPr>
      </w:pPr>
      <w:r w:rsidRPr="0017567D">
        <w:rPr>
          <w:sz w:val="24"/>
        </w:rPr>
        <w:t>Абсолютной безопасности не бывает. Многие катастрофы оказываются для нас таковыми вследствие какого-то нашего незнания, неумения, ограниченности в чем-то. По мере развития мировой науки будут познаваться все более глубокие корни процессов и явлений, их причинно-следственные связи, законы возникновения и развития катастроф, а значит, разрабатываться и внедряться более эффективные методы предупреждения чрезвычайных ситуаций. Все это п</w:t>
      </w:r>
      <w:r w:rsidRPr="0017567D">
        <w:rPr>
          <w:sz w:val="24"/>
        </w:rPr>
        <w:t>о</w:t>
      </w:r>
      <w:r w:rsidRPr="0017567D">
        <w:rPr>
          <w:sz w:val="24"/>
        </w:rPr>
        <w:t>зволит усовершенствовать систему защиты населения, обеспечить ее достаточность в склад</w:t>
      </w:r>
      <w:r w:rsidRPr="0017567D">
        <w:rPr>
          <w:sz w:val="24"/>
        </w:rPr>
        <w:t>ы</w:t>
      </w:r>
      <w:r w:rsidRPr="0017567D">
        <w:rPr>
          <w:sz w:val="24"/>
        </w:rPr>
        <w:t>вающейся обстановке и максимальную адаптивность в условиях катастроф любого рода.</w:t>
      </w:r>
    </w:p>
    <w:p w:rsidR="00443A77" w:rsidRPr="0017567D" w:rsidRDefault="00443A77" w:rsidP="000A4DE0">
      <w:pPr>
        <w:pStyle w:val="S7"/>
        <w:spacing w:line="360" w:lineRule="auto"/>
        <w:ind w:firstLine="567"/>
        <w:rPr>
          <w:sz w:val="24"/>
        </w:rPr>
      </w:pPr>
      <w:r w:rsidRPr="0017567D">
        <w:rPr>
          <w:sz w:val="24"/>
        </w:rPr>
        <w:t>Там, где стихийным бедствиям и катастрофам противостоят высокая организованность, четкие и продуманные мероприятия местных органов власти, подразделений и учреждений МЧС, специализированных сил и средств других министерств и ведомств, в сочетании с ум</w:t>
      </w:r>
      <w:r w:rsidRPr="0017567D">
        <w:rPr>
          <w:sz w:val="24"/>
        </w:rPr>
        <w:t>е</w:t>
      </w:r>
      <w:r w:rsidRPr="0017567D">
        <w:rPr>
          <w:sz w:val="24"/>
        </w:rPr>
        <w:t>лыми действиями населения, происходит снижение людских потерь и материального ущерба, более эффективно осуществляются мероприятия по ликвидации последствий чрезвычайных с</w:t>
      </w:r>
      <w:r w:rsidRPr="0017567D">
        <w:rPr>
          <w:sz w:val="24"/>
        </w:rPr>
        <w:t>и</w:t>
      </w:r>
      <w:r w:rsidRPr="0017567D">
        <w:rPr>
          <w:sz w:val="24"/>
        </w:rPr>
        <w:t>туаций.</w:t>
      </w:r>
    </w:p>
    <w:p w:rsidR="00F253F0" w:rsidRDefault="00F253F0" w:rsidP="0009450F">
      <w:pPr>
        <w:pStyle w:val="28"/>
      </w:pPr>
      <w:bookmarkStart w:id="296" w:name="_Toc343661221"/>
    </w:p>
    <w:p w:rsidR="00983380" w:rsidRPr="0017567D" w:rsidRDefault="00983380" w:rsidP="0009450F">
      <w:pPr>
        <w:pStyle w:val="28"/>
      </w:pPr>
      <w:bookmarkStart w:id="297" w:name="_Toc352101392"/>
      <w:r w:rsidRPr="00964B8B">
        <w:t>11.7 Выводы</w:t>
      </w:r>
      <w:bookmarkEnd w:id="296"/>
      <w:bookmarkEnd w:id="297"/>
    </w:p>
    <w:p w:rsidR="00443A77" w:rsidRPr="0017567D" w:rsidRDefault="00443A77" w:rsidP="000A4DE0">
      <w:pPr>
        <w:pStyle w:val="S7"/>
        <w:spacing w:line="360" w:lineRule="auto"/>
        <w:ind w:firstLine="567"/>
        <w:rPr>
          <w:sz w:val="24"/>
        </w:rPr>
      </w:pPr>
      <w:r w:rsidRPr="0017567D">
        <w:rPr>
          <w:sz w:val="24"/>
        </w:rPr>
        <w:t>1. В соответствии со СНиП 2.01.51-90 «Инженерно-технические мероприятия гражда</w:t>
      </w:r>
      <w:r w:rsidRPr="0017567D">
        <w:rPr>
          <w:sz w:val="24"/>
        </w:rPr>
        <w:t>н</w:t>
      </w:r>
      <w:r w:rsidRPr="0017567D">
        <w:rPr>
          <w:sz w:val="24"/>
        </w:rPr>
        <w:t>ской обороны», проектируемая территория располагается вне зон: возможных разрушений, возможного опасного химического заражения и возможного сильного радиоактивного зараж</w:t>
      </w:r>
      <w:r w:rsidRPr="0017567D">
        <w:rPr>
          <w:sz w:val="24"/>
        </w:rPr>
        <w:t>е</w:t>
      </w:r>
      <w:r w:rsidRPr="0017567D">
        <w:rPr>
          <w:sz w:val="24"/>
        </w:rPr>
        <w:t>ния (СНиП 2.01.51-90).</w:t>
      </w:r>
    </w:p>
    <w:p w:rsidR="00443A77" w:rsidRPr="0017567D" w:rsidRDefault="00443A77" w:rsidP="000A4DE0">
      <w:pPr>
        <w:pStyle w:val="S7"/>
        <w:spacing w:line="360" w:lineRule="auto"/>
        <w:ind w:firstLine="567"/>
        <w:rPr>
          <w:sz w:val="24"/>
        </w:rPr>
      </w:pPr>
      <w:r w:rsidRPr="0017567D">
        <w:rPr>
          <w:sz w:val="24"/>
        </w:rPr>
        <w:t>2. При катастрофическом затоплении объект не попадает в затапливаемую зону.</w:t>
      </w:r>
    </w:p>
    <w:p w:rsidR="00443A77" w:rsidRPr="0017567D" w:rsidRDefault="00443A77" w:rsidP="000A4DE0">
      <w:pPr>
        <w:pStyle w:val="S7"/>
        <w:spacing w:line="360" w:lineRule="auto"/>
        <w:ind w:firstLine="567"/>
        <w:rPr>
          <w:sz w:val="24"/>
        </w:rPr>
      </w:pPr>
      <w:r w:rsidRPr="0017567D">
        <w:rPr>
          <w:sz w:val="24"/>
        </w:rPr>
        <w:lastRenderedPageBreak/>
        <w:t xml:space="preserve">3. При возникновении аварийных ситуаций, связанных с разливом АХОВ на железной и автомобильной дорогах, проектируемая территория попадает в зону возможного химического заражения. </w:t>
      </w:r>
    </w:p>
    <w:p w:rsidR="00443A77" w:rsidRPr="0017567D" w:rsidRDefault="00443A77" w:rsidP="000A4DE0">
      <w:pPr>
        <w:pStyle w:val="S7"/>
        <w:spacing w:line="360" w:lineRule="auto"/>
        <w:ind w:firstLine="567"/>
        <w:rPr>
          <w:sz w:val="24"/>
        </w:rPr>
      </w:pPr>
      <w:r w:rsidRPr="0017567D">
        <w:rPr>
          <w:sz w:val="24"/>
        </w:rPr>
        <w:t xml:space="preserve">4.Проектируемая территория находится в районе выезда пожарной части </w:t>
      </w:r>
      <w:r w:rsidRPr="0017567D">
        <w:rPr>
          <w:sz w:val="24"/>
        </w:rPr>
        <w:br/>
        <w:t>ПЧ-51 ГКУ «11 отряд ФПС по Новосибирской области». По первому номеру вызова на туш</w:t>
      </w:r>
      <w:r w:rsidRPr="0017567D">
        <w:rPr>
          <w:sz w:val="24"/>
        </w:rPr>
        <w:t>е</w:t>
      </w:r>
      <w:r w:rsidRPr="0017567D">
        <w:rPr>
          <w:sz w:val="24"/>
        </w:rPr>
        <w:t>ние пожара выезжает 2 автомобиля АЦ-40.</w:t>
      </w:r>
    </w:p>
    <w:p w:rsidR="00443A77" w:rsidRPr="0017567D" w:rsidRDefault="00443A77" w:rsidP="000A4DE0">
      <w:pPr>
        <w:pStyle w:val="S7"/>
        <w:spacing w:line="360" w:lineRule="auto"/>
        <w:ind w:firstLine="567"/>
        <w:rPr>
          <w:sz w:val="24"/>
        </w:rPr>
      </w:pPr>
      <w:r w:rsidRPr="0017567D">
        <w:rPr>
          <w:sz w:val="24"/>
        </w:rPr>
        <w:t>5. Защита рабочих и служащих объектов народного хозяйства, расположенных за пред</w:t>
      </w:r>
      <w:r w:rsidRPr="0017567D">
        <w:rPr>
          <w:sz w:val="24"/>
        </w:rPr>
        <w:t>е</w:t>
      </w:r>
      <w:r w:rsidRPr="0017567D">
        <w:rPr>
          <w:sz w:val="24"/>
        </w:rPr>
        <w:t>лами зон возможных сильных разрушений, а также населения, проживающего в некатегорир</w:t>
      </w:r>
      <w:r w:rsidRPr="0017567D">
        <w:rPr>
          <w:sz w:val="24"/>
        </w:rPr>
        <w:t>о</w:t>
      </w:r>
      <w:r w:rsidRPr="0017567D">
        <w:rPr>
          <w:sz w:val="24"/>
        </w:rPr>
        <w:t>ванных городах, поселках и сельских населенных пунктах, и населения, эвакуируемого в ук</w:t>
      </w:r>
      <w:r w:rsidRPr="0017567D">
        <w:rPr>
          <w:sz w:val="24"/>
        </w:rPr>
        <w:t>а</w:t>
      </w:r>
      <w:r w:rsidRPr="0017567D">
        <w:rPr>
          <w:sz w:val="24"/>
        </w:rPr>
        <w:t xml:space="preserve">занные городские и сельские </w:t>
      </w:r>
      <w:r w:rsidR="003C2E8C">
        <w:rPr>
          <w:sz w:val="24"/>
        </w:rPr>
        <w:t>сельсовета</w:t>
      </w:r>
      <w:r w:rsidRPr="0017567D">
        <w:rPr>
          <w:sz w:val="24"/>
        </w:rPr>
        <w:t>, должна предусматриваться в противорадиационных укрытиях (ПРУ).</w:t>
      </w:r>
    </w:p>
    <w:p w:rsidR="00443A77" w:rsidRPr="0017567D" w:rsidRDefault="00443A77" w:rsidP="000A4DE0">
      <w:pPr>
        <w:pStyle w:val="S7"/>
        <w:spacing w:line="360" w:lineRule="auto"/>
        <w:ind w:firstLine="567"/>
        <w:rPr>
          <w:sz w:val="24"/>
        </w:rPr>
      </w:pPr>
      <w:r w:rsidRPr="0017567D">
        <w:rPr>
          <w:sz w:val="24"/>
        </w:rPr>
        <w:t>6. Для организации локального оповещения населения и служащих проектируемой терр</w:t>
      </w:r>
      <w:r w:rsidRPr="0017567D">
        <w:rPr>
          <w:sz w:val="24"/>
        </w:rPr>
        <w:t>и</w:t>
      </w:r>
      <w:r w:rsidRPr="0017567D">
        <w:rPr>
          <w:sz w:val="24"/>
        </w:rPr>
        <w:t xml:space="preserve">тории на крышах домов необходимо установить электросирены типа С-40 с радиусом охвата территории </w:t>
      </w:r>
      <w:smartTag w:uri="urn:schemas-microsoft-com:office:smarttags" w:element="metricconverter">
        <w:smartTagPr>
          <w:attr w:name="ProductID" w:val="400 м"/>
        </w:smartTagPr>
        <w:r w:rsidRPr="0017567D">
          <w:rPr>
            <w:sz w:val="24"/>
          </w:rPr>
          <w:t>400 м</w:t>
        </w:r>
      </w:smartTag>
      <w:r w:rsidRPr="0017567D">
        <w:rPr>
          <w:sz w:val="24"/>
        </w:rPr>
        <w:t xml:space="preserve">, также для оповещения населения и служащих проектируемой территории на крышах домов установить громкоговорители с радиусом охвата территории </w:t>
      </w:r>
      <w:smartTag w:uri="urn:schemas-microsoft-com:office:smarttags" w:element="metricconverter">
        <w:smartTagPr>
          <w:attr w:name="ProductID" w:val="300 м"/>
        </w:smartTagPr>
        <w:r w:rsidRPr="0017567D">
          <w:rPr>
            <w:sz w:val="24"/>
          </w:rPr>
          <w:t>300 м</w:t>
        </w:r>
      </w:smartTag>
      <w:r w:rsidRPr="0017567D">
        <w:rPr>
          <w:sz w:val="24"/>
        </w:rPr>
        <w:t>.</w:t>
      </w:r>
    </w:p>
    <w:p w:rsidR="00A936F2" w:rsidRPr="0017567D" w:rsidRDefault="00A936F2" w:rsidP="0017567D">
      <w:pPr>
        <w:pStyle w:val="S7"/>
        <w:spacing w:line="360" w:lineRule="auto"/>
        <w:rPr>
          <w:color w:val="FF0000"/>
          <w:sz w:val="24"/>
        </w:rPr>
        <w:sectPr w:rsidR="00A936F2" w:rsidRPr="0017567D" w:rsidSect="00A37EAE">
          <w:pgSz w:w="11906" w:h="16838"/>
          <w:pgMar w:top="567" w:right="567" w:bottom="851" w:left="1418" w:header="709" w:footer="423" w:gutter="0"/>
          <w:cols w:space="708"/>
          <w:docGrid w:linePitch="360"/>
        </w:sectPr>
      </w:pPr>
    </w:p>
    <w:p w:rsidR="00D53D66" w:rsidRPr="0017567D" w:rsidRDefault="00D53D66" w:rsidP="005856CF">
      <w:pPr>
        <w:pStyle w:val="1"/>
      </w:pPr>
      <w:bookmarkStart w:id="298" w:name="_Toc343661222"/>
      <w:bookmarkStart w:id="299" w:name="_Toc352101393"/>
      <w:bookmarkEnd w:id="157"/>
      <w:bookmarkEnd w:id="158"/>
      <w:bookmarkEnd w:id="159"/>
      <w:r w:rsidRPr="0017567D">
        <w:lastRenderedPageBreak/>
        <w:t>Глава 1</w:t>
      </w:r>
      <w:r w:rsidR="00DB1902" w:rsidRPr="0017567D">
        <w:t>2</w:t>
      </w:r>
      <w:r w:rsidRPr="0017567D">
        <w:t>. Основные технико-экономические показатели</w:t>
      </w:r>
      <w:bookmarkEnd w:id="298"/>
      <w:bookmarkEnd w:id="299"/>
    </w:p>
    <w:p w:rsidR="00E1636A" w:rsidRDefault="00E1636A" w:rsidP="00E1636A">
      <w:pPr>
        <w:pStyle w:val="S7"/>
        <w:spacing w:line="360" w:lineRule="auto"/>
        <w:jc w:val="right"/>
        <w:rPr>
          <w:b/>
          <w:sz w:val="24"/>
        </w:rPr>
      </w:pPr>
    </w:p>
    <w:p w:rsidR="00E1636A" w:rsidRPr="00016EC9" w:rsidRDefault="00E1636A" w:rsidP="00E1636A">
      <w:pPr>
        <w:pStyle w:val="S7"/>
        <w:spacing w:line="360" w:lineRule="auto"/>
        <w:jc w:val="right"/>
        <w:rPr>
          <w:b/>
          <w:sz w:val="24"/>
        </w:rPr>
      </w:pPr>
      <w:r w:rsidRPr="00016EC9">
        <w:rPr>
          <w:b/>
          <w:sz w:val="24"/>
        </w:rPr>
        <w:t xml:space="preserve">Таблица </w:t>
      </w:r>
      <w:r w:rsidR="00B40A16">
        <w:rPr>
          <w:b/>
          <w:sz w:val="24"/>
        </w:rPr>
        <w:t>12</w:t>
      </w:r>
      <w:r w:rsidRPr="00016EC9">
        <w:rPr>
          <w:b/>
          <w:sz w:val="24"/>
        </w:rPr>
        <w:t>.1 Технико-экономические показатели генерального плана</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tblPr>
      <w:tblGrid>
        <w:gridCol w:w="5920"/>
        <w:gridCol w:w="1379"/>
        <w:gridCol w:w="1473"/>
        <w:gridCol w:w="1205"/>
      </w:tblGrid>
      <w:tr w:rsidR="00E1636A" w:rsidRPr="00016EC9" w:rsidTr="00E1636A">
        <w:trPr>
          <w:tblHeader/>
          <w:jc w:val="center"/>
        </w:trPr>
        <w:tc>
          <w:tcPr>
            <w:tcW w:w="2967" w:type="pct"/>
            <w:tcMar>
              <w:top w:w="0" w:type="dxa"/>
              <w:left w:w="28" w:type="dxa"/>
              <w:bottom w:w="0" w:type="dxa"/>
              <w:right w:w="28" w:type="dxa"/>
            </w:tcMar>
            <w:vAlign w:val="center"/>
          </w:tcPr>
          <w:p w:rsidR="00E1636A" w:rsidRPr="00016EC9" w:rsidRDefault="00E1636A" w:rsidP="00E1636A">
            <w:pPr>
              <w:autoSpaceDE w:val="0"/>
              <w:autoSpaceDN w:val="0"/>
              <w:spacing w:after="0" w:line="240" w:lineRule="auto"/>
              <w:jc w:val="center"/>
              <w:rPr>
                <w:rFonts w:ascii="Times New Roman" w:eastAsia="Times New Roman" w:hAnsi="Times New Roman"/>
                <w:sz w:val="24"/>
                <w:szCs w:val="24"/>
              </w:rPr>
            </w:pPr>
            <w:r w:rsidRPr="00016EC9">
              <w:rPr>
                <w:rFonts w:ascii="Times New Roman" w:hAnsi="Times New Roman"/>
                <w:sz w:val="24"/>
                <w:szCs w:val="24"/>
              </w:rPr>
              <w:t>Показатели</w:t>
            </w:r>
          </w:p>
        </w:tc>
        <w:tc>
          <w:tcPr>
            <w:tcW w:w="691" w:type="pct"/>
            <w:tcMar>
              <w:top w:w="0" w:type="dxa"/>
              <w:left w:w="28" w:type="dxa"/>
              <w:bottom w:w="0" w:type="dxa"/>
              <w:right w:w="28" w:type="dxa"/>
            </w:tcMar>
            <w:vAlign w:val="center"/>
          </w:tcPr>
          <w:p w:rsidR="00E1636A" w:rsidRPr="00016EC9" w:rsidRDefault="00E1636A" w:rsidP="00E1636A">
            <w:pPr>
              <w:autoSpaceDE w:val="0"/>
              <w:autoSpaceDN w:val="0"/>
              <w:spacing w:after="0" w:line="240" w:lineRule="auto"/>
              <w:jc w:val="center"/>
              <w:rPr>
                <w:rFonts w:ascii="Times New Roman" w:eastAsia="Times New Roman" w:hAnsi="Times New Roman"/>
                <w:sz w:val="24"/>
                <w:szCs w:val="24"/>
              </w:rPr>
            </w:pPr>
            <w:r w:rsidRPr="00016EC9">
              <w:rPr>
                <w:rFonts w:ascii="Times New Roman" w:hAnsi="Times New Roman"/>
                <w:sz w:val="24"/>
                <w:szCs w:val="24"/>
              </w:rPr>
              <w:t>Ед. изм.</w:t>
            </w:r>
          </w:p>
        </w:tc>
        <w:tc>
          <w:tcPr>
            <w:tcW w:w="738" w:type="pct"/>
            <w:tcMar>
              <w:top w:w="0" w:type="dxa"/>
              <w:left w:w="28" w:type="dxa"/>
              <w:bottom w:w="0" w:type="dxa"/>
              <w:right w:w="28" w:type="dxa"/>
            </w:tcMar>
            <w:vAlign w:val="center"/>
          </w:tcPr>
          <w:p w:rsidR="00E1636A" w:rsidRPr="00016EC9" w:rsidRDefault="00E1636A" w:rsidP="00E1636A">
            <w:pPr>
              <w:autoSpaceDE w:val="0"/>
              <w:autoSpaceDN w:val="0"/>
              <w:spacing w:after="0" w:line="240" w:lineRule="auto"/>
              <w:jc w:val="center"/>
              <w:rPr>
                <w:rFonts w:ascii="Times New Roman" w:eastAsia="Times New Roman" w:hAnsi="Times New Roman"/>
                <w:sz w:val="24"/>
                <w:szCs w:val="24"/>
              </w:rPr>
            </w:pPr>
            <w:r w:rsidRPr="00016EC9">
              <w:rPr>
                <w:rFonts w:ascii="Times New Roman" w:hAnsi="Times New Roman"/>
                <w:sz w:val="24"/>
                <w:szCs w:val="24"/>
              </w:rPr>
              <w:t>Современное состояние на 2012 г.</w:t>
            </w:r>
          </w:p>
        </w:tc>
        <w:tc>
          <w:tcPr>
            <w:tcW w:w="604" w:type="pct"/>
            <w:tcMar>
              <w:top w:w="0" w:type="dxa"/>
              <w:left w:w="28" w:type="dxa"/>
              <w:bottom w:w="0" w:type="dxa"/>
              <w:right w:w="28" w:type="dxa"/>
            </w:tcMar>
            <w:vAlign w:val="center"/>
          </w:tcPr>
          <w:p w:rsidR="00E1636A" w:rsidRPr="00016EC9" w:rsidRDefault="00E1636A" w:rsidP="00E1636A">
            <w:pPr>
              <w:autoSpaceDE w:val="0"/>
              <w:autoSpaceDN w:val="0"/>
              <w:spacing w:after="0" w:line="240" w:lineRule="auto"/>
              <w:jc w:val="center"/>
              <w:rPr>
                <w:rFonts w:ascii="Times New Roman" w:hAnsi="Times New Roman"/>
                <w:sz w:val="24"/>
                <w:szCs w:val="24"/>
              </w:rPr>
            </w:pPr>
            <w:r w:rsidRPr="00016EC9">
              <w:rPr>
                <w:rFonts w:ascii="Times New Roman" w:hAnsi="Times New Roman"/>
                <w:sz w:val="24"/>
                <w:szCs w:val="24"/>
              </w:rPr>
              <w:t>Расчётный срок</w:t>
            </w:r>
          </w:p>
          <w:p w:rsidR="00E1636A" w:rsidRPr="00016EC9" w:rsidRDefault="00E1636A" w:rsidP="00E1636A">
            <w:pPr>
              <w:autoSpaceDE w:val="0"/>
              <w:autoSpaceDN w:val="0"/>
              <w:spacing w:after="0" w:line="240" w:lineRule="auto"/>
              <w:jc w:val="center"/>
              <w:rPr>
                <w:rFonts w:ascii="Times New Roman" w:eastAsia="Times New Roman" w:hAnsi="Times New Roman"/>
                <w:sz w:val="24"/>
                <w:szCs w:val="24"/>
              </w:rPr>
            </w:pPr>
            <w:r w:rsidRPr="00016EC9">
              <w:rPr>
                <w:rFonts w:ascii="Times New Roman" w:hAnsi="Times New Roman"/>
                <w:sz w:val="24"/>
                <w:szCs w:val="24"/>
              </w:rPr>
              <w:t>2032г.</w:t>
            </w:r>
          </w:p>
        </w:tc>
      </w:tr>
      <w:tr w:rsidR="00E1636A" w:rsidRPr="00016EC9" w:rsidTr="00E1636A">
        <w:trPr>
          <w:jc w:val="center"/>
        </w:trPr>
        <w:tc>
          <w:tcPr>
            <w:tcW w:w="2967" w:type="pct"/>
            <w:tcMar>
              <w:top w:w="0" w:type="dxa"/>
              <w:left w:w="28" w:type="dxa"/>
              <w:bottom w:w="0" w:type="dxa"/>
              <w:right w:w="28" w:type="dxa"/>
            </w:tcMar>
            <w:vAlign w:val="center"/>
          </w:tcPr>
          <w:p w:rsidR="00E1636A" w:rsidRPr="00016EC9" w:rsidRDefault="00E1636A" w:rsidP="00E1636A">
            <w:pPr>
              <w:autoSpaceDE w:val="0"/>
              <w:autoSpaceDN w:val="0"/>
              <w:spacing w:after="0" w:line="360" w:lineRule="auto"/>
              <w:ind w:left="142"/>
              <w:rPr>
                <w:rFonts w:ascii="Times New Roman" w:eastAsia="Times New Roman" w:hAnsi="Times New Roman"/>
                <w:sz w:val="24"/>
                <w:szCs w:val="24"/>
              </w:rPr>
            </w:pPr>
            <w:r w:rsidRPr="00016EC9">
              <w:rPr>
                <w:rFonts w:ascii="Times New Roman" w:hAnsi="Times New Roman"/>
                <w:b/>
                <w:bCs/>
                <w:sz w:val="24"/>
                <w:szCs w:val="24"/>
                <w:lang w:val="en-US"/>
              </w:rPr>
              <w:t>I.</w:t>
            </w:r>
            <w:r w:rsidRPr="00016EC9">
              <w:rPr>
                <w:rFonts w:ascii="Times New Roman" w:hAnsi="Times New Roman"/>
                <w:b/>
                <w:bCs/>
                <w:sz w:val="24"/>
                <w:szCs w:val="24"/>
              </w:rPr>
              <w:t>Население</w:t>
            </w:r>
          </w:p>
        </w:tc>
        <w:tc>
          <w:tcPr>
            <w:tcW w:w="691" w:type="pct"/>
            <w:tcMar>
              <w:top w:w="0" w:type="dxa"/>
              <w:left w:w="28" w:type="dxa"/>
              <w:bottom w:w="0" w:type="dxa"/>
              <w:right w:w="28" w:type="dxa"/>
            </w:tcMar>
            <w:vAlign w:val="center"/>
          </w:tcPr>
          <w:p w:rsidR="00E1636A" w:rsidRPr="00016EC9" w:rsidRDefault="00E1636A" w:rsidP="00E1636A">
            <w:pPr>
              <w:autoSpaceDE w:val="0"/>
              <w:autoSpaceDN w:val="0"/>
              <w:spacing w:after="0" w:line="360" w:lineRule="auto"/>
              <w:jc w:val="center"/>
              <w:rPr>
                <w:rFonts w:ascii="Times New Roman" w:eastAsia="Times New Roman" w:hAnsi="Times New Roman"/>
                <w:sz w:val="24"/>
                <w:szCs w:val="24"/>
              </w:rPr>
            </w:pPr>
          </w:p>
        </w:tc>
        <w:tc>
          <w:tcPr>
            <w:tcW w:w="738" w:type="pct"/>
            <w:tcMar>
              <w:top w:w="0" w:type="dxa"/>
              <w:left w:w="28" w:type="dxa"/>
              <w:bottom w:w="0" w:type="dxa"/>
              <w:right w:w="28" w:type="dxa"/>
            </w:tcMar>
            <w:vAlign w:val="center"/>
          </w:tcPr>
          <w:p w:rsidR="00E1636A" w:rsidRPr="00016EC9" w:rsidRDefault="00E1636A" w:rsidP="00E1636A">
            <w:pPr>
              <w:autoSpaceDE w:val="0"/>
              <w:autoSpaceDN w:val="0"/>
              <w:spacing w:after="0" w:line="360" w:lineRule="auto"/>
              <w:jc w:val="center"/>
              <w:rPr>
                <w:rFonts w:ascii="Times New Roman" w:eastAsia="Times New Roman" w:hAnsi="Times New Roman"/>
                <w:sz w:val="24"/>
                <w:szCs w:val="24"/>
              </w:rPr>
            </w:pPr>
          </w:p>
        </w:tc>
        <w:tc>
          <w:tcPr>
            <w:tcW w:w="604" w:type="pct"/>
            <w:tcMar>
              <w:top w:w="0" w:type="dxa"/>
              <w:left w:w="28" w:type="dxa"/>
              <w:bottom w:w="0" w:type="dxa"/>
              <w:right w:w="28" w:type="dxa"/>
            </w:tcMar>
            <w:vAlign w:val="center"/>
          </w:tcPr>
          <w:p w:rsidR="00E1636A" w:rsidRPr="00016EC9" w:rsidRDefault="00E1636A" w:rsidP="00E1636A">
            <w:pPr>
              <w:autoSpaceDE w:val="0"/>
              <w:autoSpaceDN w:val="0"/>
              <w:spacing w:after="0" w:line="360" w:lineRule="auto"/>
              <w:jc w:val="center"/>
              <w:rPr>
                <w:rFonts w:ascii="Times New Roman" w:eastAsia="Times New Roman" w:hAnsi="Times New Roman"/>
                <w:sz w:val="24"/>
                <w:szCs w:val="24"/>
              </w:rPr>
            </w:pPr>
          </w:p>
        </w:tc>
      </w:tr>
      <w:tr w:rsidR="00BC6171" w:rsidRPr="00016EC9" w:rsidTr="00E1636A">
        <w:trPr>
          <w:jc w:val="center"/>
        </w:trPr>
        <w:tc>
          <w:tcPr>
            <w:tcW w:w="2967" w:type="pct"/>
            <w:tcMar>
              <w:top w:w="0" w:type="dxa"/>
              <w:left w:w="28" w:type="dxa"/>
              <w:bottom w:w="0" w:type="dxa"/>
              <w:right w:w="28" w:type="dxa"/>
            </w:tcMar>
            <w:vAlign w:val="center"/>
          </w:tcPr>
          <w:p w:rsidR="00BC6171" w:rsidRPr="00016EC9" w:rsidRDefault="00BC6171" w:rsidP="00E1636A">
            <w:pPr>
              <w:autoSpaceDE w:val="0"/>
              <w:autoSpaceDN w:val="0"/>
              <w:spacing w:after="0" w:line="360" w:lineRule="auto"/>
              <w:ind w:left="142"/>
              <w:rPr>
                <w:rFonts w:ascii="Times New Roman" w:eastAsia="Times New Roman" w:hAnsi="Times New Roman"/>
                <w:sz w:val="24"/>
                <w:szCs w:val="24"/>
              </w:rPr>
            </w:pPr>
            <w:r w:rsidRPr="00016EC9">
              <w:rPr>
                <w:rFonts w:ascii="Times New Roman" w:hAnsi="Times New Roman"/>
                <w:sz w:val="24"/>
                <w:szCs w:val="24"/>
              </w:rPr>
              <w:t xml:space="preserve">Численность населения </w:t>
            </w:r>
          </w:p>
        </w:tc>
        <w:tc>
          <w:tcPr>
            <w:tcW w:w="691" w:type="pct"/>
            <w:tcMar>
              <w:top w:w="0" w:type="dxa"/>
              <w:left w:w="28" w:type="dxa"/>
              <w:bottom w:w="0" w:type="dxa"/>
              <w:right w:w="28" w:type="dxa"/>
            </w:tcMar>
            <w:vAlign w:val="center"/>
          </w:tcPr>
          <w:p w:rsidR="00BC6171" w:rsidRPr="00016EC9" w:rsidRDefault="00BC6171" w:rsidP="00E1636A">
            <w:pPr>
              <w:autoSpaceDE w:val="0"/>
              <w:autoSpaceDN w:val="0"/>
              <w:spacing w:after="0" w:line="240" w:lineRule="auto"/>
              <w:jc w:val="center"/>
              <w:rPr>
                <w:rFonts w:ascii="Times New Roman" w:eastAsia="Times New Roman" w:hAnsi="Times New Roman"/>
                <w:sz w:val="24"/>
                <w:szCs w:val="24"/>
              </w:rPr>
            </w:pPr>
            <w:r w:rsidRPr="00016EC9">
              <w:rPr>
                <w:rFonts w:ascii="Times New Roman" w:hAnsi="Times New Roman"/>
                <w:sz w:val="24"/>
                <w:szCs w:val="24"/>
              </w:rPr>
              <w:t>чел.</w:t>
            </w:r>
          </w:p>
        </w:tc>
        <w:tc>
          <w:tcPr>
            <w:tcW w:w="738" w:type="pct"/>
            <w:tcMar>
              <w:top w:w="0" w:type="dxa"/>
              <w:left w:w="28" w:type="dxa"/>
              <w:bottom w:w="0" w:type="dxa"/>
              <w:right w:w="28" w:type="dxa"/>
            </w:tcMar>
            <w:vAlign w:val="center"/>
          </w:tcPr>
          <w:p w:rsidR="00BC6171" w:rsidRPr="00FC27D2" w:rsidRDefault="00BC6171" w:rsidP="0081575E">
            <w:pPr>
              <w:pStyle w:val="S7"/>
              <w:ind w:firstLine="0"/>
              <w:jc w:val="center"/>
              <w:rPr>
                <w:sz w:val="24"/>
              </w:rPr>
            </w:pPr>
            <w:r w:rsidRPr="00FC27D2">
              <w:rPr>
                <w:sz w:val="24"/>
              </w:rPr>
              <w:t>2194</w:t>
            </w:r>
          </w:p>
        </w:tc>
        <w:tc>
          <w:tcPr>
            <w:tcW w:w="604" w:type="pct"/>
            <w:tcMar>
              <w:top w:w="0" w:type="dxa"/>
              <w:left w:w="28" w:type="dxa"/>
              <w:bottom w:w="0" w:type="dxa"/>
              <w:right w:w="28" w:type="dxa"/>
            </w:tcMar>
            <w:vAlign w:val="center"/>
          </w:tcPr>
          <w:p w:rsidR="00BC6171" w:rsidRPr="00FC27D2" w:rsidRDefault="00BC6171" w:rsidP="0081575E">
            <w:pPr>
              <w:pStyle w:val="S7"/>
              <w:ind w:firstLine="0"/>
              <w:jc w:val="center"/>
              <w:rPr>
                <w:sz w:val="24"/>
              </w:rPr>
            </w:pPr>
            <w:r w:rsidRPr="00FC27D2">
              <w:rPr>
                <w:sz w:val="24"/>
              </w:rPr>
              <w:t>2360</w:t>
            </w:r>
          </w:p>
        </w:tc>
      </w:tr>
      <w:tr w:rsidR="00BC6171" w:rsidRPr="00016EC9" w:rsidTr="00E1636A">
        <w:trPr>
          <w:jc w:val="center"/>
        </w:trPr>
        <w:tc>
          <w:tcPr>
            <w:tcW w:w="2967" w:type="pct"/>
            <w:tcMar>
              <w:top w:w="0" w:type="dxa"/>
              <w:left w:w="28" w:type="dxa"/>
              <w:bottom w:w="0" w:type="dxa"/>
              <w:right w:w="28" w:type="dxa"/>
            </w:tcMar>
            <w:vAlign w:val="center"/>
          </w:tcPr>
          <w:p w:rsidR="00BC6171" w:rsidRPr="00016EC9" w:rsidRDefault="00BC6171" w:rsidP="00E1636A">
            <w:pPr>
              <w:autoSpaceDE w:val="0"/>
              <w:autoSpaceDN w:val="0"/>
              <w:spacing w:after="0" w:line="360" w:lineRule="auto"/>
              <w:ind w:left="142"/>
              <w:rPr>
                <w:rFonts w:ascii="Times New Roman" w:eastAsia="Times New Roman" w:hAnsi="Times New Roman"/>
                <w:sz w:val="24"/>
                <w:szCs w:val="24"/>
              </w:rPr>
            </w:pPr>
            <w:r w:rsidRPr="00016EC9">
              <w:rPr>
                <w:rFonts w:ascii="Times New Roman" w:hAnsi="Times New Roman"/>
                <w:sz w:val="24"/>
                <w:szCs w:val="24"/>
              </w:rPr>
              <w:t>Возрастная структура населения:</w:t>
            </w:r>
          </w:p>
        </w:tc>
        <w:tc>
          <w:tcPr>
            <w:tcW w:w="691" w:type="pct"/>
            <w:tcMar>
              <w:top w:w="0" w:type="dxa"/>
              <w:left w:w="28" w:type="dxa"/>
              <w:bottom w:w="0" w:type="dxa"/>
              <w:right w:w="28" w:type="dxa"/>
            </w:tcMar>
            <w:vAlign w:val="center"/>
          </w:tcPr>
          <w:p w:rsidR="00BC6171" w:rsidRPr="00016EC9" w:rsidRDefault="00BC6171" w:rsidP="00E1636A">
            <w:pPr>
              <w:autoSpaceDE w:val="0"/>
              <w:autoSpaceDN w:val="0"/>
              <w:spacing w:after="0" w:line="240" w:lineRule="auto"/>
              <w:jc w:val="center"/>
              <w:rPr>
                <w:rFonts w:ascii="Times New Roman" w:eastAsia="Times New Roman" w:hAnsi="Times New Roman"/>
                <w:sz w:val="24"/>
                <w:szCs w:val="24"/>
              </w:rPr>
            </w:pPr>
            <w:r w:rsidRPr="00016EC9">
              <w:rPr>
                <w:rFonts w:ascii="Times New Roman" w:hAnsi="Times New Roman"/>
                <w:sz w:val="24"/>
                <w:szCs w:val="24"/>
              </w:rPr>
              <w:t>%</w:t>
            </w:r>
          </w:p>
        </w:tc>
        <w:tc>
          <w:tcPr>
            <w:tcW w:w="738" w:type="pct"/>
            <w:tcMar>
              <w:top w:w="0" w:type="dxa"/>
              <w:left w:w="28" w:type="dxa"/>
              <w:bottom w:w="0" w:type="dxa"/>
              <w:right w:w="28" w:type="dxa"/>
            </w:tcMar>
            <w:vAlign w:val="center"/>
          </w:tcPr>
          <w:p w:rsidR="00BC6171" w:rsidRPr="00FC27D2" w:rsidRDefault="00BC6171" w:rsidP="0081575E">
            <w:pPr>
              <w:pStyle w:val="S7"/>
              <w:ind w:firstLine="0"/>
              <w:jc w:val="center"/>
              <w:rPr>
                <w:sz w:val="24"/>
              </w:rPr>
            </w:pPr>
          </w:p>
        </w:tc>
        <w:tc>
          <w:tcPr>
            <w:tcW w:w="604" w:type="pct"/>
            <w:tcMar>
              <w:top w:w="0" w:type="dxa"/>
              <w:left w:w="28" w:type="dxa"/>
              <w:bottom w:w="0" w:type="dxa"/>
              <w:right w:w="28" w:type="dxa"/>
            </w:tcMar>
            <w:vAlign w:val="center"/>
          </w:tcPr>
          <w:p w:rsidR="00BC6171" w:rsidRPr="00FC27D2" w:rsidRDefault="00BC6171" w:rsidP="0081575E">
            <w:pPr>
              <w:pStyle w:val="S7"/>
              <w:ind w:firstLine="0"/>
              <w:jc w:val="center"/>
              <w:rPr>
                <w:sz w:val="24"/>
              </w:rPr>
            </w:pPr>
          </w:p>
        </w:tc>
      </w:tr>
      <w:tr w:rsidR="00BC6171" w:rsidRPr="00016EC9" w:rsidTr="00E1636A">
        <w:trPr>
          <w:trHeight w:val="198"/>
          <w:jc w:val="center"/>
        </w:trPr>
        <w:tc>
          <w:tcPr>
            <w:tcW w:w="2967" w:type="pct"/>
            <w:tcMar>
              <w:top w:w="0" w:type="dxa"/>
              <w:left w:w="28" w:type="dxa"/>
              <w:bottom w:w="0" w:type="dxa"/>
              <w:right w:w="28" w:type="dxa"/>
            </w:tcMar>
            <w:vAlign w:val="center"/>
          </w:tcPr>
          <w:p w:rsidR="00BC6171" w:rsidRPr="00016EC9" w:rsidRDefault="00BC6171" w:rsidP="0027526D">
            <w:pPr>
              <w:pStyle w:val="a7"/>
              <w:numPr>
                <w:ilvl w:val="0"/>
                <w:numId w:val="40"/>
              </w:numPr>
              <w:autoSpaceDE w:val="0"/>
              <w:autoSpaceDN w:val="0"/>
              <w:spacing w:after="0" w:line="240" w:lineRule="auto"/>
              <w:ind w:left="851"/>
              <w:jc w:val="both"/>
              <w:rPr>
                <w:rFonts w:ascii="Times New Roman" w:hAnsi="Times New Roman"/>
                <w:sz w:val="24"/>
                <w:szCs w:val="24"/>
              </w:rPr>
            </w:pPr>
            <w:r w:rsidRPr="00016EC9">
              <w:rPr>
                <w:rFonts w:ascii="Times New Roman" w:hAnsi="Times New Roman"/>
                <w:sz w:val="24"/>
                <w:szCs w:val="24"/>
              </w:rPr>
              <w:t>моложе трудоспособного возраста</w:t>
            </w:r>
          </w:p>
        </w:tc>
        <w:tc>
          <w:tcPr>
            <w:tcW w:w="691" w:type="pct"/>
            <w:tcMar>
              <w:top w:w="0" w:type="dxa"/>
              <w:left w:w="28" w:type="dxa"/>
              <w:bottom w:w="0" w:type="dxa"/>
              <w:right w:w="28" w:type="dxa"/>
            </w:tcMar>
          </w:tcPr>
          <w:p w:rsidR="00BC6171" w:rsidRPr="00016EC9" w:rsidRDefault="00BC6171" w:rsidP="00E1636A">
            <w:pPr>
              <w:spacing w:line="240" w:lineRule="auto"/>
              <w:jc w:val="center"/>
              <w:rPr>
                <w:rFonts w:ascii="Times New Roman" w:hAnsi="Times New Roman"/>
              </w:rPr>
            </w:pPr>
            <w:r w:rsidRPr="00016EC9">
              <w:rPr>
                <w:rFonts w:ascii="Times New Roman" w:hAnsi="Times New Roman"/>
                <w:sz w:val="24"/>
                <w:szCs w:val="24"/>
              </w:rPr>
              <w:t>%</w:t>
            </w:r>
          </w:p>
        </w:tc>
        <w:tc>
          <w:tcPr>
            <w:tcW w:w="738" w:type="pct"/>
            <w:tcMar>
              <w:top w:w="0" w:type="dxa"/>
              <w:left w:w="28" w:type="dxa"/>
              <w:bottom w:w="0" w:type="dxa"/>
              <w:right w:w="28" w:type="dxa"/>
            </w:tcMar>
            <w:vAlign w:val="center"/>
          </w:tcPr>
          <w:p w:rsidR="00BC6171" w:rsidRPr="00FC27D2" w:rsidRDefault="00BC6171" w:rsidP="0081575E">
            <w:pPr>
              <w:pStyle w:val="S7"/>
              <w:ind w:firstLine="0"/>
              <w:jc w:val="center"/>
              <w:rPr>
                <w:sz w:val="24"/>
              </w:rPr>
            </w:pPr>
            <w:r w:rsidRPr="00FC27D2">
              <w:rPr>
                <w:sz w:val="24"/>
              </w:rPr>
              <w:t>18,2</w:t>
            </w:r>
          </w:p>
        </w:tc>
        <w:tc>
          <w:tcPr>
            <w:tcW w:w="604" w:type="pct"/>
            <w:tcMar>
              <w:top w:w="0" w:type="dxa"/>
              <w:left w:w="28" w:type="dxa"/>
              <w:bottom w:w="0" w:type="dxa"/>
              <w:right w:w="28" w:type="dxa"/>
            </w:tcMar>
            <w:vAlign w:val="center"/>
          </w:tcPr>
          <w:p w:rsidR="00BC6171" w:rsidRPr="00FC27D2" w:rsidRDefault="00BC6171" w:rsidP="0081575E">
            <w:pPr>
              <w:pStyle w:val="S7"/>
              <w:ind w:firstLine="0"/>
              <w:jc w:val="center"/>
              <w:rPr>
                <w:sz w:val="24"/>
              </w:rPr>
            </w:pPr>
            <w:r w:rsidRPr="00FC27D2">
              <w:rPr>
                <w:sz w:val="24"/>
              </w:rPr>
              <w:t>18,3</w:t>
            </w:r>
          </w:p>
        </w:tc>
      </w:tr>
      <w:tr w:rsidR="00BC6171" w:rsidRPr="00016EC9" w:rsidTr="00E1636A">
        <w:trPr>
          <w:jc w:val="center"/>
        </w:trPr>
        <w:tc>
          <w:tcPr>
            <w:tcW w:w="2967" w:type="pct"/>
            <w:tcMar>
              <w:top w:w="0" w:type="dxa"/>
              <w:left w:w="28" w:type="dxa"/>
              <w:bottom w:w="0" w:type="dxa"/>
              <w:right w:w="28" w:type="dxa"/>
            </w:tcMar>
            <w:vAlign w:val="center"/>
          </w:tcPr>
          <w:p w:rsidR="00BC6171" w:rsidRPr="00016EC9" w:rsidRDefault="00BC6171" w:rsidP="0027526D">
            <w:pPr>
              <w:pStyle w:val="a7"/>
              <w:numPr>
                <w:ilvl w:val="0"/>
                <w:numId w:val="40"/>
              </w:numPr>
              <w:autoSpaceDE w:val="0"/>
              <w:autoSpaceDN w:val="0"/>
              <w:spacing w:after="0" w:line="240" w:lineRule="auto"/>
              <w:ind w:left="851"/>
              <w:jc w:val="both"/>
              <w:rPr>
                <w:rFonts w:ascii="Times New Roman" w:hAnsi="Times New Roman"/>
                <w:sz w:val="24"/>
                <w:szCs w:val="24"/>
              </w:rPr>
            </w:pPr>
            <w:r w:rsidRPr="00016EC9">
              <w:rPr>
                <w:rFonts w:ascii="Times New Roman" w:hAnsi="Times New Roman"/>
                <w:sz w:val="24"/>
                <w:szCs w:val="24"/>
              </w:rPr>
              <w:t xml:space="preserve">население в трудоспособном возрасте </w:t>
            </w:r>
          </w:p>
        </w:tc>
        <w:tc>
          <w:tcPr>
            <w:tcW w:w="691" w:type="pct"/>
            <w:tcMar>
              <w:top w:w="0" w:type="dxa"/>
              <w:left w:w="28" w:type="dxa"/>
              <w:bottom w:w="0" w:type="dxa"/>
              <w:right w:w="28" w:type="dxa"/>
            </w:tcMar>
          </w:tcPr>
          <w:p w:rsidR="00BC6171" w:rsidRPr="00016EC9" w:rsidRDefault="00BC6171" w:rsidP="00E1636A">
            <w:pPr>
              <w:spacing w:line="240" w:lineRule="auto"/>
              <w:jc w:val="center"/>
              <w:rPr>
                <w:rFonts w:ascii="Times New Roman" w:hAnsi="Times New Roman"/>
              </w:rPr>
            </w:pPr>
            <w:r w:rsidRPr="00016EC9">
              <w:rPr>
                <w:rFonts w:ascii="Times New Roman" w:hAnsi="Times New Roman"/>
                <w:sz w:val="24"/>
                <w:szCs w:val="24"/>
              </w:rPr>
              <w:t>%</w:t>
            </w:r>
          </w:p>
        </w:tc>
        <w:tc>
          <w:tcPr>
            <w:tcW w:w="738" w:type="pct"/>
            <w:tcMar>
              <w:top w:w="0" w:type="dxa"/>
              <w:left w:w="28" w:type="dxa"/>
              <w:bottom w:w="0" w:type="dxa"/>
              <w:right w:w="28" w:type="dxa"/>
            </w:tcMar>
            <w:vAlign w:val="center"/>
          </w:tcPr>
          <w:p w:rsidR="00BC6171" w:rsidRPr="00FC27D2" w:rsidRDefault="00BC6171" w:rsidP="0081575E">
            <w:pPr>
              <w:pStyle w:val="S7"/>
              <w:ind w:firstLine="0"/>
              <w:jc w:val="center"/>
              <w:rPr>
                <w:sz w:val="24"/>
              </w:rPr>
            </w:pPr>
            <w:r w:rsidRPr="00FC27D2">
              <w:rPr>
                <w:sz w:val="24"/>
              </w:rPr>
              <w:t>61,1</w:t>
            </w:r>
          </w:p>
        </w:tc>
        <w:tc>
          <w:tcPr>
            <w:tcW w:w="604" w:type="pct"/>
            <w:tcMar>
              <w:top w:w="0" w:type="dxa"/>
              <w:left w:w="28" w:type="dxa"/>
              <w:bottom w:w="0" w:type="dxa"/>
              <w:right w:w="28" w:type="dxa"/>
            </w:tcMar>
            <w:vAlign w:val="center"/>
          </w:tcPr>
          <w:p w:rsidR="00BC6171" w:rsidRPr="00FC27D2" w:rsidRDefault="00BC6171" w:rsidP="0081575E">
            <w:pPr>
              <w:pStyle w:val="S7"/>
              <w:ind w:firstLine="0"/>
              <w:jc w:val="center"/>
              <w:rPr>
                <w:sz w:val="24"/>
              </w:rPr>
            </w:pPr>
            <w:r w:rsidRPr="00FC27D2">
              <w:rPr>
                <w:sz w:val="24"/>
              </w:rPr>
              <w:t>60,2</w:t>
            </w:r>
          </w:p>
        </w:tc>
      </w:tr>
      <w:tr w:rsidR="00BC6171" w:rsidRPr="00016EC9" w:rsidTr="00E1636A">
        <w:trPr>
          <w:jc w:val="center"/>
        </w:trPr>
        <w:tc>
          <w:tcPr>
            <w:tcW w:w="2967" w:type="pct"/>
            <w:tcMar>
              <w:top w:w="0" w:type="dxa"/>
              <w:left w:w="28" w:type="dxa"/>
              <w:bottom w:w="0" w:type="dxa"/>
              <w:right w:w="28" w:type="dxa"/>
            </w:tcMar>
            <w:vAlign w:val="center"/>
          </w:tcPr>
          <w:p w:rsidR="00BC6171" w:rsidRPr="00016EC9" w:rsidRDefault="00BC6171" w:rsidP="0027526D">
            <w:pPr>
              <w:pStyle w:val="a7"/>
              <w:numPr>
                <w:ilvl w:val="0"/>
                <w:numId w:val="40"/>
              </w:numPr>
              <w:autoSpaceDE w:val="0"/>
              <w:autoSpaceDN w:val="0"/>
              <w:spacing w:after="0" w:line="240" w:lineRule="auto"/>
              <w:ind w:left="851"/>
              <w:jc w:val="both"/>
              <w:rPr>
                <w:rFonts w:ascii="Times New Roman" w:hAnsi="Times New Roman"/>
                <w:sz w:val="24"/>
                <w:szCs w:val="24"/>
              </w:rPr>
            </w:pPr>
            <w:r w:rsidRPr="00016EC9">
              <w:rPr>
                <w:rFonts w:ascii="Times New Roman" w:hAnsi="Times New Roman"/>
                <w:sz w:val="24"/>
                <w:szCs w:val="24"/>
              </w:rPr>
              <w:t>население старше трудоспособного возраста</w:t>
            </w:r>
          </w:p>
        </w:tc>
        <w:tc>
          <w:tcPr>
            <w:tcW w:w="691" w:type="pct"/>
            <w:tcMar>
              <w:top w:w="0" w:type="dxa"/>
              <w:left w:w="28" w:type="dxa"/>
              <w:bottom w:w="0" w:type="dxa"/>
              <w:right w:w="28" w:type="dxa"/>
            </w:tcMar>
          </w:tcPr>
          <w:p w:rsidR="00BC6171" w:rsidRPr="00016EC9" w:rsidRDefault="00BC6171" w:rsidP="00E1636A">
            <w:pPr>
              <w:spacing w:line="240" w:lineRule="auto"/>
              <w:jc w:val="center"/>
              <w:rPr>
                <w:rFonts w:ascii="Times New Roman" w:hAnsi="Times New Roman"/>
              </w:rPr>
            </w:pPr>
            <w:r w:rsidRPr="00016EC9">
              <w:rPr>
                <w:rFonts w:ascii="Times New Roman" w:hAnsi="Times New Roman"/>
                <w:sz w:val="24"/>
                <w:szCs w:val="24"/>
              </w:rPr>
              <w:t>%</w:t>
            </w:r>
          </w:p>
        </w:tc>
        <w:tc>
          <w:tcPr>
            <w:tcW w:w="738" w:type="pct"/>
            <w:tcMar>
              <w:top w:w="0" w:type="dxa"/>
              <w:left w:w="28" w:type="dxa"/>
              <w:bottom w:w="0" w:type="dxa"/>
              <w:right w:w="28" w:type="dxa"/>
            </w:tcMar>
            <w:vAlign w:val="center"/>
          </w:tcPr>
          <w:p w:rsidR="00BC6171" w:rsidRPr="00FC27D2" w:rsidRDefault="00BC6171" w:rsidP="0081575E">
            <w:pPr>
              <w:pStyle w:val="S7"/>
              <w:ind w:firstLine="0"/>
              <w:jc w:val="center"/>
              <w:rPr>
                <w:sz w:val="24"/>
              </w:rPr>
            </w:pPr>
            <w:r w:rsidRPr="00FC27D2">
              <w:rPr>
                <w:sz w:val="24"/>
              </w:rPr>
              <w:t>20,0</w:t>
            </w:r>
          </w:p>
        </w:tc>
        <w:tc>
          <w:tcPr>
            <w:tcW w:w="604" w:type="pct"/>
            <w:tcMar>
              <w:top w:w="0" w:type="dxa"/>
              <w:left w:w="28" w:type="dxa"/>
              <w:bottom w:w="0" w:type="dxa"/>
              <w:right w:w="28" w:type="dxa"/>
            </w:tcMar>
            <w:vAlign w:val="center"/>
          </w:tcPr>
          <w:p w:rsidR="00BC6171" w:rsidRPr="00FC27D2" w:rsidRDefault="00BC6171" w:rsidP="0081575E">
            <w:pPr>
              <w:pStyle w:val="S7"/>
              <w:ind w:firstLine="0"/>
              <w:jc w:val="center"/>
              <w:rPr>
                <w:sz w:val="24"/>
              </w:rPr>
            </w:pPr>
            <w:r w:rsidRPr="00FC27D2">
              <w:rPr>
                <w:sz w:val="24"/>
              </w:rPr>
              <w:t>21,5</w:t>
            </w:r>
          </w:p>
        </w:tc>
      </w:tr>
      <w:tr w:rsidR="00E1636A" w:rsidRPr="00016EC9" w:rsidTr="00E1636A">
        <w:trPr>
          <w:jc w:val="center"/>
        </w:trPr>
        <w:tc>
          <w:tcPr>
            <w:tcW w:w="2967" w:type="pct"/>
            <w:tcMar>
              <w:top w:w="0" w:type="dxa"/>
              <w:left w:w="28" w:type="dxa"/>
              <w:bottom w:w="0" w:type="dxa"/>
              <w:right w:w="28" w:type="dxa"/>
            </w:tcMar>
            <w:vAlign w:val="center"/>
          </w:tcPr>
          <w:p w:rsidR="00E1636A" w:rsidRPr="00016EC9" w:rsidRDefault="00E1636A" w:rsidP="00E1636A">
            <w:pPr>
              <w:autoSpaceDE w:val="0"/>
              <w:autoSpaceDN w:val="0"/>
              <w:spacing w:after="0" w:line="360" w:lineRule="auto"/>
              <w:ind w:left="142"/>
              <w:rPr>
                <w:rFonts w:ascii="Times New Roman" w:eastAsia="Times New Roman" w:hAnsi="Times New Roman"/>
                <w:sz w:val="24"/>
                <w:szCs w:val="24"/>
              </w:rPr>
            </w:pPr>
            <w:r w:rsidRPr="00016EC9">
              <w:rPr>
                <w:rFonts w:ascii="Times New Roman" w:hAnsi="Times New Roman"/>
                <w:b/>
                <w:bCs/>
                <w:sz w:val="24"/>
                <w:szCs w:val="24"/>
                <w:lang w:val="en-US"/>
              </w:rPr>
              <w:t>II.</w:t>
            </w:r>
            <w:r w:rsidRPr="00016EC9">
              <w:rPr>
                <w:rFonts w:ascii="Times New Roman" w:hAnsi="Times New Roman"/>
                <w:b/>
                <w:bCs/>
                <w:sz w:val="24"/>
                <w:szCs w:val="24"/>
              </w:rPr>
              <w:t>Территория</w:t>
            </w:r>
          </w:p>
        </w:tc>
        <w:tc>
          <w:tcPr>
            <w:tcW w:w="691" w:type="pct"/>
            <w:tcMar>
              <w:top w:w="0" w:type="dxa"/>
              <w:left w:w="28" w:type="dxa"/>
              <w:bottom w:w="0" w:type="dxa"/>
              <w:right w:w="28" w:type="dxa"/>
            </w:tcMar>
            <w:vAlign w:val="center"/>
          </w:tcPr>
          <w:p w:rsidR="00E1636A" w:rsidRPr="00016EC9" w:rsidRDefault="00E1636A" w:rsidP="00E1636A">
            <w:pPr>
              <w:autoSpaceDE w:val="0"/>
              <w:autoSpaceDN w:val="0"/>
              <w:spacing w:after="0" w:line="360" w:lineRule="auto"/>
              <w:jc w:val="center"/>
              <w:rPr>
                <w:rFonts w:ascii="Times New Roman" w:eastAsia="Times New Roman" w:hAnsi="Times New Roman"/>
                <w:sz w:val="24"/>
                <w:szCs w:val="24"/>
              </w:rPr>
            </w:pPr>
          </w:p>
        </w:tc>
        <w:tc>
          <w:tcPr>
            <w:tcW w:w="738" w:type="pct"/>
            <w:tcMar>
              <w:top w:w="0" w:type="dxa"/>
              <w:left w:w="28" w:type="dxa"/>
              <w:bottom w:w="0" w:type="dxa"/>
              <w:right w:w="28" w:type="dxa"/>
            </w:tcMar>
            <w:vAlign w:val="center"/>
          </w:tcPr>
          <w:p w:rsidR="00E1636A" w:rsidRPr="00016EC9" w:rsidRDefault="00E1636A" w:rsidP="00E1636A">
            <w:pPr>
              <w:autoSpaceDE w:val="0"/>
              <w:autoSpaceDN w:val="0"/>
              <w:spacing w:after="0" w:line="360" w:lineRule="auto"/>
              <w:jc w:val="center"/>
              <w:rPr>
                <w:rFonts w:ascii="Times New Roman" w:eastAsia="Times New Roman" w:hAnsi="Times New Roman"/>
                <w:sz w:val="24"/>
                <w:szCs w:val="24"/>
              </w:rPr>
            </w:pPr>
          </w:p>
        </w:tc>
        <w:tc>
          <w:tcPr>
            <w:tcW w:w="604" w:type="pct"/>
            <w:tcMar>
              <w:top w:w="0" w:type="dxa"/>
              <w:left w:w="28" w:type="dxa"/>
              <w:bottom w:w="0" w:type="dxa"/>
              <w:right w:w="28" w:type="dxa"/>
            </w:tcMar>
            <w:vAlign w:val="center"/>
          </w:tcPr>
          <w:p w:rsidR="00E1636A" w:rsidRPr="00016EC9" w:rsidRDefault="00E1636A" w:rsidP="00E1636A">
            <w:pPr>
              <w:autoSpaceDE w:val="0"/>
              <w:autoSpaceDN w:val="0"/>
              <w:spacing w:after="0" w:line="360" w:lineRule="auto"/>
              <w:jc w:val="center"/>
              <w:rPr>
                <w:rFonts w:ascii="Times New Roman" w:eastAsia="Times New Roman" w:hAnsi="Times New Roman"/>
                <w:sz w:val="24"/>
                <w:szCs w:val="24"/>
              </w:rPr>
            </w:pPr>
          </w:p>
        </w:tc>
      </w:tr>
      <w:tr w:rsidR="00BC6171" w:rsidRPr="00016EC9" w:rsidTr="00E1636A">
        <w:trPr>
          <w:jc w:val="center"/>
        </w:trPr>
        <w:tc>
          <w:tcPr>
            <w:tcW w:w="2967" w:type="pct"/>
            <w:tcMar>
              <w:top w:w="0" w:type="dxa"/>
              <w:left w:w="28" w:type="dxa"/>
              <w:bottom w:w="0" w:type="dxa"/>
              <w:right w:w="28" w:type="dxa"/>
            </w:tcMar>
            <w:vAlign w:val="center"/>
          </w:tcPr>
          <w:p w:rsidR="00BC6171" w:rsidRPr="00016EC9" w:rsidRDefault="00BC6171" w:rsidP="00E1636A">
            <w:pPr>
              <w:autoSpaceDE w:val="0"/>
              <w:autoSpaceDN w:val="0"/>
              <w:spacing w:after="0" w:line="240" w:lineRule="auto"/>
              <w:ind w:left="142"/>
              <w:jc w:val="both"/>
              <w:rPr>
                <w:rFonts w:ascii="Times New Roman" w:eastAsia="Times New Roman" w:hAnsi="Times New Roman"/>
                <w:sz w:val="24"/>
                <w:szCs w:val="24"/>
              </w:rPr>
            </w:pPr>
            <w:r w:rsidRPr="00016EC9">
              <w:rPr>
                <w:rFonts w:ascii="Times New Roman" w:hAnsi="Times New Roman"/>
                <w:sz w:val="24"/>
                <w:szCs w:val="24"/>
              </w:rPr>
              <w:t xml:space="preserve">Общая площадь земель сельского </w:t>
            </w:r>
            <w:r>
              <w:rPr>
                <w:rFonts w:ascii="Times New Roman" w:hAnsi="Times New Roman"/>
                <w:sz w:val="24"/>
                <w:szCs w:val="24"/>
              </w:rPr>
              <w:t>сельсовета</w:t>
            </w:r>
            <w:r w:rsidRPr="00016EC9">
              <w:rPr>
                <w:rFonts w:ascii="Times New Roman" w:hAnsi="Times New Roman"/>
                <w:sz w:val="24"/>
                <w:szCs w:val="24"/>
              </w:rPr>
              <w:t xml:space="preserve"> в уст</w:t>
            </w:r>
            <w:r w:rsidRPr="00016EC9">
              <w:rPr>
                <w:rFonts w:ascii="Times New Roman" w:hAnsi="Times New Roman"/>
                <w:sz w:val="24"/>
                <w:szCs w:val="24"/>
              </w:rPr>
              <w:t>а</w:t>
            </w:r>
            <w:r w:rsidRPr="00016EC9">
              <w:rPr>
                <w:rFonts w:ascii="Times New Roman" w:hAnsi="Times New Roman"/>
                <w:sz w:val="24"/>
                <w:szCs w:val="24"/>
              </w:rPr>
              <w:t>новленных границах</w:t>
            </w:r>
          </w:p>
        </w:tc>
        <w:tc>
          <w:tcPr>
            <w:tcW w:w="691" w:type="pct"/>
            <w:tcMar>
              <w:top w:w="0" w:type="dxa"/>
              <w:left w:w="28" w:type="dxa"/>
              <w:bottom w:w="0" w:type="dxa"/>
              <w:right w:w="28" w:type="dxa"/>
            </w:tcMar>
            <w:vAlign w:val="center"/>
          </w:tcPr>
          <w:p w:rsidR="00BC6171" w:rsidRPr="00016EC9" w:rsidRDefault="00BC6171" w:rsidP="00E1636A">
            <w:pPr>
              <w:autoSpaceDE w:val="0"/>
              <w:autoSpaceDN w:val="0"/>
              <w:spacing w:after="0" w:line="360" w:lineRule="auto"/>
              <w:jc w:val="center"/>
              <w:rPr>
                <w:rFonts w:ascii="Times New Roman" w:eastAsia="Times New Roman" w:hAnsi="Times New Roman"/>
                <w:sz w:val="24"/>
                <w:szCs w:val="24"/>
              </w:rPr>
            </w:pPr>
            <w:r w:rsidRPr="00016EC9">
              <w:rPr>
                <w:rFonts w:ascii="Times New Roman" w:hAnsi="Times New Roman"/>
                <w:sz w:val="24"/>
                <w:szCs w:val="24"/>
              </w:rPr>
              <w:t>га</w:t>
            </w:r>
          </w:p>
        </w:tc>
        <w:tc>
          <w:tcPr>
            <w:tcW w:w="738" w:type="pct"/>
            <w:tcMar>
              <w:top w:w="0" w:type="dxa"/>
              <w:left w:w="28" w:type="dxa"/>
              <w:bottom w:w="0" w:type="dxa"/>
              <w:right w:w="28" w:type="dxa"/>
            </w:tcMar>
            <w:vAlign w:val="center"/>
          </w:tcPr>
          <w:p w:rsidR="00BC6171" w:rsidRPr="00FC27D2" w:rsidRDefault="00BC6171" w:rsidP="0081575E">
            <w:pPr>
              <w:pStyle w:val="S7"/>
              <w:ind w:firstLine="0"/>
              <w:jc w:val="center"/>
              <w:rPr>
                <w:sz w:val="24"/>
              </w:rPr>
            </w:pPr>
            <w:r w:rsidRPr="00FC27D2">
              <w:rPr>
                <w:sz w:val="24"/>
              </w:rPr>
              <w:t>39089,7</w:t>
            </w:r>
          </w:p>
        </w:tc>
        <w:tc>
          <w:tcPr>
            <w:tcW w:w="604" w:type="pct"/>
            <w:tcMar>
              <w:top w:w="0" w:type="dxa"/>
              <w:left w:w="28" w:type="dxa"/>
              <w:bottom w:w="0" w:type="dxa"/>
              <w:right w:w="28" w:type="dxa"/>
            </w:tcMar>
            <w:vAlign w:val="center"/>
          </w:tcPr>
          <w:p w:rsidR="00BC6171" w:rsidRPr="00FC27D2" w:rsidRDefault="00BC6171" w:rsidP="0081575E">
            <w:pPr>
              <w:pStyle w:val="S7"/>
              <w:ind w:firstLine="0"/>
              <w:jc w:val="center"/>
              <w:rPr>
                <w:sz w:val="24"/>
              </w:rPr>
            </w:pPr>
            <w:r w:rsidRPr="00FC27D2">
              <w:rPr>
                <w:sz w:val="24"/>
              </w:rPr>
              <w:t>39089,7</w:t>
            </w:r>
          </w:p>
        </w:tc>
      </w:tr>
      <w:tr w:rsidR="00E1636A" w:rsidRPr="00016EC9" w:rsidTr="00E1636A">
        <w:trPr>
          <w:jc w:val="center"/>
        </w:trPr>
        <w:tc>
          <w:tcPr>
            <w:tcW w:w="2967" w:type="pct"/>
            <w:tcMar>
              <w:top w:w="0" w:type="dxa"/>
              <w:left w:w="28" w:type="dxa"/>
              <w:bottom w:w="0" w:type="dxa"/>
              <w:right w:w="28" w:type="dxa"/>
            </w:tcMar>
            <w:vAlign w:val="center"/>
          </w:tcPr>
          <w:p w:rsidR="00E1636A" w:rsidRPr="00016EC9" w:rsidRDefault="00E1636A" w:rsidP="00E1636A">
            <w:pPr>
              <w:autoSpaceDE w:val="0"/>
              <w:autoSpaceDN w:val="0"/>
              <w:spacing w:after="0" w:line="360" w:lineRule="auto"/>
              <w:ind w:left="142"/>
              <w:jc w:val="both"/>
              <w:rPr>
                <w:rFonts w:ascii="Times New Roman" w:eastAsia="Times New Roman" w:hAnsi="Times New Roman"/>
                <w:b/>
                <w:sz w:val="24"/>
                <w:szCs w:val="24"/>
              </w:rPr>
            </w:pPr>
            <w:r w:rsidRPr="00016EC9">
              <w:rPr>
                <w:rFonts w:ascii="Times New Roman" w:hAnsi="Times New Roman"/>
                <w:b/>
                <w:sz w:val="24"/>
                <w:szCs w:val="24"/>
              </w:rPr>
              <w:t>по функциональному назначению</w:t>
            </w:r>
          </w:p>
        </w:tc>
        <w:tc>
          <w:tcPr>
            <w:tcW w:w="691" w:type="pct"/>
            <w:tcMar>
              <w:top w:w="0" w:type="dxa"/>
              <w:left w:w="28" w:type="dxa"/>
              <w:bottom w:w="0" w:type="dxa"/>
              <w:right w:w="28" w:type="dxa"/>
            </w:tcMar>
            <w:vAlign w:val="center"/>
          </w:tcPr>
          <w:p w:rsidR="00E1636A" w:rsidRPr="00016EC9" w:rsidRDefault="00E1636A" w:rsidP="00E1636A">
            <w:pPr>
              <w:spacing w:after="0" w:line="360" w:lineRule="auto"/>
              <w:jc w:val="center"/>
              <w:rPr>
                <w:rFonts w:ascii="Times New Roman" w:eastAsia="Times New Roman" w:hAnsi="Times New Roman"/>
                <w:sz w:val="24"/>
                <w:szCs w:val="24"/>
              </w:rPr>
            </w:pPr>
            <w:r w:rsidRPr="00016EC9">
              <w:rPr>
                <w:rFonts w:ascii="Times New Roman" w:hAnsi="Times New Roman"/>
                <w:sz w:val="24"/>
                <w:szCs w:val="24"/>
              </w:rPr>
              <w:t>га</w:t>
            </w:r>
          </w:p>
        </w:tc>
        <w:tc>
          <w:tcPr>
            <w:tcW w:w="738" w:type="pct"/>
            <w:tcMar>
              <w:top w:w="0" w:type="dxa"/>
              <w:left w:w="28" w:type="dxa"/>
              <w:bottom w:w="0" w:type="dxa"/>
              <w:right w:w="28" w:type="dxa"/>
            </w:tcMar>
            <w:vAlign w:val="center"/>
          </w:tcPr>
          <w:p w:rsidR="00E1636A" w:rsidRPr="00016EC9" w:rsidRDefault="00E1636A" w:rsidP="00E1636A">
            <w:pPr>
              <w:autoSpaceDE w:val="0"/>
              <w:autoSpaceDN w:val="0"/>
              <w:spacing w:after="0" w:line="360" w:lineRule="auto"/>
              <w:jc w:val="center"/>
              <w:rPr>
                <w:rFonts w:ascii="Times New Roman" w:eastAsia="Times New Roman" w:hAnsi="Times New Roman"/>
                <w:sz w:val="24"/>
                <w:szCs w:val="24"/>
              </w:rPr>
            </w:pPr>
          </w:p>
        </w:tc>
        <w:tc>
          <w:tcPr>
            <w:tcW w:w="604" w:type="pct"/>
            <w:tcMar>
              <w:top w:w="0" w:type="dxa"/>
              <w:left w:w="28" w:type="dxa"/>
              <w:bottom w:w="0" w:type="dxa"/>
              <w:right w:w="28" w:type="dxa"/>
            </w:tcMar>
            <w:vAlign w:val="center"/>
          </w:tcPr>
          <w:p w:rsidR="00E1636A" w:rsidRPr="00016EC9" w:rsidRDefault="00E1636A" w:rsidP="00E1636A">
            <w:pPr>
              <w:autoSpaceDE w:val="0"/>
              <w:autoSpaceDN w:val="0"/>
              <w:spacing w:after="0" w:line="360" w:lineRule="auto"/>
              <w:jc w:val="center"/>
              <w:rPr>
                <w:rFonts w:ascii="Times New Roman" w:eastAsia="Times New Roman" w:hAnsi="Times New Roman"/>
                <w:sz w:val="24"/>
                <w:szCs w:val="24"/>
              </w:rPr>
            </w:pPr>
            <w:r w:rsidRPr="00016EC9">
              <w:rPr>
                <w:rFonts w:ascii="Times New Roman" w:eastAsia="Times New Roman" w:hAnsi="Times New Roman"/>
                <w:sz w:val="24"/>
                <w:szCs w:val="24"/>
              </w:rPr>
              <w:t>-</w:t>
            </w:r>
          </w:p>
        </w:tc>
      </w:tr>
      <w:tr w:rsidR="00C16AA0" w:rsidRPr="00016EC9" w:rsidTr="00E1636A">
        <w:trPr>
          <w:trHeight w:val="308"/>
          <w:jc w:val="center"/>
        </w:trPr>
        <w:tc>
          <w:tcPr>
            <w:tcW w:w="2967" w:type="pct"/>
            <w:tcMar>
              <w:top w:w="0" w:type="dxa"/>
              <w:left w:w="28" w:type="dxa"/>
              <w:bottom w:w="0" w:type="dxa"/>
              <w:right w:w="28" w:type="dxa"/>
            </w:tcMar>
            <w:vAlign w:val="center"/>
          </w:tcPr>
          <w:p w:rsidR="00C16AA0" w:rsidRPr="00FC27D2" w:rsidRDefault="00C16AA0" w:rsidP="0081575E">
            <w:pPr>
              <w:pStyle w:val="S7"/>
              <w:ind w:firstLine="0"/>
              <w:rPr>
                <w:sz w:val="24"/>
              </w:rPr>
            </w:pPr>
            <w:r w:rsidRPr="00FC27D2">
              <w:rPr>
                <w:sz w:val="24"/>
              </w:rPr>
              <w:t>Зона градостроительного освоения</w:t>
            </w:r>
          </w:p>
        </w:tc>
        <w:tc>
          <w:tcPr>
            <w:tcW w:w="691" w:type="pct"/>
            <w:tcMar>
              <w:top w:w="0" w:type="dxa"/>
              <w:left w:w="28" w:type="dxa"/>
              <w:bottom w:w="0" w:type="dxa"/>
              <w:right w:w="28" w:type="dxa"/>
            </w:tcMar>
            <w:vAlign w:val="center"/>
          </w:tcPr>
          <w:p w:rsidR="00C16AA0" w:rsidRPr="00016EC9" w:rsidRDefault="00C16AA0" w:rsidP="00E1636A">
            <w:pPr>
              <w:spacing w:after="0" w:line="360" w:lineRule="auto"/>
              <w:jc w:val="center"/>
              <w:rPr>
                <w:rFonts w:ascii="Times New Roman" w:hAnsi="Times New Roman"/>
                <w:sz w:val="24"/>
                <w:szCs w:val="24"/>
              </w:rPr>
            </w:pPr>
            <w:r w:rsidRPr="00016EC9">
              <w:rPr>
                <w:rFonts w:ascii="Times New Roman" w:hAnsi="Times New Roman"/>
                <w:sz w:val="24"/>
                <w:szCs w:val="24"/>
              </w:rPr>
              <w:t>га</w:t>
            </w:r>
          </w:p>
        </w:tc>
        <w:tc>
          <w:tcPr>
            <w:tcW w:w="738"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eastAsia="Times New Roman" w:hAnsi="Times New Roman"/>
                <w:sz w:val="24"/>
                <w:szCs w:val="24"/>
              </w:rPr>
            </w:pPr>
            <w:r w:rsidRPr="00016EC9">
              <w:rPr>
                <w:rFonts w:ascii="Times New Roman" w:eastAsia="Times New Roman" w:hAnsi="Times New Roman"/>
                <w:sz w:val="24"/>
                <w:szCs w:val="24"/>
              </w:rPr>
              <w:t>-</w:t>
            </w:r>
          </w:p>
        </w:tc>
        <w:tc>
          <w:tcPr>
            <w:tcW w:w="604"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571,71</w:t>
            </w:r>
          </w:p>
        </w:tc>
      </w:tr>
      <w:tr w:rsidR="00C16AA0" w:rsidRPr="00016EC9" w:rsidTr="00E1636A">
        <w:trPr>
          <w:jc w:val="center"/>
        </w:trPr>
        <w:tc>
          <w:tcPr>
            <w:tcW w:w="2967" w:type="pct"/>
            <w:tcMar>
              <w:top w:w="0" w:type="dxa"/>
              <w:left w:w="28" w:type="dxa"/>
              <w:bottom w:w="0" w:type="dxa"/>
              <w:right w:w="28" w:type="dxa"/>
            </w:tcMar>
            <w:vAlign w:val="center"/>
          </w:tcPr>
          <w:p w:rsidR="00C16AA0" w:rsidRPr="00FC27D2" w:rsidRDefault="00C16AA0" w:rsidP="0081575E">
            <w:pPr>
              <w:pStyle w:val="S7"/>
              <w:ind w:firstLine="0"/>
              <w:rPr>
                <w:sz w:val="24"/>
              </w:rPr>
            </w:pPr>
            <w:r w:rsidRPr="00FC27D2">
              <w:rPr>
                <w:sz w:val="24"/>
              </w:rPr>
              <w:t>Зона сельскохозяйственного использования</w:t>
            </w:r>
          </w:p>
        </w:tc>
        <w:tc>
          <w:tcPr>
            <w:tcW w:w="691" w:type="pct"/>
            <w:tcMar>
              <w:top w:w="0" w:type="dxa"/>
              <w:left w:w="28" w:type="dxa"/>
              <w:bottom w:w="0" w:type="dxa"/>
              <w:right w:w="28" w:type="dxa"/>
            </w:tcMar>
          </w:tcPr>
          <w:p w:rsidR="00C16AA0" w:rsidRPr="00016EC9" w:rsidRDefault="00C16AA0" w:rsidP="00E1636A">
            <w:pPr>
              <w:jc w:val="center"/>
              <w:rPr>
                <w:rFonts w:ascii="Times New Roman" w:hAnsi="Times New Roman"/>
              </w:rPr>
            </w:pPr>
            <w:r w:rsidRPr="00016EC9">
              <w:rPr>
                <w:rFonts w:ascii="Times New Roman" w:hAnsi="Times New Roman"/>
                <w:sz w:val="24"/>
                <w:szCs w:val="24"/>
              </w:rPr>
              <w:t>га</w:t>
            </w:r>
          </w:p>
        </w:tc>
        <w:tc>
          <w:tcPr>
            <w:tcW w:w="738"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eastAsia="Times New Roman" w:hAnsi="Times New Roman"/>
                <w:sz w:val="24"/>
                <w:szCs w:val="24"/>
              </w:rPr>
            </w:pPr>
            <w:r w:rsidRPr="00016EC9">
              <w:rPr>
                <w:rFonts w:ascii="Times New Roman" w:eastAsia="Times New Roman" w:hAnsi="Times New Roman"/>
                <w:sz w:val="24"/>
                <w:szCs w:val="24"/>
              </w:rPr>
              <w:t>-</w:t>
            </w:r>
          </w:p>
        </w:tc>
        <w:tc>
          <w:tcPr>
            <w:tcW w:w="604"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21704,00</w:t>
            </w:r>
          </w:p>
        </w:tc>
      </w:tr>
      <w:tr w:rsidR="00C16AA0" w:rsidRPr="00016EC9" w:rsidTr="00E1636A">
        <w:trPr>
          <w:jc w:val="center"/>
        </w:trPr>
        <w:tc>
          <w:tcPr>
            <w:tcW w:w="2967" w:type="pct"/>
            <w:tcMar>
              <w:top w:w="0" w:type="dxa"/>
              <w:left w:w="28" w:type="dxa"/>
              <w:bottom w:w="0" w:type="dxa"/>
              <w:right w:w="28" w:type="dxa"/>
            </w:tcMar>
            <w:vAlign w:val="center"/>
          </w:tcPr>
          <w:p w:rsidR="00C16AA0" w:rsidRPr="00FC27D2" w:rsidRDefault="00C16AA0" w:rsidP="0081575E">
            <w:pPr>
              <w:pStyle w:val="S7"/>
              <w:ind w:firstLine="0"/>
              <w:rPr>
                <w:sz w:val="24"/>
              </w:rPr>
            </w:pPr>
            <w:r w:rsidRPr="00FC27D2">
              <w:rPr>
                <w:sz w:val="24"/>
              </w:rPr>
              <w:t>Зона сельскохозяйственного производства</w:t>
            </w:r>
          </w:p>
        </w:tc>
        <w:tc>
          <w:tcPr>
            <w:tcW w:w="691" w:type="pct"/>
            <w:tcMar>
              <w:top w:w="0" w:type="dxa"/>
              <w:left w:w="28" w:type="dxa"/>
              <w:bottom w:w="0" w:type="dxa"/>
              <w:right w:w="28" w:type="dxa"/>
            </w:tcMar>
          </w:tcPr>
          <w:p w:rsidR="00C16AA0" w:rsidRPr="00016EC9" w:rsidRDefault="00C16AA0" w:rsidP="00E1636A">
            <w:pPr>
              <w:jc w:val="center"/>
              <w:rPr>
                <w:rFonts w:ascii="Times New Roman" w:hAnsi="Times New Roman"/>
              </w:rPr>
            </w:pPr>
            <w:r w:rsidRPr="00016EC9">
              <w:rPr>
                <w:rFonts w:ascii="Times New Roman" w:hAnsi="Times New Roman"/>
                <w:sz w:val="24"/>
                <w:szCs w:val="24"/>
              </w:rPr>
              <w:t>га</w:t>
            </w:r>
          </w:p>
        </w:tc>
        <w:tc>
          <w:tcPr>
            <w:tcW w:w="738"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eastAsia="Times New Roman" w:hAnsi="Times New Roman"/>
                <w:sz w:val="24"/>
                <w:szCs w:val="24"/>
              </w:rPr>
            </w:pPr>
            <w:r w:rsidRPr="00016EC9">
              <w:rPr>
                <w:rFonts w:ascii="Times New Roman" w:eastAsia="Times New Roman" w:hAnsi="Times New Roman"/>
                <w:sz w:val="24"/>
                <w:szCs w:val="24"/>
              </w:rPr>
              <w:t>-</w:t>
            </w:r>
          </w:p>
        </w:tc>
        <w:tc>
          <w:tcPr>
            <w:tcW w:w="604"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442,33</w:t>
            </w:r>
          </w:p>
        </w:tc>
      </w:tr>
      <w:tr w:rsidR="00C16AA0" w:rsidRPr="00016EC9" w:rsidTr="00E1636A">
        <w:trPr>
          <w:jc w:val="center"/>
        </w:trPr>
        <w:tc>
          <w:tcPr>
            <w:tcW w:w="2967" w:type="pct"/>
            <w:tcMar>
              <w:top w:w="0" w:type="dxa"/>
              <w:left w:w="28" w:type="dxa"/>
              <w:bottom w:w="0" w:type="dxa"/>
              <w:right w:w="28" w:type="dxa"/>
            </w:tcMar>
            <w:vAlign w:val="center"/>
          </w:tcPr>
          <w:p w:rsidR="00C16AA0" w:rsidRPr="00FC27D2" w:rsidRDefault="00C16AA0" w:rsidP="0081575E">
            <w:pPr>
              <w:pStyle w:val="S7"/>
              <w:ind w:firstLine="0"/>
              <w:rPr>
                <w:sz w:val="24"/>
              </w:rPr>
            </w:pPr>
            <w:r w:rsidRPr="00FC27D2">
              <w:rPr>
                <w:sz w:val="24"/>
              </w:rPr>
              <w:t>Зона резервных территорий для муниципальных нужд</w:t>
            </w:r>
          </w:p>
        </w:tc>
        <w:tc>
          <w:tcPr>
            <w:tcW w:w="691" w:type="pct"/>
            <w:tcMar>
              <w:top w:w="0" w:type="dxa"/>
              <w:left w:w="28" w:type="dxa"/>
              <w:bottom w:w="0" w:type="dxa"/>
              <w:right w:w="28" w:type="dxa"/>
            </w:tcMar>
          </w:tcPr>
          <w:p w:rsidR="00C16AA0" w:rsidRPr="00016EC9" w:rsidRDefault="00C16AA0" w:rsidP="00E1636A">
            <w:pPr>
              <w:jc w:val="center"/>
              <w:rPr>
                <w:rFonts w:ascii="Times New Roman" w:hAnsi="Times New Roman"/>
              </w:rPr>
            </w:pPr>
            <w:r w:rsidRPr="00016EC9">
              <w:rPr>
                <w:rFonts w:ascii="Times New Roman" w:hAnsi="Times New Roman"/>
                <w:sz w:val="24"/>
                <w:szCs w:val="24"/>
              </w:rPr>
              <w:t>га</w:t>
            </w:r>
          </w:p>
        </w:tc>
        <w:tc>
          <w:tcPr>
            <w:tcW w:w="738"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eastAsia="Times New Roman" w:hAnsi="Times New Roman"/>
                <w:sz w:val="24"/>
                <w:szCs w:val="24"/>
              </w:rPr>
            </w:pPr>
            <w:r w:rsidRPr="00016EC9">
              <w:rPr>
                <w:rFonts w:ascii="Times New Roman" w:eastAsia="Times New Roman" w:hAnsi="Times New Roman"/>
                <w:sz w:val="24"/>
                <w:szCs w:val="24"/>
              </w:rPr>
              <w:t>-</w:t>
            </w:r>
          </w:p>
        </w:tc>
        <w:tc>
          <w:tcPr>
            <w:tcW w:w="604"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3746,10</w:t>
            </w:r>
          </w:p>
        </w:tc>
      </w:tr>
      <w:tr w:rsidR="00C16AA0" w:rsidRPr="00016EC9" w:rsidTr="00E1636A">
        <w:trPr>
          <w:jc w:val="center"/>
        </w:trPr>
        <w:tc>
          <w:tcPr>
            <w:tcW w:w="2967" w:type="pct"/>
            <w:tcMar>
              <w:top w:w="0" w:type="dxa"/>
              <w:left w:w="28" w:type="dxa"/>
              <w:bottom w:w="0" w:type="dxa"/>
              <w:right w:w="28" w:type="dxa"/>
            </w:tcMar>
            <w:vAlign w:val="center"/>
          </w:tcPr>
          <w:p w:rsidR="00C16AA0" w:rsidRPr="00FC27D2" w:rsidRDefault="00C16AA0" w:rsidP="0081575E">
            <w:pPr>
              <w:pStyle w:val="S7"/>
              <w:ind w:firstLine="0"/>
              <w:rPr>
                <w:sz w:val="24"/>
              </w:rPr>
            </w:pPr>
            <w:r w:rsidRPr="00FC27D2">
              <w:rPr>
                <w:sz w:val="24"/>
              </w:rPr>
              <w:t>Зона специального назначения</w:t>
            </w:r>
          </w:p>
        </w:tc>
        <w:tc>
          <w:tcPr>
            <w:tcW w:w="691" w:type="pct"/>
            <w:tcMar>
              <w:top w:w="0" w:type="dxa"/>
              <w:left w:w="28" w:type="dxa"/>
              <w:bottom w:w="0" w:type="dxa"/>
              <w:right w:w="28" w:type="dxa"/>
            </w:tcMar>
          </w:tcPr>
          <w:p w:rsidR="00C16AA0" w:rsidRPr="00016EC9" w:rsidRDefault="00C16AA0" w:rsidP="00E1636A">
            <w:pPr>
              <w:jc w:val="center"/>
              <w:rPr>
                <w:rFonts w:ascii="Times New Roman" w:hAnsi="Times New Roman"/>
              </w:rPr>
            </w:pPr>
            <w:r w:rsidRPr="00016EC9">
              <w:rPr>
                <w:rFonts w:ascii="Times New Roman" w:hAnsi="Times New Roman"/>
                <w:sz w:val="24"/>
                <w:szCs w:val="24"/>
              </w:rPr>
              <w:t>га</w:t>
            </w:r>
          </w:p>
        </w:tc>
        <w:tc>
          <w:tcPr>
            <w:tcW w:w="738"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eastAsia="Times New Roman" w:hAnsi="Times New Roman"/>
                <w:sz w:val="24"/>
                <w:szCs w:val="24"/>
              </w:rPr>
            </w:pPr>
            <w:r w:rsidRPr="00016EC9">
              <w:rPr>
                <w:rFonts w:ascii="Times New Roman" w:eastAsia="Times New Roman" w:hAnsi="Times New Roman"/>
                <w:sz w:val="24"/>
                <w:szCs w:val="24"/>
              </w:rPr>
              <w:t>-</w:t>
            </w:r>
          </w:p>
        </w:tc>
        <w:tc>
          <w:tcPr>
            <w:tcW w:w="604"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47,36</w:t>
            </w:r>
          </w:p>
        </w:tc>
      </w:tr>
      <w:tr w:rsidR="00C16AA0" w:rsidRPr="00016EC9" w:rsidTr="00E1636A">
        <w:trPr>
          <w:jc w:val="center"/>
        </w:trPr>
        <w:tc>
          <w:tcPr>
            <w:tcW w:w="2967" w:type="pct"/>
            <w:tcMar>
              <w:top w:w="0" w:type="dxa"/>
              <w:left w:w="28" w:type="dxa"/>
              <w:bottom w:w="0" w:type="dxa"/>
              <w:right w:w="28" w:type="dxa"/>
            </w:tcMar>
            <w:vAlign w:val="center"/>
          </w:tcPr>
          <w:p w:rsidR="00C16AA0" w:rsidRPr="00FC27D2" w:rsidRDefault="00C16AA0" w:rsidP="0081575E">
            <w:pPr>
              <w:pStyle w:val="S7"/>
              <w:ind w:firstLine="0"/>
              <w:rPr>
                <w:sz w:val="24"/>
              </w:rPr>
            </w:pPr>
            <w:r w:rsidRPr="00FC27D2">
              <w:rPr>
                <w:sz w:val="24"/>
              </w:rPr>
              <w:t>Зона природно-ландшафтных территорий</w:t>
            </w:r>
          </w:p>
        </w:tc>
        <w:tc>
          <w:tcPr>
            <w:tcW w:w="691" w:type="pct"/>
            <w:tcMar>
              <w:top w:w="0" w:type="dxa"/>
              <w:left w:w="28" w:type="dxa"/>
              <w:bottom w:w="0" w:type="dxa"/>
              <w:right w:w="28" w:type="dxa"/>
            </w:tcMar>
          </w:tcPr>
          <w:p w:rsidR="00C16AA0" w:rsidRPr="00016EC9" w:rsidRDefault="00C16AA0" w:rsidP="00E1636A">
            <w:pPr>
              <w:jc w:val="center"/>
              <w:rPr>
                <w:rFonts w:ascii="Times New Roman" w:hAnsi="Times New Roman"/>
              </w:rPr>
            </w:pPr>
            <w:r w:rsidRPr="00016EC9">
              <w:rPr>
                <w:rFonts w:ascii="Times New Roman" w:hAnsi="Times New Roman"/>
                <w:sz w:val="24"/>
                <w:szCs w:val="24"/>
              </w:rPr>
              <w:t>га</w:t>
            </w:r>
          </w:p>
        </w:tc>
        <w:tc>
          <w:tcPr>
            <w:tcW w:w="738"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eastAsia="Times New Roman" w:hAnsi="Times New Roman"/>
                <w:sz w:val="24"/>
                <w:szCs w:val="24"/>
              </w:rPr>
            </w:pPr>
            <w:r w:rsidRPr="00016EC9">
              <w:rPr>
                <w:rFonts w:ascii="Times New Roman" w:eastAsia="Times New Roman" w:hAnsi="Times New Roman"/>
                <w:sz w:val="24"/>
                <w:szCs w:val="24"/>
              </w:rPr>
              <w:t>-</w:t>
            </w:r>
          </w:p>
        </w:tc>
        <w:tc>
          <w:tcPr>
            <w:tcW w:w="604"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8424,7</w:t>
            </w:r>
          </w:p>
        </w:tc>
      </w:tr>
      <w:tr w:rsidR="00C16AA0" w:rsidRPr="00016EC9" w:rsidTr="00E1636A">
        <w:trPr>
          <w:jc w:val="center"/>
        </w:trPr>
        <w:tc>
          <w:tcPr>
            <w:tcW w:w="2967" w:type="pct"/>
            <w:tcMar>
              <w:top w:w="0" w:type="dxa"/>
              <w:left w:w="28" w:type="dxa"/>
              <w:bottom w:w="0" w:type="dxa"/>
              <w:right w:w="28" w:type="dxa"/>
            </w:tcMar>
            <w:vAlign w:val="center"/>
          </w:tcPr>
          <w:p w:rsidR="00C16AA0" w:rsidRPr="00FC27D2" w:rsidRDefault="00C16AA0" w:rsidP="0081575E">
            <w:pPr>
              <w:pStyle w:val="S7"/>
              <w:ind w:firstLine="0"/>
              <w:rPr>
                <w:sz w:val="24"/>
              </w:rPr>
            </w:pPr>
            <w:r w:rsidRPr="00FC27D2">
              <w:rPr>
                <w:sz w:val="24"/>
              </w:rPr>
              <w:t>Зона объектов инженерно-транспортной инфраструкт</w:t>
            </w:r>
            <w:r w:rsidRPr="00FC27D2">
              <w:rPr>
                <w:sz w:val="24"/>
              </w:rPr>
              <w:t>у</w:t>
            </w:r>
            <w:r w:rsidRPr="00FC27D2">
              <w:rPr>
                <w:sz w:val="24"/>
              </w:rPr>
              <w:t>ры</w:t>
            </w:r>
          </w:p>
        </w:tc>
        <w:tc>
          <w:tcPr>
            <w:tcW w:w="691" w:type="pct"/>
            <w:tcMar>
              <w:top w:w="0" w:type="dxa"/>
              <w:left w:w="28" w:type="dxa"/>
              <w:bottom w:w="0" w:type="dxa"/>
              <w:right w:w="28" w:type="dxa"/>
            </w:tcMar>
          </w:tcPr>
          <w:p w:rsidR="00C16AA0" w:rsidRPr="00016EC9" w:rsidRDefault="00C16AA0" w:rsidP="0081575E">
            <w:pPr>
              <w:jc w:val="center"/>
              <w:rPr>
                <w:rFonts w:ascii="Times New Roman" w:hAnsi="Times New Roman"/>
              </w:rPr>
            </w:pPr>
            <w:r w:rsidRPr="00016EC9">
              <w:rPr>
                <w:rFonts w:ascii="Times New Roman" w:hAnsi="Times New Roman"/>
                <w:sz w:val="24"/>
                <w:szCs w:val="24"/>
              </w:rPr>
              <w:t>га</w:t>
            </w:r>
          </w:p>
        </w:tc>
        <w:tc>
          <w:tcPr>
            <w:tcW w:w="738"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hAnsi="Times New Roman"/>
                <w:sz w:val="24"/>
                <w:szCs w:val="24"/>
              </w:rPr>
            </w:pPr>
          </w:p>
        </w:tc>
        <w:tc>
          <w:tcPr>
            <w:tcW w:w="604"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364,05</w:t>
            </w:r>
          </w:p>
        </w:tc>
      </w:tr>
      <w:tr w:rsidR="00C16AA0" w:rsidRPr="00016EC9" w:rsidTr="00E1636A">
        <w:trPr>
          <w:jc w:val="center"/>
        </w:trPr>
        <w:tc>
          <w:tcPr>
            <w:tcW w:w="2967" w:type="pct"/>
            <w:tcMar>
              <w:top w:w="0" w:type="dxa"/>
              <w:left w:w="28" w:type="dxa"/>
              <w:bottom w:w="0" w:type="dxa"/>
              <w:right w:w="28" w:type="dxa"/>
            </w:tcMar>
            <w:vAlign w:val="center"/>
          </w:tcPr>
          <w:p w:rsidR="00C16AA0" w:rsidRPr="00FC27D2" w:rsidRDefault="00C16AA0" w:rsidP="0081575E">
            <w:pPr>
              <w:pStyle w:val="S7"/>
              <w:ind w:firstLine="0"/>
              <w:rPr>
                <w:sz w:val="24"/>
              </w:rPr>
            </w:pPr>
            <w:r w:rsidRPr="00FC27D2">
              <w:rPr>
                <w:sz w:val="24"/>
              </w:rPr>
              <w:t>Водные объекты</w:t>
            </w:r>
          </w:p>
        </w:tc>
        <w:tc>
          <w:tcPr>
            <w:tcW w:w="691" w:type="pct"/>
            <w:tcMar>
              <w:top w:w="0" w:type="dxa"/>
              <w:left w:w="28" w:type="dxa"/>
              <w:bottom w:w="0" w:type="dxa"/>
              <w:right w:w="28" w:type="dxa"/>
            </w:tcMar>
          </w:tcPr>
          <w:p w:rsidR="00C16AA0" w:rsidRPr="00016EC9" w:rsidRDefault="00C16AA0" w:rsidP="0081575E">
            <w:pPr>
              <w:jc w:val="center"/>
              <w:rPr>
                <w:rFonts w:ascii="Times New Roman" w:hAnsi="Times New Roman"/>
              </w:rPr>
            </w:pPr>
            <w:r w:rsidRPr="00016EC9">
              <w:rPr>
                <w:rFonts w:ascii="Times New Roman" w:hAnsi="Times New Roman"/>
                <w:sz w:val="24"/>
                <w:szCs w:val="24"/>
              </w:rPr>
              <w:t>га</w:t>
            </w:r>
          </w:p>
        </w:tc>
        <w:tc>
          <w:tcPr>
            <w:tcW w:w="738"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hAnsi="Times New Roman"/>
                <w:sz w:val="24"/>
                <w:szCs w:val="24"/>
              </w:rPr>
            </w:pPr>
          </w:p>
        </w:tc>
        <w:tc>
          <w:tcPr>
            <w:tcW w:w="604"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3789,45</w:t>
            </w:r>
          </w:p>
        </w:tc>
      </w:tr>
      <w:tr w:rsidR="00C16AA0" w:rsidRPr="00016EC9" w:rsidTr="00E1636A">
        <w:trPr>
          <w:jc w:val="center"/>
        </w:trPr>
        <w:tc>
          <w:tcPr>
            <w:tcW w:w="2967"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ind w:left="142"/>
              <w:rPr>
                <w:rFonts w:ascii="Times New Roman" w:eastAsia="Times New Roman" w:hAnsi="Times New Roman"/>
                <w:sz w:val="24"/>
                <w:szCs w:val="24"/>
              </w:rPr>
            </w:pPr>
            <w:r w:rsidRPr="00016EC9">
              <w:rPr>
                <w:rFonts w:ascii="Times New Roman" w:hAnsi="Times New Roman"/>
                <w:b/>
                <w:bCs/>
                <w:sz w:val="24"/>
                <w:szCs w:val="24"/>
                <w:lang w:val="en-US"/>
              </w:rPr>
              <w:t>III.</w:t>
            </w:r>
            <w:r w:rsidRPr="00016EC9">
              <w:rPr>
                <w:rFonts w:ascii="Times New Roman" w:hAnsi="Times New Roman"/>
                <w:b/>
                <w:bCs/>
                <w:sz w:val="24"/>
                <w:szCs w:val="24"/>
              </w:rPr>
              <w:t>Жилищный фонд</w:t>
            </w:r>
          </w:p>
        </w:tc>
        <w:tc>
          <w:tcPr>
            <w:tcW w:w="691"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eastAsia="Times New Roman" w:hAnsi="Times New Roman"/>
                <w:sz w:val="24"/>
                <w:szCs w:val="24"/>
              </w:rPr>
            </w:pPr>
          </w:p>
        </w:tc>
        <w:tc>
          <w:tcPr>
            <w:tcW w:w="738"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eastAsia="Times New Roman" w:hAnsi="Times New Roman"/>
                <w:sz w:val="24"/>
                <w:szCs w:val="24"/>
              </w:rPr>
            </w:pPr>
          </w:p>
        </w:tc>
        <w:tc>
          <w:tcPr>
            <w:tcW w:w="604"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hAnsi="Times New Roman"/>
                <w:sz w:val="24"/>
                <w:szCs w:val="24"/>
              </w:rPr>
            </w:pPr>
          </w:p>
        </w:tc>
      </w:tr>
      <w:tr w:rsidR="00C16AA0" w:rsidRPr="00016EC9" w:rsidTr="00E1636A">
        <w:trPr>
          <w:jc w:val="center"/>
        </w:trPr>
        <w:tc>
          <w:tcPr>
            <w:tcW w:w="2967"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ind w:left="142"/>
              <w:rPr>
                <w:rFonts w:ascii="Times New Roman" w:eastAsia="Times New Roman" w:hAnsi="Times New Roman"/>
                <w:sz w:val="24"/>
                <w:szCs w:val="24"/>
              </w:rPr>
            </w:pPr>
            <w:r w:rsidRPr="00016EC9">
              <w:rPr>
                <w:rFonts w:ascii="Times New Roman" w:hAnsi="Times New Roman"/>
                <w:sz w:val="24"/>
                <w:szCs w:val="24"/>
              </w:rPr>
              <w:t>Жилищный фонд - всего</w:t>
            </w:r>
          </w:p>
        </w:tc>
        <w:tc>
          <w:tcPr>
            <w:tcW w:w="691"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eastAsia="Times New Roman" w:hAnsi="Times New Roman"/>
                <w:sz w:val="24"/>
                <w:szCs w:val="24"/>
              </w:rPr>
            </w:pPr>
            <w:r w:rsidRPr="00016EC9">
              <w:rPr>
                <w:rFonts w:ascii="Times New Roman" w:hAnsi="Times New Roman"/>
                <w:sz w:val="24"/>
                <w:szCs w:val="24"/>
              </w:rPr>
              <w:t xml:space="preserve">тыс. кв.м </w:t>
            </w:r>
          </w:p>
        </w:tc>
        <w:tc>
          <w:tcPr>
            <w:tcW w:w="738"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39,3</w:t>
            </w:r>
          </w:p>
        </w:tc>
        <w:tc>
          <w:tcPr>
            <w:tcW w:w="604"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63,7</w:t>
            </w:r>
          </w:p>
        </w:tc>
      </w:tr>
      <w:tr w:rsidR="00C16AA0" w:rsidRPr="00016EC9" w:rsidTr="00E1636A">
        <w:trPr>
          <w:jc w:val="center"/>
        </w:trPr>
        <w:tc>
          <w:tcPr>
            <w:tcW w:w="2967"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ind w:left="142"/>
              <w:jc w:val="both"/>
              <w:rPr>
                <w:rFonts w:ascii="Times New Roman" w:eastAsia="Times New Roman" w:hAnsi="Times New Roman"/>
                <w:sz w:val="24"/>
                <w:szCs w:val="24"/>
              </w:rPr>
            </w:pPr>
            <w:r w:rsidRPr="00016EC9">
              <w:rPr>
                <w:rFonts w:ascii="Times New Roman" w:hAnsi="Times New Roman"/>
                <w:sz w:val="24"/>
                <w:szCs w:val="24"/>
              </w:rPr>
              <w:t>В т.ч. нового строительства</w:t>
            </w:r>
          </w:p>
        </w:tc>
        <w:tc>
          <w:tcPr>
            <w:tcW w:w="691"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eastAsia="Times New Roman" w:hAnsi="Times New Roman"/>
                <w:sz w:val="24"/>
                <w:szCs w:val="24"/>
              </w:rPr>
            </w:pPr>
            <w:r w:rsidRPr="00016EC9">
              <w:rPr>
                <w:rFonts w:ascii="Times New Roman" w:hAnsi="Times New Roman"/>
                <w:sz w:val="24"/>
                <w:szCs w:val="24"/>
              </w:rPr>
              <w:t xml:space="preserve">тыс. кв.м </w:t>
            </w:r>
          </w:p>
        </w:tc>
        <w:tc>
          <w:tcPr>
            <w:tcW w:w="738"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w:t>
            </w:r>
          </w:p>
        </w:tc>
        <w:tc>
          <w:tcPr>
            <w:tcW w:w="604"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24,4</w:t>
            </w:r>
          </w:p>
        </w:tc>
      </w:tr>
      <w:tr w:rsidR="00C16AA0" w:rsidRPr="00016EC9" w:rsidTr="00E1636A">
        <w:trPr>
          <w:jc w:val="center"/>
        </w:trPr>
        <w:tc>
          <w:tcPr>
            <w:tcW w:w="2967" w:type="pct"/>
            <w:tcMar>
              <w:top w:w="0" w:type="dxa"/>
              <w:left w:w="28" w:type="dxa"/>
              <w:bottom w:w="0" w:type="dxa"/>
              <w:right w:w="28" w:type="dxa"/>
            </w:tcMar>
            <w:vAlign w:val="center"/>
          </w:tcPr>
          <w:p w:rsidR="00C16AA0" w:rsidRPr="00016EC9" w:rsidRDefault="00C16AA0" w:rsidP="00E1636A">
            <w:pPr>
              <w:autoSpaceDE w:val="0"/>
              <w:autoSpaceDN w:val="0"/>
              <w:spacing w:after="0" w:line="240" w:lineRule="auto"/>
              <w:ind w:left="142"/>
              <w:jc w:val="both"/>
              <w:rPr>
                <w:rFonts w:ascii="Times New Roman" w:eastAsia="Times New Roman" w:hAnsi="Times New Roman"/>
                <w:sz w:val="24"/>
                <w:szCs w:val="24"/>
              </w:rPr>
            </w:pPr>
            <w:r w:rsidRPr="00016EC9">
              <w:rPr>
                <w:rFonts w:ascii="Times New Roman" w:hAnsi="Times New Roman"/>
                <w:sz w:val="24"/>
                <w:szCs w:val="24"/>
              </w:rPr>
              <w:t>Средняя обеспеченность населения общей площадью квартир</w:t>
            </w:r>
          </w:p>
        </w:tc>
        <w:tc>
          <w:tcPr>
            <w:tcW w:w="691" w:type="pct"/>
            <w:tcMar>
              <w:top w:w="0" w:type="dxa"/>
              <w:left w:w="28" w:type="dxa"/>
              <w:bottom w:w="0" w:type="dxa"/>
              <w:right w:w="28" w:type="dxa"/>
            </w:tcMar>
            <w:vAlign w:val="center"/>
          </w:tcPr>
          <w:p w:rsidR="00C16AA0" w:rsidRPr="00016EC9" w:rsidRDefault="00C16AA0" w:rsidP="00E1636A">
            <w:pPr>
              <w:spacing w:after="0" w:line="360" w:lineRule="auto"/>
              <w:jc w:val="center"/>
              <w:rPr>
                <w:rFonts w:ascii="Times New Roman" w:eastAsia="Times New Roman" w:hAnsi="Times New Roman"/>
                <w:sz w:val="24"/>
                <w:szCs w:val="24"/>
              </w:rPr>
            </w:pPr>
            <w:r w:rsidRPr="00016EC9">
              <w:rPr>
                <w:rFonts w:ascii="Times New Roman" w:hAnsi="Times New Roman"/>
                <w:sz w:val="24"/>
                <w:szCs w:val="24"/>
              </w:rPr>
              <w:t>кв.м/чел.</w:t>
            </w:r>
          </w:p>
        </w:tc>
        <w:tc>
          <w:tcPr>
            <w:tcW w:w="738"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18,0</w:t>
            </w:r>
          </w:p>
        </w:tc>
        <w:tc>
          <w:tcPr>
            <w:tcW w:w="604"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27,0</w:t>
            </w:r>
          </w:p>
        </w:tc>
      </w:tr>
      <w:tr w:rsidR="00C16AA0" w:rsidRPr="00016EC9" w:rsidTr="00E1636A">
        <w:trPr>
          <w:jc w:val="center"/>
        </w:trPr>
        <w:tc>
          <w:tcPr>
            <w:tcW w:w="2967"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ind w:left="142"/>
              <w:rPr>
                <w:rFonts w:ascii="Times New Roman" w:eastAsia="Times New Roman" w:hAnsi="Times New Roman"/>
                <w:sz w:val="24"/>
                <w:szCs w:val="24"/>
              </w:rPr>
            </w:pPr>
            <w:r w:rsidRPr="00016EC9">
              <w:rPr>
                <w:rFonts w:ascii="Times New Roman" w:hAnsi="Times New Roman"/>
                <w:b/>
                <w:bCs/>
                <w:sz w:val="24"/>
                <w:szCs w:val="24"/>
                <w:lang w:val="en-US"/>
              </w:rPr>
              <w:t>IV.</w:t>
            </w:r>
            <w:r w:rsidRPr="00016EC9">
              <w:rPr>
                <w:rFonts w:ascii="Times New Roman" w:hAnsi="Times New Roman"/>
                <w:b/>
                <w:bCs/>
                <w:sz w:val="24"/>
                <w:szCs w:val="24"/>
              </w:rPr>
              <w:t>Транспортная инфраструктура</w:t>
            </w:r>
          </w:p>
        </w:tc>
        <w:tc>
          <w:tcPr>
            <w:tcW w:w="691"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eastAsia="Times New Roman" w:hAnsi="Times New Roman"/>
                <w:sz w:val="24"/>
                <w:szCs w:val="24"/>
              </w:rPr>
            </w:pPr>
          </w:p>
        </w:tc>
        <w:tc>
          <w:tcPr>
            <w:tcW w:w="738"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eastAsia="Times New Roman" w:hAnsi="Times New Roman"/>
                <w:sz w:val="24"/>
                <w:szCs w:val="24"/>
              </w:rPr>
            </w:pPr>
          </w:p>
        </w:tc>
        <w:tc>
          <w:tcPr>
            <w:tcW w:w="604"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eastAsia="Times New Roman" w:hAnsi="Times New Roman"/>
                <w:sz w:val="24"/>
                <w:szCs w:val="24"/>
              </w:rPr>
            </w:pPr>
          </w:p>
        </w:tc>
      </w:tr>
      <w:tr w:rsidR="00C16AA0" w:rsidRPr="00016EC9" w:rsidTr="00E1636A">
        <w:trPr>
          <w:jc w:val="center"/>
        </w:trPr>
        <w:tc>
          <w:tcPr>
            <w:tcW w:w="2967"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ind w:left="142"/>
              <w:jc w:val="both"/>
              <w:rPr>
                <w:rFonts w:ascii="Times New Roman" w:eastAsia="Times New Roman" w:hAnsi="Times New Roman"/>
                <w:sz w:val="24"/>
                <w:szCs w:val="24"/>
              </w:rPr>
            </w:pPr>
            <w:r w:rsidRPr="00016EC9">
              <w:rPr>
                <w:rFonts w:ascii="Times New Roman" w:hAnsi="Times New Roman"/>
                <w:sz w:val="24"/>
                <w:szCs w:val="24"/>
              </w:rPr>
              <w:t>Протяжённость дорог с твёрдым покрытием</w:t>
            </w:r>
          </w:p>
        </w:tc>
        <w:tc>
          <w:tcPr>
            <w:tcW w:w="691"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eastAsia="Times New Roman" w:hAnsi="Times New Roman"/>
                <w:sz w:val="24"/>
                <w:szCs w:val="24"/>
              </w:rPr>
            </w:pPr>
            <w:r w:rsidRPr="00016EC9">
              <w:rPr>
                <w:rFonts w:ascii="Times New Roman" w:hAnsi="Times New Roman"/>
                <w:sz w:val="24"/>
                <w:szCs w:val="24"/>
              </w:rPr>
              <w:t>км</w:t>
            </w:r>
          </w:p>
        </w:tc>
        <w:tc>
          <w:tcPr>
            <w:tcW w:w="738"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67,87</w:t>
            </w:r>
          </w:p>
        </w:tc>
        <w:tc>
          <w:tcPr>
            <w:tcW w:w="604"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84,81</w:t>
            </w:r>
          </w:p>
        </w:tc>
      </w:tr>
      <w:tr w:rsidR="00C16AA0" w:rsidRPr="00016EC9" w:rsidTr="00E1636A">
        <w:trPr>
          <w:jc w:val="center"/>
        </w:trPr>
        <w:tc>
          <w:tcPr>
            <w:tcW w:w="2967"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ind w:left="142"/>
              <w:jc w:val="both"/>
              <w:rPr>
                <w:rFonts w:ascii="Times New Roman" w:hAnsi="Times New Roman"/>
                <w:sz w:val="24"/>
                <w:szCs w:val="24"/>
              </w:rPr>
            </w:pPr>
            <w:r w:rsidRPr="00016EC9">
              <w:rPr>
                <w:rFonts w:ascii="Times New Roman" w:hAnsi="Times New Roman"/>
                <w:sz w:val="24"/>
                <w:szCs w:val="24"/>
              </w:rPr>
              <w:t>Плотность дорожной сети</w:t>
            </w:r>
          </w:p>
        </w:tc>
        <w:tc>
          <w:tcPr>
            <w:tcW w:w="691"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hAnsi="Times New Roman"/>
                <w:sz w:val="24"/>
                <w:szCs w:val="24"/>
              </w:rPr>
            </w:pPr>
            <w:r w:rsidRPr="00016EC9">
              <w:rPr>
                <w:rFonts w:ascii="Times New Roman" w:hAnsi="Times New Roman"/>
                <w:sz w:val="24"/>
                <w:szCs w:val="24"/>
              </w:rPr>
              <w:t>км/км.кв</w:t>
            </w:r>
          </w:p>
        </w:tc>
        <w:tc>
          <w:tcPr>
            <w:tcW w:w="738"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0,18</w:t>
            </w:r>
          </w:p>
        </w:tc>
        <w:tc>
          <w:tcPr>
            <w:tcW w:w="604"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0,22</w:t>
            </w:r>
          </w:p>
        </w:tc>
      </w:tr>
      <w:tr w:rsidR="00C16AA0" w:rsidRPr="00016EC9" w:rsidTr="00E1636A">
        <w:trPr>
          <w:jc w:val="center"/>
        </w:trPr>
        <w:tc>
          <w:tcPr>
            <w:tcW w:w="2967" w:type="pct"/>
            <w:tcMar>
              <w:top w:w="0" w:type="dxa"/>
              <w:left w:w="28" w:type="dxa"/>
              <w:bottom w:w="0" w:type="dxa"/>
              <w:right w:w="28" w:type="dxa"/>
            </w:tcMar>
            <w:vAlign w:val="center"/>
          </w:tcPr>
          <w:p w:rsidR="00C16AA0" w:rsidRPr="00FC27D2" w:rsidRDefault="00C16AA0" w:rsidP="0081575E">
            <w:pPr>
              <w:pStyle w:val="S7"/>
              <w:ind w:firstLine="0"/>
              <w:rPr>
                <w:sz w:val="24"/>
              </w:rPr>
            </w:pPr>
            <w:r w:rsidRPr="00FC27D2">
              <w:rPr>
                <w:sz w:val="24"/>
              </w:rPr>
              <w:t>Протяженность железных дорог</w:t>
            </w:r>
          </w:p>
        </w:tc>
        <w:tc>
          <w:tcPr>
            <w:tcW w:w="691"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км</w:t>
            </w:r>
          </w:p>
        </w:tc>
        <w:tc>
          <w:tcPr>
            <w:tcW w:w="738"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w:t>
            </w:r>
          </w:p>
        </w:tc>
        <w:tc>
          <w:tcPr>
            <w:tcW w:w="604"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w:t>
            </w:r>
          </w:p>
        </w:tc>
      </w:tr>
      <w:tr w:rsidR="00C16AA0" w:rsidRPr="00016EC9" w:rsidTr="00E1636A">
        <w:trPr>
          <w:jc w:val="center"/>
        </w:trPr>
        <w:tc>
          <w:tcPr>
            <w:tcW w:w="2967"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ind w:left="142"/>
              <w:jc w:val="both"/>
              <w:rPr>
                <w:rFonts w:ascii="Times New Roman" w:eastAsia="Times New Roman" w:hAnsi="Times New Roman"/>
                <w:sz w:val="24"/>
                <w:szCs w:val="24"/>
              </w:rPr>
            </w:pPr>
            <w:r w:rsidRPr="00016EC9">
              <w:rPr>
                <w:rFonts w:ascii="Times New Roman" w:hAnsi="Times New Roman"/>
                <w:sz w:val="24"/>
                <w:szCs w:val="24"/>
              </w:rPr>
              <w:lastRenderedPageBreak/>
              <w:t>Обеспеченность населения индивидуальными легк</w:t>
            </w:r>
            <w:r w:rsidRPr="00016EC9">
              <w:rPr>
                <w:rFonts w:ascii="Times New Roman" w:hAnsi="Times New Roman"/>
                <w:sz w:val="24"/>
                <w:szCs w:val="24"/>
              </w:rPr>
              <w:t>о</w:t>
            </w:r>
            <w:r w:rsidRPr="00016EC9">
              <w:rPr>
                <w:rFonts w:ascii="Times New Roman" w:hAnsi="Times New Roman"/>
                <w:sz w:val="24"/>
                <w:szCs w:val="24"/>
              </w:rPr>
              <w:t>выми автомобилями (на 1000 жителей)</w:t>
            </w:r>
          </w:p>
        </w:tc>
        <w:tc>
          <w:tcPr>
            <w:tcW w:w="691"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eastAsia="Times New Roman" w:hAnsi="Times New Roman"/>
                <w:sz w:val="24"/>
                <w:szCs w:val="24"/>
              </w:rPr>
            </w:pPr>
            <w:r w:rsidRPr="00016EC9">
              <w:rPr>
                <w:rFonts w:ascii="Times New Roman" w:hAnsi="Times New Roman"/>
                <w:sz w:val="24"/>
                <w:szCs w:val="24"/>
              </w:rPr>
              <w:t>автомобилей</w:t>
            </w:r>
          </w:p>
        </w:tc>
        <w:tc>
          <w:tcPr>
            <w:tcW w:w="738"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w:t>
            </w:r>
          </w:p>
        </w:tc>
        <w:tc>
          <w:tcPr>
            <w:tcW w:w="604" w:type="pct"/>
            <w:tcMar>
              <w:top w:w="0" w:type="dxa"/>
              <w:left w:w="28" w:type="dxa"/>
              <w:bottom w:w="0" w:type="dxa"/>
              <w:right w:w="28" w:type="dxa"/>
            </w:tcMar>
            <w:vAlign w:val="center"/>
          </w:tcPr>
          <w:p w:rsidR="00C16AA0" w:rsidRPr="00FC27D2" w:rsidRDefault="00C16AA0" w:rsidP="0081575E">
            <w:pPr>
              <w:pStyle w:val="S7"/>
              <w:ind w:firstLine="0"/>
              <w:jc w:val="center"/>
              <w:rPr>
                <w:sz w:val="24"/>
              </w:rPr>
            </w:pPr>
            <w:r w:rsidRPr="00FC27D2">
              <w:rPr>
                <w:sz w:val="24"/>
              </w:rPr>
              <w:t>-</w:t>
            </w:r>
          </w:p>
        </w:tc>
      </w:tr>
      <w:tr w:rsidR="00C16AA0" w:rsidRPr="00016EC9" w:rsidTr="00E1636A">
        <w:trPr>
          <w:jc w:val="center"/>
        </w:trPr>
        <w:tc>
          <w:tcPr>
            <w:tcW w:w="2967"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ind w:left="142"/>
              <w:jc w:val="both"/>
              <w:rPr>
                <w:rFonts w:ascii="Times New Roman" w:eastAsia="Times New Roman" w:hAnsi="Times New Roman"/>
                <w:sz w:val="24"/>
                <w:szCs w:val="24"/>
              </w:rPr>
            </w:pPr>
            <w:r w:rsidRPr="00016EC9">
              <w:rPr>
                <w:rFonts w:ascii="Times New Roman" w:hAnsi="Times New Roman"/>
                <w:b/>
                <w:bCs/>
                <w:sz w:val="24"/>
                <w:szCs w:val="24"/>
                <w:lang w:val="en-US"/>
              </w:rPr>
              <w:t>V</w:t>
            </w:r>
            <w:r w:rsidRPr="00016EC9">
              <w:rPr>
                <w:rFonts w:ascii="Times New Roman" w:hAnsi="Times New Roman"/>
                <w:b/>
                <w:bCs/>
                <w:sz w:val="24"/>
                <w:szCs w:val="24"/>
              </w:rPr>
              <w:t>.Инженерная инфраструктура и благоустройство территории</w:t>
            </w:r>
          </w:p>
        </w:tc>
        <w:tc>
          <w:tcPr>
            <w:tcW w:w="691"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eastAsia="Times New Roman" w:hAnsi="Times New Roman"/>
                <w:sz w:val="24"/>
                <w:szCs w:val="24"/>
              </w:rPr>
            </w:pPr>
          </w:p>
        </w:tc>
        <w:tc>
          <w:tcPr>
            <w:tcW w:w="738"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eastAsia="Times New Roman" w:hAnsi="Times New Roman"/>
                <w:sz w:val="24"/>
                <w:szCs w:val="24"/>
              </w:rPr>
            </w:pPr>
          </w:p>
        </w:tc>
        <w:tc>
          <w:tcPr>
            <w:tcW w:w="604"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eastAsia="Times New Roman" w:hAnsi="Times New Roman"/>
                <w:sz w:val="24"/>
                <w:szCs w:val="24"/>
              </w:rPr>
            </w:pPr>
          </w:p>
        </w:tc>
      </w:tr>
      <w:tr w:rsidR="00C16AA0" w:rsidRPr="00016EC9" w:rsidTr="00E1636A">
        <w:trPr>
          <w:jc w:val="center"/>
        </w:trPr>
        <w:tc>
          <w:tcPr>
            <w:tcW w:w="2967"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ind w:left="142"/>
              <w:jc w:val="both"/>
              <w:rPr>
                <w:rFonts w:ascii="Times New Roman" w:eastAsia="Times New Roman" w:hAnsi="Times New Roman"/>
                <w:sz w:val="24"/>
                <w:szCs w:val="24"/>
              </w:rPr>
            </w:pPr>
            <w:r w:rsidRPr="00016EC9">
              <w:rPr>
                <w:rFonts w:ascii="Times New Roman" w:hAnsi="Times New Roman"/>
                <w:sz w:val="24"/>
                <w:szCs w:val="24"/>
              </w:rPr>
              <w:t xml:space="preserve">Водопотребление </w:t>
            </w:r>
          </w:p>
        </w:tc>
        <w:tc>
          <w:tcPr>
            <w:tcW w:w="691"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hAnsi="Times New Roman"/>
                <w:sz w:val="24"/>
                <w:szCs w:val="24"/>
              </w:rPr>
            </w:pPr>
            <w:r w:rsidRPr="00016EC9">
              <w:rPr>
                <w:rFonts w:ascii="Times New Roman" w:hAnsi="Times New Roman"/>
                <w:sz w:val="24"/>
                <w:szCs w:val="24"/>
              </w:rPr>
              <w:t>куб.м/сут</w:t>
            </w:r>
          </w:p>
        </w:tc>
        <w:tc>
          <w:tcPr>
            <w:tcW w:w="738" w:type="pct"/>
            <w:tcMar>
              <w:top w:w="0" w:type="dxa"/>
              <w:left w:w="28" w:type="dxa"/>
              <w:bottom w:w="0" w:type="dxa"/>
              <w:right w:w="28" w:type="dxa"/>
            </w:tcMar>
            <w:vAlign w:val="center"/>
          </w:tcPr>
          <w:p w:rsidR="00C16AA0" w:rsidRPr="00FC27D2" w:rsidRDefault="00C16AA0" w:rsidP="0081575E">
            <w:pPr>
              <w:pStyle w:val="S7"/>
              <w:ind w:firstLine="0"/>
              <w:jc w:val="center"/>
              <w:rPr>
                <w:bCs/>
                <w:sz w:val="24"/>
              </w:rPr>
            </w:pPr>
            <w:r w:rsidRPr="00FC27D2">
              <w:rPr>
                <w:sz w:val="24"/>
              </w:rPr>
              <w:t>нет данных</w:t>
            </w:r>
          </w:p>
        </w:tc>
        <w:tc>
          <w:tcPr>
            <w:tcW w:w="604" w:type="pct"/>
            <w:tcMar>
              <w:top w:w="0" w:type="dxa"/>
              <w:left w:w="28" w:type="dxa"/>
              <w:bottom w:w="0" w:type="dxa"/>
              <w:right w:w="28" w:type="dxa"/>
            </w:tcMar>
            <w:vAlign w:val="center"/>
          </w:tcPr>
          <w:p w:rsidR="00C16AA0" w:rsidRPr="00FC27D2" w:rsidRDefault="00C16AA0" w:rsidP="0081575E">
            <w:pPr>
              <w:pStyle w:val="S7"/>
              <w:ind w:firstLine="0"/>
              <w:jc w:val="center"/>
              <w:rPr>
                <w:bCs/>
                <w:sz w:val="24"/>
              </w:rPr>
            </w:pPr>
            <w:r w:rsidRPr="00FC27D2">
              <w:rPr>
                <w:bCs/>
                <w:sz w:val="24"/>
              </w:rPr>
              <w:t>1414,7</w:t>
            </w:r>
          </w:p>
        </w:tc>
      </w:tr>
      <w:tr w:rsidR="00C16AA0" w:rsidRPr="00016EC9" w:rsidTr="00E1636A">
        <w:trPr>
          <w:jc w:val="center"/>
        </w:trPr>
        <w:tc>
          <w:tcPr>
            <w:tcW w:w="2967"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ind w:left="142"/>
              <w:rPr>
                <w:rFonts w:ascii="Times New Roman" w:hAnsi="Times New Roman"/>
                <w:sz w:val="24"/>
                <w:szCs w:val="24"/>
              </w:rPr>
            </w:pPr>
            <w:r w:rsidRPr="00016EC9">
              <w:rPr>
                <w:rFonts w:ascii="Times New Roman" w:hAnsi="Times New Roman"/>
                <w:sz w:val="24"/>
                <w:szCs w:val="24"/>
              </w:rPr>
              <w:t>Водоотведение</w:t>
            </w:r>
          </w:p>
        </w:tc>
        <w:tc>
          <w:tcPr>
            <w:tcW w:w="691"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hAnsi="Times New Roman"/>
                <w:sz w:val="24"/>
                <w:szCs w:val="24"/>
              </w:rPr>
            </w:pPr>
            <w:r w:rsidRPr="00016EC9">
              <w:rPr>
                <w:rFonts w:ascii="Times New Roman" w:hAnsi="Times New Roman"/>
                <w:sz w:val="24"/>
                <w:szCs w:val="24"/>
              </w:rPr>
              <w:t>куб.м/сут</w:t>
            </w:r>
          </w:p>
        </w:tc>
        <w:tc>
          <w:tcPr>
            <w:tcW w:w="738" w:type="pct"/>
            <w:tcMar>
              <w:top w:w="0" w:type="dxa"/>
              <w:left w:w="28" w:type="dxa"/>
              <w:bottom w:w="0" w:type="dxa"/>
              <w:right w:w="28" w:type="dxa"/>
            </w:tcMar>
            <w:vAlign w:val="bottom"/>
          </w:tcPr>
          <w:p w:rsidR="00C16AA0" w:rsidRPr="00FC27D2" w:rsidRDefault="00C16AA0" w:rsidP="0081575E">
            <w:pPr>
              <w:pStyle w:val="S7"/>
              <w:ind w:firstLine="0"/>
              <w:jc w:val="center"/>
              <w:rPr>
                <w:bCs/>
                <w:sz w:val="24"/>
              </w:rPr>
            </w:pPr>
            <w:r w:rsidRPr="00FC27D2">
              <w:rPr>
                <w:sz w:val="24"/>
              </w:rPr>
              <w:t>нет данных</w:t>
            </w:r>
          </w:p>
        </w:tc>
        <w:tc>
          <w:tcPr>
            <w:tcW w:w="604" w:type="pct"/>
            <w:tcMar>
              <w:top w:w="0" w:type="dxa"/>
              <w:left w:w="28" w:type="dxa"/>
              <w:bottom w:w="0" w:type="dxa"/>
              <w:right w:w="28" w:type="dxa"/>
            </w:tcMar>
            <w:vAlign w:val="bottom"/>
          </w:tcPr>
          <w:p w:rsidR="00C16AA0" w:rsidRPr="00FC27D2" w:rsidRDefault="00C16AA0" w:rsidP="0081575E">
            <w:pPr>
              <w:pStyle w:val="S7"/>
              <w:ind w:firstLine="0"/>
              <w:jc w:val="center"/>
              <w:rPr>
                <w:bCs/>
                <w:sz w:val="24"/>
              </w:rPr>
            </w:pPr>
            <w:r w:rsidRPr="00FC27D2">
              <w:rPr>
                <w:bCs/>
                <w:sz w:val="24"/>
              </w:rPr>
              <w:t>716,3</w:t>
            </w:r>
          </w:p>
        </w:tc>
      </w:tr>
      <w:tr w:rsidR="00C16AA0" w:rsidRPr="00016EC9" w:rsidTr="00E1636A">
        <w:trPr>
          <w:jc w:val="center"/>
        </w:trPr>
        <w:tc>
          <w:tcPr>
            <w:tcW w:w="2967"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ind w:left="142"/>
              <w:jc w:val="both"/>
              <w:rPr>
                <w:rFonts w:ascii="Times New Roman" w:eastAsia="Times New Roman" w:hAnsi="Times New Roman"/>
                <w:sz w:val="24"/>
                <w:szCs w:val="24"/>
              </w:rPr>
            </w:pPr>
            <w:r w:rsidRPr="00016EC9">
              <w:rPr>
                <w:rFonts w:ascii="Times New Roman" w:hAnsi="Times New Roman"/>
                <w:sz w:val="24"/>
                <w:szCs w:val="24"/>
              </w:rPr>
              <w:t>Энергоснабжение</w:t>
            </w:r>
          </w:p>
        </w:tc>
        <w:tc>
          <w:tcPr>
            <w:tcW w:w="691"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hAnsi="Times New Roman"/>
                <w:sz w:val="24"/>
                <w:szCs w:val="24"/>
              </w:rPr>
            </w:pPr>
            <w:r w:rsidRPr="00016EC9">
              <w:rPr>
                <w:rFonts w:ascii="Times New Roman" w:eastAsia="Times New Roman" w:hAnsi="Times New Roman"/>
                <w:sz w:val="24"/>
                <w:szCs w:val="24"/>
                <w:lang w:eastAsia="ru-RU"/>
              </w:rPr>
              <w:t>кВт*ч/год</w:t>
            </w:r>
          </w:p>
        </w:tc>
        <w:tc>
          <w:tcPr>
            <w:tcW w:w="738" w:type="pct"/>
            <w:tcMar>
              <w:top w:w="0" w:type="dxa"/>
              <w:left w:w="28" w:type="dxa"/>
              <w:bottom w:w="0" w:type="dxa"/>
              <w:right w:w="28" w:type="dxa"/>
            </w:tcMar>
            <w:vAlign w:val="center"/>
          </w:tcPr>
          <w:p w:rsidR="00C16AA0" w:rsidRPr="00FC27D2" w:rsidRDefault="00C16AA0" w:rsidP="0081575E">
            <w:pPr>
              <w:pStyle w:val="S7"/>
              <w:ind w:firstLine="0"/>
              <w:jc w:val="center"/>
              <w:rPr>
                <w:bCs/>
                <w:sz w:val="24"/>
              </w:rPr>
            </w:pPr>
            <w:r w:rsidRPr="00FC27D2">
              <w:rPr>
                <w:sz w:val="24"/>
              </w:rPr>
              <w:t>нет данных</w:t>
            </w:r>
          </w:p>
        </w:tc>
        <w:tc>
          <w:tcPr>
            <w:tcW w:w="604" w:type="pct"/>
            <w:tcMar>
              <w:top w:w="0" w:type="dxa"/>
              <w:left w:w="28" w:type="dxa"/>
              <w:bottom w:w="0" w:type="dxa"/>
              <w:right w:w="28" w:type="dxa"/>
            </w:tcMar>
            <w:vAlign w:val="center"/>
          </w:tcPr>
          <w:p w:rsidR="00C16AA0" w:rsidRPr="00FC27D2" w:rsidRDefault="00C16AA0" w:rsidP="0081575E">
            <w:pPr>
              <w:pStyle w:val="S7"/>
              <w:ind w:firstLine="0"/>
              <w:jc w:val="center"/>
              <w:rPr>
                <w:bCs/>
                <w:sz w:val="24"/>
              </w:rPr>
            </w:pPr>
            <w:r w:rsidRPr="00FC27D2">
              <w:rPr>
                <w:bCs/>
                <w:sz w:val="24"/>
              </w:rPr>
              <w:t>4234000</w:t>
            </w:r>
          </w:p>
        </w:tc>
      </w:tr>
      <w:tr w:rsidR="00C16AA0" w:rsidRPr="00016EC9" w:rsidTr="00E1636A">
        <w:trPr>
          <w:jc w:val="center"/>
        </w:trPr>
        <w:tc>
          <w:tcPr>
            <w:tcW w:w="2967"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ind w:left="142"/>
              <w:rPr>
                <w:rFonts w:ascii="Times New Roman" w:hAnsi="Times New Roman"/>
                <w:sz w:val="24"/>
                <w:szCs w:val="24"/>
              </w:rPr>
            </w:pPr>
            <w:r w:rsidRPr="00016EC9">
              <w:rPr>
                <w:rFonts w:ascii="Times New Roman" w:hAnsi="Times New Roman"/>
                <w:sz w:val="24"/>
                <w:szCs w:val="24"/>
              </w:rPr>
              <w:t>Газоснабжение</w:t>
            </w:r>
          </w:p>
        </w:tc>
        <w:tc>
          <w:tcPr>
            <w:tcW w:w="691" w:type="pct"/>
            <w:tcMar>
              <w:top w:w="0" w:type="dxa"/>
              <w:left w:w="28" w:type="dxa"/>
              <w:bottom w:w="0" w:type="dxa"/>
              <w:right w:w="28" w:type="dxa"/>
            </w:tcMar>
            <w:vAlign w:val="center"/>
          </w:tcPr>
          <w:p w:rsidR="00C16AA0" w:rsidRPr="00016EC9" w:rsidRDefault="00C16AA0" w:rsidP="00E1636A">
            <w:pPr>
              <w:autoSpaceDE w:val="0"/>
              <w:autoSpaceDN w:val="0"/>
              <w:spacing w:after="0" w:line="360" w:lineRule="auto"/>
              <w:jc w:val="center"/>
              <w:rPr>
                <w:rFonts w:ascii="Times New Roman" w:hAnsi="Times New Roman"/>
                <w:sz w:val="24"/>
                <w:szCs w:val="24"/>
              </w:rPr>
            </w:pPr>
            <w:r w:rsidRPr="00016EC9">
              <w:rPr>
                <w:rFonts w:ascii="Times New Roman" w:hAnsi="Times New Roman"/>
                <w:sz w:val="24"/>
                <w:szCs w:val="24"/>
              </w:rPr>
              <w:t>тыс. куб.м/год</w:t>
            </w:r>
          </w:p>
        </w:tc>
        <w:tc>
          <w:tcPr>
            <w:tcW w:w="738" w:type="pct"/>
            <w:tcMar>
              <w:top w:w="0" w:type="dxa"/>
              <w:left w:w="28" w:type="dxa"/>
              <w:bottom w:w="0" w:type="dxa"/>
              <w:right w:w="28" w:type="dxa"/>
            </w:tcMar>
            <w:vAlign w:val="center"/>
          </w:tcPr>
          <w:p w:rsidR="00C16AA0" w:rsidRPr="00FC27D2" w:rsidRDefault="00C16AA0" w:rsidP="0081575E">
            <w:pPr>
              <w:pStyle w:val="S7"/>
              <w:ind w:firstLine="0"/>
              <w:jc w:val="center"/>
              <w:rPr>
                <w:bCs/>
                <w:sz w:val="24"/>
              </w:rPr>
            </w:pPr>
            <w:r w:rsidRPr="00FC27D2">
              <w:rPr>
                <w:bCs/>
                <w:sz w:val="24"/>
              </w:rPr>
              <w:t>-</w:t>
            </w:r>
          </w:p>
        </w:tc>
        <w:tc>
          <w:tcPr>
            <w:tcW w:w="604" w:type="pct"/>
            <w:tcMar>
              <w:top w:w="0" w:type="dxa"/>
              <w:left w:w="28" w:type="dxa"/>
              <w:bottom w:w="0" w:type="dxa"/>
              <w:right w:w="28" w:type="dxa"/>
            </w:tcMar>
            <w:vAlign w:val="center"/>
          </w:tcPr>
          <w:p w:rsidR="00C16AA0" w:rsidRPr="00FC27D2" w:rsidRDefault="00C16AA0" w:rsidP="0081575E">
            <w:pPr>
              <w:pStyle w:val="S7"/>
              <w:ind w:firstLine="0"/>
              <w:jc w:val="center"/>
              <w:rPr>
                <w:bCs/>
                <w:sz w:val="24"/>
              </w:rPr>
            </w:pPr>
            <w:r w:rsidRPr="00FC27D2">
              <w:rPr>
                <w:bCs/>
                <w:sz w:val="24"/>
              </w:rPr>
              <w:t>15085</w:t>
            </w:r>
          </w:p>
        </w:tc>
      </w:tr>
    </w:tbl>
    <w:p w:rsidR="002A7263" w:rsidRDefault="002A7263" w:rsidP="0009450F">
      <w:pPr>
        <w:pStyle w:val="28"/>
      </w:pPr>
    </w:p>
    <w:p w:rsidR="00B40A16" w:rsidRDefault="00B40A16" w:rsidP="00B40A16">
      <w:pPr>
        <w:pStyle w:val="28"/>
        <w:sectPr w:rsidR="00B40A16" w:rsidSect="00A37EAE">
          <w:pgSz w:w="11906" w:h="16838"/>
          <w:pgMar w:top="567" w:right="567" w:bottom="851" w:left="1418" w:header="709" w:footer="423" w:gutter="0"/>
          <w:cols w:space="708"/>
          <w:docGrid w:linePitch="360"/>
        </w:sectPr>
      </w:pPr>
      <w:bookmarkStart w:id="300" w:name="_Toc352051674"/>
    </w:p>
    <w:bookmarkEnd w:id="300"/>
    <w:p w:rsidR="00B40A16" w:rsidRPr="00D11094" w:rsidRDefault="00B40A16" w:rsidP="00B40A16">
      <w:pPr>
        <w:pStyle w:val="afe"/>
      </w:pPr>
    </w:p>
    <w:p w:rsidR="00B40A16" w:rsidRDefault="00B40A16" w:rsidP="00B40A16">
      <w:pPr>
        <w:pStyle w:val="afe"/>
      </w:pPr>
      <w:r>
        <w:rPr>
          <w:noProof/>
        </w:rPr>
        <w:drawing>
          <wp:anchor distT="0" distB="0" distL="114300" distR="114300" simplePos="0" relativeHeight="251660288" behindDoc="1" locked="0" layoutInCell="1" allowOverlap="1">
            <wp:simplePos x="0" y="0"/>
            <wp:positionH relativeFrom="column">
              <wp:posOffset>-332105</wp:posOffset>
            </wp:positionH>
            <wp:positionV relativeFrom="paragraph">
              <wp:posOffset>-8890</wp:posOffset>
            </wp:positionV>
            <wp:extent cx="6717030" cy="9335770"/>
            <wp:effectExtent l="19050" t="0" r="7620" b="0"/>
            <wp:wrapNone/>
            <wp:docPr id="72" name="Рисунок 72" descr="Изображение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Изображение 002"/>
                    <pic:cNvPicPr>
                      <a:picLocks noChangeAspect="1" noChangeArrowheads="1"/>
                    </pic:cNvPicPr>
                  </pic:nvPicPr>
                  <pic:blipFill>
                    <a:blip r:embed="rId176" cstate="print"/>
                    <a:srcRect/>
                    <a:stretch>
                      <a:fillRect/>
                    </a:stretch>
                  </pic:blipFill>
                  <pic:spPr bwMode="auto">
                    <a:xfrm>
                      <a:off x="0" y="0"/>
                      <a:ext cx="6717030" cy="9335770"/>
                    </a:xfrm>
                    <a:prstGeom prst="rect">
                      <a:avLst/>
                    </a:prstGeom>
                    <a:noFill/>
                    <a:ln w="9525">
                      <a:noFill/>
                      <a:miter lim="800000"/>
                      <a:headEnd/>
                      <a:tailEnd/>
                    </a:ln>
                  </pic:spPr>
                </pic:pic>
              </a:graphicData>
            </a:graphic>
          </wp:anchor>
        </w:drawing>
      </w:r>
    </w:p>
    <w:p w:rsidR="00B40A16" w:rsidRPr="002A7263" w:rsidRDefault="00B40A16" w:rsidP="00B40A16">
      <w:pPr>
        <w:pStyle w:val="afe"/>
      </w:pPr>
    </w:p>
    <w:p w:rsidR="00B40A16" w:rsidRPr="00B40A16" w:rsidRDefault="00B40A16" w:rsidP="00B40A16">
      <w:pPr>
        <w:pStyle w:val="afe"/>
      </w:pPr>
    </w:p>
    <w:sectPr w:rsidR="00B40A16" w:rsidRPr="00B40A16" w:rsidSect="00A37EAE">
      <w:pgSz w:w="11906" w:h="16838"/>
      <w:pgMar w:top="567" w:right="567" w:bottom="851" w:left="1418" w:header="709" w:footer="42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A4564" w:rsidRDefault="004A4564" w:rsidP="00505977">
      <w:pPr>
        <w:spacing w:after="0" w:line="240" w:lineRule="auto"/>
      </w:pPr>
      <w:r>
        <w:separator/>
      </w:r>
    </w:p>
  </w:endnote>
  <w:endnote w:type="continuationSeparator" w:id="0">
    <w:p w:rsidR="004A4564" w:rsidRDefault="004A4564" w:rsidP="0050597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tarSymbol">
    <w:altName w:val="Arial Unicode MS"/>
    <w:charset w:val="02"/>
    <w:family w:val="auto"/>
    <w:pitch w:val="default"/>
    <w:sig w:usb0="00000000" w:usb1="00000000" w:usb2="00000000" w:usb3="00000000" w:csb0="00000000"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Peterburg">
    <w:altName w:val="Times New Roman"/>
    <w:charset w:val="00"/>
    <w:family w:val="auto"/>
    <w:pitch w:val="variable"/>
    <w:sig w:usb0="00000003" w:usb1="00000000" w:usb2="00000000" w:usb3="00000000" w:csb0="00000001" w:csb1="00000000"/>
  </w:font>
  <w:font w:name="DejaVu Sans">
    <w:altName w:val="MS Mincho"/>
    <w:panose1 w:val="00000000000000000000"/>
    <w:charset w:val="80"/>
    <w:family w:val="auto"/>
    <w:notTrueType/>
    <w:pitch w:val="variable"/>
    <w:sig w:usb0="00000001" w:usb1="08070000" w:usb2="00000010" w:usb3="00000000" w:csb0="00020000" w:csb1="00000000"/>
  </w:font>
  <w:font w:name="font368">
    <w:altName w:val="MS Mincho"/>
    <w:charset w:val="80"/>
    <w:family w:val="auto"/>
    <w:pitch w:val="variable"/>
    <w:sig w:usb0="00000000" w:usb1="00000000" w:usb2="00000000" w:usb3="00000000" w:csb0="00000000" w:csb1="00000000"/>
  </w:font>
  <w:font w:name="Lucida Sans Unicode">
    <w:panose1 w:val="020B0602030504020204"/>
    <w:charset w:val="CC"/>
    <w:family w:val="swiss"/>
    <w:pitch w:val="variable"/>
    <w:sig w:usb0="80000AFF" w:usb1="0000396B" w:usb2="00000000" w:usb3="00000000" w:csb0="000000B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ISOCPEUR">
    <w:charset w:val="CC"/>
    <w:family w:val="swiss"/>
    <w:pitch w:val="variable"/>
    <w:sig w:usb0="00000287" w:usb1="00000000" w:usb2="00000000" w:usb3="00000000" w:csb0="0000009F" w:csb1="00000000"/>
  </w:font>
  <w:font w:name="Verdana Ref">
    <w:altName w:val="Tahoma"/>
    <w:charset w:val="00"/>
    <w:family w:val="swiss"/>
    <w:pitch w:val="variable"/>
    <w:sig w:usb0="00000287" w:usb1="00000000" w:usb2="00000000" w:usb3="00000000" w:csb0="0000009F" w:csb1="00000000"/>
  </w:font>
  <w:font w:name="Baltica">
    <w:altName w:val="Times New Roman"/>
    <w:charset w:val="00"/>
    <w:family w:val="auto"/>
    <w:pitch w:val="variable"/>
    <w:sig w:usb0="00000003" w:usb1="00000000" w:usb2="00000000" w:usb3="00000000" w:csb0="00000001" w:csb1="00000000"/>
  </w:font>
  <w:font w:name="TimesNewRoman">
    <w:altName w:val="MS Mincho"/>
    <w:panose1 w:val="00000000000000000000"/>
    <w:charset w:val="80"/>
    <w:family w:val="auto"/>
    <w:notTrueType/>
    <w:pitch w:val="default"/>
    <w:sig w:usb0="00000000" w:usb1="08070000" w:usb2="00000010" w:usb3="00000000" w:csb0="00020001"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D07" w:rsidRPr="0017567D" w:rsidRDefault="00A25486">
    <w:pPr>
      <w:pStyle w:val="ac"/>
      <w:jc w:val="center"/>
      <w:rPr>
        <w:rFonts w:ascii="Times New Roman" w:hAnsi="Times New Roman"/>
      </w:rPr>
    </w:pPr>
    <w:r w:rsidRPr="0017567D">
      <w:rPr>
        <w:rFonts w:ascii="Times New Roman" w:hAnsi="Times New Roman"/>
      </w:rPr>
      <w:fldChar w:fldCharType="begin"/>
    </w:r>
    <w:r w:rsidR="00B52D07" w:rsidRPr="0017567D">
      <w:rPr>
        <w:rFonts w:ascii="Times New Roman" w:hAnsi="Times New Roman"/>
      </w:rPr>
      <w:instrText xml:space="preserve"> PAGE   \* MERGEFORMAT </w:instrText>
    </w:r>
    <w:r w:rsidRPr="0017567D">
      <w:rPr>
        <w:rFonts w:ascii="Times New Roman" w:hAnsi="Times New Roman"/>
      </w:rPr>
      <w:fldChar w:fldCharType="separate"/>
    </w:r>
    <w:r w:rsidR="00B40A16">
      <w:rPr>
        <w:rFonts w:ascii="Times New Roman" w:hAnsi="Times New Roman"/>
        <w:noProof/>
      </w:rPr>
      <w:t>86</w:t>
    </w:r>
    <w:r w:rsidRPr="0017567D">
      <w:rPr>
        <w:rFonts w:ascii="Times New Roman" w:hAnsi="Times New Roman"/>
      </w:rPr>
      <w:fldChar w:fldCharType="end"/>
    </w:r>
  </w:p>
  <w:p w:rsidR="00B52D07" w:rsidRDefault="00B52D07">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D07" w:rsidRDefault="00B52D07"/>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D07" w:rsidRPr="00426EAA" w:rsidRDefault="00A25486">
    <w:pPr>
      <w:pStyle w:val="ac"/>
      <w:jc w:val="center"/>
      <w:rPr>
        <w:rFonts w:ascii="Times New Roman" w:hAnsi="Times New Roman"/>
      </w:rPr>
    </w:pPr>
    <w:r w:rsidRPr="00426EAA">
      <w:rPr>
        <w:rFonts w:ascii="Times New Roman" w:hAnsi="Times New Roman"/>
      </w:rPr>
      <w:fldChar w:fldCharType="begin"/>
    </w:r>
    <w:r w:rsidR="00B52D07" w:rsidRPr="00426EAA">
      <w:rPr>
        <w:rFonts w:ascii="Times New Roman" w:hAnsi="Times New Roman"/>
      </w:rPr>
      <w:instrText xml:space="preserve"> PAGE   \* MERGEFORMAT </w:instrText>
    </w:r>
    <w:r w:rsidRPr="00426EAA">
      <w:rPr>
        <w:rFonts w:ascii="Times New Roman" w:hAnsi="Times New Roman"/>
      </w:rPr>
      <w:fldChar w:fldCharType="separate"/>
    </w:r>
    <w:r w:rsidR="00B40A16">
      <w:rPr>
        <w:rFonts w:ascii="Times New Roman" w:hAnsi="Times New Roman"/>
        <w:noProof/>
      </w:rPr>
      <w:t>180</w:t>
    </w:r>
    <w:r w:rsidRPr="00426EAA">
      <w:rPr>
        <w:rFonts w:ascii="Times New Roman" w:hAnsi="Times New Roman"/>
      </w:rPr>
      <w:fldChar w:fldCharType="end"/>
    </w:r>
  </w:p>
  <w:p w:rsidR="00B52D07" w:rsidRDefault="00B52D07">
    <w:pPr>
      <w:pStyle w:val="ac"/>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D07" w:rsidRDefault="00B52D07">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A4564" w:rsidRDefault="004A4564" w:rsidP="00505977">
      <w:pPr>
        <w:spacing w:after="0" w:line="240" w:lineRule="auto"/>
      </w:pPr>
      <w:r>
        <w:separator/>
      </w:r>
    </w:p>
  </w:footnote>
  <w:footnote w:type="continuationSeparator" w:id="0">
    <w:p w:rsidR="004A4564" w:rsidRDefault="004A4564" w:rsidP="00505977">
      <w:pPr>
        <w:spacing w:after="0" w:line="240" w:lineRule="auto"/>
      </w:pPr>
      <w:r>
        <w:continuationSeparator/>
      </w:r>
    </w:p>
  </w:footnote>
  <w:footnote w:id="1">
    <w:p w:rsidR="00B52D07" w:rsidRDefault="00B52D07" w:rsidP="00C852DA">
      <w:pPr>
        <w:pStyle w:val="af5"/>
      </w:pPr>
      <w:r>
        <w:rPr>
          <w:rStyle w:val="af9"/>
        </w:rPr>
        <w:footnoteRef/>
      </w:r>
      <w:r>
        <w:t xml:space="preserve"> </w:t>
      </w:r>
      <w:r w:rsidRPr="004F334E">
        <w:t>Прогноз численности населения Новосибирской области до 2031 года: Стат. Сб./ Территориальный орган Фед</w:t>
      </w:r>
      <w:r w:rsidRPr="004F334E">
        <w:t>е</w:t>
      </w:r>
      <w:r w:rsidRPr="004F334E">
        <w:t>ральной службы государственной статистики по Новосибирской области. – Н., 2010г. -92с.</w:t>
      </w:r>
    </w:p>
  </w:footnote>
  <w:footnote w:id="2">
    <w:p w:rsidR="00B52D07" w:rsidRDefault="00B52D07" w:rsidP="00D93689">
      <w:pPr>
        <w:pStyle w:val="af5"/>
        <w:rPr>
          <w:sz w:val="22"/>
          <w:szCs w:val="22"/>
        </w:rPr>
      </w:pPr>
      <w:r w:rsidRPr="008618B7">
        <w:rPr>
          <w:rStyle w:val="af9"/>
        </w:rPr>
        <w:footnoteRef/>
      </w:r>
      <w:r>
        <w:t xml:space="preserve"> </w:t>
      </w:r>
      <w:r>
        <w:rPr>
          <w:sz w:val="22"/>
          <w:szCs w:val="22"/>
        </w:rPr>
        <w:t xml:space="preserve">Предположительная численность населения Российской Федерации до 2030 года // Режим доступа: </w:t>
      </w:r>
      <w:hyperlink r:id="rId1" w:history="1">
        <w:r>
          <w:rPr>
            <w:rStyle w:val="afb"/>
            <w:sz w:val="22"/>
            <w:szCs w:val="22"/>
          </w:rPr>
          <w:t>http://www.gks.ru/wps/PA_1_0_S5/Documents/jsp/Detail_default.jsp?category=1112178611292&amp;elementId=1140095525812</w:t>
        </w:r>
      </w:hyperlink>
      <w:r>
        <w:rPr>
          <w:sz w:val="22"/>
          <w:szCs w:val="22"/>
        </w:rPr>
        <w:t>. – Загл.  с экрана.</w:t>
      </w:r>
    </w:p>
  </w:footnote>
  <w:footnote w:id="3">
    <w:p w:rsidR="00B52D07" w:rsidRPr="009303D8" w:rsidRDefault="00B52D07" w:rsidP="00783698">
      <w:pPr>
        <w:pStyle w:val="af5"/>
      </w:pPr>
      <w:r>
        <w:rPr>
          <w:rStyle w:val="af9"/>
        </w:rPr>
        <w:footnoteRef/>
      </w:r>
      <w:r>
        <w:t xml:space="preserve"> ДДУ - детское дошкольное учреждение</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D07" w:rsidRDefault="00A25486" w:rsidP="00577282">
    <w:pPr>
      <w:pStyle w:val="aa"/>
      <w:tabs>
        <w:tab w:val="clear" w:pos="4677"/>
        <w:tab w:val="clear" w:pos="9355"/>
        <w:tab w:val="center" w:pos="4781"/>
      </w:tabs>
      <w:ind w:right="360"/>
    </w:pPr>
    <w:r>
      <w:rPr>
        <w:noProof/>
        <w:lang w:eastAsia="ru-RU"/>
      </w:rPr>
      <w:pict>
        <v:shapetype id="_x0000_t32" coordsize="21600,21600" o:spt="32" o:oned="t" path="m,l21600,21600e" filled="f">
          <v:path arrowok="t" fillok="f" o:connecttype="none"/>
          <o:lock v:ext="edit" shapetype="t"/>
        </v:shapetype>
        <v:shape id="_x0000_s25601" type="#_x0000_t32" style="position:absolute;margin-left:9.55pt;margin-top:45.75pt;width:786.3pt;height:0;z-index:251660288" o:connectortype="straight" strokecolor="#5f497a" strokeweight="1.5pt"/>
      </w:pict>
    </w:r>
    <w:r w:rsidR="00B52D07" w:rsidRPr="0011012F">
      <w:rPr>
        <w:noProof/>
        <w:lang w:eastAsia="ru-RU"/>
      </w:rPr>
      <w:drawing>
        <wp:inline distT="0" distB="0" distL="0" distR="0">
          <wp:extent cx="1491615" cy="588010"/>
          <wp:effectExtent l="19050" t="0" r="0" b="254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
                  <a:srcRect/>
                  <a:stretch>
                    <a:fillRect/>
                  </a:stretch>
                </pic:blipFill>
                <pic:spPr bwMode="auto">
                  <a:xfrm>
                    <a:off x="0" y="0"/>
                    <a:ext cx="1491615" cy="588010"/>
                  </a:xfrm>
                  <a:prstGeom prst="rect">
                    <a:avLst/>
                  </a:prstGeom>
                  <a:noFill/>
                  <a:ln w="9525">
                    <a:noFill/>
                    <a:miter lim="800000"/>
                    <a:headEnd/>
                    <a:tailEnd/>
                  </a:ln>
                </pic:spPr>
              </pic:pic>
            </a:graphicData>
          </a:graphic>
        </wp:inline>
      </w:drawing>
    </w:r>
    <w:r w:rsidR="00B52D07">
      <w:tab/>
    </w:r>
  </w:p>
  <w:p w:rsidR="00B52D07" w:rsidRDefault="00B52D07" w:rsidP="00053048">
    <w:pPr>
      <w:pStyle w:val="aa"/>
      <w:pBdr>
        <w:between w:val="single" w:sz="4" w:space="1" w:color="4F81BD"/>
      </w:pBdr>
      <w:spacing w:line="276" w:lineRule="auto"/>
      <w:jc w:val="cent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D07" w:rsidRDefault="00B52D07">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D07" w:rsidRDefault="00A25486" w:rsidP="005B4355">
    <w:pPr>
      <w:pStyle w:val="aa"/>
      <w:framePr w:wrap="around" w:vAnchor="text" w:hAnchor="margin" w:xAlign="right" w:y="1"/>
      <w:rPr>
        <w:rStyle w:val="aff3"/>
      </w:rPr>
    </w:pPr>
    <w:r>
      <w:rPr>
        <w:rStyle w:val="aff3"/>
      </w:rPr>
      <w:fldChar w:fldCharType="begin"/>
    </w:r>
    <w:r w:rsidR="00B52D07">
      <w:rPr>
        <w:rStyle w:val="aff3"/>
      </w:rPr>
      <w:instrText xml:space="preserve">PAGE  </w:instrText>
    </w:r>
    <w:r>
      <w:rPr>
        <w:rStyle w:val="aff3"/>
      </w:rPr>
      <w:fldChar w:fldCharType="end"/>
    </w:r>
  </w:p>
  <w:p w:rsidR="00B52D07" w:rsidRDefault="00B52D07" w:rsidP="005B4355">
    <w:pPr>
      <w:pStyle w:val="aa"/>
      <w:ind w:right="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D07" w:rsidRDefault="00A25486" w:rsidP="004D271B">
    <w:pPr>
      <w:pStyle w:val="aa"/>
      <w:tabs>
        <w:tab w:val="clear" w:pos="4677"/>
        <w:tab w:val="clear" w:pos="9355"/>
        <w:tab w:val="center" w:pos="4781"/>
      </w:tabs>
      <w:ind w:right="360"/>
      <w:rPr>
        <w:lang w:val="en-US"/>
      </w:rPr>
    </w:pPr>
    <w:r>
      <w:rPr>
        <w:noProof/>
        <w:lang w:eastAsia="ru-RU"/>
      </w:rPr>
      <w:pict>
        <v:shapetype id="_x0000_t32" coordsize="21600,21600" o:spt="32" o:oned="t" path="m,l21600,21600e" filled="f">
          <v:path arrowok="t" fillok="f" o:connecttype="none"/>
          <o:lock v:ext="edit" shapetype="t"/>
        </v:shapetype>
        <v:shape id="_x0000_s25607" type="#_x0000_t32" style="position:absolute;margin-left:9.55pt;margin-top:45.75pt;width:786.3pt;height:0;z-index:251669504" o:connectortype="straight" strokecolor="#5f497a" strokeweight="1.5pt"/>
      </w:pict>
    </w:r>
    <w:r w:rsidR="00B52D07">
      <w:rPr>
        <w:noProof/>
        <w:lang w:eastAsia="ru-RU"/>
      </w:rPr>
      <w:drawing>
        <wp:inline distT="0" distB="0" distL="0" distR="0">
          <wp:extent cx="1496060" cy="581660"/>
          <wp:effectExtent l="19050" t="0" r="889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
                  <a:srcRect/>
                  <a:stretch>
                    <a:fillRect/>
                  </a:stretch>
                </pic:blipFill>
                <pic:spPr bwMode="auto">
                  <a:xfrm>
                    <a:off x="0" y="0"/>
                    <a:ext cx="1496060" cy="581660"/>
                  </a:xfrm>
                  <a:prstGeom prst="rect">
                    <a:avLst/>
                  </a:prstGeom>
                  <a:noFill/>
                  <a:ln w="9525">
                    <a:noFill/>
                    <a:miter lim="800000"/>
                    <a:headEnd/>
                    <a:tailEnd/>
                  </a:ln>
                </pic:spPr>
              </pic:pic>
            </a:graphicData>
          </a:graphic>
        </wp:inline>
      </w:drawing>
    </w:r>
    <w:r w:rsidR="00B52D07">
      <w:tab/>
    </w:r>
  </w:p>
  <w:p w:rsidR="00B52D07" w:rsidRPr="004D271B" w:rsidRDefault="00B52D07" w:rsidP="004D271B">
    <w:pPr>
      <w:pStyle w:val="aa"/>
      <w:tabs>
        <w:tab w:val="clear" w:pos="4677"/>
        <w:tab w:val="clear" w:pos="9355"/>
        <w:tab w:val="center" w:pos="4781"/>
      </w:tabs>
      <w:ind w:right="360"/>
      <w:rPr>
        <w:lang w:val="en-US"/>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D07" w:rsidRDefault="00B52D07">
    <w:r>
      <w:cr/>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D07" w:rsidRDefault="00B52D07">
    <w:pPr>
      <w:pStyle w:val="aa"/>
    </w:pPr>
    <w:r w:rsidRPr="009348BE">
      <w:rPr>
        <w:noProof/>
        <w:lang w:eastAsia="ru-RU"/>
      </w:rPr>
      <w:drawing>
        <wp:inline distT="0" distB="0" distL="0" distR="0">
          <wp:extent cx="1495425" cy="593302"/>
          <wp:effectExtent l="19050" t="0" r="0"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ГГА1.jpg"/>
                  <pic:cNvPicPr/>
                </pic:nvPicPr>
                <pic:blipFill>
                  <a:blip r:embed="rId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505073" cy="597130"/>
                  </a:xfrm>
                  <a:prstGeom prst="rect">
                    <a:avLst/>
                  </a:prstGeom>
                </pic:spPr>
              </pic:pic>
            </a:graphicData>
          </a:graphic>
        </wp:inline>
      </w:drawing>
    </w:r>
    <w:r w:rsidR="00A25486">
      <w:rPr>
        <w:noProof/>
        <w:lang w:eastAsia="ru-RU"/>
      </w:rPr>
      <w:pict>
        <v:shapetype id="_x0000_t32" coordsize="21600,21600" o:spt="32" o:oned="t" path="m,l21600,21600e" filled="f">
          <v:path arrowok="t" fillok="f" o:connecttype="none"/>
          <o:lock v:ext="edit" shapetype="t"/>
        </v:shapetype>
        <v:shape id="_x0000_s25602" type="#_x0000_t32" style="position:absolute;margin-left:-1.4pt;margin-top:49.5pt;width:512.1pt;height:.75pt;flip:y;z-index:251662336;mso-position-horizontal-relative:text;mso-position-vertical-relative:text" o:connectortype="straight" strokecolor="#5f497a [2407]" strokeweight="1.5pt"/>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D07" w:rsidRDefault="00B52D07" w:rsidP="0017567D">
    <w:pPr>
      <w:pStyle w:val="aa"/>
    </w:pPr>
    <w:r w:rsidRPr="009348BE">
      <w:rPr>
        <w:noProof/>
        <w:lang w:eastAsia="ru-RU"/>
      </w:rPr>
      <w:drawing>
        <wp:inline distT="0" distB="0" distL="0" distR="0">
          <wp:extent cx="1495425" cy="593302"/>
          <wp:effectExtent l="19050" t="0" r="0"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ГГА1.jpg"/>
                  <pic:cNvPicPr/>
                </pic:nvPicPr>
                <pic:blipFill>
                  <a:blip r:embed="rId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505073" cy="597130"/>
                  </a:xfrm>
                  <a:prstGeom prst="rect">
                    <a:avLst/>
                  </a:prstGeom>
                </pic:spPr>
              </pic:pic>
            </a:graphicData>
          </a:graphic>
        </wp:inline>
      </w:drawing>
    </w:r>
    <w:r w:rsidR="00A25486">
      <w:rPr>
        <w:noProof/>
        <w:lang w:eastAsia="ru-RU"/>
      </w:rPr>
      <w:pict>
        <v:shapetype id="_x0000_t32" coordsize="21600,21600" o:spt="32" o:oned="t" path="m,l21600,21600e" filled="f">
          <v:path arrowok="t" fillok="f" o:connecttype="none"/>
          <o:lock v:ext="edit" shapetype="t"/>
        </v:shapetype>
        <v:shape id="_x0000_s25603" type="#_x0000_t32" style="position:absolute;margin-left:-1.4pt;margin-top:49.5pt;width:512.1pt;height:.75pt;flip:y;z-index:251663360;mso-position-horizontal-relative:text;mso-position-vertical-relative:text" o:connectortype="straight" strokecolor="#5f497a [2407]" strokeweight="1.5pt"/>
      </w:pict>
    </w:r>
  </w:p>
  <w:p w:rsidR="00B52D07" w:rsidRDefault="00B52D07">
    <w:pPr>
      <w:pStyle w:val="aa"/>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D07" w:rsidRDefault="00B52D07" w:rsidP="0017567D">
    <w:pPr>
      <w:pStyle w:val="aa"/>
    </w:pPr>
    <w:r w:rsidRPr="009348BE">
      <w:rPr>
        <w:noProof/>
        <w:lang w:eastAsia="ru-RU"/>
      </w:rPr>
      <w:drawing>
        <wp:inline distT="0" distB="0" distL="0" distR="0">
          <wp:extent cx="1495425" cy="593302"/>
          <wp:effectExtent l="19050" t="0" r="0"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ГГА1.jpg"/>
                  <pic:cNvPicPr/>
                </pic:nvPicPr>
                <pic:blipFill>
                  <a:blip r:embed="rId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505073" cy="597130"/>
                  </a:xfrm>
                  <a:prstGeom prst="rect">
                    <a:avLst/>
                  </a:prstGeom>
                </pic:spPr>
              </pic:pic>
            </a:graphicData>
          </a:graphic>
        </wp:inline>
      </w:drawing>
    </w:r>
    <w:r w:rsidR="00A25486">
      <w:rPr>
        <w:noProof/>
        <w:lang w:eastAsia="ru-RU"/>
      </w:rPr>
      <w:pict>
        <v:shapetype id="_x0000_t32" coordsize="21600,21600" o:spt="32" o:oned="t" path="m,l21600,21600e" filled="f">
          <v:path arrowok="t" fillok="f" o:connecttype="none"/>
          <o:lock v:ext="edit" shapetype="t"/>
        </v:shapetype>
        <v:shape id="_x0000_s25605" type="#_x0000_t32" style="position:absolute;margin-left:-1.4pt;margin-top:49.5pt;width:512.1pt;height:.75pt;flip:y;z-index:251665408;mso-position-horizontal-relative:text;mso-position-vertical-relative:text" o:connectortype="straight" strokecolor="#5f497a [2407]" strokeweight="1.5pt"/>
      </w:pict>
    </w:r>
  </w:p>
  <w:p w:rsidR="00B52D07" w:rsidRDefault="00B52D07">
    <w:pPr>
      <w:pStyle w:val="aa"/>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D07" w:rsidRDefault="00B52D07"/>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D07" w:rsidRDefault="00B52D07" w:rsidP="00027695">
    <w:pPr>
      <w:pStyle w:val="aa"/>
    </w:pPr>
    <w:r w:rsidRPr="009348BE">
      <w:rPr>
        <w:noProof/>
        <w:lang w:eastAsia="ru-RU"/>
      </w:rPr>
      <w:drawing>
        <wp:inline distT="0" distB="0" distL="0" distR="0">
          <wp:extent cx="1495425" cy="593302"/>
          <wp:effectExtent l="1905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ГГА1.jpg"/>
                  <pic:cNvPicPr/>
                </pic:nvPicPr>
                <pic:blipFill>
                  <a:blip r:embed="rId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505073" cy="597130"/>
                  </a:xfrm>
                  <a:prstGeom prst="rect">
                    <a:avLst/>
                  </a:prstGeom>
                </pic:spPr>
              </pic:pic>
            </a:graphicData>
          </a:graphic>
        </wp:inline>
      </w:drawing>
    </w:r>
  </w:p>
  <w:p w:rsidR="00B52D07" w:rsidRPr="00035FC4" w:rsidRDefault="00A25486" w:rsidP="008045D2">
    <w:pPr>
      <w:pStyle w:val="aa"/>
    </w:pPr>
    <w:r>
      <w:rPr>
        <w:noProof/>
        <w:lang w:eastAsia="ru-RU"/>
      </w:rPr>
      <w:pict>
        <v:shapetype id="_x0000_t32" coordsize="21600,21600" o:spt="32" o:oned="t" path="m,l21600,21600e" filled="f">
          <v:path arrowok="t" fillok="f" o:connecttype="none"/>
          <o:lock v:ext="edit" shapetype="t"/>
        </v:shapetype>
        <v:shape id="_x0000_s25606" type="#_x0000_t32" style="position:absolute;margin-left:-43.95pt;margin-top:2.8pt;width:814.55pt;height:.75pt;flip:y;z-index:251667456" o:connectortype="straight" strokecolor="#5f497a [2407]" strokeweight="1.5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97F410CA"/>
    <w:lvl w:ilvl="0">
      <w:start w:val="1"/>
      <w:numFmt w:val="decimal"/>
      <w:pStyle w:val="2"/>
      <w:lvlText w:val="%1."/>
      <w:lvlJc w:val="left"/>
      <w:pPr>
        <w:tabs>
          <w:tab w:val="num" w:pos="360"/>
        </w:tabs>
        <w:ind w:left="360" w:hanging="360"/>
      </w:pPr>
    </w:lvl>
  </w:abstractNum>
  <w:abstractNum w:abstractNumId="1">
    <w:nsid w:val="00000003"/>
    <w:multiLevelType w:val="multilevel"/>
    <w:tmpl w:val="00000003"/>
    <w:name w:val="WW8Num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2">
    <w:nsid w:val="00000007"/>
    <w:multiLevelType w:val="multilevel"/>
    <w:tmpl w:val="00000007"/>
    <w:name w:val="WW8Num7"/>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Symbol" w:hAnsi="Symbol" w:cs="Times New Roman"/>
      </w:rPr>
    </w:lvl>
    <w:lvl w:ilvl="2">
      <w:start w:val="1"/>
      <w:numFmt w:val="bullet"/>
      <w:lvlText w:val=""/>
      <w:lvlJc w:val="left"/>
      <w:pPr>
        <w:tabs>
          <w:tab w:val="num" w:pos="1440"/>
        </w:tabs>
        <w:ind w:left="1440" w:hanging="360"/>
      </w:pPr>
      <w:rPr>
        <w:rFonts w:ascii="Symbol" w:hAnsi="Symbol" w:cs="Times New Roman"/>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Symbol" w:hAnsi="Symbol" w:cs="Times New Roman"/>
      </w:rPr>
    </w:lvl>
    <w:lvl w:ilvl="5">
      <w:start w:val="1"/>
      <w:numFmt w:val="bullet"/>
      <w:lvlText w:val=""/>
      <w:lvlJc w:val="left"/>
      <w:pPr>
        <w:tabs>
          <w:tab w:val="num" w:pos="2520"/>
        </w:tabs>
        <w:ind w:left="2520" w:hanging="360"/>
      </w:pPr>
      <w:rPr>
        <w:rFonts w:ascii="Symbol" w:hAnsi="Symbol" w:cs="Times New Roman"/>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Symbol" w:hAnsi="Symbol" w:cs="Times New Roman"/>
      </w:rPr>
    </w:lvl>
    <w:lvl w:ilvl="8">
      <w:start w:val="1"/>
      <w:numFmt w:val="bullet"/>
      <w:lvlText w:val=""/>
      <w:lvlJc w:val="left"/>
      <w:pPr>
        <w:tabs>
          <w:tab w:val="num" w:pos="3600"/>
        </w:tabs>
        <w:ind w:left="3600" w:hanging="360"/>
      </w:pPr>
      <w:rPr>
        <w:rFonts w:ascii="Symbol" w:hAnsi="Symbol" w:cs="Times New Roman"/>
      </w:rPr>
    </w:lvl>
  </w:abstractNum>
  <w:abstractNum w:abstractNumId="3">
    <w:nsid w:val="00000008"/>
    <w:multiLevelType w:val="multilevel"/>
    <w:tmpl w:val="00000008"/>
    <w:name w:val="WW8Num8"/>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4">
    <w:nsid w:val="00000009"/>
    <w:multiLevelType w:val="multilevel"/>
    <w:tmpl w:val="00000009"/>
    <w:name w:val="WW8Num9"/>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6">
    <w:nsid w:val="0000000B"/>
    <w:multiLevelType w:val="singleLevel"/>
    <w:tmpl w:val="0000000B"/>
    <w:name w:val="WW8Num11"/>
    <w:lvl w:ilvl="0">
      <w:start w:val="1"/>
      <w:numFmt w:val="decimal"/>
      <w:lvlText w:val="%1."/>
      <w:lvlJc w:val="left"/>
      <w:pPr>
        <w:tabs>
          <w:tab w:val="num" w:pos="720"/>
        </w:tabs>
        <w:ind w:left="720" w:hanging="360"/>
      </w:pPr>
    </w:lvl>
  </w:abstractNum>
  <w:abstractNum w:abstractNumId="7">
    <w:nsid w:val="0000000C"/>
    <w:multiLevelType w:val="singleLevel"/>
    <w:tmpl w:val="0000000C"/>
    <w:name w:val="WW8Num12"/>
    <w:lvl w:ilvl="0">
      <w:start w:val="1"/>
      <w:numFmt w:val="bullet"/>
      <w:lvlText w:val=""/>
      <w:lvlJc w:val="left"/>
      <w:pPr>
        <w:tabs>
          <w:tab w:val="num" w:pos="1069"/>
        </w:tabs>
        <w:ind w:left="1069" w:hanging="360"/>
      </w:pPr>
      <w:rPr>
        <w:rFonts w:ascii="Symbol" w:hAnsi="Symbol"/>
        <w:color w:val="auto"/>
        <w:sz w:val="18"/>
        <w:szCs w:val="18"/>
      </w:rPr>
    </w:lvl>
  </w:abstractNum>
  <w:abstractNum w:abstractNumId="8">
    <w:nsid w:val="0000000D"/>
    <w:multiLevelType w:val="singleLevel"/>
    <w:tmpl w:val="0000000D"/>
    <w:name w:val="WW8Num13"/>
    <w:lvl w:ilvl="0">
      <w:start w:val="1"/>
      <w:numFmt w:val="decimal"/>
      <w:lvlText w:val="%1."/>
      <w:lvlJc w:val="left"/>
      <w:pPr>
        <w:tabs>
          <w:tab w:val="num" w:pos="360"/>
        </w:tabs>
        <w:ind w:left="360" w:hanging="360"/>
      </w:pPr>
      <w:rPr>
        <w:rFonts w:ascii="Times New Roman" w:eastAsia="Times New Roman" w:hAnsi="Times New Roman" w:cs="Times New Roman"/>
      </w:rPr>
    </w:lvl>
  </w:abstractNum>
  <w:abstractNum w:abstractNumId="9">
    <w:nsid w:val="0000000E"/>
    <w:multiLevelType w:val="singleLevel"/>
    <w:tmpl w:val="0000000E"/>
    <w:name w:val="WW8Num14"/>
    <w:lvl w:ilvl="0">
      <w:start w:val="220"/>
      <w:numFmt w:val="bullet"/>
      <w:lvlText w:val=""/>
      <w:lvlJc w:val="left"/>
      <w:pPr>
        <w:tabs>
          <w:tab w:val="num" w:pos="360"/>
        </w:tabs>
        <w:ind w:left="360" w:hanging="360"/>
      </w:pPr>
      <w:rPr>
        <w:rFonts w:ascii="Symbol" w:hAnsi="Symbol"/>
        <w:b/>
      </w:rPr>
    </w:lvl>
  </w:abstractNum>
  <w:abstractNum w:abstractNumId="10">
    <w:nsid w:val="00000010"/>
    <w:multiLevelType w:val="singleLevel"/>
    <w:tmpl w:val="00000010"/>
    <w:name w:val="WW8Num16"/>
    <w:lvl w:ilvl="0">
      <w:start w:val="2"/>
      <w:numFmt w:val="bullet"/>
      <w:lvlText w:val="-"/>
      <w:lvlJc w:val="left"/>
      <w:pPr>
        <w:tabs>
          <w:tab w:val="num" w:pos="1323"/>
        </w:tabs>
        <w:ind w:left="1323" w:hanging="756"/>
      </w:pPr>
      <w:rPr>
        <w:rFonts w:ascii="Times New Roman" w:hAnsi="Times New Roman" w:cs="StarSymbol"/>
        <w:sz w:val="18"/>
        <w:szCs w:val="18"/>
      </w:rPr>
    </w:lvl>
  </w:abstractNum>
  <w:abstractNum w:abstractNumId="11">
    <w:nsid w:val="009157E2"/>
    <w:multiLevelType w:val="hybridMultilevel"/>
    <w:tmpl w:val="9E2ECA96"/>
    <w:lvl w:ilvl="0" w:tplc="92925E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00A278E9"/>
    <w:multiLevelType w:val="hybridMultilevel"/>
    <w:tmpl w:val="994453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44B59E0"/>
    <w:multiLevelType w:val="hybridMultilevel"/>
    <w:tmpl w:val="3CD4ED62"/>
    <w:lvl w:ilvl="0" w:tplc="0000000E">
      <w:start w:val="220"/>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06BF743D"/>
    <w:multiLevelType w:val="hybridMultilevel"/>
    <w:tmpl w:val="47304E1A"/>
    <w:lvl w:ilvl="0" w:tplc="082CF6E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0BEB6B69"/>
    <w:multiLevelType w:val="hybridMultilevel"/>
    <w:tmpl w:val="D7A689DE"/>
    <w:lvl w:ilvl="0" w:tplc="0000000E">
      <w:start w:val="220"/>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0E341782"/>
    <w:multiLevelType w:val="hybridMultilevel"/>
    <w:tmpl w:val="1B42F1C4"/>
    <w:lvl w:ilvl="0" w:tplc="92925E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134C74E6"/>
    <w:multiLevelType w:val="hybridMultilevel"/>
    <w:tmpl w:val="CB50497C"/>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3AF5218"/>
    <w:multiLevelType w:val="hybridMultilevel"/>
    <w:tmpl w:val="41283146"/>
    <w:lvl w:ilvl="0" w:tplc="92925E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13CE07AF"/>
    <w:multiLevelType w:val="hybridMultilevel"/>
    <w:tmpl w:val="F56254C2"/>
    <w:lvl w:ilvl="0" w:tplc="0000000E">
      <w:start w:val="220"/>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14511C4E"/>
    <w:multiLevelType w:val="hybridMultilevel"/>
    <w:tmpl w:val="BF98D80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5B44E3F"/>
    <w:multiLevelType w:val="hybridMultilevel"/>
    <w:tmpl w:val="F9EEB1BC"/>
    <w:lvl w:ilvl="0" w:tplc="5110503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17775EDF"/>
    <w:multiLevelType w:val="hybridMultilevel"/>
    <w:tmpl w:val="9726326A"/>
    <w:lvl w:ilvl="0" w:tplc="92925E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17B70C4A"/>
    <w:multiLevelType w:val="hybridMultilevel"/>
    <w:tmpl w:val="24A4192C"/>
    <w:lvl w:ilvl="0" w:tplc="92925E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18505925"/>
    <w:multiLevelType w:val="hybridMultilevel"/>
    <w:tmpl w:val="63D8B4D2"/>
    <w:lvl w:ilvl="0" w:tplc="92925E36">
      <w:start w:val="1"/>
      <w:numFmt w:val="bullet"/>
      <w:lvlText w:val=""/>
      <w:lvlJc w:val="left"/>
      <w:pPr>
        <w:ind w:left="1287" w:hanging="360"/>
      </w:pPr>
      <w:rPr>
        <w:rFonts w:ascii="Symbol" w:hAnsi="Symbol" w:hint="default"/>
      </w:rPr>
    </w:lvl>
    <w:lvl w:ilvl="1" w:tplc="92925E36">
      <w:start w:val="1"/>
      <w:numFmt w:val="bullet"/>
      <w:lvlText w:val=""/>
      <w:lvlJc w:val="left"/>
      <w:pPr>
        <w:ind w:left="2007" w:hanging="360"/>
      </w:pPr>
      <w:rPr>
        <w:rFonts w:ascii="Symbol" w:hAnsi="Symbol"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1858260A"/>
    <w:multiLevelType w:val="hybridMultilevel"/>
    <w:tmpl w:val="E988B134"/>
    <w:lvl w:ilvl="0" w:tplc="0000000E">
      <w:start w:val="220"/>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187A254D"/>
    <w:multiLevelType w:val="singleLevel"/>
    <w:tmpl w:val="BA981334"/>
    <w:lvl w:ilvl="0">
      <w:start w:val="1"/>
      <w:numFmt w:val="lowerLetter"/>
      <w:pStyle w:val="a"/>
      <w:lvlText w:val="%1)"/>
      <w:lvlJc w:val="left"/>
      <w:pPr>
        <w:tabs>
          <w:tab w:val="num" w:pos="814"/>
        </w:tabs>
        <w:ind w:left="794" w:hanging="340"/>
      </w:pPr>
    </w:lvl>
  </w:abstractNum>
  <w:abstractNum w:abstractNumId="27">
    <w:nsid w:val="196D31AF"/>
    <w:multiLevelType w:val="hybridMultilevel"/>
    <w:tmpl w:val="7EB08C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1CAB7528"/>
    <w:multiLevelType w:val="hybridMultilevel"/>
    <w:tmpl w:val="9A8A2BAE"/>
    <w:lvl w:ilvl="0" w:tplc="0000000E">
      <w:start w:val="220"/>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1D7F5021"/>
    <w:multiLevelType w:val="hybridMultilevel"/>
    <w:tmpl w:val="A314A55A"/>
    <w:lvl w:ilvl="0" w:tplc="AE625C4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1DB31896"/>
    <w:multiLevelType w:val="hybridMultilevel"/>
    <w:tmpl w:val="DC66E280"/>
    <w:lvl w:ilvl="0" w:tplc="92925E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1FE2549C"/>
    <w:multiLevelType w:val="hybridMultilevel"/>
    <w:tmpl w:val="5BD80346"/>
    <w:lvl w:ilvl="0" w:tplc="92925E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20215C84"/>
    <w:multiLevelType w:val="hybridMultilevel"/>
    <w:tmpl w:val="7A3E3DB2"/>
    <w:lvl w:ilvl="0" w:tplc="FFFFFFFF">
      <w:start w:val="1"/>
      <w:numFmt w:val="bullet"/>
      <w:pStyle w:val="a0"/>
      <w:lvlText w:val=""/>
      <w:lvlJc w:val="left"/>
      <w:pPr>
        <w:tabs>
          <w:tab w:val="num" w:pos="1333"/>
        </w:tabs>
        <w:ind w:left="709" w:firstLine="420"/>
      </w:pPr>
      <w:rPr>
        <w:rFonts w:ascii="Symbol" w:hAnsi="Symbol" w:hint="default"/>
      </w:rPr>
    </w:lvl>
    <w:lvl w:ilvl="1" w:tplc="FFFFFFFF">
      <w:start w:val="1"/>
      <w:numFmt w:val="russianLower"/>
      <w:pStyle w:val="a1"/>
      <w:lvlText w:val="%2)"/>
      <w:lvlJc w:val="left"/>
      <w:pPr>
        <w:tabs>
          <w:tab w:val="num" w:pos="2149"/>
        </w:tabs>
        <w:ind w:left="2149" w:hanging="360"/>
      </w:pPr>
      <w:rPr>
        <w:rFonts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Wingdings"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Wingdings"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33">
    <w:nsid w:val="21C53E80"/>
    <w:multiLevelType w:val="hybridMultilevel"/>
    <w:tmpl w:val="F508E09E"/>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22141ED2"/>
    <w:multiLevelType w:val="hybridMultilevel"/>
    <w:tmpl w:val="0B7A9098"/>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22BB2359"/>
    <w:multiLevelType w:val="hybridMultilevel"/>
    <w:tmpl w:val="7BF296DC"/>
    <w:lvl w:ilvl="0" w:tplc="5110503C">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6">
    <w:nsid w:val="249F0F3F"/>
    <w:multiLevelType w:val="hybridMultilevel"/>
    <w:tmpl w:val="2DB860BC"/>
    <w:lvl w:ilvl="0" w:tplc="92925E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27CF5E47"/>
    <w:multiLevelType w:val="hybridMultilevel"/>
    <w:tmpl w:val="14961966"/>
    <w:lvl w:ilvl="0" w:tplc="92925E36">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8">
    <w:nsid w:val="28253D69"/>
    <w:multiLevelType w:val="hybridMultilevel"/>
    <w:tmpl w:val="5328B5C2"/>
    <w:lvl w:ilvl="0" w:tplc="FFFFFFFF">
      <w:start w:val="1"/>
      <w:numFmt w:val="bullet"/>
      <w:lvlText w:val=""/>
      <w:lvlJc w:val="left"/>
      <w:pPr>
        <w:ind w:left="1260" w:hanging="360"/>
      </w:pPr>
      <w:rPr>
        <w:rFonts w:ascii="Symbol" w:hAnsi="Symbol" w:hint="default"/>
      </w:rPr>
    </w:lvl>
    <w:lvl w:ilvl="1" w:tplc="FFFFFFFF" w:tentative="1">
      <w:start w:val="1"/>
      <w:numFmt w:val="bullet"/>
      <w:lvlText w:val="o"/>
      <w:lvlJc w:val="left"/>
      <w:pPr>
        <w:ind w:left="1980" w:hanging="360"/>
      </w:pPr>
      <w:rPr>
        <w:rFonts w:ascii="Courier New" w:hAnsi="Courier New" w:cs="Courier New" w:hint="default"/>
      </w:rPr>
    </w:lvl>
    <w:lvl w:ilvl="2" w:tplc="FFFFFFFF" w:tentative="1">
      <w:start w:val="1"/>
      <w:numFmt w:val="bullet"/>
      <w:lvlText w:val=""/>
      <w:lvlJc w:val="left"/>
      <w:pPr>
        <w:ind w:left="2700" w:hanging="360"/>
      </w:pPr>
      <w:rPr>
        <w:rFonts w:ascii="Wingdings" w:hAnsi="Wingdings" w:hint="default"/>
      </w:rPr>
    </w:lvl>
    <w:lvl w:ilvl="3" w:tplc="04190011">
      <w:start w:val="1"/>
      <w:numFmt w:val="bullet"/>
      <w:lvlText w:val="–"/>
      <w:lvlJc w:val="left"/>
      <w:pPr>
        <w:ind w:left="3420" w:hanging="360"/>
      </w:pPr>
      <w:rPr>
        <w:rFonts w:ascii="Times New Roman" w:hAnsi="Times New Roman"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39">
    <w:nsid w:val="2B905FAD"/>
    <w:multiLevelType w:val="hybridMultilevel"/>
    <w:tmpl w:val="50286FE2"/>
    <w:lvl w:ilvl="0" w:tplc="92925E36">
      <w:start w:val="1"/>
      <w:numFmt w:val="bullet"/>
      <w:lvlText w:val=""/>
      <w:lvlJc w:val="left"/>
      <w:pPr>
        <w:ind w:left="1287" w:hanging="360"/>
      </w:pPr>
      <w:rPr>
        <w:rFonts w:ascii="Symbol" w:hAnsi="Symbol" w:hint="default"/>
      </w:rPr>
    </w:lvl>
    <w:lvl w:ilvl="1" w:tplc="92925E36">
      <w:start w:val="1"/>
      <w:numFmt w:val="bullet"/>
      <w:lvlText w:val=""/>
      <w:lvlJc w:val="left"/>
      <w:pPr>
        <w:ind w:left="2007" w:hanging="360"/>
      </w:pPr>
      <w:rPr>
        <w:rFonts w:ascii="Symbol" w:hAnsi="Symbol"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2BE818E9"/>
    <w:multiLevelType w:val="hybridMultilevel"/>
    <w:tmpl w:val="CBA4DFC6"/>
    <w:lvl w:ilvl="0" w:tplc="92925E36">
      <w:start w:val="1"/>
      <w:numFmt w:val="bullet"/>
      <w:lvlText w:val=""/>
      <w:lvlJc w:val="left"/>
      <w:pPr>
        <w:ind w:left="1287" w:hanging="360"/>
      </w:pPr>
      <w:rPr>
        <w:rFonts w:ascii="Symbol" w:hAnsi="Symbol" w:hint="default"/>
      </w:rPr>
    </w:lvl>
    <w:lvl w:ilvl="1" w:tplc="92925E36">
      <w:start w:val="1"/>
      <w:numFmt w:val="bullet"/>
      <w:lvlText w:val=""/>
      <w:lvlJc w:val="left"/>
      <w:pPr>
        <w:ind w:left="2007" w:hanging="360"/>
      </w:pPr>
      <w:rPr>
        <w:rFonts w:ascii="Symbol" w:hAnsi="Symbol"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2CF15965"/>
    <w:multiLevelType w:val="hybridMultilevel"/>
    <w:tmpl w:val="9116A56A"/>
    <w:lvl w:ilvl="0" w:tplc="0000000E">
      <w:start w:val="220"/>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nsid w:val="2F6E5C1B"/>
    <w:multiLevelType w:val="hybridMultilevel"/>
    <w:tmpl w:val="8A8A4DA6"/>
    <w:lvl w:ilvl="0" w:tplc="0000000E">
      <w:start w:val="220"/>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32A3468D"/>
    <w:multiLevelType w:val="singleLevel"/>
    <w:tmpl w:val="39F0FCB4"/>
    <w:lvl w:ilvl="0">
      <w:start w:val="1"/>
      <w:numFmt w:val="bullet"/>
      <w:pStyle w:val="20"/>
      <w:lvlText w:val=""/>
      <w:lvlJc w:val="left"/>
      <w:pPr>
        <w:tabs>
          <w:tab w:val="num" w:pos="927"/>
        </w:tabs>
        <w:ind w:left="0" w:firstLine="567"/>
      </w:pPr>
      <w:rPr>
        <w:rFonts w:ascii="Symbol" w:hAnsi="Symbol" w:hint="default"/>
      </w:rPr>
    </w:lvl>
  </w:abstractNum>
  <w:abstractNum w:abstractNumId="44">
    <w:nsid w:val="3558296B"/>
    <w:multiLevelType w:val="hybridMultilevel"/>
    <w:tmpl w:val="8132CB6A"/>
    <w:lvl w:ilvl="0" w:tplc="228EE2B8">
      <w:start w:val="1"/>
      <w:numFmt w:val="decimal"/>
      <w:pStyle w:val="3"/>
      <w:lvlText w:val="%1."/>
      <w:lvlJc w:val="left"/>
      <w:pPr>
        <w:tabs>
          <w:tab w:val="num" w:pos="1069"/>
        </w:tabs>
        <w:ind w:left="1069" w:hanging="360"/>
      </w:pPr>
    </w:lvl>
    <w:lvl w:ilvl="1" w:tplc="3880F2E6" w:tentative="1">
      <w:start w:val="1"/>
      <w:numFmt w:val="lowerLetter"/>
      <w:lvlText w:val="%2."/>
      <w:lvlJc w:val="left"/>
      <w:pPr>
        <w:tabs>
          <w:tab w:val="num" w:pos="2149"/>
        </w:tabs>
        <w:ind w:left="2149" w:hanging="360"/>
      </w:pPr>
    </w:lvl>
    <w:lvl w:ilvl="2" w:tplc="F8D82056" w:tentative="1">
      <w:start w:val="1"/>
      <w:numFmt w:val="lowerRoman"/>
      <w:lvlText w:val="%3."/>
      <w:lvlJc w:val="right"/>
      <w:pPr>
        <w:tabs>
          <w:tab w:val="num" w:pos="2869"/>
        </w:tabs>
        <w:ind w:left="2869" w:hanging="180"/>
      </w:pPr>
    </w:lvl>
    <w:lvl w:ilvl="3" w:tplc="06345BE8" w:tentative="1">
      <w:start w:val="1"/>
      <w:numFmt w:val="decimal"/>
      <w:lvlText w:val="%4."/>
      <w:lvlJc w:val="left"/>
      <w:pPr>
        <w:tabs>
          <w:tab w:val="num" w:pos="3589"/>
        </w:tabs>
        <w:ind w:left="3589" w:hanging="360"/>
      </w:pPr>
    </w:lvl>
    <w:lvl w:ilvl="4" w:tplc="6A141C4A" w:tentative="1">
      <w:start w:val="1"/>
      <w:numFmt w:val="lowerLetter"/>
      <w:lvlText w:val="%5."/>
      <w:lvlJc w:val="left"/>
      <w:pPr>
        <w:tabs>
          <w:tab w:val="num" w:pos="4309"/>
        </w:tabs>
        <w:ind w:left="4309" w:hanging="360"/>
      </w:pPr>
    </w:lvl>
    <w:lvl w:ilvl="5" w:tplc="A2483C2C" w:tentative="1">
      <w:start w:val="1"/>
      <w:numFmt w:val="lowerRoman"/>
      <w:lvlText w:val="%6."/>
      <w:lvlJc w:val="right"/>
      <w:pPr>
        <w:tabs>
          <w:tab w:val="num" w:pos="5029"/>
        </w:tabs>
        <w:ind w:left="5029" w:hanging="180"/>
      </w:pPr>
    </w:lvl>
    <w:lvl w:ilvl="6" w:tplc="BA9C60EC" w:tentative="1">
      <w:start w:val="1"/>
      <w:numFmt w:val="decimal"/>
      <w:lvlText w:val="%7."/>
      <w:lvlJc w:val="left"/>
      <w:pPr>
        <w:tabs>
          <w:tab w:val="num" w:pos="5749"/>
        </w:tabs>
        <w:ind w:left="5749" w:hanging="360"/>
      </w:pPr>
    </w:lvl>
    <w:lvl w:ilvl="7" w:tplc="9300D186" w:tentative="1">
      <w:start w:val="1"/>
      <w:numFmt w:val="lowerLetter"/>
      <w:lvlText w:val="%8."/>
      <w:lvlJc w:val="left"/>
      <w:pPr>
        <w:tabs>
          <w:tab w:val="num" w:pos="6469"/>
        </w:tabs>
        <w:ind w:left="6469" w:hanging="360"/>
      </w:pPr>
    </w:lvl>
    <w:lvl w:ilvl="8" w:tplc="AFB4FAFE" w:tentative="1">
      <w:start w:val="1"/>
      <w:numFmt w:val="lowerRoman"/>
      <w:lvlText w:val="%9."/>
      <w:lvlJc w:val="right"/>
      <w:pPr>
        <w:tabs>
          <w:tab w:val="num" w:pos="7189"/>
        </w:tabs>
        <w:ind w:left="7189" w:hanging="180"/>
      </w:pPr>
    </w:lvl>
  </w:abstractNum>
  <w:abstractNum w:abstractNumId="45">
    <w:nsid w:val="369A6BA7"/>
    <w:multiLevelType w:val="hybridMultilevel"/>
    <w:tmpl w:val="51C42468"/>
    <w:lvl w:ilvl="0" w:tplc="0000000E">
      <w:start w:val="220"/>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37A44262"/>
    <w:multiLevelType w:val="hybridMultilevel"/>
    <w:tmpl w:val="D07EEB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381B1549"/>
    <w:multiLevelType w:val="multilevel"/>
    <w:tmpl w:val="0419001F"/>
    <w:styleLink w:val="111111"/>
    <w:lvl w:ilvl="0">
      <w:start w:val="2"/>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8">
    <w:nsid w:val="39C90D6B"/>
    <w:multiLevelType w:val="hybridMultilevel"/>
    <w:tmpl w:val="EC32CE0C"/>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3BC52251"/>
    <w:multiLevelType w:val="multilevel"/>
    <w:tmpl w:val="4CDCE85C"/>
    <w:lvl w:ilvl="0">
      <w:start w:val="1"/>
      <w:numFmt w:val="bullet"/>
      <w:lvlText w:val=""/>
      <w:lvlJc w:val="left"/>
      <w:pPr>
        <w:ind w:left="375" w:hanging="375"/>
      </w:pPr>
      <w:rPr>
        <w:rFonts w:ascii="Symbol" w:hAnsi="Symbol"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0">
    <w:nsid w:val="3C1E1C38"/>
    <w:multiLevelType w:val="hybridMultilevel"/>
    <w:tmpl w:val="75C0CC82"/>
    <w:lvl w:ilvl="0" w:tplc="0000000E">
      <w:start w:val="220"/>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3C4E3DF4"/>
    <w:multiLevelType w:val="hybridMultilevel"/>
    <w:tmpl w:val="0F4088CE"/>
    <w:lvl w:ilvl="0" w:tplc="0000000E">
      <w:start w:val="220"/>
      <w:numFmt w:val="bullet"/>
      <w:lvlText w:val=""/>
      <w:lvlJc w:val="left"/>
      <w:pPr>
        <w:tabs>
          <w:tab w:val="num" w:pos="360"/>
        </w:tabs>
        <w:ind w:left="360" w:hanging="360"/>
      </w:pPr>
      <w:rPr>
        <w:rFonts w:ascii="Symbol" w:hAnsi="Symbol" w:hint="default"/>
        <w:b/>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52">
    <w:nsid w:val="3C734DBF"/>
    <w:multiLevelType w:val="hybridMultilevel"/>
    <w:tmpl w:val="98AC6328"/>
    <w:lvl w:ilvl="0" w:tplc="1284A14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3D9F3F6D"/>
    <w:multiLevelType w:val="singleLevel"/>
    <w:tmpl w:val="3402B844"/>
    <w:lvl w:ilvl="0">
      <w:start w:val="1"/>
      <w:numFmt w:val="bullet"/>
      <w:pStyle w:val="21"/>
      <w:lvlText w:val=""/>
      <w:lvlJc w:val="left"/>
      <w:pPr>
        <w:tabs>
          <w:tab w:val="num" w:pos="927"/>
        </w:tabs>
        <w:ind w:left="0" w:firstLine="567"/>
      </w:pPr>
      <w:rPr>
        <w:rFonts w:ascii="Symbol" w:hAnsi="Symbol" w:hint="default"/>
      </w:rPr>
    </w:lvl>
  </w:abstractNum>
  <w:abstractNum w:abstractNumId="54">
    <w:nsid w:val="3F862F8A"/>
    <w:multiLevelType w:val="hybridMultilevel"/>
    <w:tmpl w:val="136EB3D2"/>
    <w:lvl w:ilvl="0" w:tplc="04190011">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3F875132"/>
    <w:multiLevelType w:val="hybridMultilevel"/>
    <w:tmpl w:val="71AEAD1A"/>
    <w:lvl w:ilvl="0" w:tplc="3024630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nsid w:val="41186DF9"/>
    <w:multiLevelType w:val="multilevel"/>
    <w:tmpl w:val="E4B6A500"/>
    <w:lvl w:ilvl="0">
      <w:start w:val="1"/>
      <w:numFmt w:val="decimal"/>
      <w:lvlText w:val="%1."/>
      <w:lvlJc w:val="left"/>
      <w:pPr>
        <w:ind w:left="720" w:hanging="360"/>
      </w:pPr>
      <w:rPr>
        <w:rFonts w:hint="default"/>
        <w:b w:val="0"/>
        <w:color w:val="auto"/>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57">
    <w:nsid w:val="413A1211"/>
    <w:multiLevelType w:val="hybridMultilevel"/>
    <w:tmpl w:val="A1FE2726"/>
    <w:lvl w:ilvl="0" w:tplc="0000000E">
      <w:start w:val="220"/>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nsid w:val="41407A39"/>
    <w:multiLevelType w:val="hybridMultilevel"/>
    <w:tmpl w:val="7B980A4E"/>
    <w:lvl w:ilvl="0" w:tplc="84E60CA6">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44A70138"/>
    <w:multiLevelType w:val="hybridMultilevel"/>
    <w:tmpl w:val="DB3058BE"/>
    <w:lvl w:ilvl="0" w:tplc="3024630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0">
    <w:nsid w:val="46DC329C"/>
    <w:multiLevelType w:val="hybridMultilevel"/>
    <w:tmpl w:val="DCF08EFE"/>
    <w:lvl w:ilvl="0" w:tplc="04190011">
      <w:start w:val="1"/>
      <w:numFmt w:val="decimal"/>
      <w:lvlText w:val="%1)"/>
      <w:lvlJc w:val="left"/>
      <w:pPr>
        <w:ind w:left="647" w:hanging="360"/>
      </w:pPr>
      <w:rPr>
        <w:rFonts w:hint="default"/>
      </w:rPr>
    </w:lvl>
    <w:lvl w:ilvl="1" w:tplc="04190019" w:tentative="1">
      <w:start w:val="1"/>
      <w:numFmt w:val="lowerLetter"/>
      <w:lvlText w:val="%2."/>
      <w:lvlJc w:val="left"/>
      <w:pPr>
        <w:ind w:left="1367" w:hanging="360"/>
      </w:pPr>
    </w:lvl>
    <w:lvl w:ilvl="2" w:tplc="0419001B" w:tentative="1">
      <w:start w:val="1"/>
      <w:numFmt w:val="lowerRoman"/>
      <w:lvlText w:val="%3."/>
      <w:lvlJc w:val="right"/>
      <w:pPr>
        <w:ind w:left="2087" w:hanging="180"/>
      </w:pPr>
    </w:lvl>
    <w:lvl w:ilvl="3" w:tplc="0419000F" w:tentative="1">
      <w:start w:val="1"/>
      <w:numFmt w:val="decimal"/>
      <w:lvlText w:val="%4."/>
      <w:lvlJc w:val="left"/>
      <w:pPr>
        <w:ind w:left="2807" w:hanging="360"/>
      </w:pPr>
    </w:lvl>
    <w:lvl w:ilvl="4" w:tplc="04190019" w:tentative="1">
      <w:start w:val="1"/>
      <w:numFmt w:val="lowerLetter"/>
      <w:lvlText w:val="%5."/>
      <w:lvlJc w:val="left"/>
      <w:pPr>
        <w:ind w:left="3527" w:hanging="360"/>
      </w:pPr>
    </w:lvl>
    <w:lvl w:ilvl="5" w:tplc="0419001B" w:tentative="1">
      <w:start w:val="1"/>
      <w:numFmt w:val="lowerRoman"/>
      <w:lvlText w:val="%6."/>
      <w:lvlJc w:val="right"/>
      <w:pPr>
        <w:ind w:left="4247" w:hanging="180"/>
      </w:pPr>
    </w:lvl>
    <w:lvl w:ilvl="6" w:tplc="0419000F" w:tentative="1">
      <w:start w:val="1"/>
      <w:numFmt w:val="decimal"/>
      <w:lvlText w:val="%7."/>
      <w:lvlJc w:val="left"/>
      <w:pPr>
        <w:ind w:left="4967" w:hanging="360"/>
      </w:pPr>
    </w:lvl>
    <w:lvl w:ilvl="7" w:tplc="04190019" w:tentative="1">
      <w:start w:val="1"/>
      <w:numFmt w:val="lowerLetter"/>
      <w:lvlText w:val="%8."/>
      <w:lvlJc w:val="left"/>
      <w:pPr>
        <w:ind w:left="5687" w:hanging="360"/>
      </w:pPr>
    </w:lvl>
    <w:lvl w:ilvl="8" w:tplc="0419001B" w:tentative="1">
      <w:start w:val="1"/>
      <w:numFmt w:val="lowerRoman"/>
      <w:lvlText w:val="%9."/>
      <w:lvlJc w:val="right"/>
      <w:pPr>
        <w:ind w:left="6407" w:hanging="180"/>
      </w:pPr>
    </w:lvl>
  </w:abstractNum>
  <w:abstractNum w:abstractNumId="61">
    <w:nsid w:val="49C97028"/>
    <w:multiLevelType w:val="hybridMultilevel"/>
    <w:tmpl w:val="F6D6F396"/>
    <w:lvl w:ilvl="0" w:tplc="5110503C">
      <w:start w:val="1"/>
      <w:numFmt w:val="bullet"/>
      <w:lvlText w:val=""/>
      <w:lvlJc w:val="left"/>
      <w:pPr>
        <w:ind w:left="1429" w:hanging="360"/>
      </w:pPr>
      <w:rPr>
        <w:rFonts w:ascii="Symbol" w:hAnsi="Symbol" w:hint="default"/>
      </w:rPr>
    </w:lvl>
    <w:lvl w:ilvl="1" w:tplc="6B8092F0" w:tentative="1">
      <w:start w:val="1"/>
      <w:numFmt w:val="bullet"/>
      <w:lvlText w:val="o"/>
      <w:lvlJc w:val="left"/>
      <w:pPr>
        <w:ind w:left="2149" w:hanging="360"/>
      </w:pPr>
      <w:rPr>
        <w:rFonts w:ascii="Courier New" w:hAnsi="Courier New" w:cs="Courier New" w:hint="default"/>
      </w:rPr>
    </w:lvl>
    <w:lvl w:ilvl="2" w:tplc="A456F47A" w:tentative="1">
      <w:start w:val="1"/>
      <w:numFmt w:val="bullet"/>
      <w:lvlText w:val=""/>
      <w:lvlJc w:val="left"/>
      <w:pPr>
        <w:ind w:left="2869" w:hanging="360"/>
      </w:pPr>
      <w:rPr>
        <w:rFonts w:ascii="Wingdings" w:hAnsi="Wingdings" w:hint="default"/>
      </w:rPr>
    </w:lvl>
    <w:lvl w:ilvl="3" w:tplc="9146A802" w:tentative="1">
      <w:start w:val="1"/>
      <w:numFmt w:val="bullet"/>
      <w:lvlText w:val=""/>
      <w:lvlJc w:val="left"/>
      <w:pPr>
        <w:ind w:left="3589" w:hanging="360"/>
      </w:pPr>
      <w:rPr>
        <w:rFonts w:ascii="Symbol" w:hAnsi="Symbol" w:hint="default"/>
      </w:rPr>
    </w:lvl>
    <w:lvl w:ilvl="4" w:tplc="FC96A9BA" w:tentative="1">
      <w:start w:val="1"/>
      <w:numFmt w:val="bullet"/>
      <w:lvlText w:val="o"/>
      <w:lvlJc w:val="left"/>
      <w:pPr>
        <w:ind w:left="4309" w:hanging="360"/>
      </w:pPr>
      <w:rPr>
        <w:rFonts w:ascii="Courier New" w:hAnsi="Courier New" w:cs="Courier New" w:hint="default"/>
      </w:rPr>
    </w:lvl>
    <w:lvl w:ilvl="5" w:tplc="CC5EE2BC" w:tentative="1">
      <w:start w:val="1"/>
      <w:numFmt w:val="bullet"/>
      <w:lvlText w:val=""/>
      <w:lvlJc w:val="left"/>
      <w:pPr>
        <w:ind w:left="5029" w:hanging="360"/>
      </w:pPr>
      <w:rPr>
        <w:rFonts w:ascii="Wingdings" w:hAnsi="Wingdings" w:hint="default"/>
      </w:rPr>
    </w:lvl>
    <w:lvl w:ilvl="6" w:tplc="0C323E2E" w:tentative="1">
      <w:start w:val="1"/>
      <w:numFmt w:val="bullet"/>
      <w:lvlText w:val=""/>
      <w:lvlJc w:val="left"/>
      <w:pPr>
        <w:ind w:left="5749" w:hanging="360"/>
      </w:pPr>
      <w:rPr>
        <w:rFonts w:ascii="Symbol" w:hAnsi="Symbol" w:hint="default"/>
      </w:rPr>
    </w:lvl>
    <w:lvl w:ilvl="7" w:tplc="C04CB812" w:tentative="1">
      <w:start w:val="1"/>
      <w:numFmt w:val="bullet"/>
      <w:lvlText w:val="o"/>
      <w:lvlJc w:val="left"/>
      <w:pPr>
        <w:ind w:left="6469" w:hanging="360"/>
      </w:pPr>
      <w:rPr>
        <w:rFonts w:ascii="Courier New" w:hAnsi="Courier New" w:cs="Courier New" w:hint="default"/>
      </w:rPr>
    </w:lvl>
    <w:lvl w:ilvl="8" w:tplc="2884A8EE" w:tentative="1">
      <w:start w:val="1"/>
      <w:numFmt w:val="bullet"/>
      <w:lvlText w:val=""/>
      <w:lvlJc w:val="left"/>
      <w:pPr>
        <w:ind w:left="7189" w:hanging="360"/>
      </w:pPr>
      <w:rPr>
        <w:rFonts w:ascii="Wingdings" w:hAnsi="Wingdings" w:hint="default"/>
      </w:rPr>
    </w:lvl>
  </w:abstractNum>
  <w:abstractNum w:abstractNumId="62">
    <w:nsid w:val="4A5C62C4"/>
    <w:multiLevelType w:val="hybridMultilevel"/>
    <w:tmpl w:val="6BB4625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3">
    <w:nsid w:val="4D1F6D2F"/>
    <w:multiLevelType w:val="hybridMultilevel"/>
    <w:tmpl w:val="F5240B26"/>
    <w:lvl w:ilvl="0" w:tplc="92925E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nsid w:val="4D627609"/>
    <w:multiLevelType w:val="hybridMultilevel"/>
    <w:tmpl w:val="05A87A8A"/>
    <w:lvl w:ilvl="0" w:tplc="0000000E">
      <w:start w:val="220"/>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5">
    <w:nsid w:val="4EFE2A3B"/>
    <w:multiLevelType w:val="hybridMultilevel"/>
    <w:tmpl w:val="C9D69E38"/>
    <w:lvl w:ilvl="0" w:tplc="3024630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6">
    <w:nsid w:val="4F790FE5"/>
    <w:multiLevelType w:val="hybridMultilevel"/>
    <w:tmpl w:val="E89A0DFC"/>
    <w:lvl w:ilvl="0" w:tplc="AE625C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50D9636F"/>
    <w:multiLevelType w:val="hybridMultilevel"/>
    <w:tmpl w:val="B500655E"/>
    <w:lvl w:ilvl="0" w:tplc="B686CE6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8">
    <w:nsid w:val="532028C7"/>
    <w:multiLevelType w:val="hybridMultilevel"/>
    <w:tmpl w:val="4EFC8B2E"/>
    <w:lvl w:ilvl="0" w:tplc="3024630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9">
    <w:nsid w:val="548F44D3"/>
    <w:multiLevelType w:val="hybridMultilevel"/>
    <w:tmpl w:val="2116C002"/>
    <w:lvl w:ilvl="0" w:tplc="0000000E">
      <w:start w:val="220"/>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nsid w:val="558E7882"/>
    <w:multiLevelType w:val="hybridMultilevel"/>
    <w:tmpl w:val="E86E4FF4"/>
    <w:lvl w:ilvl="0" w:tplc="92925E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nsid w:val="582E2278"/>
    <w:multiLevelType w:val="hybridMultilevel"/>
    <w:tmpl w:val="FE5CC442"/>
    <w:lvl w:ilvl="0" w:tplc="0000000E">
      <w:start w:val="220"/>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2">
    <w:nsid w:val="58910B21"/>
    <w:multiLevelType w:val="hybridMultilevel"/>
    <w:tmpl w:val="5D143912"/>
    <w:lvl w:ilvl="0" w:tplc="0000000E">
      <w:start w:val="220"/>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3">
    <w:nsid w:val="59863605"/>
    <w:multiLevelType w:val="hybridMultilevel"/>
    <w:tmpl w:val="5A7A7EE0"/>
    <w:lvl w:ilvl="0" w:tplc="92925E36">
      <w:start w:val="1"/>
      <w:numFmt w:val="bullet"/>
      <w:lvlText w:val=""/>
      <w:lvlJc w:val="left"/>
      <w:pPr>
        <w:ind w:left="773" w:hanging="360"/>
      </w:pPr>
      <w:rPr>
        <w:rFonts w:ascii="Symbol" w:hAnsi="Symbol" w:hint="default"/>
      </w:rPr>
    </w:lvl>
    <w:lvl w:ilvl="1" w:tplc="04190003" w:tentative="1">
      <w:start w:val="1"/>
      <w:numFmt w:val="bullet"/>
      <w:lvlText w:val="o"/>
      <w:lvlJc w:val="left"/>
      <w:pPr>
        <w:ind w:left="1493" w:hanging="360"/>
      </w:pPr>
      <w:rPr>
        <w:rFonts w:ascii="Courier New" w:hAnsi="Courier New" w:cs="Courier New" w:hint="default"/>
      </w:rPr>
    </w:lvl>
    <w:lvl w:ilvl="2" w:tplc="04190005" w:tentative="1">
      <w:start w:val="1"/>
      <w:numFmt w:val="bullet"/>
      <w:lvlText w:val=""/>
      <w:lvlJc w:val="left"/>
      <w:pPr>
        <w:ind w:left="2213" w:hanging="360"/>
      </w:pPr>
      <w:rPr>
        <w:rFonts w:ascii="Wingdings" w:hAnsi="Wingdings" w:hint="default"/>
      </w:rPr>
    </w:lvl>
    <w:lvl w:ilvl="3" w:tplc="04190001" w:tentative="1">
      <w:start w:val="1"/>
      <w:numFmt w:val="bullet"/>
      <w:lvlText w:val=""/>
      <w:lvlJc w:val="left"/>
      <w:pPr>
        <w:ind w:left="2933" w:hanging="360"/>
      </w:pPr>
      <w:rPr>
        <w:rFonts w:ascii="Symbol" w:hAnsi="Symbol" w:hint="default"/>
      </w:rPr>
    </w:lvl>
    <w:lvl w:ilvl="4" w:tplc="04190003" w:tentative="1">
      <w:start w:val="1"/>
      <w:numFmt w:val="bullet"/>
      <w:lvlText w:val="o"/>
      <w:lvlJc w:val="left"/>
      <w:pPr>
        <w:ind w:left="3653" w:hanging="360"/>
      </w:pPr>
      <w:rPr>
        <w:rFonts w:ascii="Courier New" w:hAnsi="Courier New" w:cs="Courier New" w:hint="default"/>
      </w:rPr>
    </w:lvl>
    <w:lvl w:ilvl="5" w:tplc="04190005" w:tentative="1">
      <w:start w:val="1"/>
      <w:numFmt w:val="bullet"/>
      <w:lvlText w:val=""/>
      <w:lvlJc w:val="left"/>
      <w:pPr>
        <w:ind w:left="4373" w:hanging="360"/>
      </w:pPr>
      <w:rPr>
        <w:rFonts w:ascii="Wingdings" w:hAnsi="Wingdings" w:hint="default"/>
      </w:rPr>
    </w:lvl>
    <w:lvl w:ilvl="6" w:tplc="04190001" w:tentative="1">
      <w:start w:val="1"/>
      <w:numFmt w:val="bullet"/>
      <w:lvlText w:val=""/>
      <w:lvlJc w:val="left"/>
      <w:pPr>
        <w:ind w:left="5093" w:hanging="360"/>
      </w:pPr>
      <w:rPr>
        <w:rFonts w:ascii="Symbol" w:hAnsi="Symbol" w:hint="default"/>
      </w:rPr>
    </w:lvl>
    <w:lvl w:ilvl="7" w:tplc="04190003" w:tentative="1">
      <w:start w:val="1"/>
      <w:numFmt w:val="bullet"/>
      <w:lvlText w:val="o"/>
      <w:lvlJc w:val="left"/>
      <w:pPr>
        <w:ind w:left="5813" w:hanging="360"/>
      </w:pPr>
      <w:rPr>
        <w:rFonts w:ascii="Courier New" w:hAnsi="Courier New" w:cs="Courier New" w:hint="default"/>
      </w:rPr>
    </w:lvl>
    <w:lvl w:ilvl="8" w:tplc="04190005" w:tentative="1">
      <w:start w:val="1"/>
      <w:numFmt w:val="bullet"/>
      <w:lvlText w:val=""/>
      <w:lvlJc w:val="left"/>
      <w:pPr>
        <w:ind w:left="6533" w:hanging="360"/>
      </w:pPr>
      <w:rPr>
        <w:rFonts w:ascii="Wingdings" w:hAnsi="Wingdings" w:hint="default"/>
      </w:rPr>
    </w:lvl>
  </w:abstractNum>
  <w:abstractNum w:abstractNumId="74">
    <w:nsid w:val="59AB4409"/>
    <w:multiLevelType w:val="multilevel"/>
    <w:tmpl w:val="495E1156"/>
    <w:lvl w:ilvl="0">
      <w:start w:val="1"/>
      <w:numFmt w:val="decimal"/>
      <w:lvlText w:val="%1."/>
      <w:lvlJc w:val="left"/>
      <w:pPr>
        <w:tabs>
          <w:tab w:val="num" w:pos="360"/>
        </w:tabs>
        <w:ind w:left="360" w:hanging="360"/>
      </w:pPr>
      <w:rPr>
        <w:rFonts w:ascii="Times New Roman" w:eastAsia="Times New Roman" w:hAnsi="Times New Roman" w:cs="Times New Roman" w:hint="default"/>
        <w:b/>
        <w:i w:val="0"/>
        <w:sz w:val="32"/>
        <w:szCs w:val="32"/>
      </w:rPr>
    </w:lvl>
    <w:lvl w:ilvl="1">
      <w:start w:val="1"/>
      <w:numFmt w:val="decimal"/>
      <w:pStyle w:val="2TimesNewRoman"/>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ascii="Times New Roman" w:hAnsi="Times New Roman" w:cs="Times New Roman" w:hint="default"/>
        <w:sz w:val="28"/>
        <w:szCs w:val="28"/>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5">
    <w:nsid w:val="5A6A5063"/>
    <w:multiLevelType w:val="hybridMultilevel"/>
    <w:tmpl w:val="676858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5B9F1D10"/>
    <w:multiLevelType w:val="hybridMultilevel"/>
    <w:tmpl w:val="3140C93A"/>
    <w:lvl w:ilvl="0" w:tplc="92925E36">
      <w:start w:val="1"/>
      <w:numFmt w:val="bullet"/>
      <w:lvlText w:val=""/>
      <w:lvlJc w:val="left"/>
      <w:pPr>
        <w:ind w:left="1287" w:hanging="360"/>
      </w:pPr>
      <w:rPr>
        <w:rFonts w:ascii="Symbol" w:hAnsi="Symbol" w:hint="default"/>
      </w:rPr>
    </w:lvl>
    <w:lvl w:ilvl="1" w:tplc="92925E36">
      <w:start w:val="1"/>
      <w:numFmt w:val="bullet"/>
      <w:lvlText w:val=""/>
      <w:lvlJc w:val="left"/>
      <w:pPr>
        <w:ind w:left="2007" w:hanging="360"/>
      </w:pPr>
      <w:rPr>
        <w:rFonts w:ascii="Symbol" w:hAnsi="Symbol"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nsid w:val="61860EF5"/>
    <w:multiLevelType w:val="hybridMultilevel"/>
    <w:tmpl w:val="1F4632D4"/>
    <w:lvl w:ilvl="0" w:tplc="0000000E">
      <w:start w:val="220"/>
      <w:numFmt w:val="bullet"/>
      <w:lvlText w:val=""/>
      <w:lvlJc w:val="left"/>
      <w:pPr>
        <w:tabs>
          <w:tab w:val="num" w:pos="360"/>
        </w:tabs>
        <w:ind w:left="360" w:hanging="360"/>
      </w:pPr>
      <w:rPr>
        <w:rFonts w:ascii="Symbol" w:hAnsi="Symbol" w:hint="default"/>
        <w:b/>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78">
    <w:nsid w:val="64AC56EF"/>
    <w:multiLevelType w:val="hybridMultilevel"/>
    <w:tmpl w:val="B7F0FC9A"/>
    <w:lvl w:ilvl="0" w:tplc="AE625C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nsid w:val="66CF6FBF"/>
    <w:multiLevelType w:val="hybridMultilevel"/>
    <w:tmpl w:val="5EA2FF02"/>
    <w:lvl w:ilvl="0" w:tplc="1284A14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687E68D4"/>
    <w:multiLevelType w:val="multilevel"/>
    <w:tmpl w:val="E9563626"/>
    <w:lvl w:ilvl="0">
      <w:start w:val="1"/>
      <w:numFmt w:val="decimal"/>
      <w:pStyle w:val="a2"/>
      <w:lvlText w:val="%1."/>
      <w:lvlJc w:val="left"/>
      <w:pPr>
        <w:tabs>
          <w:tab w:val="num" w:pos="540"/>
        </w:tabs>
        <w:ind w:left="54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81">
    <w:nsid w:val="695950DE"/>
    <w:multiLevelType w:val="hybridMultilevel"/>
    <w:tmpl w:val="3F900258"/>
    <w:lvl w:ilvl="0" w:tplc="1284A146">
      <w:start w:val="1"/>
      <w:numFmt w:val="bullet"/>
      <w:lvlText w:val="-"/>
      <w:lvlJc w:val="left"/>
      <w:pPr>
        <w:tabs>
          <w:tab w:val="num" w:pos="1485"/>
        </w:tabs>
        <w:ind w:left="1485" w:hanging="360"/>
      </w:pPr>
      <w:rPr>
        <w:rFonts w:ascii="Courier New" w:hAnsi="Courier New" w:hint="default"/>
      </w:rPr>
    </w:lvl>
    <w:lvl w:ilvl="1" w:tplc="04190003" w:tentative="1">
      <w:start w:val="1"/>
      <w:numFmt w:val="bullet"/>
      <w:lvlText w:val="o"/>
      <w:lvlJc w:val="left"/>
      <w:pPr>
        <w:tabs>
          <w:tab w:val="num" w:pos="2205"/>
        </w:tabs>
        <w:ind w:left="2205" w:hanging="360"/>
      </w:pPr>
      <w:rPr>
        <w:rFonts w:ascii="Courier New" w:hAnsi="Courier New" w:cs="Courier New" w:hint="default"/>
      </w:rPr>
    </w:lvl>
    <w:lvl w:ilvl="2" w:tplc="04190005" w:tentative="1">
      <w:start w:val="1"/>
      <w:numFmt w:val="bullet"/>
      <w:lvlText w:val=""/>
      <w:lvlJc w:val="left"/>
      <w:pPr>
        <w:tabs>
          <w:tab w:val="num" w:pos="2925"/>
        </w:tabs>
        <w:ind w:left="2925" w:hanging="360"/>
      </w:pPr>
      <w:rPr>
        <w:rFonts w:ascii="Wingdings" w:hAnsi="Wingdings" w:hint="default"/>
      </w:rPr>
    </w:lvl>
    <w:lvl w:ilvl="3" w:tplc="04190001" w:tentative="1">
      <w:start w:val="1"/>
      <w:numFmt w:val="bullet"/>
      <w:lvlText w:val=""/>
      <w:lvlJc w:val="left"/>
      <w:pPr>
        <w:tabs>
          <w:tab w:val="num" w:pos="3645"/>
        </w:tabs>
        <w:ind w:left="3645" w:hanging="360"/>
      </w:pPr>
      <w:rPr>
        <w:rFonts w:ascii="Symbol" w:hAnsi="Symbol" w:hint="default"/>
      </w:rPr>
    </w:lvl>
    <w:lvl w:ilvl="4" w:tplc="04190003" w:tentative="1">
      <w:start w:val="1"/>
      <w:numFmt w:val="bullet"/>
      <w:lvlText w:val="o"/>
      <w:lvlJc w:val="left"/>
      <w:pPr>
        <w:tabs>
          <w:tab w:val="num" w:pos="4365"/>
        </w:tabs>
        <w:ind w:left="4365" w:hanging="360"/>
      </w:pPr>
      <w:rPr>
        <w:rFonts w:ascii="Courier New" w:hAnsi="Courier New" w:cs="Courier New" w:hint="default"/>
      </w:rPr>
    </w:lvl>
    <w:lvl w:ilvl="5" w:tplc="04190005" w:tentative="1">
      <w:start w:val="1"/>
      <w:numFmt w:val="bullet"/>
      <w:lvlText w:val=""/>
      <w:lvlJc w:val="left"/>
      <w:pPr>
        <w:tabs>
          <w:tab w:val="num" w:pos="5085"/>
        </w:tabs>
        <w:ind w:left="5085" w:hanging="360"/>
      </w:pPr>
      <w:rPr>
        <w:rFonts w:ascii="Wingdings" w:hAnsi="Wingdings" w:hint="default"/>
      </w:rPr>
    </w:lvl>
    <w:lvl w:ilvl="6" w:tplc="04190001" w:tentative="1">
      <w:start w:val="1"/>
      <w:numFmt w:val="bullet"/>
      <w:lvlText w:val=""/>
      <w:lvlJc w:val="left"/>
      <w:pPr>
        <w:tabs>
          <w:tab w:val="num" w:pos="5805"/>
        </w:tabs>
        <w:ind w:left="5805" w:hanging="360"/>
      </w:pPr>
      <w:rPr>
        <w:rFonts w:ascii="Symbol" w:hAnsi="Symbol" w:hint="default"/>
      </w:rPr>
    </w:lvl>
    <w:lvl w:ilvl="7" w:tplc="04190003" w:tentative="1">
      <w:start w:val="1"/>
      <w:numFmt w:val="bullet"/>
      <w:lvlText w:val="o"/>
      <w:lvlJc w:val="left"/>
      <w:pPr>
        <w:tabs>
          <w:tab w:val="num" w:pos="6525"/>
        </w:tabs>
        <w:ind w:left="6525" w:hanging="360"/>
      </w:pPr>
      <w:rPr>
        <w:rFonts w:ascii="Courier New" w:hAnsi="Courier New" w:cs="Courier New" w:hint="default"/>
      </w:rPr>
    </w:lvl>
    <w:lvl w:ilvl="8" w:tplc="04190005" w:tentative="1">
      <w:start w:val="1"/>
      <w:numFmt w:val="bullet"/>
      <w:lvlText w:val=""/>
      <w:lvlJc w:val="left"/>
      <w:pPr>
        <w:tabs>
          <w:tab w:val="num" w:pos="7245"/>
        </w:tabs>
        <w:ind w:left="7245" w:hanging="360"/>
      </w:pPr>
      <w:rPr>
        <w:rFonts w:ascii="Wingdings" w:hAnsi="Wingdings" w:hint="default"/>
      </w:rPr>
    </w:lvl>
  </w:abstractNum>
  <w:abstractNum w:abstractNumId="82">
    <w:nsid w:val="6AFB5C2D"/>
    <w:multiLevelType w:val="hybridMultilevel"/>
    <w:tmpl w:val="EE6AD766"/>
    <w:lvl w:ilvl="0" w:tplc="92925E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3">
    <w:nsid w:val="6E1E5578"/>
    <w:multiLevelType w:val="hybridMultilevel"/>
    <w:tmpl w:val="48B6F5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6E82397F"/>
    <w:multiLevelType w:val="hybridMultilevel"/>
    <w:tmpl w:val="1E46DE18"/>
    <w:lvl w:ilvl="0" w:tplc="0000000E">
      <w:start w:val="220"/>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5">
    <w:nsid w:val="6F433FB2"/>
    <w:multiLevelType w:val="hybridMultilevel"/>
    <w:tmpl w:val="8E364E80"/>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nsid w:val="7201604C"/>
    <w:multiLevelType w:val="hybridMultilevel"/>
    <w:tmpl w:val="3782D992"/>
    <w:lvl w:ilvl="0" w:tplc="0000000E">
      <w:start w:val="220"/>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7">
    <w:nsid w:val="72D05A29"/>
    <w:multiLevelType w:val="hybridMultilevel"/>
    <w:tmpl w:val="29168380"/>
    <w:lvl w:ilvl="0" w:tplc="3024630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8">
    <w:nsid w:val="74F827ED"/>
    <w:multiLevelType w:val="hybridMultilevel"/>
    <w:tmpl w:val="EFF401A8"/>
    <w:lvl w:ilvl="0" w:tplc="1284A14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75771FB7"/>
    <w:multiLevelType w:val="hybridMultilevel"/>
    <w:tmpl w:val="DF149B76"/>
    <w:lvl w:ilvl="0" w:tplc="6EBA501E">
      <w:start w:val="1"/>
      <w:numFmt w:val="bullet"/>
      <w:lvlText w:val=""/>
      <w:lvlJc w:val="left"/>
      <w:pPr>
        <w:ind w:left="1470" w:hanging="360"/>
      </w:pPr>
      <w:rPr>
        <w:rFonts w:ascii="Symbol" w:hAnsi="Symbol" w:hint="default"/>
      </w:rPr>
    </w:lvl>
    <w:lvl w:ilvl="1" w:tplc="04190003" w:tentative="1">
      <w:start w:val="1"/>
      <w:numFmt w:val="bullet"/>
      <w:lvlText w:val="o"/>
      <w:lvlJc w:val="left"/>
      <w:pPr>
        <w:ind w:left="2190" w:hanging="360"/>
      </w:pPr>
      <w:rPr>
        <w:rFonts w:ascii="Courier New" w:hAnsi="Courier New" w:cs="Courier New" w:hint="default"/>
      </w:rPr>
    </w:lvl>
    <w:lvl w:ilvl="2" w:tplc="04190005" w:tentative="1">
      <w:start w:val="1"/>
      <w:numFmt w:val="bullet"/>
      <w:lvlText w:val=""/>
      <w:lvlJc w:val="left"/>
      <w:pPr>
        <w:ind w:left="2910" w:hanging="360"/>
      </w:pPr>
      <w:rPr>
        <w:rFonts w:ascii="Wingdings" w:hAnsi="Wingdings" w:hint="default"/>
      </w:rPr>
    </w:lvl>
    <w:lvl w:ilvl="3" w:tplc="04190001" w:tentative="1">
      <w:start w:val="1"/>
      <w:numFmt w:val="bullet"/>
      <w:lvlText w:val=""/>
      <w:lvlJc w:val="left"/>
      <w:pPr>
        <w:ind w:left="3630" w:hanging="360"/>
      </w:pPr>
      <w:rPr>
        <w:rFonts w:ascii="Symbol" w:hAnsi="Symbol" w:hint="default"/>
      </w:rPr>
    </w:lvl>
    <w:lvl w:ilvl="4" w:tplc="04190003" w:tentative="1">
      <w:start w:val="1"/>
      <w:numFmt w:val="bullet"/>
      <w:lvlText w:val="o"/>
      <w:lvlJc w:val="left"/>
      <w:pPr>
        <w:ind w:left="4350" w:hanging="360"/>
      </w:pPr>
      <w:rPr>
        <w:rFonts w:ascii="Courier New" w:hAnsi="Courier New" w:cs="Courier New" w:hint="default"/>
      </w:rPr>
    </w:lvl>
    <w:lvl w:ilvl="5" w:tplc="04190005" w:tentative="1">
      <w:start w:val="1"/>
      <w:numFmt w:val="bullet"/>
      <w:lvlText w:val=""/>
      <w:lvlJc w:val="left"/>
      <w:pPr>
        <w:ind w:left="5070" w:hanging="360"/>
      </w:pPr>
      <w:rPr>
        <w:rFonts w:ascii="Wingdings" w:hAnsi="Wingdings" w:hint="default"/>
      </w:rPr>
    </w:lvl>
    <w:lvl w:ilvl="6" w:tplc="04190001" w:tentative="1">
      <w:start w:val="1"/>
      <w:numFmt w:val="bullet"/>
      <w:lvlText w:val=""/>
      <w:lvlJc w:val="left"/>
      <w:pPr>
        <w:ind w:left="5790" w:hanging="360"/>
      </w:pPr>
      <w:rPr>
        <w:rFonts w:ascii="Symbol" w:hAnsi="Symbol" w:hint="default"/>
      </w:rPr>
    </w:lvl>
    <w:lvl w:ilvl="7" w:tplc="04190003" w:tentative="1">
      <w:start w:val="1"/>
      <w:numFmt w:val="bullet"/>
      <w:lvlText w:val="o"/>
      <w:lvlJc w:val="left"/>
      <w:pPr>
        <w:ind w:left="6510" w:hanging="360"/>
      </w:pPr>
      <w:rPr>
        <w:rFonts w:ascii="Courier New" w:hAnsi="Courier New" w:cs="Courier New" w:hint="default"/>
      </w:rPr>
    </w:lvl>
    <w:lvl w:ilvl="8" w:tplc="04190005" w:tentative="1">
      <w:start w:val="1"/>
      <w:numFmt w:val="bullet"/>
      <w:lvlText w:val=""/>
      <w:lvlJc w:val="left"/>
      <w:pPr>
        <w:ind w:left="7230" w:hanging="360"/>
      </w:pPr>
      <w:rPr>
        <w:rFonts w:ascii="Wingdings" w:hAnsi="Wingdings" w:hint="default"/>
      </w:rPr>
    </w:lvl>
  </w:abstractNum>
  <w:abstractNum w:abstractNumId="90">
    <w:nsid w:val="76654A2F"/>
    <w:multiLevelType w:val="hybridMultilevel"/>
    <w:tmpl w:val="8932E556"/>
    <w:lvl w:ilvl="0" w:tplc="92925E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1">
    <w:nsid w:val="769D2E06"/>
    <w:multiLevelType w:val="hybridMultilevel"/>
    <w:tmpl w:val="06DA414E"/>
    <w:lvl w:ilvl="0" w:tplc="641E53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2">
    <w:nsid w:val="7A4219C2"/>
    <w:multiLevelType w:val="hybridMultilevel"/>
    <w:tmpl w:val="D9589DA4"/>
    <w:lvl w:ilvl="0" w:tplc="B686CE6A">
      <w:start w:val="1"/>
      <w:numFmt w:val="bullet"/>
      <w:lvlText w:val=""/>
      <w:lvlJc w:val="left"/>
      <w:pPr>
        <w:ind w:left="1469" w:hanging="360"/>
      </w:pPr>
      <w:rPr>
        <w:rFonts w:ascii="Symbol" w:hAnsi="Symbol" w:hint="default"/>
      </w:rPr>
    </w:lvl>
    <w:lvl w:ilvl="1" w:tplc="FFFFFFFF" w:tentative="1">
      <w:start w:val="1"/>
      <w:numFmt w:val="bullet"/>
      <w:lvlText w:val="o"/>
      <w:lvlJc w:val="left"/>
      <w:pPr>
        <w:ind w:left="2189" w:hanging="360"/>
      </w:pPr>
      <w:rPr>
        <w:rFonts w:ascii="Courier New" w:hAnsi="Courier New" w:cs="Courier New" w:hint="default"/>
      </w:rPr>
    </w:lvl>
    <w:lvl w:ilvl="2" w:tplc="FFFFFFFF" w:tentative="1">
      <w:start w:val="1"/>
      <w:numFmt w:val="bullet"/>
      <w:lvlText w:val=""/>
      <w:lvlJc w:val="left"/>
      <w:pPr>
        <w:ind w:left="2909" w:hanging="360"/>
      </w:pPr>
      <w:rPr>
        <w:rFonts w:ascii="Wingdings" w:hAnsi="Wingdings" w:hint="default"/>
      </w:rPr>
    </w:lvl>
    <w:lvl w:ilvl="3" w:tplc="FFFFFFFF" w:tentative="1">
      <w:start w:val="1"/>
      <w:numFmt w:val="bullet"/>
      <w:lvlText w:val=""/>
      <w:lvlJc w:val="left"/>
      <w:pPr>
        <w:ind w:left="3629" w:hanging="360"/>
      </w:pPr>
      <w:rPr>
        <w:rFonts w:ascii="Symbol" w:hAnsi="Symbol" w:hint="default"/>
      </w:rPr>
    </w:lvl>
    <w:lvl w:ilvl="4" w:tplc="FFFFFFFF" w:tentative="1">
      <w:start w:val="1"/>
      <w:numFmt w:val="bullet"/>
      <w:lvlText w:val="o"/>
      <w:lvlJc w:val="left"/>
      <w:pPr>
        <w:ind w:left="4349" w:hanging="360"/>
      </w:pPr>
      <w:rPr>
        <w:rFonts w:ascii="Courier New" w:hAnsi="Courier New" w:cs="Courier New" w:hint="default"/>
      </w:rPr>
    </w:lvl>
    <w:lvl w:ilvl="5" w:tplc="FFFFFFFF" w:tentative="1">
      <w:start w:val="1"/>
      <w:numFmt w:val="bullet"/>
      <w:lvlText w:val=""/>
      <w:lvlJc w:val="left"/>
      <w:pPr>
        <w:ind w:left="5069" w:hanging="360"/>
      </w:pPr>
      <w:rPr>
        <w:rFonts w:ascii="Wingdings" w:hAnsi="Wingdings" w:hint="default"/>
      </w:rPr>
    </w:lvl>
    <w:lvl w:ilvl="6" w:tplc="FFFFFFFF" w:tentative="1">
      <w:start w:val="1"/>
      <w:numFmt w:val="bullet"/>
      <w:lvlText w:val=""/>
      <w:lvlJc w:val="left"/>
      <w:pPr>
        <w:ind w:left="5789" w:hanging="360"/>
      </w:pPr>
      <w:rPr>
        <w:rFonts w:ascii="Symbol" w:hAnsi="Symbol" w:hint="default"/>
      </w:rPr>
    </w:lvl>
    <w:lvl w:ilvl="7" w:tplc="FFFFFFFF" w:tentative="1">
      <w:start w:val="1"/>
      <w:numFmt w:val="bullet"/>
      <w:lvlText w:val="o"/>
      <w:lvlJc w:val="left"/>
      <w:pPr>
        <w:ind w:left="6509" w:hanging="360"/>
      </w:pPr>
      <w:rPr>
        <w:rFonts w:ascii="Courier New" w:hAnsi="Courier New" w:cs="Courier New" w:hint="default"/>
      </w:rPr>
    </w:lvl>
    <w:lvl w:ilvl="8" w:tplc="FFFFFFFF" w:tentative="1">
      <w:start w:val="1"/>
      <w:numFmt w:val="bullet"/>
      <w:lvlText w:val=""/>
      <w:lvlJc w:val="left"/>
      <w:pPr>
        <w:ind w:left="7229" w:hanging="360"/>
      </w:pPr>
      <w:rPr>
        <w:rFonts w:ascii="Wingdings" w:hAnsi="Wingdings" w:hint="default"/>
      </w:rPr>
    </w:lvl>
  </w:abstractNum>
  <w:abstractNum w:abstractNumId="93">
    <w:nsid w:val="7C756EA1"/>
    <w:multiLevelType w:val="hybridMultilevel"/>
    <w:tmpl w:val="AF481016"/>
    <w:lvl w:ilvl="0" w:tplc="0000000E">
      <w:start w:val="220"/>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4">
    <w:nsid w:val="7DF15FA1"/>
    <w:multiLevelType w:val="hybridMultilevel"/>
    <w:tmpl w:val="02DE5E5E"/>
    <w:lvl w:ilvl="0" w:tplc="04190001">
      <w:start w:val="1"/>
      <w:numFmt w:val="decimal"/>
      <w:lvlText w:val="%1)"/>
      <w:lvlJc w:val="left"/>
      <w:pPr>
        <w:ind w:left="1069" w:hanging="360"/>
      </w:pPr>
      <w:rPr>
        <w:rFonts w:hint="default"/>
      </w:rPr>
    </w:lvl>
    <w:lvl w:ilvl="1" w:tplc="04190003" w:tentative="1">
      <w:start w:val="1"/>
      <w:numFmt w:val="lowerLetter"/>
      <w:lvlText w:val="%2."/>
      <w:lvlJc w:val="left"/>
      <w:pPr>
        <w:ind w:left="1789" w:hanging="360"/>
      </w:pPr>
    </w:lvl>
    <w:lvl w:ilvl="2" w:tplc="04190005" w:tentative="1">
      <w:start w:val="1"/>
      <w:numFmt w:val="lowerRoman"/>
      <w:lvlText w:val="%3."/>
      <w:lvlJc w:val="right"/>
      <w:pPr>
        <w:ind w:left="2509" w:hanging="180"/>
      </w:pPr>
    </w:lvl>
    <w:lvl w:ilvl="3" w:tplc="04190001" w:tentative="1">
      <w:start w:val="1"/>
      <w:numFmt w:val="decimal"/>
      <w:lvlText w:val="%4."/>
      <w:lvlJc w:val="left"/>
      <w:pPr>
        <w:ind w:left="3229" w:hanging="360"/>
      </w:pPr>
    </w:lvl>
    <w:lvl w:ilvl="4" w:tplc="04190003" w:tentative="1">
      <w:start w:val="1"/>
      <w:numFmt w:val="lowerLetter"/>
      <w:lvlText w:val="%5."/>
      <w:lvlJc w:val="left"/>
      <w:pPr>
        <w:ind w:left="3949" w:hanging="360"/>
      </w:pPr>
    </w:lvl>
    <w:lvl w:ilvl="5" w:tplc="04190005" w:tentative="1">
      <w:start w:val="1"/>
      <w:numFmt w:val="lowerRoman"/>
      <w:lvlText w:val="%6."/>
      <w:lvlJc w:val="right"/>
      <w:pPr>
        <w:ind w:left="4669" w:hanging="180"/>
      </w:pPr>
    </w:lvl>
    <w:lvl w:ilvl="6" w:tplc="04190001" w:tentative="1">
      <w:start w:val="1"/>
      <w:numFmt w:val="decimal"/>
      <w:lvlText w:val="%7."/>
      <w:lvlJc w:val="left"/>
      <w:pPr>
        <w:ind w:left="5389" w:hanging="360"/>
      </w:pPr>
    </w:lvl>
    <w:lvl w:ilvl="7" w:tplc="04190003" w:tentative="1">
      <w:start w:val="1"/>
      <w:numFmt w:val="lowerLetter"/>
      <w:lvlText w:val="%8."/>
      <w:lvlJc w:val="left"/>
      <w:pPr>
        <w:ind w:left="6109" w:hanging="360"/>
      </w:pPr>
    </w:lvl>
    <w:lvl w:ilvl="8" w:tplc="04190005" w:tentative="1">
      <w:start w:val="1"/>
      <w:numFmt w:val="lowerRoman"/>
      <w:lvlText w:val="%9."/>
      <w:lvlJc w:val="right"/>
      <w:pPr>
        <w:ind w:left="6829" w:hanging="180"/>
      </w:pPr>
    </w:lvl>
  </w:abstractNum>
  <w:abstractNum w:abstractNumId="95">
    <w:nsid w:val="7EBC3F6C"/>
    <w:multiLevelType w:val="hybridMultilevel"/>
    <w:tmpl w:val="C54C71EC"/>
    <w:lvl w:ilvl="0" w:tplc="0000000E">
      <w:start w:val="220"/>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6">
    <w:nsid w:val="7F314ABC"/>
    <w:multiLevelType w:val="hybridMultilevel"/>
    <w:tmpl w:val="B6A09BBC"/>
    <w:lvl w:ilvl="0" w:tplc="92925E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nsid w:val="7FB34262"/>
    <w:multiLevelType w:val="hybridMultilevel"/>
    <w:tmpl w:val="EF5C5CF2"/>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6"/>
  </w:num>
  <w:num w:numId="2">
    <w:abstractNumId w:val="43"/>
  </w:num>
  <w:num w:numId="3">
    <w:abstractNumId w:val="53"/>
  </w:num>
  <w:num w:numId="4">
    <w:abstractNumId w:val="44"/>
  </w:num>
  <w:num w:numId="5">
    <w:abstractNumId w:val="47"/>
  </w:num>
  <w:num w:numId="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2"/>
  </w:num>
  <w:num w:numId="8">
    <w:abstractNumId w:val="26"/>
  </w:num>
  <w:num w:numId="9">
    <w:abstractNumId w:val="81"/>
  </w:num>
  <w:num w:numId="10">
    <w:abstractNumId w:val="89"/>
  </w:num>
  <w:num w:numId="11">
    <w:abstractNumId w:val="65"/>
  </w:num>
  <w:num w:numId="12">
    <w:abstractNumId w:val="55"/>
  </w:num>
  <w:num w:numId="13">
    <w:abstractNumId w:val="59"/>
  </w:num>
  <w:num w:numId="14">
    <w:abstractNumId w:val="87"/>
  </w:num>
  <w:num w:numId="15">
    <w:abstractNumId w:val="68"/>
  </w:num>
  <w:num w:numId="16">
    <w:abstractNumId w:val="21"/>
  </w:num>
  <w:num w:numId="17">
    <w:abstractNumId w:val="61"/>
  </w:num>
  <w:num w:numId="18">
    <w:abstractNumId w:val="74"/>
  </w:num>
  <w:num w:numId="19">
    <w:abstractNumId w:val="49"/>
  </w:num>
  <w:num w:numId="20">
    <w:abstractNumId w:val="78"/>
  </w:num>
  <w:num w:numId="21">
    <w:abstractNumId w:val="29"/>
  </w:num>
  <w:num w:numId="22">
    <w:abstractNumId w:val="66"/>
  </w:num>
  <w:num w:numId="23">
    <w:abstractNumId w:val="34"/>
  </w:num>
  <w:num w:numId="24">
    <w:abstractNumId w:val="63"/>
  </w:num>
  <w:num w:numId="25">
    <w:abstractNumId w:val="70"/>
  </w:num>
  <w:num w:numId="26">
    <w:abstractNumId w:val="22"/>
  </w:num>
  <w:num w:numId="27">
    <w:abstractNumId w:val="36"/>
  </w:num>
  <w:num w:numId="28">
    <w:abstractNumId w:val="39"/>
  </w:num>
  <w:num w:numId="29">
    <w:abstractNumId w:val="16"/>
  </w:num>
  <w:num w:numId="30">
    <w:abstractNumId w:val="31"/>
  </w:num>
  <w:num w:numId="31">
    <w:abstractNumId w:val="96"/>
  </w:num>
  <w:num w:numId="32">
    <w:abstractNumId w:val="82"/>
  </w:num>
  <w:num w:numId="33">
    <w:abstractNumId w:val="18"/>
  </w:num>
  <w:num w:numId="34">
    <w:abstractNumId w:val="23"/>
  </w:num>
  <w:num w:numId="35">
    <w:abstractNumId w:val="24"/>
  </w:num>
  <w:num w:numId="36">
    <w:abstractNumId w:val="40"/>
  </w:num>
  <w:num w:numId="37">
    <w:abstractNumId w:val="76"/>
  </w:num>
  <w:num w:numId="38">
    <w:abstractNumId w:val="11"/>
  </w:num>
  <w:num w:numId="39">
    <w:abstractNumId w:val="90"/>
  </w:num>
  <w:num w:numId="40">
    <w:abstractNumId w:val="58"/>
  </w:num>
  <w:num w:numId="41">
    <w:abstractNumId w:val="0"/>
  </w:num>
  <w:num w:numId="42">
    <w:abstractNumId w:val="94"/>
  </w:num>
  <w:num w:numId="43">
    <w:abstractNumId w:val="52"/>
  </w:num>
  <w:num w:numId="44">
    <w:abstractNumId w:val="62"/>
  </w:num>
  <w:num w:numId="45">
    <w:abstractNumId w:val="14"/>
  </w:num>
  <w:num w:numId="46">
    <w:abstractNumId w:val="35"/>
  </w:num>
  <w:num w:numId="47">
    <w:abstractNumId w:val="85"/>
  </w:num>
  <w:num w:numId="48">
    <w:abstractNumId w:val="60"/>
  </w:num>
  <w:num w:numId="49">
    <w:abstractNumId w:val="20"/>
  </w:num>
  <w:num w:numId="50">
    <w:abstractNumId w:val="91"/>
  </w:num>
  <w:num w:numId="51">
    <w:abstractNumId w:val="75"/>
  </w:num>
  <w:num w:numId="52">
    <w:abstractNumId w:val="73"/>
  </w:num>
  <w:num w:numId="53">
    <w:abstractNumId w:val="33"/>
  </w:num>
  <w:num w:numId="54">
    <w:abstractNumId w:val="17"/>
  </w:num>
  <w:num w:numId="55">
    <w:abstractNumId w:val="27"/>
  </w:num>
  <w:num w:numId="56">
    <w:abstractNumId w:val="12"/>
  </w:num>
  <w:num w:numId="57">
    <w:abstractNumId w:val="79"/>
  </w:num>
  <w:num w:numId="58">
    <w:abstractNumId w:val="88"/>
  </w:num>
  <w:num w:numId="59">
    <w:abstractNumId w:val="46"/>
  </w:num>
  <w:num w:numId="60">
    <w:abstractNumId w:val="54"/>
  </w:num>
  <w:num w:numId="61">
    <w:abstractNumId w:val="38"/>
  </w:num>
  <w:num w:numId="62">
    <w:abstractNumId w:val="92"/>
  </w:num>
  <w:num w:numId="63">
    <w:abstractNumId w:val="30"/>
  </w:num>
  <w:num w:numId="64">
    <w:abstractNumId w:val="37"/>
  </w:num>
  <w:num w:numId="65">
    <w:abstractNumId w:val="48"/>
  </w:num>
  <w:num w:numId="66">
    <w:abstractNumId w:val="97"/>
  </w:num>
  <w:num w:numId="67">
    <w:abstractNumId w:val="67"/>
  </w:num>
  <w:num w:numId="68">
    <w:abstractNumId w:val="83"/>
  </w:num>
  <w:num w:numId="69">
    <w:abstractNumId w:val="42"/>
  </w:num>
  <w:num w:numId="70">
    <w:abstractNumId w:val="51"/>
  </w:num>
  <w:num w:numId="71">
    <w:abstractNumId w:val="77"/>
  </w:num>
  <w:num w:numId="72">
    <w:abstractNumId w:val="84"/>
  </w:num>
  <w:num w:numId="73">
    <w:abstractNumId w:val="45"/>
  </w:num>
  <w:num w:numId="74">
    <w:abstractNumId w:val="50"/>
  </w:num>
  <w:num w:numId="75">
    <w:abstractNumId w:val="72"/>
  </w:num>
  <w:num w:numId="76">
    <w:abstractNumId w:val="69"/>
  </w:num>
  <w:num w:numId="77">
    <w:abstractNumId w:val="25"/>
  </w:num>
  <w:num w:numId="78">
    <w:abstractNumId w:val="19"/>
  </w:num>
  <w:num w:numId="79">
    <w:abstractNumId w:val="57"/>
  </w:num>
  <w:num w:numId="80">
    <w:abstractNumId w:val="86"/>
  </w:num>
  <w:num w:numId="81">
    <w:abstractNumId w:val="28"/>
  </w:num>
  <w:num w:numId="82">
    <w:abstractNumId w:val="13"/>
  </w:num>
  <w:num w:numId="83">
    <w:abstractNumId w:val="41"/>
  </w:num>
  <w:num w:numId="84">
    <w:abstractNumId w:val="93"/>
  </w:num>
  <w:num w:numId="85">
    <w:abstractNumId w:val="15"/>
  </w:num>
  <w:num w:numId="86">
    <w:abstractNumId w:val="71"/>
  </w:num>
  <w:num w:numId="87">
    <w:abstractNumId w:val="95"/>
  </w:num>
  <w:num w:numId="88">
    <w:abstractNumId w:val="64"/>
  </w:num>
  <w:numIdMacAtCleanup w:val="8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activeWritingStyle w:appName="MSWord" w:lang="ru-RU" w:vendorID="1" w:dllVersion="512" w:checkStyle="1"/>
  <w:proofState w:grammar="clean"/>
  <w:stylePaneFormatFilter w:val="1028"/>
  <w:defaultTabStop w:val="709"/>
  <w:autoHyphenation/>
  <w:drawingGridHorizontalSpacing w:val="110"/>
  <w:displayHorizontalDrawingGridEvery w:val="2"/>
  <w:characterSpacingControl w:val="doNotCompress"/>
  <w:hdrShapeDefaults>
    <o:shapedefaults v:ext="edit" spidmax="81922"/>
    <o:shapelayout v:ext="edit">
      <o:idmap v:ext="edit" data="25"/>
      <o:rules v:ext="edit">
        <o:r id="V:Rule7" type="connector" idref="#_x0000_s25602"/>
        <o:r id="V:Rule8" type="connector" idref="#_x0000_s25606"/>
        <o:r id="V:Rule9" type="connector" idref="#_x0000_s25603"/>
        <o:r id="V:Rule10" type="connector" idref="#_x0000_s25601"/>
        <o:r id="V:Rule11" type="connector" idref="#_x0000_s25607"/>
        <o:r id="V:Rule12" type="connector" idref="#_x0000_s25605"/>
      </o:rules>
    </o:shapelayout>
  </w:hdrShapeDefaults>
  <w:footnotePr>
    <w:footnote w:id="-1"/>
    <w:footnote w:id="0"/>
  </w:footnotePr>
  <w:endnotePr>
    <w:endnote w:id="-1"/>
    <w:endnote w:id="0"/>
  </w:endnotePr>
  <w:compat/>
  <w:rsids>
    <w:rsidRoot w:val="00B64763"/>
    <w:rsid w:val="000004A5"/>
    <w:rsid w:val="00000D76"/>
    <w:rsid w:val="0000187C"/>
    <w:rsid w:val="0000271D"/>
    <w:rsid w:val="00002D05"/>
    <w:rsid w:val="000034DA"/>
    <w:rsid w:val="00003CF2"/>
    <w:rsid w:val="00004171"/>
    <w:rsid w:val="00004BEC"/>
    <w:rsid w:val="00004EB3"/>
    <w:rsid w:val="000053C5"/>
    <w:rsid w:val="00005A25"/>
    <w:rsid w:val="00006955"/>
    <w:rsid w:val="00006C9D"/>
    <w:rsid w:val="0000737B"/>
    <w:rsid w:val="00007CA3"/>
    <w:rsid w:val="00007D18"/>
    <w:rsid w:val="00007E9C"/>
    <w:rsid w:val="00010BBB"/>
    <w:rsid w:val="000110C5"/>
    <w:rsid w:val="00012C19"/>
    <w:rsid w:val="0001339A"/>
    <w:rsid w:val="00013721"/>
    <w:rsid w:val="0001386E"/>
    <w:rsid w:val="00014674"/>
    <w:rsid w:val="000149EB"/>
    <w:rsid w:val="00015D50"/>
    <w:rsid w:val="00021642"/>
    <w:rsid w:val="00021DB7"/>
    <w:rsid w:val="00021EF5"/>
    <w:rsid w:val="0002205A"/>
    <w:rsid w:val="000222EA"/>
    <w:rsid w:val="0002299B"/>
    <w:rsid w:val="000236E4"/>
    <w:rsid w:val="00024047"/>
    <w:rsid w:val="00024291"/>
    <w:rsid w:val="000248BB"/>
    <w:rsid w:val="000249DF"/>
    <w:rsid w:val="00025892"/>
    <w:rsid w:val="00025F1C"/>
    <w:rsid w:val="000261FB"/>
    <w:rsid w:val="000269F8"/>
    <w:rsid w:val="00026F22"/>
    <w:rsid w:val="0002751D"/>
    <w:rsid w:val="000275F9"/>
    <w:rsid w:val="00027695"/>
    <w:rsid w:val="000303AB"/>
    <w:rsid w:val="000306DD"/>
    <w:rsid w:val="000320C7"/>
    <w:rsid w:val="00033576"/>
    <w:rsid w:val="00035AF5"/>
    <w:rsid w:val="00035BDF"/>
    <w:rsid w:val="00037453"/>
    <w:rsid w:val="00037F9E"/>
    <w:rsid w:val="00040242"/>
    <w:rsid w:val="00040652"/>
    <w:rsid w:val="00040894"/>
    <w:rsid w:val="00040A45"/>
    <w:rsid w:val="00041677"/>
    <w:rsid w:val="00042854"/>
    <w:rsid w:val="00043088"/>
    <w:rsid w:val="000435BB"/>
    <w:rsid w:val="00043A03"/>
    <w:rsid w:val="00043BAB"/>
    <w:rsid w:val="0004422C"/>
    <w:rsid w:val="000448AB"/>
    <w:rsid w:val="00045A24"/>
    <w:rsid w:val="00046852"/>
    <w:rsid w:val="000478C8"/>
    <w:rsid w:val="00047BEA"/>
    <w:rsid w:val="000516D0"/>
    <w:rsid w:val="00052CA3"/>
    <w:rsid w:val="00052DA7"/>
    <w:rsid w:val="00053048"/>
    <w:rsid w:val="000531A4"/>
    <w:rsid w:val="000532B9"/>
    <w:rsid w:val="000534F2"/>
    <w:rsid w:val="00053B2E"/>
    <w:rsid w:val="00053C2C"/>
    <w:rsid w:val="00054E94"/>
    <w:rsid w:val="00054FA2"/>
    <w:rsid w:val="00055132"/>
    <w:rsid w:val="00055236"/>
    <w:rsid w:val="000553E3"/>
    <w:rsid w:val="00055881"/>
    <w:rsid w:val="00055B8B"/>
    <w:rsid w:val="0005613D"/>
    <w:rsid w:val="00056450"/>
    <w:rsid w:val="00057EB8"/>
    <w:rsid w:val="00060E02"/>
    <w:rsid w:val="000614CF"/>
    <w:rsid w:val="000623DE"/>
    <w:rsid w:val="00062BD0"/>
    <w:rsid w:val="00063216"/>
    <w:rsid w:val="0006368D"/>
    <w:rsid w:val="0006417C"/>
    <w:rsid w:val="00064B13"/>
    <w:rsid w:val="000651AD"/>
    <w:rsid w:val="00065264"/>
    <w:rsid w:val="0006599F"/>
    <w:rsid w:val="00065A28"/>
    <w:rsid w:val="00065C6A"/>
    <w:rsid w:val="00065D3E"/>
    <w:rsid w:val="00066468"/>
    <w:rsid w:val="0006648C"/>
    <w:rsid w:val="00067E7F"/>
    <w:rsid w:val="000700D4"/>
    <w:rsid w:val="0007052C"/>
    <w:rsid w:val="000710E9"/>
    <w:rsid w:val="00072150"/>
    <w:rsid w:val="0007226A"/>
    <w:rsid w:val="0007234A"/>
    <w:rsid w:val="000725A8"/>
    <w:rsid w:val="0007333E"/>
    <w:rsid w:val="00074155"/>
    <w:rsid w:val="0007494F"/>
    <w:rsid w:val="00074DA9"/>
    <w:rsid w:val="0007586F"/>
    <w:rsid w:val="00075B3A"/>
    <w:rsid w:val="00075F78"/>
    <w:rsid w:val="0007657B"/>
    <w:rsid w:val="00076BF7"/>
    <w:rsid w:val="00076E1E"/>
    <w:rsid w:val="00076E23"/>
    <w:rsid w:val="00077846"/>
    <w:rsid w:val="00080273"/>
    <w:rsid w:val="00080C10"/>
    <w:rsid w:val="0008133D"/>
    <w:rsid w:val="00081837"/>
    <w:rsid w:val="000818C2"/>
    <w:rsid w:val="00081A6B"/>
    <w:rsid w:val="0008291F"/>
    <w:rsid w:val="00082AF2"/>
    <w:rsid w:val="00083E5A"/>
    <w:rsid w:val="000845AB"/>
    <w:rsid w:val="0008490C"/>
    <w:rsid w:val="00084D9B"/>
    <w:rsid w:val="00085622"/>
    <w:rsid w:val="00085E7A"/>
    <w:rsid w:val="0008740F"/>
    <w:rsid w:val="00087430"/>
    <w:rsid w:val="00087FE9"/>
    <w:rsid w:val="00090672"/>
    <w:rsid w:val="00090D6E"/>
    <w:rsid w:val="00091390"/>
    <w:rsid w:val="00091BC4"/>
    <w:rsid w:val="000939D1"/>
    <w:rsid w:val="00093B70"/>
    <w:rsid w:val="0009450F"/>
    <w:rsid w:val="00094F91"/>
    <w:rsid w:val="00095360"/>
    <w:rsid w:val="000959F1"/>
    <w:rsid w:val="00095A66"/>
    <w:rsid w:val="000965CB"/>
    <w:rsid w:val="000968B4"/>
    <w:rsid w:val="00096A4F"/>
    <w:rsid w:val="000A01C7"/>
    <w:rsid w:val="000A04B6"/>
    <w:rsid w:val="000A099F"/>
    <w:rsid w:val="000A165F"/>
    <w:rsid w:val="000A1E35"/>
    <w:rsid w:val="000A2994"/>
    <w:rsid w:val="000A2C93"/>
    <w:rsid w:val="000A4DE0"/>
    <w:rsid w:val="000A5924"/>
    <w:rsid w:val="000A5A35"/>
    <w:rsid w:val="000A61D8"/>
    <w:rsid w:val="000A75D5"/>
    <w:rsid w:val="000A7C0B"/>
    <w:rsid w:val="000B0B56"/>
    <w:rsid w:val="000B0E9F"/>
    <w:rsid w:val="000B22B8"/>
    <w:rsid w:val="000B2BF4"/>
    <w:rsid w:val="000B2DC5"/>
    <w:rsid w:val="000B3EE5"/>
    <w:rsid w:val="000B4C29"/>
    <w:rsid w:val="000B5C8A"/>
    <w:rsid w:val="000B6617"/>
    <w:rsid w:val="000B6C3A"/>
    <w:rsid w:val="000B7E1C"/>
    <w:rsid w:val="000C1AA5"/>
    <w:rsid w:val="000C22AD"/>
    <w:rsid w:val="000C22C0"/>
    <w:rsid w:val="000C239F"/>
    <w:rsid w:val="000C3142"/>
    <w:rsid w:val="000C3803"/>
    <w:rsid w:val="000C3FA7"/>
    <w:rsid w:val="000C42BE"/>
    <w:rsid w:val="000C505C"/>
    <w:rsid w:val="000C5398"/>
    <w:rsid w:val="000C5466"/>
    <w:rsid w:val="000C5D47"/>
    <w:rsid w:val="000C5EC7"/>
    <w:rsid w:val="000C6320"/>
    <w:rsid w:val="000C6770"/>
    <w:rsid w:val="000C7A82"/>
    <w:rsid w:val="000D0899"/>
    <w:rsid w:val="000D1A64"/>
    <w:rsid w:val="000D1B5F"/>
    <w:rsid w:val="000D1C1F"/>
    <w:rsid w:val="000D21BF"/>
    <w:rsid w:val="000D26B6"/>
    <w:rsid w:val="000D2EEB"/>
    <w:rsid w:val="000D3556"/>
    <w:rsid w:val="000D4201"/>
    <w:rsid w:val="000D427E"/>
    <w:rsid w:val="000D4BF6"/>
    <w:rsid w:val="000D4DA8"/>
    <w:rsid w:val="000D5449"/>
    <w:rsid w:val="000D5E0F"/>
    <w:rsid w:val="000D6E6A"/>
    <w:rsid w:val="000D79CD"/>
    <w:rsid w:val="000D7D25"/>
    <w:rsid w:val="000D7FF0"/>
    <w:rsid w:val="000E0214"/>
    <w:rsid w:val="000E04EC"/>
    <w:rsid w:val="000E09D1"/>
    <w:rsid w:val="000E20A4"/>
    <w:rsid w:val="000E217A"/>
    <w:rsid w:val="000E21EC"/>
    <w:rsid w:val="000E2ECE"/>
    <w:rsid w:val="000E2EE2"/>
    <w:rsid w:val="000E5BA2"/>
    <w:rsid w:val="000E6012"/>
    <w:rsid w:val="000E716B"/>
    <w:rsid w:val="000E72AA"/>
    <w:rsid w:val="000E7C5A"/>
    <w:rsid w:val="000F0034"/>
    <w:rsid w:val="000F1C44"/>
    <w:rsid w:val="000F2001"/>
    <w:rsid w:val="000F2209"/>
    <w:rsid w:val="000F2561"/>
    <w:rsid w:val="000F2E68"/>
    <w:rsid w:val="000F2F0D"/>
    <w:rsid w:val="000F381B"/>
    <w:rsid w:val="000F4639"/>
    <w:rsid w:val="000F5831"/>
    <w:rsid w:val="000F6784"/>
    <w:rsid w:val="000F711B"/>
    <w:rsid w:val="000F720A"/>
    <w:rsid w:val="000F7E9E"/>
    <w:rsid w:val="001005F8"/>
    <w:rsid w:val="001010BB"/>
    <w:rsid w:val="00101235"/>
    <w:rsid w:val="00101672"/>
    <w:rsid w:val="00103672"/>
    <w:rsid w:val="0010496F"/>
    <w:rsid w:val="00104B3D"/>
    <w:rsid w:val="00105560"/>
    <w:rsid w:val="00106B72"/>
    <w:rsid w:val="00106CF1"/>
    <w:rsid w:val="00107DE2"/>
    <w:rsid w:val="00110107"/>
    <w:rsid w:val="00110621"/>
    <w:rsid w:val="00111205"/>
    <w:rsid w:val="0011142B"/>
    <w:rsid w:val="00111BB0"/>
    <w:rsid w:val="00112062"/>
    <w:rsid w:val="00113524"/>
    <w:rsid w:val="0011387A"/>
    <w:rsid w:val="001139C7"/>
    <w:rsid w:val="00113CD6"/>
    <w:rsid w:val="001142C0"/>
    <w:rsid w:val="00114309"/>
    <w:rsid w:val="001157B6"/>
    <w:rsid w:val="0011580A"/>
    <w:rsid w:val="00115956"/>
    <w:rsid w:val="001164E4"/>
    <w:rsid w:val="00116624"/>
    <w:rsid w:val="001167C7"/>
    <w:rsid w:val="00120125"/>
    <w:rsid w:val="001224BA"/>
    <w:rsid w:val="0012361D"/>
    <w:rsid w:val="00123A6D"/>
    <w:rsid w:val="0012413B"/>
    <w:rsid w:val="00124568"/>
    <w:rsid w:val="00124B31"/>
    <w:rsid w:val="00125AE3"/>
    <w:rsid w:val="00126AA1"/>
    <w:rsid w:val="00126C4A"/>
    <w:rsid w:val="001274FD"/>
    <w:rsid w:val="0013020C"/>
    <w:rsid w:val="00131181"/>
    <w:rsid w:val="00131463"/>
    <w:rsid w:val="001315FA"/>
    <w:rsid w:val="0013382F"/>
    <w:rsid w:val="00133BAB"/>
    <w:rsid w:val="00133EA5"/>
    <w:rsid w:val="00133F25"/>
    <w:rsid w:val="00135976"/>
    <w:rsid w:val="00136E1F"/>
    <w:rsid w:val="00140AED"/>
    <w:rsid w:val="00140F60"/>
    <w:rsid w:val="00140FCB"/>
    <w:rsid w:val="001413B9"/>
    <w:rsid w:val="0014197B"/>
    <w:rsid w:val="00142060"/>
    <w:rsid w:val="00142DB1"/>
    <w:rsid w:val="00142EA3"/>
    <w:rsid w:val="00143612"/>
    <w:rsid w:val="001438FF"/>
    <w:rsid w:val="00144945"/>
    <w:rsid w:val="00145B1D"/>
    <w:rsid w:val="00145D83"/>
    <w:rsid w:val="00146682"/>
    <w:rsid w:val="0014695A"/>
    <w:rsid w:val="00147761"/>
    <w:rsid w:val="00151141"/>
    <w:rsid w:val="00151A60"/>
    <w:rsid w:val="00151B11"/>
    <w:rsid w:val="00151D82"/>
    <w:rsid w:val="00152432"/>
    <w:rsid w:val="0015256D"/>
    <w:rsid w:val="00153440"/>
    <w:rsid w:val="00153548"/>
    <w:rsid w:val="0015459A"/>
    <w:rsid w:val="001545A7"/>
    <w:rsid w:val="001548B4"/>
    <w:rsid w:val="0015520E"/>
    <w:rsid w:val="0015535B"/>
    <w:rsid w:val="001557B8"/>
    <w:rsid w:val="00155DE3"/>
    <w:rsid w:val="00157199"/>
    <w:rsid w:val="001576C6"/>
    <w:rsid w:val="00157E1B"/>
    <w:rsid w:val="00160526"/>
    <w:rsid w:val="00162DC3"/>
    <w:rsid w:val="001631AA"/>
    <w:rsid w:val="001647D9"/>
    <w:rsid w:val="0016525E"/>
    <w:rsid w:val="00165604"/>
    <w:rsid w:val="001668EB"/>
    <w:rsid w:val="00167C8A"/>
    <w:rsid w:val="00167E0F"/>
    <w:rsid w:val="0017023E"/>
    <w:rsid w:val="0017089D"/>
    <w:rsid w:val="001709FF"/>
    <w:rsid w:val="00170B91"/>
    <w:rsid w:val="001716B9"/>
    <w:rsid w:val="001726E6"/>
    <w:rsid w:val="00172EB7"/>
    <w:rsid w:val="0017388A"/>
    <w:rsid w:val="0017435F"/>
    <w:rsid w:val="00174A39"/>
    <w:rsid w:val="0017567D"/>
    <w:rsid w:val="0017594D"/>
    <w:rsid w:val="00175E4F"/>
    <w:rsid w:val="00175EDC"/>
    <w:rsid w:val="0017718D"/>
    <w:rsid w:val="0017783B"/>
    <w:rsid w:val="00180381"/>
    <w:rsid w:val="001810A1"/>
    <w:rsid w:val="00181162"/>
    <w:rsid w:val="001812C3"/>
    <w:rsid w:val="0018154C"/>
    <w:rsid w:val="00181D12"/>
    <w:rsid w:val="00184F86"/>
    <w:rsid w:val="001852EB"/>
    <w:rsid w:val="00185F68"/>
    <w:rsid w:val="001866E5"/>
    <w:rsid w:val="00187D44"/>
    <w:rsid w:val="001913D9"/>
    <w:rsid w:val="001914F8"/>
    <w:rsid w:val="00191E04"/>
    <w:rsid w:val="00192BE8"/>
    <w:rsid w:val="00192EC7"/>
    <w:rsid w:val="00193A86"/>
    <w:rsid w:val="00195D60"/>
    <w:rsid w:val="00195F5E"/>
    <w:rsid w:val="001960D6"/>
    <w:rsid w:val="001974C8"/>
    <w:rsid w:val="00197E9D"/>
    <w:rsid w:val="001A039F"/>
    <w:rsid w:val="001A1021"/>
    <w:rsid w:val="001A1258"/>
    <w:rsid w:val="001A14D4"/>
    <w:rsid w:val="001A2453"/>
    <w:rsid w:val="001A27DC"/>
    <w:rsid w:val="001A2879"/>
    <w:rsid w:val="001A2BC4"/>
    <w:rsid w:val="001A2E33"/>
    <w:rsid w:val="001A4ECE"/>
    <w:rsid w:val="001A5B5A"/>
    <w:rsid w:val="001A5CE2"/>
    <w:rsid w:val="001A602D"/>
    <w:rsid w:val="001A785B"/>
    <w:rsid w:val="001A7B9F"/>
    <w:rsid w:val="001B0455"/>
    <w:rsid w:val="001B0926"/>
    <w:rsid w:val="001B0CB7"/>
    <w:rsid w:val="001B140A"/>
    <w:rsid w:val="001B3629"/>
    <w:rsid w:val="001B390B"/>
    <w:rsid w:val="001B3AB2"/>
    <w:rsid w:val="001B4617"/>
    <w:rsid w:val="001B46CA"/>
    <w:rsid w:val="001B4854"/>
    <w:rsid w:val="001B4B6C"/>
    <w:rsid w:val="001B54A9"/>
    <w:rsid w:val="001B5834"/>
    <w:rsid w:val="001B63C1"/>
    <w:rsid w:val="001B7A67"/>
    <w:rsid w:val="001C00A3"/>
    <w:rsid w:val="001C0692"/>
    <w:rsid w:val="001C0DA4"/>
    <w:rsid w:val="001C1973"/>
    <w:rsid w:val="001C1B73"/>
    <w:rsid w:val="001C2672"/>
    <w:rsid w:val="001C3B41"/>
    <w:rsid w:val="001C3D21"/>
    <w:rsid w:val="001C3EA9"/>
    <w:rsid w:val="001C4127"/>
    <w:rsid w:val="001C4164"/>
    <w:rsid w:val="001C46B0"/>
    <w:rsid w:val="001C48D7"/>
    <w:rsid w:val="001C51DE"/>
    <w:rsid w:val="001C66E0"/>
    <w:rsid w:val="001C6C1E"/>
    <w:rsid w:val="001C6D49"/>
    <w:rsid w:val="001C7159"/>
    <w:rsid w:val="001C7814"/>
    <w:rsid w:val="001C7D7C"/>
    <w:rsid w:val="001D00DB"/>
    <w:rsid w:val="001D0DFC"/>
    <w:rsid w:val="001D2316"/>
    <w:rsid w:val="001D28F7"/>
    <w:rsid w:val="001D2AB0"/>
    <w:rsid w:val="001D2CED"/>
    <w:rsid w:val="001D4465"/>
    <w:rsid w:val="001D4CEA"/>
    <w:rsid w:val="001D4D8A"/>
    <w:rsid w:val="001D563A"/>
    <w:rsid w:val="001D593C"/>
    <w:rsid w:val="001D6219"/>
    <w:rsid w:val="001D7481"/>
    <w:rsid w:val="001D7A18"/>
    <w:rsid w:val="001E0037"/>
    <w:rsid w:val="001E0366"/>
    <w:rsid w:val="001E1005"/>
    <w:rsid w:val="001E175A"/>
    <w:rsid w:val="001E1D5C"/>
    <w:rsid w:val="001E1E34"/>
    <w:rsid w:val="001E27ED"/>
    <w:rsid w:val="001E3273"/>
    <w:rsid w:val="001E3346"/>
    <w:rsid w:val="001E3E7C"/>
    <w:rsid w:val="001E4225"/>
    <w:rsid w:val="001E4259"/>
    <w:rsid w:val="001E4665"/>
    <w:rsid w:val="001E4913"/>
    <w:rsid w:val="001E4D8E"/>
    <w:rsid w:val="001E4EB5"/>
    <w:rsid w:val="001E4EFF"/>
    <w:rsid w:val="001E5A06"/>
    <w:rsid w:val="001E5E3E"/>
    <w:rsid w:val="001E6112"/>
    <w:rsid w:val="001E648A"/>
    <w:rsid w:val="001E6548"/>
    <w:rsid w:val="001E6D66"/>
    <w:rsid w:val="001E6E15"/>
    <w:rsid w:val="001F18AA"/>
    <w:rsid w:val="001F402E"/>
    <w:rsid w:val="001F50A8"/>
    <w:rsid w:val="001F6F75"/>
    <w:rsid w:val="001F74AB"/>
    <w:rsid w:val="001F7E92"/>
    <w:rsid w:val="002007D4"/>
    <w:rsid w:val="00200DF4"/>
    <w:rsid w:val="00200E43"/>
    <w:rsid w:val="002013D7"/>
    <w:rsid w:val="00201D5A"/>
    <w:rsid w:val="00201DF7"/>
    <w:rsid w:val="00202A5E"/>
    <w:rsid w:val="002030BC"/>
    <w:rsid w:val="0020348A"/>
    <w:rsid w:val="002037F5"/>
    <w:rsid w:val="00203886"/>
    <w:rsid w:val="00204542"/>
    <w:rsid w:val="002056B7"/>
    <w:rsid w:val="00206C3F"/>
    <w:rsid w:val="00207C8F"/>
    <w:rsid w:val="00211135"/>
    <w:rsid w:val="0021148B"/>
    <w:rsid w:val="00211AD8"/>
    <w:rsid w:val="002128B9"/>
    <w:rsid w:val="00213024"/>
    <w:rsid w:val="00213564"/>
    <w:rsid w:val="00214482"/>
    <w:rsid w:val="00214D40"/>
    <w:rsid w:val="00215163"/>
    <w:rsid w:val="0021701F"/>
    <w:rsid w:val="002170B3"/>
    <w:rsid w:val="00217C21"/>
    <w:rsid w:val="002201B9"/>
    <w:rsid w:val="00220DA0"/>
    <w:rsid w:val="00220DF3"/>
    <w:rsid w:val="00220F70"/>
    <w:rsid w:val="00221B0F"/>
    <w:rsid w:val="002222A5"/>
    <w:rsid w:val="00222999"/>
    <w:rsid w:val="00223C69"/>
    <w:rsid w:val="002240E2"/>
    <w:rsid w:val="002245EF"/>
    <w:rsid w:val="00225DB9"/>
    <w:rsid w:val="0022641A"/>
    <w:rsid w:val="002264F1"/>
    <w:rsid w:val="00227075"/>
    <w:rsid w:val="0022786F"/>
    <w:rsid w:val="00227ECE"/>
    <w:rsid w:val="00230C36"/>
    <w:rsid w:val="0023103D"/>
    <w:rsid w:val="002318C3"/>
    <w:rsid w:val="00231989"/>
    <w:rsid w:val="00232235"/>
    <w:rsid w:val="002325E2"/>
    <w:rsid w:val="0023278E"/>
    <w:rsid w:val="002328A0"/>
    <w:rsid w:val="00232B00"/>
    <w:rsid w:val="00232B3E"/>
    <w:rsid w:val="002330D7"/>
    <w:rsid w:val="00233B17"/>
    <w:rsid w:val="0023412D"/>
    <w:rsid w:val="00235C65"/>
    <w:rsid w:val="00236778"/>
    <w:rsid w:val="00237A00"/>
    <w:rsid w:val="00240341"/>
    <w:rsid w:val="00240C54"/>
    <w:rsid w:val="002412F2"/>
    <w:rsid w:val="00242195"/>
    <w:rsid w:val="00243CF5"/>
    <w:rsid w:val="00244F5B"/>
    <w:rsid w:val="002453FB"/>
    <w:rsid w:val="0024664C"/>
    <w:rsid w:val="002467DD"/>
    <w:rsid w:val="00246F38"/>
    <w:rsid w:val="00247214"/>
    <w:rsid w:val="002475E1"/>
    <w:rsid w:val="00247AFD"/>
    <w:rsid w:val="0025010A"/>
    <w:rsid w:val="00250BBA"/>
    <w:rsid w:val="00251C3F"/>
    <w:rsid w:val="00252C4E"/>
    <w:rsid w:val="00253FBA"/>
    <w:rsid w:val="002546AF"/>
    <w:rsid w:val="00255B48"/>
    <w:rsid w:val="00255E9E"/>
    <w:rsid w:val="00257290"/>
    <w:rsid w:val="002579A5"/>
    <w:rsid w:val="00257C9E"/>
    <w:rsid w:val="002604DB"/>
    <w:rsid w:val="00261CD0"/>
    <w:rsid w:val="00262279"/>
    <w:rsid w:val="00262844"/>
    <w:rsid w:val="00263315"/>
    <w:rsid w:val="00263875"/>
    <w:rsid w:val="00263DA8"/>
    <w:rsid w:val="00263FC8"/>
    <w:rsid w:val="002643FE"/>
    <w:rsid w:val="00264C04"/>
    <w:rsid w:val="00264F39"/>
    <w:rsid w:val="002650F8"/>
    <w:rsid w:val="00265489"/>
    <w:rsid w:val="002659E6"/>
    <w:rsid w:val="00265C6C"/>
    <w:rsid w:val="0026644E"/>
    <w:rsid w:val="00266C03"/>
    <w:rsid w:val="00267BD6"/>
    <w:rsid w:val="00267F88"/>
    <w:rsid w:val="002700A7"/>
    <w:rsid w:val="002700BB"/>
    <w:rsid w:val="00270372"/>
    <w:rsid w:val="002705E2"/>
    <w:rsid w:val="0027066A"/>
    <w:rsid w:val="0027152E"/>
    <w:rsid w:val="00272DFD"/>
    <w:rsid w:val="00273757"/>
    <w:rsid w:val="00273988"/>
    <w:rsid w:val="00273D07"/>
    <w:rsid w:val="00274908"/>
    <w:rsid w:val="0027510E"/>
    <w:rsid w:val="0027526D"/>
    <w:rsid w:val="002758A1"/>
    <w:rsid w:val="00275DCC"/>
    <w:rsid w:val="00276200"/>
    <w:rsid w:val="00276446"/>
    <w:rsid w:val="002766E0"/>
    <w:rsid w:val="00276AAF"/>
    <w:rsid w:val="00276CE1"/>
    <w:rsid w:val="002776B3"/>
    <w:rsid w:val="002816D7"/>
    <w:rsid w:val="0028195B"/>
    <w:rsid w:val="002819A6"/>
    <w:rsid w:val="00281E40"/>
    <w:rsid w:val="00283609"/>
    <w:rsid w:val="002837A5"/>
    <w:rsid w:val="00283BF2"/>
    <w:rsid w:val="00283C84"/>
    <w:rsid w:val="002844CB"/>
    <w:rsid w:val="00284A3E"/>
    <w:rsid w:val="00285C8C"/>
    <w:rsid w:val="002861FF"/>
    <w:rsid w:val="002871C3"/>
    <w:rsid w:val="00287BD7"/>
    <w:rsid w:val="00287FC6"/>
    <w:rsid w:val="00290170"/>
    <w:rsid w:val="00290C44"/>
    <w:rsid w:val="002914B1"/>
    <w:rsid w:val="002919D7"/>
    <w:rsid w:val="00292A82"/>
    <w:rsid w:val="00293472"/>
    <w:rsid w:val="00294217"/>
    <w:rsid w:val="00294E6A"/>
    <w:rsid w:val="00296673"/>
    <w:rsid w:val="00297BE1"/>
    <w:rsid w:val="00297E93"/>
    <w:rsid w:val="00297F08"/>
    <w:rsid w:val="002A002F"/>
    <w:rsid w:val="002A1454"/>
    <w:rsid w:val="002A244D"/>
    <w:rsid w:val="002A2792"/>
    <w:rsid w:val="002A3B8E"/>
    <w:rsid w:val="002A3C29"/>
    <w:rsid w:val="002A42C9"/>
    <w:rsid w:val="002A5587"/>
    <w:rsid w:val="002A5EE1"/>
    <w:rsid w:val="002A6485"/>
    <w:rsid w:val="002A6787"/>
    <w:rsid w:val="002A6CAE"/>
    <w:rsid w:val="002A7263"/>
    <w:rsid w:val="002A7529"/>
    <w:rsid w:val="002A7713"/>
    <w:rsid w:val="002A7C72"/>
    <w:rsid w:val="002A7E89"/>
    <w:rsid w:val="002B017B"/>
    <w:rsid w:val="002B0DB6"/>
    <w:rsid w:val="002B0EBC"/>
    <w:rsid w:val="002B1084"/>
    <w:rsid w:val="002B2FFD"/>
    <w:rsid w:val="002B32F6"/>
    <w:rsid w:val="002B340E"/>
    <w:rsid w:val="002B3A89"/>
    <w:rsid w:val="002B49B6"/>
    <w:rsid w:val="002B6448"/>
    <w:rsid w:val="002B6B32"/>
    <w:rsid w:val="002B7876"/>
    <w:rsid w:val="002B7EA5"/>
    <w:rsid w:val="002C03E6"/>
    <w:rsid w:val="002C20BF"/>
    <w:rsid w:val="002C24A5"/>
    <w:rsid w:val="002C293B"/>
    <w:rsid w:val="002C3694"/>
    <w:rsid w:val="002C3974"/>
    <w:rsid w:val="002C3EDA"/>
    <w:rsid w:val="002C450F"/>
    <w:rsid w:val="002C4C8D"/>
    <w:rsid w:val="002C53E0"/>
    <w:rsid w:val="002C6C6D"/>
    <w:rsid w:val="002C6C74"/>
    <w:rsid w:val="002C6F74"/>
    <w:rsid w:val="002C728C"/>
    <w:rsid w:val="002C7309"/>
    <w:rsid w:val="002C7E44"/>
    <w:rsid w:val="002D0001"/>
    <w:rsid w:val="002D200D"/>
    <w:rsid w:val="002D2DC6"/>
    <w:rsid w:val="002D3091"/>
    <w:rsid w:val="002D3540"/>
    <w:rsid w:val="002D3A8A"/>
    <w:rsid w:val="002D3C4C"/>
    <w:rsid w:val="002D3FC6"/>
    <w:rsid w:val="002D4A75"/>
    <w:rsid w:val="002D4DA0"/>
    <w:rsid w:val="002D6852"/>
    <w:rsid w:val="002D70D1"/>
    <w:rsid w:val="002D74F2"/>
    <w:rsid w:val="002E0133"/>
    <w:rsid w:val="002E08AB"/>
    <w:rsid w:val="002E12FD"/>
    <w:rsid w:val="002E230B"/>
    <w:rsid w:val="002E2968"/>
    <w:rsid w:val="002E2F1D"/>
    <w:rsid w:val="002E3B12"/>
    <w:rsid w:val="002E3D64"/>
    <w:rsid w:val="002E3EBA"/>
    <w:rsid w:val="002E45F3"/>
    <w:rsid w:val="002E46E3"/>
    <w:rsid w:val="002E5031"/>
    <w:rsid w:val="002E528C"/>
    <w:rsid w:val="002E64AB"/>
    <w:rsid w:val="002E6EC4"/>
    <w:rsid w:val="002E76F2"/>
    <w:rsid w:val="002F0CC9"/>
    <w:rsid w:val="002F1F04"/>
    <w:rsid w:val="002F28B1"/>
    <w:rsid w:val="002F4049"/>
    <w:rsid w:val="002F47D4"/>
    <w:rsid w:val="002F4C60"/>
    <w:rsid w:val="002F58A2"/>
    <w:rsid w:val="002F69B6"/>
    <w:rsid w:val="002F69F4"/>
    <w:rsid w:val="002F770E"/>
    <w:rsid w:val="002F782E"/>
    <w:rsid w:val="002F79C3"/>
    <w:rsid w:val="003006AE"/>
    <w:rsid w:val="003014C3"/>
    <w:rsid w:val="00301E08"/>
    <w:rsid w:val="003029CC"/>
    <w:rsid w:val="0030498D"/>
    <w:rsid w:val="00304AD7"/>
    <w:rsid w:val="003053D1"/>
    <w:rsid w:val="00305FBD"/>
    <w:rsid w:val="0030609B"/>
    <w:rsid w:val="003061CB"/>
    <w:rsid w:val="00307122"/>
    <w:rsid w:val="00307251"/>
    <w:rsid w:val="003104AD"/>
    <w:rsid w:val="00310B40"/>
    <w:rsid w:val="00310C59"/>
    <w:rsid w:val="00311490"/>
    <w:rsid w:val="00311699"/>
    <w:rsid w:val="003123DF"/>
    <w:rsid w:val="00312E89"/>
    <w:rsid w:val="003138AF"/>
    <w:rsid w:val="003141CC"/>
    <w:rsid w:val="0031487A"/>
    <w:rsid w:val="00314D88"/>
    <w:rsid w:val="00315637"/>
    <w:rsid w:val="00316496"/>
    <w:rsid w:val="00316B27"/>
    <w:rsid w:val="003175F8"/>
    <w:rsid w:val="00317E82"/>
    <w:rsid w:val="0032005C"/>
    <w:rsid w:val="00321AA0"/>
    <w:rsid w:val="00321E98"/>
    <w:rsid w:val="00322A8E"/>
    <w:rsid w:val="003234AD"/>
    <w:rsid w:val="00323773"/>
    <w:rsid w:val="003237F7"/>
    <w:rsid w:val="00325CFD"/>
    <w:rsid w:val="00325F67"/>
    <w:rsid w:val="0032611B"/>
    <w:rsid w:val="00326887"/>
    <w:rsid w:val="0032697B"/>
    <w:rsid w:val="00326ECE"/>
    <w:rsid w:val="003279F8"/>
    <w:rsid w:val="00330116"/>
    <w:rsid w:val="00330E3C"/>
    <w:rsid w:val="00331AA6"/>
    <w:rsid w:val="00332FC1"/>
    <w:rsid w:val="003341DA"/>
    <w:rsid w:val="00334768"/>
    <w:rsid w:val="00334994"/>
    <w:rsid w:val="00334F77"/>
    <w:rsid w:val="00334F9C"/>
    <w:rsid w:val="003351D7"/>
    <w:rsid w:val="0033534C"/>
    <w:rsid w:val="003359B9"/>
    <w:rsid w:val="00335C88"/>
    <w:rsid w:val="00336189"/>
    <w:rsid w:val="0033671F"/>
    <w:rsid w:val="00336AF5"/>
    <w:rsid w:val="0033729D"/>
    <w:rsid w:val="00337B18"/>
    <w:rsid w:val="00337D12"/>
    <w:rsid w:val="00337E51"/>
    <w:rsid w:val="00337EFC"/>
    <w:rsid w:val="00337F10"/>
    <w:rsid w:val="0034064E"/>
    <w:rsid w:val="003411C4"/>
    <w:rsid w:val="00341BC3"/>
    <w:rsid w:val="00343210"/>
    <w:rsid w:val="00343336"/>
    <w:rsid w:val="0034337E"/>
    <w:rsid w:val="003441D2"/>
    <w:rsid w:val="00344635"/>
    <w:rsid w:val="00346BD2"/>
    <w:rsid w:val="003520F2"/>
    <w:rsid w:val="00352387"/>
    <w:rsid w:val="003529D2"/>
    <w:rsid w:val="003533E2"/>
    <w:rsid w:val="0035358C"/>
    <w:rsid w:val="003537B7"/>
    <w:rsid w:val="00353956"/>
    <w:rsid w:val="00353AD1"/>
    <w:rsid w:val="00353C92"/>
    <w:rsid w:val="003543CE"/>
    <w:rsid w:val="00354A0E"/>
    <w:rsid w:val="00355C7E"/>
    <w:rsid w:val="00356059"/>
    <w:rsid w:val="0035637B"/>
    <w:rsid w:val="00356432"/>
    <w:rsid w:val="00357354"/>
    <w:rsid w:val="00357452"/>
    <w:rsid w:val="00357B49"/>
    <w:rsid w:val="00361593"/>
    <w:rsid w:val="00361F77"/>
    <w:rsid w:val="00362299"/>
    <w:rsid w:val="0036260C"/>
    <w:rsid w:val="003627AD"/>
    <w:rsid w:val="003627B0"/>
    <w:rsid w:val="0036349F"/>
    <w:rsid w:val="00363D32"/>
    <w:rsid w:val="00364098"/>
    <w:rsid w:val="003640D3"/>
    <w:rsid w:val="00364E58"/>
    <w:rsid w:val="00365338"/>
    <w:rsid w:val="00367219"/>
    <w:rsid w:val="00367EBA"/>
    <w:rsid w:val="00370243"/>
    <w:rsid w:val="00370255"/>
    <w:rsid w:val="00370280"/>
    <w:rsid w:val="003703CA"/>
    <w:rsid w:val="003720C2"/>
    <w:rsid w:val="003721AC"/>
    <w:rsid w:val="003757CA"/>
    <w:rsid w:val="00376996"/>
    <w:rsid w:val="0037758A"/>
    <w:rsid w:val="003801A1"/>
    <w:rsid w:val="003803B4"/>
    <w:rsid w:val="00380726"/>
    <w:rsid w:val="00380742"/>
    <w:rsid w:val="00380B45"/>
    <w:rsid w:val="00380EAD"/>
    <w:rsid w:val="00382BFF"/>
    <w:rsid w:val="00382E7A"/>
    <w:rsid w:val="00383157"/>
    <w:rsid w:val="0038373C"/>
    <w:rsid w:val="003847BE"/>
    <w:rsid w:val="003848DC"/>
    <w:rsid w:val="00384C29"/>
    <w:rsid w:val="00384EB6"/>
    <w:rsid w:val="00385878"/>
    <w:rsid w:val="00385E13"/>
    <w:rsid w:val="00387666"/>
    <w:rsid w:val="00387958"/>
    <w:rsid w:val="003915D6"/>
    <w:rsid w:val="00391833"/>
    <w:rsid w:val="00391AE2"/>
    <w:rsid w:val="00392054"/>
    <w:rsid w:val="00392EAA"/>
    <w:rsid w:val="0039305E"/>
    <w:rsid w:val="003949D0"/>
    <w:rsid w:val="00394A6B"/>
    <w:rsid w:val="00395954"/>
    <w:rsid w:val="00397781"/>
    <w:rsid w:val="003977B5"/>
    <w:rsid w:val="003A086E"/>
    <w:rsid w:val="003A0980"/>
    <w:rsid w:val="003A0CEA"/>
    <w:rsid w:val="003A13F4"/>
    <w:rsid w:val="003A314A"/>
    <w:rsid w:val="003A4483"/>
    <w:rsid w:val="003A5488"/>
    <w:rsid w:val="003A56BB"/>
    <w:rsid w:val="003A7169"/>
    <w:rsid w:val="003B0006"/>
    <w:rsid w:val="003B0215"/>
    <w:rsid w:val="003B02CD"/>
    <w:rsid w:val="003B0472"/>
    <w:rsid w:val="003B0518"/>
    <w:rsid w:val="003B13F6"/>
    <w:rsid w:val="003B21CF"/>
    <w:rsid w:val="003B24CA"/>
    <w:rsid w:val="003B2695"/>
    <w:rsid w:val="003B308C"/>
    <w:rsid w:val="003B3097"/>
    <w:rsid w:val="003B52E2"/>
    <w:rsid w:val="003B674B"/>
    <w:rsid w:val="003B6FE2"/>
    <w:rsid w:val="003B733C"/>
    <w:rsid w:val="003B797C"/>
    <w:rsid w:val="003B7FCE"/>
    <w:rsid w:val="003C04EE"/>
    <w:rsid w:val="003C1FF5"/>
    <w:rsid w:val="003C27D9"/>
    <w:rsid w:val="003C2E8C"/>
    <w:rsid w:val="003C3653"/>
    <w:rsid w:val="003C3A9E"/>
    <w:rsid w:val="003C426D"/>
    <w:rsid w:val="003C4357"/>
    <w:rsid w:val="003C440A"/>
    <w:rsid w:val="003C47F2"/>
    <w:rsid w:val="003C57EF"/>
    <w:rsid w:val="003C5AFC"/>
    <w:rsid w:val="003C5DF0"/>
    <w:rsid w:val="003C652C"/>
    <w:rsid w:val="003C663A"/>
    <w:rsid w:val="003C7749"/>
    <w:rsid w:val="003C7D7D"/>
    <w:rsid w:val="003C7EAF"/>
    <w:rsid w:val="003D08B9"/>
    <w:rsid w:val="003D0AE4"/>
    <w:rsid w:val="003D16AA"/>
    <w:rsid w:val="003D1721"/>
    <w:rsid w:val="003D2A42"/>
    <w:rsid w:val="003D2FA8"/>
    <w:rsid w:val="003D3367"/>
    <w:rsid w:val="003D37CF"/>
    <w:rsid w:val="003D3C5C"/>
    <w:rsid w:val="003D41AF"/>
    <w:rsid w:val="003D4E73"/>
    <w:rsid w:val="003D5442"/>
    <w:rsid w:val="003D5D6F"/>
    <w:rsid w:val="003D65BE"/>
    <w:rsid w:val="003D7052"/>
    <w:rsid w:val="003E099E"/>
    <w:rsid w:val="003E3617"/>
    <w:rsid w:val="003E372A"/>
    <w:rsid w:val="003E453D"/>
    <w:rsid w:val="003E58BE"/>
    <w:rsid w:val="003E63C8"/>
    <w:rsid w:val="003E669E"/>
    <w:rsid w:val="003E7824"/>
    <w:rsid w:val="003E7AD9"/>
    <w:rsid w:val="003E7D3D"/>
    <w:rsid w:val="003F026F"/>
    <w:rsid w:val="003F1937"/>
    <w:rsid w:val="003F3594"/>
    <w:rsid w:val="003F3789"/>
    <w:rsid w:val="003F3B1A"/>
    <w:rsid w:val="003F42E7"/>
    <w:rsid w:val="003F455A"/>
    <w:rsid w:val="003F45A1"/>
    <w:rsid w:val="003F4625"/>
    <w:rsid w:val="003F4662"/>
    <w:rsid w:val="003F47DD"/>
    <w:rsid w:val="003F4D2E"/>
    <w:rsid w:val="003F4E96"/>
    <w:rsid w:val="003F5124"/>
    <w:rsid w:val="003F52AC"/>
    <w:rsid w:val="003F5990"/>
    <w:rsid w:val="003F6A22"/>
    <w:rsid w:val="003F6CD2"/>
    <w:rsid w:val="003F7069"/>
    <w:rsid w:val="003F72D7"/>
    <w:rsid w:val="003F7A9D"/>
    <w:rsid w:val="004004C3"/>
    <w:rsid w:val="0040074C"/>
    <w:rsid w:val="00401448"/>
    <w:rsid w:val="00402EF3"/>
    <w:rsid w:val="00403767"/>
    <w:rsid w:val="004062EF"/>
    <w:rsid w:val="0041000B"/>
    <w:rsid w:val="0041176C"/>
    <w:rsid w:val="00411A64"/>
    <w:rsid w:val="00411FA8"/>
    <w:rsid w:val="00412339"/>
    <w:rsid w:val="00412D55"/>
    <w:rsid w:val="00412D9B"/>
    <w:rsid w:val="00413462"/>
    <w:rsid w:val="0041371B"/>
    <w:rsid w:val="0041395C"/>
    <w:rsid w:val="00413A77"/>
    <w:rsid w:val="00413E0D"/>
    <w:rsid w:val="0041457B"/>
    <w:rsid w:val="00414C55"/>
    <w:rsid w:val="004151EE"/>
    <w:rsid w:val="00415272"/>
    <w:rsid w:val="004153C2"/>
    <w:rsid w:val="0041696A"/>
    <w:rsid w:val="00416DBA"/>
    <w:rsid w:val="00421D9D"/>
    <w:rsid w:val="004241FA"/>
    <w:rsid w:val="00424E54"/>
    <w:rsid w:val="00424EE2"/>
    <w:rsid w:val="00424FFC"/>
    <w:rsid w:val="00425326"/>
    <w:rsid w:val="00425403"/>
    <w:rsid w:val="00425767"/>
    <w:rsid w:val="00425952"/>
    <w:rsid w:val="00425B54"/>
    <w:rsid w:val="00425CD3"/>
    <w:rsid w:val="00426054"/>
    <w:rsid w:val="00426364"/>
    <w:rsid w:val="00426AD6"/>
    <w:rsid w:val="00426EAA"/>
    <w:rsid w:val="00427228"/>
    <w:rsid w:val="0042747E"/>
    <w:rsid w:val="0042763E"/>
    <w:rsid w:val="004278B9"/>
    <w:rsid w:val="00427E7C"/>
    <w:rsid w:val="0043017B"/>
    <w:rsid w:val="0043191F"/>
    <w:rsid w:val="00431C1B"/>
    <w:rsid w:val="004322E6"/>
    <w:rsid w:val="004324E0"/>
    <w:rsid w:val="00432FA2"/>
    <w:rsid w:val="0043408B"/>
    <w:rsid w:val="00434A10"/>
    <w:rsid w:val="00434C88"/>
    <w:rsid w:val="00434CF6"/>
    <w:rsid w:val="0043509E"/>
    <w:rsid w:val="004363E4"/>
    <w:rsid w:val="004366AA"/>
    <w:rsid w:val="00436832"/>
    <w:rsid w:val="0043683A"/>
    <w:rsid w:val="00436A0B"/>
    <w:rsid w:val="00437416"/>
    <w:rsid w:val="004378DD"/>
    <w:rsid w:val="00440C5B"/>
    <w:rsid w:val="00441E4C"/>
    <w:rsid w:val="00443012"/>
    <w:rsid w:val="00443A77"/>
    <w:rsid w:val="00443FC8"/>
    <w:rsid w:val="0044445E"/>
    <w:rsid w:val="0044466E"/>
    <w:rsid w:val="00444E02"/>
    <w:rsid w:val="0044518C"/>
    <w:rsid w:val="004454DF"/>
    <w:rsid w:val="0044593E"/>
    <w:rsid w:val="00445E08"/>
    <w:rsid w:val="00445E83"/>
    <w:rsid w:val="0044624B"/>
    <w:rsid w:val="00446E71"/>
    <w:rsid w:val="00447BC3"/>
    <w:rsid w:val="00451D64"/>
    <w:rsid w:val="004527BC"/>
    <w:rsid w:val="00452D43"/>
    <w:rsid w:val="00453062"/>
    <w:rsid w:val="004536DE"/>
    <w:rsid w:val="0045398E"/>
    <w:rsid w:val="00453A7C"/>
    <w:rsid w:val="00453A9F"/>
    <w:rsid w:val="00453C7C"/>
    <w:rsid w:val="00454319"/>
    <w:rsid w:val="00455129"/>
    <w:rsid w:val="00456282"/>
    <w:rsid w:val="0045629B"/>
    <w:rsid w:val="004571F5"/>
    <w:rsid w:val="0046199A"/>
    <w:rsid w:val="00464A7F"/>
    <w:rsid w:val="00464BC4"/>
    <w:rsid w:val="00465798"/>
    <w:rsid w:val="00465DE1"/>
    <w:rsid w:val="0046621A"/>
    <w:rsid w:val="00466932"/>
    <w:rsid w:val="00467216"/>
    <w:rsid w:val="0046768F"/>
    <w:rsid w:val="00467D78"/>
    <w:rsid w:val="004702F8"/>
    <w:rsid w:val="0047110A"/>
    <w:rsid w:val="004715E9"/>
    <w:rsid w:val="004726BC"/>
    <w:rsid w:val="0047295C"/>
    <w:rsid w:val="00472ED6"/>
    <w:rsid w:val="00473204"/>
    <w:rsid w:val="004748AE"/>
    <w:rsid w:val="0047498A"/>
    <w:rsid w:val="00474DB5"/>
    <w:rsid w:val="00474E69"/>
    <w:rsid w:val="0047579A"/>
    <w:rsid w:val="004763CD"/>
    <w:rsid w:val="0048046F"/>
    <w:rsid w:val="00480A97"/>
    <w:rsid w:val="00482434"/>
    <w:rsid w:val="00483688"/>
    <w:rsid w:val="004841D0"/>
    <w:rsid w:val="00484D0A"/>
    <w:rsid w:val="004854E1"/>
    <w:rsid w:val="0048554C"/>
    <w:rsid w:val="004858C6"/>
    <w:rsid w:val="0048649C"/>
    <w:rsid w:val="004867EF"/>
    <w:rsid w:val="00487452"/>
    <w:rsid w:val="0048793E"/>
    <w:rsid w:val="00487A60"/>
    <w:rsid w:val="00490827"/>
    <w:rsid w:val="00490E5C"/>
    <w:rsid w:val="00492382"/>
    <w:rsid w:val="004934FC"/>
    <w:rsid w:val="004935CA"/>
    <w:rsid w:val="00493BD9"/>
    <w:rsid w:val="00494662"/>
    <w:rsid w:val="004956B5"/>
    <w:rsid w:val="00495A5D"/>
    <w:rsid w:val="00495E55"/>
    <w:rsid w:val="0049642C"/>
    <w:rsid w:val="004977DD"/>
    <w:rsid w:val="00497E0F"/>
    <w:rsid w:val="004A0582"/>
    <w:rsid w:val="004A0CC2"/>
    <w:rsid w:val="004A24E7"/>
    <w:rsid w:val="004A33B7"/>
    <w:rsid w:val="004A34B2"/>
    <w:rsid w:val="004A4175"/>
    <w:rsid w:val="004A41DF"/>
    <w:rsid w:val="004A4564"/>
    <w:rsid w:val="004A4979"/>
    <w:rsid w:val="004A4B67"/>
    <w:rsid w:val="004A50F3"/>
    <w:rsid w:val="004A5CC7"/>
    <w:rsid w:val="004A67FB"/>
    <w:rsid w:val="004A6EFA"/>
    <w:rsid w:val="004A7836"/>
    <w:rsid w:val="004A785D"/>
    <w:rsid w:val="004B09D7"/>
    <w:rsid w:val="004B0E22"/>
    <w:rsid w:val="004B0E4E"/>
    <w:rsid w:val="004B13EF"/>
    <w:rsid w:val="004B16A2"/>
    <w:rsid w:val="004B16F7"/>
    <w:rsid w:val="004B1960"/>
    <w:rsid w:val="004B1D13"/>
    <w:rsid w:val="004B2378"/>
    <w:rsid w:val="004B2FE7"/>
    <w:rsid w:val="004B36BB"/>
    <w:rsid w:val="004B3701"/>
    <w:rsid w:val="004B3A0B"/>
    <w:rsid w:val="004B58CA"/>
    <w:rsid w:val="004B5922"/>
    <w:rsid w:val="004B5AE6"/>
    <w:rsid w:val="004B60F7"/>
    <w:rsid w:val="004B6420"/>
    <w:rsid w:val="004B74A2"/>
    <w:rsid w:val="004C0026"/>
    <w:rsid w:val="004C12A8"/>
    <w:rsid w:val="004C2CB5"/>
    <w:rsid w:val="004C3887"/>
    <w:rsid w:val="004C3A6C"/>
    <w:rsid w:val="004C5528"/>
    <w:rsid w:val="004C5CA7"/>
    <w:rsid w:val="004D171A"/>
    <w:rsid w:val="004D1B16"/>
    <w:rsid w:val="004D1D6A"/>
    <w:rsid w:val="004D2377"/>
    <w:rsid w:val="004D271B"/>
    <w:rsid w:val="004D4078"/>
    <w:rsid w:val="004D49A1"/>
    <w:rsid w:val="004D5372"/>
    <w:rsid w:val="004D5744"/>
    <w:rsid w:val="004D69D9"/>
    <w:rsid w:val="004D6CA6"/>
    <w:rsid w:val="004D7CB7"/>
    <w:rsid w:val="004E0D48"/>
    <w:rsid w:val="004E0DCA"/>
    <w:rsid w:val="004E2488"/>
    <w:rsid w:val="004E28A4"/>
    <w:rsid w:val="004E2BA7"/>
    <w:rsid w:val="004E32D2"/>
    <w:rsid w:val="004E3C1A"/>
    <w:rsid w:val="004E3C67"/>
    <w:rsid w:val="004E3CA5"/>
    <w:rsid w:val="004E3F97"/>
    <w:rsid w:val="004E5ADF"/>
    <w:rsid w:val="004E655E"/>
    <w:rsid w:val="004E756D"/>
    <w:rsid w:val="004F02E7"/>
    <w:rsid w:val="004F0812"/>
    <w:rsid w:val="004F1082"/>
    <w:rsid w:val="004F20A9"/>
    <w:rsid w:val="004F22E3"/>
    <w:rsid w:val="004F249A"/>
    <w:rsid w:val="004F32EF"/>
    <w:rsid w:val="004F36E4"/>
    <w:rsid w:val="004F43E1"/>
    <w:rsid w:val="004F4674"/>
    <w:rsid w:val="004F4A8A"/>
    <w:rsid w:val="004F5845"/>
    <w:rsid w:val="004F6733"/>
    <w:rsid w:val="004F6B6B"/>
    <w:rsid w:val="004F767B"/>
    <w:rsid w:val="00501913"/>
    <w:rsid w:val="00501925"/>
    <w:rsid w:val="00501D08"/>
    <w:rsid w:val="00501FE8"/>
    <w:rsid w:val="00502459"/>
    <w:rsid w:val="005037AB"/>
    <w:rsid w:val="00504B43"/>
    <w:rsid w:val="00505653"/>
    <w:rsid w:val="005058A9"/>
    <w:rsid w:val="00505977"/>
    <w:rsid w:val="00506402"/>
    <w:rsid w:val="00510136"/>
    <w:rsid w:val="00511ACF"/>
    <w:rsid w:val="005120E6"/>
    <w:rsid w:val="00513837"/>
    <w:rsid w:val="00513FB2"/>
    <w:rsid w:val="0051421F"/>
    <w:rsid w:val="0051482C"/>
    <w:rsid w:val="00514AD2"/>
    <w:rsid w:val="00515061"/>
    <w:rsid w:val="005160FF"/>
    <w:rsid w:val="00516B4C"/>
    <w:rsid w:val="00517193"/>
    <w:rsid w:val="005171A0"/>
    <w:rsid w:val="0051731C"/>
    <w:rsid w:val="00517BB2"/>
    <w:rsid w:val="00517D9F"/>
    <w:rsid w:val="00521113"/>
    <w:rsid w:val="00521900"/>
    <w:rsid w:val="00521EBB"/>
    <w:rsid w:val="0052276D"/>
    <w:rsid w:val="00522D76"/>
    <w:rsid w:val="00522F0E"/>
    <w:rsid w:val="005236FE"/>
    <w:rsid w:val="005244F1"/>
    <w:rsid w:val="00524F16"/>
    <w:rsid w:val="005252E9"/>
    <w:rsid w:val="00525FE0"/>
    <w:rsid w:val="005265C3"/>
    <w:rsid w:val="00526DCE"/>
    <w:rsid w:val="00527040"/>
    <w:rsid w:val="00530477"/>
    <w:rsid w:val="0053139D"/>
    <w:rsid w:val="0053154A"/>
    <w:rsid w:val="00532EA7"/>
    <w:rsid w:val="00533348"/>
    <w:rsid w:val="00533583"/>
    <w:rsid w:val="005340A6"/>
    <w:rsid w:val="005346F6"/>
    <w:rsid w:val="00534D86"/>
    <w:rsid w:val="00535684"/>
    <w:rsid w:val="005370BB"/>
    <w:rsid w:val="005377CE"/>
    <w:rsid w:val="00540686"/>
    <w:rsid w:val="005410FB"/>
    <w:rsid w:val="00542A67"/>
    <w:rsid w:val="00543EEB"/>
    <w:rsid w:val="00544291"/>
    <w:rsid w:val="005467A0"/>
    <w:rsid w:val="005472DA"/>
    <w:rsid w:val="005476DE"/>
    <w:rsid w:val="00547716"/>
    <w:rsid w:val="00547919"/>
    <w:rsid w:val="0054796C"/>
    <w:rsid w:val="00551ABE"/>
    <w:rsid w:val="005521AA"/>
    <w:rsid w:val="005526C6"/>
    <w:rsid w:val="00552A4E"/>
    <w:rsid w:val="0055313F"/>
    <w:rsid w:val="005533A9"/>
    <w:rsid w:val="005542A7"/>
    <w:rsid w:val="00555EF6"/>
    <w:rsid w:val="005561DB"/>
    <w:rsid w:val="00556A37"/>
    <w:rsid w:val="0055706F"/>
    <w:rsid w:val="00557535"/>
    <w:rsid w:val="0055777F"/>
    <w:rsid w:val="00557CBE"/>
    <w:rsid w:val="00557D90"/>
    <w:rsid w:val="005601F8"/>
    <w:rsid w:val="0056084C"/>
    <w:rsid w:val="0056196D"/>
    <w:rsid w:val="00562E18"/>
    <w:rsid w:val="00563225"/>
    <w:rsid w:val="005636F0"/>
    <w:rsid w:val="0056390B"/>
    <w:rsid w:val="00565561"/>
    <w:rsid w:val="00565AFB"/>
    <w:rsid w:val="0057008A"/>
    <w:rsid w:val="0057042E"/>
    <w:rsid w:val="005709CC"/>
    <w:rsid w:val="00570AFD"/>
    <w:rsid w:val="00571181"/>
    <w:rsid w:val="0057122F"/>
    <w:rsid w:val="00571B6B"/>
    <w:rsid w:val="00571BFE"/>
    <w:rsid w:val="0057314A"/>
    <w:rsid w:val="00573303"/>
    <w:rsid w:val="005743EA"/>
    <w:rsid w:val="005748CA"/>
    <w:rsid w:val="00574FA8"/>
    <w:rsid w:val="00575EC7"/>
    <w:rsid w:val="00575F07"/>
    <w:rsid w:val="005764B6"/>
    <w:rsid w:val="00576BEC"/>
    <w:rsid w:val="00577282"/>
    <w:rsid w:val="0057772C"/>
    <w:rsid w:val="00577D2C"/>
    <w:rsid w:val="00580445"/>
    <w:rsid w:val="005808CB"/>
    <w:rsid w:val="00581584"/>
    <w:rsid w:val="00581602"/>
    <w:rsid w:val="005816A4"/>
    <w:rsid w:val="00581E94"/>
    <w:rsid w:val="0058280F"/>
    <w:rsid w:val="005835DD"/>
    <w:rsid w:val="00584B29"/>
    <w:rsid w:val="00584F15"/>
    <w:rsid w:val="005856CF"/>
    <w:rsid w:val="00585A0D"/>
    <w:rsid w:val="00585F11"/>
    <w:rsid w:val="005866DF"/>
    <w:rsid w:val="00586B6E"/>
    <w:rsid w:val="00586ED0"/>
    <w:rsid w:val="00587B92"/>
    <w:rsid w:val="005925AE"/>
    <w:rsid w:val="00592A02"/>
    <w:rsid w:val="00592D0B"/>
    <w:rsid w:val="00594822"/>
    <w:rsid w:val="00594A1C"/>
    <w:rsid w:val="00595150"/>
    <w:rsid w:val="00595B11"/>
    <w:rsid w:val="0059601D"/>
    <w:rsid w:val="00596494"/>
    <w:rsid w:val="005974B9"/>
    <w:rsid w:val="00597504"/>
    <w:rsid w:val="005978A6"/>
    <w:rsid w:val="005A342D"/>
    <w:rsid w:val="005A45F8"/>
    <w:rsid w:val="005A5046"/>
    <w:rsid w:val="005A5390"/>
    <w:rsid w:val="005A6125"/>
    <w:rsid w:val="005A63CC"/>
    <w:rsid w:val="005A6649"/>
    <w:rsid w:val="005B004B"/>
    <w:rsid w:val="005B0167"/>
    <w:rsid w:val="005B0502"/>
    <w:rsid w:val="005B0876"/>
    <w:rsid w:val="005B1CCB"/>
    <w:rsid w:val="005B1F0F"/>
    <w:rsid w:val="005B4355"/>
    <w:rsid w:val="005B48F9"/>
    <w:rsid w:val="005B5865"/>
    <w:rsid w:val="005B5D17"/>
    <w:rsid w:val="005B62E6"/>
    <w:rsid w:val="005B6462"/>
    <w:rsid w:val="005B6AAE"/>
    <w:rsid w:val="005B6CB4"/>
    <w:rsid w:val="005B74CA"/>
    <w:rsid w:val="005B7AF4"/>
    <w:rsid w:val="005B7D45"/>
    <w:rsid w:val="005C0517"/>
    <w:rsid w:val="005C0740"/>
    <w:rsid w:val="005C2FF8"/>
    <w:rsid w:val="005C392C"/>
    <w:rsid w:val="005C3BCC"/>
    <w:rsid w:val="005C3E15"/>
    <w:rsid w:val="005C4788"/>
    <w:rsid w:val="005C4ED4"/>
    <w:rsid w:val="005C52D2"/>
    <w:rsid w:val="005C57C9"/>
    <w:rsid w:val="005C5B66"/>
    <w:rsid w:val="005C7377"/>
    <w:rsid w:val="005C7DE6"/>
    <w:rsid w:val="005D01E7"/>
    <w:rsid w:val="005D04A7"/>
    <w:rsid w:val="005D0A16"/>
    <w:rsid w:val="005D1248"/>
    <w:rsid w:val="005D2111"/>
    <w:rsid w:val="005D4089"/>
    <w:rsid w:val="005D455E"/>
    <w:rsid w:val="005D4FC9"/>
    <w:rsid w:val="005D5FBD"/>
    <w:rsid w:val="005D7817"/>
    <w:rsid w:val="005E19C7"/>
    <w:rsid w:val="005E25E1"/>
    <w:rsid w:val="005E2763"/>
    <w:rsid w:val="005E328B"/>
    <w:rsid w:val="005E3464"/>
    <w:rsid w:val="005E35F3"/>
    <w:rsid w:val="005E4CE4"/>
    <w:rsid w:val="005E55B9"/>
    <w:rsid w:val="005E5EB0"/>
    <w:rsid w:val="005E6E29"/>
    <w:rsid w:val="005E73C1"/>
    <w:rsid w:val="005F05E3"/>
    <w:rsid w:val="005F1277"/>
    <w:rsid w:val="005F17B1"/>
    <w:rsid w:val="005F25CF"/>
    <w:rsid w:val="005F2736"/>
    <w:rsid w:val="005F2A20"/>
    <w:rsid w:val="005F2C74"/>
    <w:rsid w:val="005F3DD8"/>
    <w:rsid w:val="005F4AAB"/>
    <w:rsid w:val="005F4E1C"/>
    <w:rsid w:val="005F52B8"/>
    <w:rsid w:val="005F53B2"/>
    <w:rsid w:val="005F63FC"/>
    <w:rsid w:val="005F6583"/>
    <w:rsid w:val="005F73EF"/>
    <w:rsid w:val="005F74AD"/>
    <w:rsid w:val="005F7D98"/>
    <w:rsid w:val="005F7DC0"/>
    <w:rsid w:val="005F7E73"/>
    <w:rsid w:val="006002D8"/>
    <w:rsid w:val="00600738"/>
    <w:rsid w:val="00600D20"/>
    <w:rsid w:val="006020F6"/>
    <w:rsid w:val="006024EC"/>
    <w:rsid w:val="00603506"/>
    <w:rsid w:val="0060376B"/>
    <w:rsid w:val="00603A8A"/>
    <w:rsid w:val="0060429B"/>
    <w:rsid w:val="00605DA7"/>
    <w:rsid w:val="006060FD"/>
    <w:rsid w:val="00606989"/>
    <w:rsid w:val="00606D4C"/>
    <w:rsid w:val="006074E1"/>
    <w:rsid w:val="006078C2"/>
    <w:rsid w:val="00607D87"/>
    <w:rsid w:val="00610266"/>
    <w:rsid w:val="006108DA"/>
    <w:rsid w:val="0061167A"/>
    <w:rsid w:val="00611B07"/>
    <w:rsid w:val="00611D25"/>
    <w:rsid w:val="00612F55"/>
    <w:rsid w:val="00613103"/>
    <w:rsid w:val="00613220"/>
    <w:rsid w:val="00613436"/>
    <w:rsid w:val="00613893"/>
    <w:rsid w:val="00613E25"/>
    <w:rsid w:val="00615DDD"/>
    <w:rsid w:val="00616212"/>
    <w:rsid w:val="006169FA"/>
    <w:rsid w:val="00616B32"/>
    <w:rsid w:val="00616B8E"/>
    <w:rsid w:val="00616E6C"/>
    <w:rsid w:val="00617DD5"/>
    <w:rsid w:val="00620015"/>
    <w:rsid w:val="00620468"/>
    <w:rsid w:val="00620591"/>
    <w:rsid w:val="0062084F"/>
    <w:rsid w:val="00620BAA"/>
    <w:rsid w:val="00620DC6"/>
    <w:rsid w:val="00620E3A"/>
    <w:rsid w:val="00621AAE"/>
    <w:rsid w:val="00621AF4"/>
    <w:rsid w:val="00622F7E"/>
    <w:rsid w:val="006236DC"/>
    <w:rsid w:val="00623D0C"/>
    <w:rsid w:val="00623E72"/>
    <w:rsid w:val="006250F8"/>
    <w:rsid w:val="0062512D"/>
    <w:rsid w:val="0062570F"/>
    <w:rsid w:val="00625941"/>
    <w:rsid w:val="00625A8D"/>
    <w:rsid w:val="0062717E"/>
    <w:rsid w:val="006274A3"/>
    <w:rsid w:val="00630649"/>
    <w:rsid w:val="00630D6B"/>
    <w:rsid w:val="00630DD3"/>
    <w:rsid w:val="00631B9C"/>
    <w:rsid w:val="00631CC4"/>
    <w:rsid w:val="00631EDB"/>
    <w:rsid w:val="00632357"/>
    <w:rsid w:val="00632D2A"/>
    <w:rsid w:val="00632FB3"/>
    <w:rsid w:val="00633144"/>
    <w:rsid w:val="00633BC3"/>
    <w:rsid w:val="006353CB"/>
    <w:rsid w:val="00640337"/>
    <w:rsid w:val="00640403"/>
    <w:rsid w:val="00640BCD"/>
    <w:rsid w:val="006415C2"/>
    <w:rsid w:val="00642666"/>
    <w:rsid w:val="00642F56"/>
    <w:rsid w:val="0064313D"/>
    <w:rsid w:val="00643319"/>
    <w:rsid w:val="00643793"/>
    <w:rsid w:val="006437A0"/>
    <w:rsid w:val="00643887"/>
    <w:rsid w:val="0064408F"/>
    <w:rsid w:val="006443CE"/>
    <w:rsid w:val="00644975"/>
    <w:rsid w:val="006454DF"/>
    <w:rsid w:val="00645641"/>
    <w:rsid w:val="00645E20"/>
    <w:rsid w:val="00647251"/>
    <w:rsid w:val="00647404"/>
    <w:rsid w:val="00650552"/>
    <w:rsid w:val="00651693"/>
    <w:rsid w:val="0065208A"/>
    <w:rsid w:val="00652DAE"/>
    <w:rsid w:val="0065320D"/>
    <w:rsid w:val="00653B95"/>
    <w:rsid w:val="00653EC0"/>
    <w:rsid w:val="00654144"/>
    <w:rsid w:val="0065421E"/>
    <w:rsid w:val="0065523F"/>
    <w:rsid w:val="006557B2"/>
    <w:rsid w:val="006568D2"/>
    <w:rsid w:val="00656E86"/>
    <w:rsid w:val="0065785F"/>
    <w:rsid w:val="00657C9D"/>
    <w:rsid w:val="00660C90"/>
    <w:rsid w:val="00660D17"/>
    <w:rsid w:val="00661A26"/>
    <w:rsid w:val="00661F27"/>
    <w:rsid w:val="00661FBE"/>
    <w:rsid w:val="006626FA"/>
    <w:rsid w:val="00662EFB"/>
    <w:rsid w:val="00663B04"/>
    <w:rsid w:val="00663CA2"/>
    <w:rsid w:val="006660BF"/>
    <w:rsid w:val="00666216"/>
    <w:rsid w:val="0066737F"/>
    <w:rsid w:val="006708BE"/>
    <w:rsid w:val="00670CBF"/>
    <w:rsid w:val="00672FFA"/>
    <w:rsid w:val="00673623"/>
    <w:rsid w:val="006742F0"/>
    <w:rsid w:val="00675F0E"/>
    <w:rsid w:val="00677167"/>
    <w:rsid w:val="00677647"/>
    <w:rsid w:val="00677F61"/>
    <w:rsid w:val="00680361"/>
    <w:rsid w:val="0068065A"/>
    <w:rsid w:val="00680A6D"/>
    <w:rsid w:val="00680F50"/>
    <w:rsid w:val="006821B1"/>
    <w:rsid w:val="00683091"/>
    <w:rsid w:val="0068330E"/>
    <w:rsid w:val="00683A88"/>
    <w:rsid w:val="00683BFD"/>
    <w:rsid w:val="006841FD"/>
    <w:rsid w:val="00684E2F"/>
    <w:rsid w:val="00685679"/>
    <w:rsid w:val="00686483"/>
    <w:rsid w:val="00686D8B"/>
    <w:rsid w:val="00686D98"/>
    <w:rsid w:val="00687CF2"/>
    <w:rsid w:val="00690571"/>
    <w:rsid w:val="0069113C"/>
    <w:rsid w:val="00691F3C"/>
    <w:rsid w:val="00691FA5"/>
    <w:rsid w:val="0069252A"/>
    <w:rsid w:val="006930AC"/>
    <w:rsid w:val="0069354D"/>
    <w:rsid w:val="00694ABE"/>
    <w:rsid w:val="00694BDC"/>
    <w:rsid w:val="00695203"/>
    <w:rsid w:val="00696CAD"/>
    <w:rsid w:val="00697223"/>
    <w:rsid w:val="006A013E"/>
    <w:rsid w:val="006A0C22"/>
    <w:rsid w:val="006A0F5D"/>
    <w:rsid w:val="006A145C"/>
    <w:rsid w:val="006A14CA"/>
    <w:rsid w:val="006A40F4"/>
    <w:rsid w:val="006A4670"/>
    <w:rsid w:val="006A4EBA"/>
    <w:rsid w:val="006A5240"/>
    <w:rsid w:val="006A58B5"/>
    <w:rsid w:val="006A603E"/>
    <w:rsid w:val="006A6195"/>
    <w:rsid w:val="006A676A"/>
    <w:rsid w:val="006A6E46"/>
    <w:rsid w:val="006A7CC9"/>
    <w:rsid w:val="006A7F54"/>
    <w:rsid w:val="006B07B0"/>
    <w:rsid w:val="006B0950"/>
    <w:rsid w:val="006B2304"/>
    <w:rsid w:val="006B241A"/>
    <w:rsid w:val="006B2F3F"/>
    <w:rsid w:val="006B3195"/>
    <w:rsid w:val="006B3729"/>
    <w:rsid w:val="006B507D"/>
    <w:rsid w:val="006B5BCD"/>
    <w:rsid w:val="006B5CAA"/>
    <w:rsid w:val="006B6057"/>
    <w:rsid w:val="006B6086"/>
    <w:rsid w:val="006B6434"/>
    <w:rsid w:val="006B6B42"/>
    <w:rsid w:val="006B7174"/>
    <w:rsid w:val="006B7434"/>
    <w:rsid w:val="006B7B0E"/>
    <w:rsid w:val="006C12D2"/>
    <w:rsid w:val="006C1666"/>
    <w:rsid w:val="006C325A"/>
    <w:rsid w:val="006C3399"/>
    <w:rsid w:val="006C34F7"/>
    <w:rsid w:val="006C36B5"/>
    <w:rsid w:val="006C3BF3"/>
    <w:rsid w:val="006C40D4"/>
    <w:rsid w:val="006C43C9"/>
    <w:rsid w:val="006C4D9A"/>
    <w:rsid w:val="006C4E0D"/>
    <w:rsid w:val="006C5182"/>
    <w:rsid w:val="006C6392"/>
    <w:rsid w:val="006C65B9"/>
    <w:rsid w:val="006C77B8"/>
    <w:rsid w:val="006D0BF4"/>
    <w:rsid w:val="006D10BA"/>
    <w:rsid w:val="006D14C2"/>
    <w:rsid w:val="006D1B7A"/>
    <w:rsid w:val="006D2138"/>
    <w:rsid w:val="006D288A"/>
    <w:rsid w:val="006D3148"/>
    <w:rsid w:val="006D3859"/>
    <w:rsid w:val="006D3C20"/>
    <w:rsid w:val="006D4B75"/>
    <w:rsid w:val="006D559C"/>
    <w:rsid w:val="006D599B"/>
    <w:rsid w:val="006D647B"/>
    <w:rsid w:val="006D6819"/>
    <w:rsid w:val="006D68A8"/>
    <w:rsid w:val="006D6B6D"/>
    <w:rsid w:val="006E058B"/>
    <w:rsid w:val="006E140B"/>
    <w:rsid w:val="006E2FEB"/>
    <w:rsid w:val="006E31CC"/>
    <w:rsid w:val="006E3540"/>
    <w:rsid w:val="006E4540"/>
    <w:rsid w:val="006E49C3"/>
    <w:rsid w:val="006E5644"/>
    <w:rsid w:val="006E5B0F"/>
    <w:rsid w:val="006E5B57"/>
    <w:rsid w:val="006E67D5"/>
    <w:rsid w:val="006E76EA"/>
    <w:rsid w:val="006E7701"/>
    <w:rsid w:val="006F1706"/>
    <w:rsid w:val="006F1C2A"/>
    <w:rsid w:val="006F37C1"/>
    <w:rsid w:val="006F3C1C"/>
    <w:rsid w:val="006F4137"/>
    <w:rsid w:val="006F434E"/>
    <w:rsid w:val="006F464E"/>
    <w:rsid w:val="006F4969"/>
    <w:rsid w:val="006F5394"/>
    <w:rsid w:val="006F55CC"/>
    <w:rsid w:val="006F6E83"/>
    <w:rsid w:val="006F7666"/>
    <w:rsid w:val="006F7BAF"/>
    <w:rsid w:val="007006EC"/>
    <w:rsid w:val="00700F04"/>
    <w:rsid w:val="007017BD"/>
    <w:rsid w:val="00701EBC"/>
    <w:rsid w:val="00702B41"/>
    <w:rsid w:val="007036B7"/>
    <w:rsid w:val="00703910"/>
    <w:rsid w:val="00704F58"/>
    <w:rsid w:val="007051A9"/>
    <w:rsid w:val="007053A8"/>
    <w:rsid w:val="007056DF"/>
    <w:rsid w:val="0070598A"/>
    <w:rsid w:val="007061F8"/>
    <w:rsid w:val="00706662"/>
    <w:rsid w:val="00706896"/>
    <w:rsid w:val="00706A8F"/>
    <w:rsid w:val="0071045F"/>
    <w:rsid w:val="007117DA"/>
    <w:rsid w:val="00711EDF"/>
    <w:rsid w:val="0071278F"/>
    <w:rsid w:val="00712DB5"/>
    <w:rsid w:val="00714AF2"/>
    <w:rsid w:val="00714F02"/>
    <w:rsid w:val="00715177"/>
    <w:rsid w:val="00715F63"/>
    <w:rsid w:val="007162E9"/>
    <w:rsid w:val="007168D3"/>
    <w:rsid w:val="00717013"/>
    <w:rsid w:val="007178D4"/>
    <w:rsid w:val="007179DB"/>
    <w:rsid w:val="0072043A"/>
    <w:rsid w:val="00720D56"/>
    <w:rsid w:val="00723517"/>
    <w:rsid w:val="007238B4"/>
    <w:rsid w:val="00725B2F"/>
    <w:rsid w:val="007278D4"/>
    <w:rsid w:val="00727E70"/>
    <w:rsid w:val="00730732"/>
    <w:rsid w:val="00730BA0"/>
    <w:rsid w:val="00730BC7"/>
    <w:rsid w:val="00730E19"/>
    <w:rsid w:val="00731467"/>
    <w:rsid w:val="007323CB"/>
    <w:rsid w:val="0073245E"/>
    <w:rsid w:val="00733DFF"/>
    <w:rsid w:val="00735461"/>
    <w:rsid w:val="00735579"/>
    <w:rsid w:val="00736106"/>
    <w:rsid w:val="00736228"/>
    <w:rsid w:val="0073740E"/>
    <w:rsid w:val="007377EF"/>
    <w:rsid w:val="00740BFC"/>
    <w:rsid w:val="00741C9B"/>
    <w:rsid w:val="00741F60"/>
    <w:rsid w:val="0074236A"/>
    <w:rsid w:val="007425D7"/>
    <w:rsid w:val="007425DF"/>
    <w:rsid w:val="00743844"/>
    <w:rsid w:val="00743D0E"/>
    <w:rsid w:val="00744253"/>
    <w:rsid w:val="00745FD3"/>
    <w:rsid w:val="007465E2"/>
    <w:rsid w:val="00747319"/>
    <w:rsid w:val="00747E65"/>
    <w:rsid w:val="0075098E"/>
    <w:rsid w:val="00752C62"/>
    <w:rsid w:val="00752D0A"/>
    <w:rsid w:val="00752FBB"/>
    <w:rsid w:val="00753264"/>
    <w:rsid w:val="00753643"/>
    <w:rsid w:val="0075503A"/>
    <w:rsid w:val="00756235"/>
    <w:rsid w:val="00756325"/>
    <w:rsid w:val="007566C8"/>
    <w:rsid w:val="007566CE"/>
    <w:rsid w:val="00757CBF"/>
    <w:rsid w:val="007612C2"/>
    <w:rsid w:val="00761E94"/>
    <w:rsid w:val="00762D9F"/>
    <w:rsid w:val="00763B32"/>
    <w:rsid w:val="00764AC5"/>
    <w:rsid w:val="0076523E"/>
    <w:rsid w:val="00765792"/>
    <w:rsid w:val="00765D35"/>
    <w:rsid w:val="00766411"/>
    <w:rsid w:val="00766975"/>
    <w:rsid w:val="00767326"/>
    <w:rsid w:val="00770748"/>
    <w:rsid w:val="0077178D"/>
    <w:rsid w:val="007729AE"/>
    <w:rsid w:val="007735BF"/>
    <w:rsid w:val="00773AAE"/>
    <w:rsid w:val="00773D3C"/>
    <w:rsid w:val="00774515"/>
    <w:rsid w:val="00774EC9"/>
    <w:rsid w:val="0077532A"/>
    <w:rsid w:val="007754A9"/>
    <w:rsid w:val="00775501"/>
    <w:rsid w:val="007777D6"/>
    <w:rsid w:val="00777E1A"/>
    <w:rsid w:val="00777FA2"/>
    <w:rsid w:val="0078044B"/>
    <w:rsid w:val="0078085B"/>
    <w:rsid w:val="00780EA0"/>
    <w:rsid w:val="007814F0"/>
    <w:rsid w:val="007827A1"/>
    <w:rsid w:val="0078336E"/>
    <w:rsid w:val="007833EF"/>
    <w:rsid w:val="00783698"/>
    <w:rsid w:val="007856F9"/>
    <w:rsid w:val="007859CC"/>
    <w:rsid w:val="00786355"/>
    <w:rsid w:val="0078677F"/>
    <w:rsid w:val="00787E31"/>
    <w:rsid w:val="0079043E"/>
    <w:rsid w:val="00791C70"/>
    <w:rsid w:val="00791CCD"/>
    <w:rsid w:val="00793065"/>
    <w:rsid w:val="0079349A"/>
    <w:rsid w:val="00793CE3"/>
    <w:rsid w:val="00794203"/>
    <w:rsid w:val="0079457C"/>
    <w:rsid w:val="00794896"/>
    <w:rsid w:val="00794F10"/>
    <w:rsid w:val="00795093"/>
    <w:rsid w:val="0079551B"/>
    <w:rsid w:val="00795585"/>
    <w:rsid w:val="0079572F"/>
    <w:rsid w:val="0079577E"/>
    <w:rsid w:val="00796C2A"/>
    <w:rsid w:val="007974D8"/>
    <w:rsid w:val="007A18EA"/>
    <w:rsid w:val="007A1F3E"/>
    <w:rsid w:val="007A2270"/>
    <w:rsid w:val="007A305B"/>
    <w:rsid w:val="007A40A9"/>
    <w:rsid w:val="007A4ABE"/>
    <w:rsid w:val="007A4CC2"/>
    <w:rsid w:val="007A4F36"/>
    <w:rsid w:val="007A56C0"/>
    <w:rsid w:val="007A5BBD"/>
    <w:rsid w:val="007A633F"/>
    <w:rsid w:val="007A67E0"/>
    <w:rsid w:val="007A6EE6"/>
    <w:rsid w:val="007B09DF"/>
    <w:rsid w:val="007B14B5"/>
    <w:rsid w:val="007B229D"/>
    <w:rsid w:val="007B29D2"/>
    <w:rsid w:val="007B387F"/>
    <w:rsid w:val="007B38B1"/>
    <w:rsid w:val="007B40A8"/>
    <w:rsid w:val="007B53E0"/>
    <w:rsid w:val="007B5EE2"/>
    <w:rsid w:val="007B6D61"/>
    <w:rsid w:val="007B7AD7"/>
    <w:rsid w:val="007B7B15"/>
    <w:rsid w:val="007B7BAE"/>
    <w:rsid w:val="007B7CE9"/>
    <w:rsid w:val="007B7D86"/>
    <w:rsid w:val="007C3423"/>
    <w:rsid w:val="007C34EA"/>
    <w:rsid w:val="007C359A"/>
    <w:rsid w:val="007C4C91"/>
    <w:rsid w:val="007C61D9"/>
    <w:rsid w:val="007C64AC"/>
    <w:rsid w:val="007C66AC"/>
    <w:rsid w:val="007C6FB4"/>
    <w:rsid w:val="007C785B"/>
    <w:rsid w:val="007D03B1"/>
    <w:rsid w:val="007D0436"/>
    <w:rsid w:val="007D0BF3"/>
    <w:rsid w:val="007D0C26"/>
    <w:rsid w:val="007D1828"/>
    <w:rsid w:val="007D1882"/>
    <w:rsid w:val="007D1891"/>
    <w:rsid w:val="007D2767"/>
    <w:rsid w:val="007D2CA3"/>
    <w:rsid w:val="007D2DAD"/>
    <w:rsid w:val="007D350B"/>
    <w:rsid w:val="007D402E"/>
    <w:rsid w:val="007D46C0"/>
    <w:rsid w:val="007D482B"/>
    <w:rsid w:val="007D4A78"/>
    <w:rsid w:val="007D5261"/>
    <w:rsid w:val="007D5FCA"/>
    <w:rsid w:val="007D750F"/>
    <w:rsid w:val="007D75E3"/>
    <w:rsid w:val="007E02E0"/>
    <w:rsid w:val="007E06AA"/>
    <w:rsid w:val="007E0B24"/>
    <w:rsid w:val="007E264F"/>
    <w:rsid w:val="007E30DF"/>
    <w:rsid w:val="007E3F71"/>
    <w:rsid w:val="007E42DB"/>
    <w:rsid w:val="007E65B8"/>
    <w:rsid w:val="007E75A4"/>
    <w:rsid w:val="007E784D"/>
    <w:rsid w:val="007E7F5A"/>
    <w:rsid w:val="007F00CA"/>
    <w:rsid w:val="007F014A"/>
    <w:rsid w:val="007F14F8"/>
    <w:rsid w:val="007F1B9D"/>
    <w:rsid w:val="007F2AE5"/>
    <w:rsid w:val="007F3C77"/>
    <w:rsid w:val="007F45B9"/>
    <w:rsid w:val="007F4A1D"/>
    <w:rsid w:val="007F4C8F"/>
    <w:rsid w:val="007F6AA2"/>
    <w:rsid w:val="007F7F68"/>
    <w:rsid w:val="00800369"/>
    <w:rsid w:val="00801406"/>
    <w:rsid w:val="0080172B"/>
    <w:rsid w:val="00802560"/>
    <w:rsid w:val="00803337"/>
    <w:rsid w:val="00803D23"/>
    <w:rsid w:val="008045D2"/>
    <w:rsid w:val="00805076"/>
    <w:rsid w:val="008050FB"/>
    <w:rsid w:val="0080623B"/>
    <w:rsid w:val="00806C7C"/>
    <w:rsid w:val="00806FF4"/>
    <w:rsid w:val="00807BDC"/>
    <w:rsid w:val="00810C18"/>
    <w:rsid w:val="00810FA1"/>
    <w:rsid w:val="0081177B"/>
    <w:rsid w:val="00812B95"/>
    <w:rsid w:val="008131E6"/>
    <w:rsid w:val="0081332C"/>
    <w:rsid w:val="00813433"/>
    <w:rsid w:val="00813F4A"/>
    <w:rsid w:val="00814726"/>
    <w:rsid w:val="0081575E"/>
    <w:rsid w:val="00816D39"/>
    <w:rsid w:val="00817465"/>
    <w:rsid w:val="0081766B"/>
    <w:rsid w:val="008219B9"/>
    <w:rsid w:val="008219DC"/>
    <w:rsid w:val="00821F74"/>
    <w:rsid w:val="008225B9"/>
    <w:rsid w:val="00822986"/>
    <w:rsid w:val="00822B92"/>
    <w:rsid w:val="00822E29"/>
    <w:rsid w:val="00822F80"/>
    <w:rsid w:val="00822F82"/>
    <w:rsid w:val="00823377"/>
    <w:rsid w:val="00823895"/>
    <w:rsid w:val="0082411A"/>
    <w:rsid w:val="008241A2"/>
    <w:rsid w:val="008264E1"/>
    <w:rsid w:val="0082666C"/>
    <w:rsid w:val="00826B4F"/>
    <w:rsid w:val="00827234"/>
    <w:rsid w:val="00827281"/>
    <w:rsid w:val="00827F68"/>
    <w:rsid w:val="008302A5"/>
    <w:rsid w:val="00831975"/>
    <w:rsid w:val="00831A67"/>
    <w:rsid w:val="00831F4F"/>
    <w:rsid w:val="008328C9"/>
    <w:rsid w:val="008329C6"/>
    <w:rsid w:val="008331BB"/>
    <w:rsid w:val="008332C4"/>
    <w:rsid w:val="00833527"/>
    <w:rsid w:val="0083381A"/>
    <w:rsid w:val="00833C0A"/>
    <w:rsid w:val="0083443E"/>
    <w:rsid w:val="0083497F"/>
    <w:rsid w:val="00835835"/>
    <w:rsid w:val="008372C2"/>
    <w:rsid w:val="0083760F"/>
    <w:rsid w:val="008378FB"/>
    <w:rsid w:val="008405F0"/>
    <w:rsid w:val="00840DEA"/>
    <w:rsid w:val="0084118A"/>
    <w:rsid w:val="008421CE"/>
    <w:rsid w:val="00842A1D"/>
    <w:rsid w:val="008430B6"/>
    <w:rsid w:val="0084503F"/>
    <w:rsid w:val="00845141"/>
    <w:rsid w:val="00845994"/>
    <w:rsid w:val="008467A8"/>
    <w:rsid w:val="008470D1"/>
    <w:rsid w:val="00850911"/>
    <w:rsid w:val="00852078"/>
    <w:rsid w:val="008524B6"/>
    <w:rsid w:val="008533D2"/>
    <w:rsid w:val="008541EB"/>
    <w:rsid w:val="00854CB4"/>
    <w:rsid w:val="00855A34"/>
    <w:rsid w:val="00856146"/>
    <w:rsid w:val="00856A8B"/>
    <w:rsid w:val="00857D3A"/>
    <w:rsid w:val="00857D64"/>
    <w:rsid w:val="00860F15"/>
    <w:rsid w:val="0086147D"/>
    <w:rsid w:val="008629EB"/>
    <w:rsid w:val="00863BC0"/>
    <w:rsid w:val="00864035"/>
    <w:rsid w:val="008640CC"/>
    <w:rsid w:val="00864ACA"/>
    <w:rsid w:val="00866B69"/>
    <w:rsid w:val="00866BCA"/>
    <w:rsid w:val="00870DF2"/>
    <w:rsid w:val="00870FA2"/>
    <w:rsid w:val="0087118C"/>
    <w:rsid w:val="00871337"/>
    <w:rsid w:val="0087133D"/>
    <w:rsid w:val="00871F3F"/>
    <w:rsid w:val="00871F60"/>
    <w:rsid w:val="00872039"/>
    <w:rsid w:val="00872F6C"/>
    <w:rsid w:val="00873304"/>
    <w:rsid w:val="00873573"/>
    <w:rsid w:val="0087366F"/>
    <w:rsid w:val="00874327"/>
    <w:rsid w:val="00875214"/>
    <w:rsid w:val="00875545"/>
    <w:rsid w:val="0087566E"/>
    <w:rsid w:val="008759DD"/>
    <w:rsid w:val="00876073"/>
    <w:rsid w:val="008767ED"/>
    <w:rsid w:val="00877242"/>
    <w:rsid w:val="008778FC"/>
    <w:rsid w:val="00877E06"/>
    <w:rsid w:val="008820D5"/>
    <w:rsid w:val="00882772"/>
    <w:rsid w:val="00882ACE"/>
    <w:rsid w:val="0088345A"/>
    <w:rsid w:val="008834E9"/>
    <w:rsid w:val="00883B07"/>
    <w:rsid w:val="00883E14"/>
    <w:rsid w:val="008845F8"/>
    <w:rsid w:val="00884728"/>
    <w:rsid w:val="00886C09"/>
    <w:rsid w:val="00886D7A"/>
    <w:rsid w:val="008875DF"/>
    <w:rsid w:val="00887F75"/>
    <w:rsid w:val="00887FD7"/>
    <w:rsid w:val="0089057F"/>
    <w:rsid w:val="0089068E"/>
    <w:rsid w:val="008913B7"/>
    <w:rsid w:val="00891984"/>
    <w:rsid w:val="0089198B"/>
    <w:rsid w:val="00891EF9"/>
    <w:rsid w:val="00892043"/>
    <w:rsid w:val="008924EF"/>
    <w:rsid w:val="00892912"/>
    <w:rsid w:val="0089296D"/>
    <w:rsid w:val="0089362F"/>
    <w:rsid w:val="00893D3E"/>
    <w:rsid w:val="00894410"/>
    <w:rsid w:val="008945C4"/>
    <w:rsid w:val="008946EC"/>
    <w:rsid w:val="00896190"/>
    <w:rsid w:val="008969E4"/>
    <w:rsid w:val="008971B5"/>
    <w:rsid w:val="008A0A05"/>
    <w:rsid w:val="008A3C61"/>
    <w:rsid w:val="008A3F5B"/>
    <w:rsid w:val="008A4420"/>
    <w:rsid w:val="008A4641"/>
    <w:rsid w:val="008A4CC8"/>
    <w:rsid w:val="008A50CD"/>
    <w:rsid w:val="008A53CF"/>
    <w:rsid w:val="008A5E29"/>
    <w:rsid w:val="008A60C3"/>
    <w:rsid w:val="008A69ED"/>
    <w:rsid w:val="008A6FBE"/>
    <w:rsid w:val="008A7D69"/>
    <w:rsid w:val="008A7E33"/>
    <w:rsid w:val="008B0A3E"/>
    <w:rsid w:val="008B117F"/>
    <w:rsid w:val="008B1E50"/>
    <w:rsid w:val="008B470C"/>
    <w:rsid w:val="008B4A87"/>
    <w:rsid w:val="008B5138"/>
    <w:rsid w:val="008B6081"/>
    <w:rsid w:val="008B6A67"/>
    <w:rsid w:val="008B7356"/>
    <w:rsid w:val="008B78D7"/>
    <w:rsid w:val="008C03EA"/>
    <w:rsid w:val="008C0B01"/>
    <w:rsid w:val="008C1247"/>
    <w:rsid w:val="008C151B"/>
    <w:rsid w:val="008C2001"/>
    <w:rsid w:val="008C267E"/>
    <w:rsid w:val="008C2CA2"/>
    <w:rsid w:val="008C2E3F"/>
    <w:rsid w:val="008C3A71"/>
    <w:rsid w:val="008C4086"/>
    <w:rsid w:val="008C4AA5"/>
    <w:rsid w:val="008C5236"/>
    <w:rsid w:val="008C6020"/>
    <w:rsid w:val="008C69B5"/>
    <w:rsid w:val="008C70FF"/>
    <w:rsid w:val="008C71AC"/>
    <w:rsid w:val="008D0C0D"/>
    <w:rsid w:val="008D0DD9"/>
    <w:rsid w:val="008D0E47"/>
    <w:rsid w:val="008D0FDB"/>
    <w:rsid w:val="008D138B"/>
    <w:rsid w:val="008D15D3"/>
    <w:rsid w:val="008D2D6A"/>
    <w:rsid w:val="008D31C5"/>
    <w:rsid w:val="008D51A1"/>
    <w:rsid w:val="008D555D"/>
    <w:rsid w:val="008D6091"/>
    <w:rsid w:val="008D6168"/>
    <w:rsid w:val="008D6700"/>
    <w:rsid w:val="008D6C40"/>
    <w:rsid w:val="008D6DE8"/>
    <w:rsid w:val="008D6F41"/>
    <w:rsid w:val="008D6FF3"/>
    <w:rsid w:val="008D723A"/>
    <w:rsid w:val="008D7277"/>
    <w:rsid w:val="008D7C45"/>
    <w:rsid w:val="008D7C68"/>
    <w:rsid w:val="008D7C9E"/>
    <w:rsid w:val="008E156F"/>
    <w:rsid w:val="008E2182"/>
    <w:rsid w:val="008E23F6"/>
    <w:rsid w:val="008E2B58"/>
    <w:rsid w:val="008E2BA0"/>
    <w:rsid w:val="008E3A12"/>
    <w:rsid w:val="008E3E16"/>
    <w:rsid w:val="008E3F3C"/>
    <w:rsid w:val="008E5535"/>
    <w:rsid w:val="008E5840"/>
    <w:rsid w:val="008E622E"/>
    <w:rsid w:val="008E64AA"/>
    <w:rsid w:val="008E693A"/>
    <w:rsid w:val="008E6C63"/>
    <w:rsid w:val="008E6EC7"/>
    <w:rsid w:val="008F24D5"/>
    <w:rsid w:val="008F4745"/>
    <w:rsid w:val="008F49E1"/>
    <w:rsid w:val="008F4E36"/>
    <w:rsid w:val="008F4F6F"/>
    <w:rsid w:val="009000DE"/>
    <w:rsid w:val="00900816"/>
    <w:rsid w:val="00900CD6"/>
    <w:rsid w:val="00901A52"/>
    <w:rsid w:val="00901B26"/>
    <w:rsid w:val="00901D32"/>
    <w:rsid w:val="00901D39"/>
    <w:rsid w:val="00901EAA"/>
    <w:rsid w:val="00902568"/>
    <w:rsid w:val="00902A91"/>
    <w:rsid w:val="00902B6D"/>
    <w:rsid w:val="00902F4A"/>
    <w:rsid w:val="0090623D"/>
    <w:rsid w:val="0090706C"/>
    <w:rsid w:val="009074AF"/>
    <w:rsid w:val="00907957"/>
    <w:rsid w:val="00907B8F"/>
    <w:rsid w:val="00907C9A"/>
    <w:rsid w:val="009113B8"/>
    <w:rsid w:val="00911877"/>
    <w:rsid w:val="00911AAE"/>
    <w:rsid w:val="009127A1"/>
    <w:rsid w:val="00913442"/>
    <w:rsid w:val="009134DD"/>
    <w:rsid w:val="00913837"/>
    <w:rsid w:val="0091393C"/>
    <w:rsid w:val="00913ABF"/>
    <w:rsid w:val="00913BC5"/>
    <w:rsid w:val="00913DA6"/>
    <w:rsid w:val="00916190"/>
    <w:rsid w:val="0091662E"/>
    <w:rsid w:val="00916BC5"/>
    <w:rsid w:val="00920CC2"/>
    <w:rsid w:val="009214FF"/>
    <w:rsid w:val="00922B3C"/>
    <w:rsid w:val="00922D82"/>
    <w:rsid w:val="00923140"/>
    <w:rsid w:val="009241C8"/>
    <w:rsid w:val="00924391"/>
    <w:rsid w:val="00924F09"/>
    <w:rsid w:val="00925267"/>
    <w:rsid w:val="00926816"/>
    <w:rsid w:val="00926922"/>
    <w:rsid w:val="00927214"/>
    <w:rsid w:val="00927CD7"/>
    <w:rsid w:val="00927DB2"/>
    <w:rsid w:val="00930130"/>
    <w:rsid w:val="00930257"/>
    <w:rsid w:val="009307CA"/>
    <w:rsid w:val="00930E0E"/>
    <w:rsid w:val="00931408"/>
    <w:rsid w:val="0093169E"/>
    <w:rsid w:val="009335F9"/>
    <w:rsid w:val="00933D2F"/>
    <w:rsid w:val="009342E7"/>
    <w:rsid w:val="009348B8"/>
    <w:rsid w:val="00934C8A"/>
    <w:rsid w:val="0093546E"/>
    <w:rsid w:val="009372EE"/>
    <w:rsid w:val="00941A7A"/>
    <w:rsid w:val="00943884"/>
    <w:rsid w:val="00943D66"/>
    <w:rsid w:val="00944147"/>
    <w:rsid w:val="00944278"/>
    <w:rsid w:val="0094449E"/>
    <w:rsid w:val="009447F4"/>
    <w:rsid w:val="009449E9"/>
    <w:rsid w:val="0094510F"/>
    <w:rsid w:val="0094659F"/>
    <w:rsid w:val="00947BCA"/>
    <w:rsid w:val="00947D83"/>
    <w:rsid w:val="00947F50"/>
    <w:rsid w:val="009507A0"/>
    <w:rsid w:val="0095159F"/>
    <w:rsid w:val="00952073"/>
    <w:rsid w:val="00952711"/>
    <w:rsid w:val="00952FE1"/>
    <w:rsid w:val="0095309C"/>
    <w:rsid w:val="009534B7"/>
    <w:rsid w:val="00954422"/>
    <w:rsid w:val="00954B7F"/>
    <w:rsid w:val="00954CE5"/>
    <w:rsid w:val="009557E0"/>
    <w:rsid w:val="00956673"/>
    <w:rsid w:val="0095674A"/>
    <w:rsid w:val="00956BC5"/>
    <w:rsid w:val="00956CA4"/>
    <w:rsid w:val="00956CEC"/>
    <w:rsid w:val="00956D63"/>
    <w:rsid w:val="009576FF"/>
    <w:rsid w:val="00957868"/>
    <w:rsid w:val="0096046D"/>
    <w:rsid w:val="009608BC"/>
    <w:rsid w:val="00961F99"/>
    <w:rsid w:val="0096214A"/>
    <w:rsid w:val="00964271"/>
    <w:rsid w:val="0096482C"/>
    <w:rsid w:val="00964B8B"/>
    <w:rsid w:val="00965097"/>
    <w:rsid w:val="00965E68"/>
    <w:rsid w:val="009669D7"/>
    <w:rsid w:val="00967473"/>
    <w:rsid w:val="00967646"/>
    <w:rsid w:val="00967914"/>
    <w:rsid w:val="0097040B"/>
    <w:rsid w:val="00970946"/>
    <w:rsid w:val="00971BBF"/>
    <w:rsid w:val="00972A8B"/>
    <w:rsid w:val="009734A3"/>
    <w:rsid w:val="009749CC"/>
    <w:rsid w:val="00975AC1"/>
    <w:rsid w:val="00975FD9"/>
    <w:rsid w:val="0097685B"/>
    <w:rsid w:val="00977B3A"/>
    <w:rsid w:val="00980236"/>
    <w:rsid w:val="00980AD3"/>
    <w:rsid w:val="0098180D"/>
    <w:rsid w:val="00981C4A"/>
    <w:rsid w:val="0098251A"/>
    <w:rsid w:val="00982DF8"/>
    <w:rsid w:val="00982FE9"/>
    <w:rsid w:val="0098334D"/>
    <w:rsid w:val="00983380"/>
    <w:rsid w:val="00983B71"/>
    <w:rsid w:val="0098417B"/>
    <w:rsid w:val="00985842"/>
    <w:rsid w:val="009860EE"/>
    <w:rsid w:val="0098623E"/>
    <w:rsid w:val="009871EF"/>
    <w:rsid w:val="00987D5F"/>
    <w:rsid w:val="0099041D"/>
    <w:rsid w:val="0099057A"/>
    <w:rsid w:val="009917D6"/>
    <w:rsid w:val="009917E6"/>
    <w:rsid w:val="009918F6"/>
    <w:rsid w:val="00992DBB"/>
    <w:rsid w:val="00992F46"/>
    <w:rsid w:val="0099392A"/>
    <w:rsid w:val="009939BF"/>
    <w:rsid w:val="00993DF1"/>
    <w:rsid w:val="00993F43"/>
    <w:rsid w:val="0099427B"/>
    <w:rsid w:val="00994700"/>
    <w:rsid w:val="009948E6"/>
    <w:rsid w:val="009958F1"/>
    <w:rsid w:val="00995B0C"/>
    <w:rsid w:val="009963A6"/>
    <w:rsid w:val="009974D9"/>
    <w:rsid w:val="0099785E"/>
    <w:rsid w:val="00997C7F"/>
    <w:rsid w:val="009A0057"/>
    <w:rsid w:val="009A0B48"/>
    <w:rsid w:val="009A0B4B"/>
    <w:rsid w:val="009A1138"/>
    <w:rsid w:val="009A26E5"/>
    <w:rsid w:val="009A2B5E"/>
    <w:rsid w:val="009A2BE4"/>
    <w:rsid w:val="009A3442"/>
    <w:rsid w:val="009A34AB"/>
    <w:rsid w:val="009A38CB"/>
    <w:rsid w:val="009A3B47"/>
    <w:rsid w:val="009A3E82"/>
    <w:rsid w:val="009A59E6"/>
    <w:rsid w:val="009A5AFB"/>
    <w:rsid w:val="009A5DE2"/>
    <w:rsid w:val="009A5E61"/>
    <w:rsid w:val="009A6438"/>
    <w:rsid w:val="009A718E"/>
    <w:rsid w:val="009A7AB0"/>
    <w:rsid w:val="009B0018"/>
    <w:rsid w:val="009B009F"/>
    <w:rsid w:val="009B0A0C"/>
    <w:rsid w:val="009B1122"/>
    <w:rsid w:val="009B1DC6"/>
    <w:rsid w:val="009B2E23"/>
    <w:rsid w:val="009B3114"/>
    <w:rsid w:val="009B3250"/>
    <w:rsid w:val="009B37BC"/>
    <w:rsid w:val="009B390F"/>
    <w:rsid w:val="009B3D1D"/>
    <w:rsid w:val="009B3D51"/>
    <w:rsid w:val="009B4563"/>
    <w:rsid w:val="009B47E8"/>
    <w:rsid w:val="009B6409"/>
    <w:rsid w:val="009C0424"/>
    <w:rsid w:val="009C1608"/>
    <w:rsid w:val="009C17C7"/>
    <w:rsid w:val="009C1BA6"/>
    <w:rsid w:val="009C2BBC"/>
    <w:rsid w:val="009C4B77"/>
    <w:rsid w:val="009C4C3F"/>
    <w:rsid w:val="009C58E0"/>
    <w:rsid w:val="009C6109"/>
    <w:rsid w:val="009C6143"/>
    <w:rsid w:val="009C6F5D"/>
    <w:rsid w:val="009C76F4"/>
    <w:rsid w:val="009C7B45"/>
    <w:rsid w:val="009D02DF"/>
    <w:rsid w:val="009D30A5"/>
    <w:rsid w:val="009D34F1"/>
    <w:rsid w:val="009D368F"/>
    <w:rsid w:val="009D394D"/>
    <w:rsid w:val="009D4BC9"/>
    <w:rsid w:val="009D531A"/>
    <w:rsid w:val="009D7545"/>
    <w:rsid w:val="009D7737"/>
    <w:rsid w:val="009D77AA"/>
    <w:rsid w:val="009E01A0"/>
    <w:rsid w:val="009E07E3"/>
    <w:rsid w:val="009E0B0C"/>
    <w:rsid w:val="009E116F"/>
    <w:rsid w:val="009E1B67"/>
    <w:rsid w:val="009E1D62"/>
    <w:rsid w:val="009E1DB5"/>
    <w:rsid w:val="009E2764"/>
    <w:rsid w:val="009E2792"/>
    <w:rsid w:val="009E39C0"/>
    <w:rsid w:val="009E3C25"/>
    <w:rsid w:val="009E52E1"/>
    <w:rsid w:val="009E5CAE"/>
    <w:rsid w:val="009E6829"/>
    <w:rsid w:val="009E6CF4"/>
    <w:rsid w:val="009E77C0"/>
    <w:rsid w:val="009E7D64"/>
    <w:rsid w:val="009F0A52"/>
    <w:rsid w:val="009F17ED"/>
    <w:rsid w:val="009F214E"/>
    <w:rsid w:val="009F2D6A"/>
    <w:rsid w:val="009F43AB"/>
    <w:rsid w:val="009F4599"/>
    <w:rsid w:val="009F480F"/>
    <w:rsid w:val="009F5694"/>
    <w:rsid w:val="009F5A32"/>
    <w:rsid w:val="009F64E9"/>
    <w:rsid w:val="009F64FB"/>
    <w:rsid w:val="009F6AE2"/>
    <w:rsid w:val="009F78D6"/>
    <w:rsid w:val="009F7F40"/>
    <w:rsid w:val="00A005DB"/>
    <w:rsid w:val="00A00633"/>
    <w:rsid w:val="00A009EF"/>
    <w:rsid w:val="00A00B8B"/>
    <w:rsid w:val="00A010D1"/>
    <w:rsid w:val="00A0116C"/>
    <w:rsid w:val="00A0166A"/>
    <w:rsid w:val="00A02C85"/>
    <w:rsid w:val="00A037BE"/>
    <w:rsid w:val="00A03FC5"/>
    <w:rsid w:val="00A042CA"/>
    <w:rsid w:val="00A042EB"/>
    <w:rsid w:val="00A07501"/>
    <w:rsid w:val="00A07FA4"/>
    <w:rsid w:val="00A1005E"/>
    <w:rsid w:val="00A112F4"/>
    <w:rsid w:val="00A12350"/>
    <w:rsid w:val="00A125CC"/>
    <w:rsid w:val="00A1309B"/>
    <w:rsid w:val="00A132E7"/>
    <w:rsid w:val="00A14299"/>
    <w:rsid w:val="00A14DCB"/>
    <w:rsid w:val="00A14F2C"/>
    <w:rsid w:val="00A1600D"/>
    <w:rsid w:val="00A168C9"/>
    <w:rsid w:val="00A16C20"/>
    <w:rsid w:val="00A16E0D"/>
    <w:rsid w:val="00A17236"/>
    <w:rsid w:val="00A21352"/>
    <w:rsid w:val="00A245D4"/>
    <w:rsid w:val="00A24668"/>
    <w:rsid w:val="00A24EA2"/>
    <w:rsid w:val="00A25486"/>
    <w:rsid w:val="00A26DBA"/>
    <w:rsid w:val="00A26DFF"/>
    <w:rsid w:val="00A27293"/>
    <w:rsid w:val="00A27653"/>
    <w:rsid w:val="00A279A5"/>
    <w:rsid w:val="00A27CEB"/>
    <w:rsid w:val="00A3070F"/>
    <w:rsid w:val="00A30D62"/>
    <w:rsid w:val="00A31056"/>
    <w:rsid w:val="00A31426"/>
    <w:rsid w:val="00A3212D"/>
    <w:rsid w:val="00A321D9"/>
    <w:rsid w:val="00A323D9"/>
    <w:rsid w:val="00A33391"/>
    <w:rsid w:val="00A342E6"/>
    <w:rsid w:val="00A3474D"/>
    <w:rsid w:val="00A347A9"/>
    <w:rsid w:val="00A34A43"/>
    <w:rsid w:val="00A35487"/>
    <w:rsid w:val="00A36CEA"/>
    <w:rsid w:val="00A376F2"/>
    <w:rsid w:val="00A37D85"/>
    <w:rsid w:val="00A37EAE"/>
    <w:rsid w:val="00A37EDB"/>
    <w:rsid w:val="00A40ACF"/>
    <w:rsid w:val="00A41199"/>
    <w:rsid w:val="00A411E8"/>
    <w:rsid w:val="00A41909"/>
    <w:rsid w:val="00A41A56"/>
    <w:rsid w:val="00A4251D"/>
    <w:rsid w:val="00A43777"/>
    <w:rsid w:val="00A45B4C"/>
    <w:rsid w:val="00A46226"/>
    <w:rsid w:val="00A4764C"/>
    <w:rsid w:val="00A477D1"/>
    <w:rsid w:val="00A5120A"/>
    <w:rsid w:val="00A51887"/>
    <w:rsid w:val="00A5193F"/>
    <w:rsid w:val="00A5271B"/>
    <w:rsid w:val="00A52C8B"/>
    <w:rsid w:val="00A536D5"/>
    <w:rsid w:val="00A545E0"/>
    <w:rsid w:val="00A546D3"/>
    <w:rsid w:val="00A54EB0"/>
    <w:rsid w:val="00A552E5"/>
    <w:rsid w:val="00A55BB3"/>
    <w:rsid w:val="00A55D18"/>
    <w:rsid w:val="00A56496"/>
    <w:rsid w:val="00A564EC"/>
    <w:rsid w:val="00A566A1"/>
    <w:rsid w:val="00A56B31"/>
    <w:rsid w:val="00A56B70"/>
    <w:rsid w:val="00A57097"/>
    <w:rsid w:val="00A60235"/>
    <w:rsid w:val="00A60660"/>
    <w:rsid w:val="00A6129B"/>
    <w:rsid w:val="00A619B3"/>
    <w:rsid w:val="00A6305F"/>
    <w:rsid w:val="00A6375E"/>
    <w:rsid w:val="00A6376D"/>
    <w:rsid w:val="00A63FCB"/>
    <w:rsid w:val="00A6429E"/>
    <w:rsid w:val="00A647B4"/>
    <w:rsid w:val="00A64C47"/>
    <w:rsid w:val="00A658DE"/>
    <w:rsid w:val="00A65907"/>
    <w:rsid w:val="00A66045"/>
    <w:rsid w:val="00A660E6"/>
    <w:rsid w:val="00A66F55"/>
    <w:rsid w:val="00A67F3E"/>
    <w:rsid w:val="00A70A10"/>
    <w:rsid w:val="00A70E3C"/>
    <w:rsid w:val="00A70E93"/>
    <w:rsid w:val="00A70FDC"/>
    <w:rsid w:val="00A7258F"/>
    <w:rsid w:val="00A732E0"/>
    <w:rsid w:val="00A74367"/>
    <w:rsid w:val="00A74A21"/>
    <w:rsid w:val="00A7559A"/>
    <w:rsid w:val="00A76350"/>
    <w:rsid w:val="00A765C1"/>
    <w:rsid w:val="00A76793"/>
    <w:rsid w:val="00A77C17"/>
    <w:rsid w:val="00A803BC"/>
    <w:rsid w:val="00A81609"/>
    <w:rsid w:val="00A83A47"/>
    <w:rsid w:val="00A84D51"/>
    <w:rsid w:val="00A84F82"/>
    <w:rsid w:val="00A85735"/>
    <w:rsid w:val="00A859F2"/>
    <w:rsid w:val="00A86001"/>
    <w:rsid w:val="00A86274"/>
    <w:rsid w:val="00A86CB5"/>
    <w:rsid w:val="00A86CE5"/>
    <w:rsid w:val="00A879B8"/>
    <w:rsid w:val="00A91347"/>
    <w:rsid w:val="00A92F7D"/>
    <w:rsid w:val="00A936F2"/>
    <w:rsid w:val="00A93D38"/>
    <w:rsid w:val="00A9448E"/>
    <w:rsid w:val="00A960C2"/>
    <w:rsid w:val="00A966AC"/>
    <w:rsid w:val="00A97062"/>
    <w:rsid w:val="00AA1C95"/>
    <w:rsid w:val="00AA2777"/>
    <w:rsid w:val="00AA4029"/>
    <w:rsid w:val="00AA46FC"/>
    <w:rsid w:val="00AA4E9B"/>
    <w:rsid w:val="00AA4FCF"/>
    <w:rsid w:val="00AA52BB"/>
    <w:rsid w:val="00AA5B1B"/>
    <w:rsid w:val="00AA6651"/>
    <w:rsid w:val="00AA7939"/>
    <w:rsid w:val="00AA7C7C"/>
    <w:rsid w:val="00AB0E68"/>
    <w:rsid w:val="00AB11E2"/>
    <w:rsid w:val="00AB1AE1"/>
    <w:rsid w:val="00AB3701"/>
    <w:rsid w:val="00AB3D95"/>
    <w:rsid w:val="00AB3F99"/>
    <w:rsid w:val="00AB55CA"/>
    <w:rsid w:val="00AB5B5A"/>
    <w:rsid w:val="00AB5D7D"/>
    <w:rsid w:val="00AB6CED"/>
    <w:rsid w:val="00AB735F"/>
    <w:rsid w:val="00AB7AAD"/>
    <w:rsid w:val="00AB7D9C"/>
    <w:rsid w:val="00AC15BE"/>
    <w:rsid w:val="00AC1904"/>
    <w:rsid w:val="00AC1924"/>
    <w:rsid w:val="00AC192D"/>
    <w:rsid w:val="00AC1CA6"/>
    <w:rsid w:val="00AC2305"/>
    <w:rsid w:val="00AC2B34"/>
    <w:rsid w:val="00AC3303"/>
    <w:rsid w:val="00AC3A1B"/>
    <w:rsid w:val="00AC3B87"/>
    <w:rsid w:val="00AC3EA7"/>
    <w:rsid w:val="00AC5309"/>
    <w:rsid w:val="00AC5C94"/>
    <w:rsid w:val="00AC67D3"/>
    <w:rsid w:val="00AC7390"/>
    <w:rsid w:val="00AD0D2E"/>
    <w:rsid w:val="00AD0E0E"/>
    <w:rsid w:val="00AD1CAE"/>
    <w:rsid w:val="00AD3383"/>
    <w:rsid w:val="00AD4046"/>
    <w:rsid w:val="00AD4295"/>
    <w:rsid w:val="00AD4534"/>
    <w:rsid w:val="00AD46B0"/>
    <w:rsid w:val="00AD4E7D"/>
    <w:rsid w:val="00AD51A3"/>
    <w:rsid w:val="00AD5F58"/>
    <w:rsid w:val="00AD6A2E"/>
    <w:rsid w:val="00AD6E74"/>
    <w:rsid w:val="00AE0C6C"/>
    <w:rsid w:val="00AE16E6"/>
    <w:rsid w:val="00AE1FD9"/>
    <w:rsid w:val="00AE2232"/>
    <w:rsid w:val="00AE305F"/>
    <w:rsid w:val="00AE388C"/>
    <w:rsid w:val="00AE3BAB"/>
    <w:rsid w:val="00AE5283"/>
    <w:rsid w:val="00AE5E58"/>
    <w:rsid w:val="00AE72F8"/>
    <w:rsid w:val="00AE7B02"/>
    <w:rsid w:val="00AE7D78"/>
    <w:rsid w:val="00AE7FA1"/>
    <w:rsid w:val="00AF0D64"/>
    <w:rsid w:val="00AF0F7D"/>
    <w:rsid w:val="00AF1475"/>
    <w:rsid w:val="00AF15C4"/>
    <w:rsid w:val="00AF2128"/>
    <w:rsid w:val="00AF2801"/>
    <w:rsid w:val="00AF2A49"/>
    <w:rsid w:val="00AF4FF9"/>
    <w:rsid w:val="00AF6090"/>
    <w:rsid w:val="00AF6C39"/>
    <w:rsid w:val="00AF7045"/>
    <w:rsid w:val="00AF7AB1"/>
    <w:rsid w:val="00B0071C"/>
    <w:rsid w:val="00B00B44"/>
    <w:rsid w:val="00B00C27"/>
    <w:rsid w:val="00B00CC8"/>
    <w:rsid w:val="00B00EE2"/>
    <w:rsid w:val="00B013BC"/>
    <w:rsid w:val="00B0155E"/>
    <w:rsid w:val="00B01953"/>
    <w:rsid w:val="00B01AF9"/>
    <w:rsid w:val="00B03E38"/>
    <w:rsid w:val="00B04156"/>
    <w:rsid w:val="00B04301"/>
    <w:rsid w:val="00B04593"/>
    <w:rsid w:val="00B045F0"/>
    <w:rsid w:val="00B046ED"/>
    <w:rsid w:val="00B0480D"/>
    <w:rsid w:val="00B05296"/>
    <w:rsid w:val="00B0575A"/>
    <w:rsid w:val="00B05A17"/>
    <w:rsid w:val="00B06336"/>
    <w:rsid w:val="00B0720E"/>
    <w:rsid w:val="00B1030B"/>
    <w:rsid w:val="00B10D72"/>
    <w:rsid w:val="00B11240"/>
    <w:rsid w:val="00B1240D"/>
    <w:rsid w:val="00B124AE"/>
    <w:rsid w:val="00B13343"/>
    <w:rsid w:val="00B135B3"/>
    <w:rsid w:val="00B13D36"/>
    <w:rsid w:val="00B15DAA"/>
    <w:rsid w:val="00B17647"/>
    <w:rsid w:val="00B17C57"/>
    <w:rsid w:val="00B20687"/>
    <w:rsid w:val="00B20CFE"/>
    <w:rsid w:val="00B21891"/>
    <w:rsid w:val="00B22E99"/>
    <w:rsid w:val="00B23149"/>
    <w:rsid w:val="00B23FBB"/>
    <w:rsid w:val="00B24856"/>
    <w:rsid w:val="00B24BE5"/>
    <w:rsid w:val="00B24E0B"/>
    <w:rsid w:val="00B2665C"/>
    <w:rsid w:val="00B26D5C"/>
    <w:rsid w:val="00B26F2C"/>
    <w:rsid w:val="00B272A3"/>
    <w:rsid w:val="00B278AC"/>
    <w:rsid w:val="00B27EDF"/>
    <w:rsid w:val="00B30595"/>
    <w:rsid w:val="00B318FA"/>
    <w:rsid w:val="00B31BF8"/>
    <w:rsid w:val="00B32BC1"/>
    <w:rsid w:val="00B33CCF"/>
    <w:rsid w:val="00B3440C"/>
    <w:rsid w:val="00B35019"/>
    <w:rsid w:val="00B35BC3"/>
    <w:rsid w:val="00B35EA9"/>
    <w:rsid w:val="00B360D0"/>
    <w:rsid w:val="00B369E4"/>
    <w:rsid w:val="00B3713F"/>
    <w:rsid w:val="00B4072D"/>
    <w:rsid w:val="00B40A16"/>
    <w:rsid w:val="00B40B68"/>
    <w:rsid w:val="00B41055"/>
    <w:rsid w:val="00B41CBE"/>
    <w:rsid w:val="00B422C1"/>
    <w:rsid w:val="00B44B58"/>
    <w:rsid w:val="00B44F75"/>
    <w:rsid w:val="00B451E3"/>
    <w:rsid w:val="00B452DB"/>
    <w:rsid w:val="00B45D68"/>
    <w:rsid w:val="00B46667"/>
    <w:rsid w:val="00B46FB3"/>
    <w:rsid w:val="00B47136"/>
    <w:rsid w:val="00B47B43"/>
    <w:rsid w:val="00B50205"/>
    <w:rsid w:val="00B50640"/>
    <w:rsid w:val="00B51193"/>
    <w:rsid w:val="00B51A01"/>
    <w:rsid w:val="00B51C05"/>
    <w:rsid w:val="00B52D07"/>
    <w:rsid w:val="00B546B7"/>
    <w:rsid w:val="00B5536F"/>
    <w:rsid w:val="00B55461"/>
    <w:rsid w:val="00B556D6"/>
    <w:rsid w:val="00B5599F"/>
    <w:rsid w:val="00B55BE3"/>
    <w:rsid w:val="00B55C02"/>
    <w:rsid w:val="00B56C31"/>
    <w:rsid w:val="00B57F41"/>
    <w:rsid w:val="00B62195"/>
    <w:rsid w:val="00B6257D"/>
    <w:rsid w:val="00B62823"/>
    <w:rsid w:val="00B63356"/>
    <w:rsid w:val="00B633FD"/>
    <w:rsid w:val="00B63A6E"/>
    <w:rsid w:val="00B64380"/>
    <w:rsid w:val="00B64763"/>
    <w:rsid w:val="00B64A40"/>
    <w:rsid w:val="00B65203"/>
    <w:rsid w:val="00B6549B"/>
    <w:rsid w:val="00B6583E"/>
    <w:rsid w:val="00B65C8A"/>
    <w:rsid w:val="00B673AC"/>
    <w:rsid w:val="00B67EB8"/>
    <w:rsid w:val="00B70D10"/>
    <w:rsid w:val="00B70F8C"/>
    <w:rsid w:val="00B71798"/>
    <w:rsid w:val="00B71CD8"/>
    <w:rsid w:val="00B726EC"/>
    <w:rsid w:val="00B7273A"/>
    <w:rsid w:val="00B7358F"/>
    <w:rsid w:val="00B73EC4"/>
    <w:rsid w:val="00B7605C"/>
    <w:rsid w:val="00B7778D"/>
    <w:rsid w:val="00B77EF9"/>
    <w:rsid w:val="00B80BCD"/>
    <w:rsid w:val="00B80D3B"/>
    <w:rsid w:val="00B84255"/>
    <w:rsid w:val="00B84619"/>
    <w:rsid w:val="00B85325"/>
    <w:rsid w:val="00B8737E"/>
    <w:rsid w:val="00B8798E"/>
    <w:rsid w:val="00B909C4"/>
    <w:rsid w:val="00B923D6"/>
    <w:rsid w:val="00B92C93"/>
    <w:rsid w:val="00B93987"/>
    <w:rsid w:val="00B95999"/>
    <w:rsid w:val="00B95B16"/>
    <w:rsid w:val="00B9661A"/>
    <w:rsid w:val="00B96E6B"/>
    <w:rsid w:val="00B96F95"/>
    <w:rsid w:val="00B97297"/>
    <w:rsid w:val="00B977AD"/>
    <w:rsid w:val="00B97C86"/>
    <w:rsid w:val="00BA0197"/>
    <w:rsid w:val="00BA2E25"/>
    <w:rsid w:val="00BA342D"/>
    <w:rsid w:val="00BA4772"/>
    <w:rsid w:val="00BA4C67"/>
    <w:rsid w:val="00BA5634"/>
    <w:rsid w:val="00BA5B81"/>
    <w:rsid w:val="00BA6903"/>
    <w:rsid w:val="00BB0692"/>
    <w:rsid w:val="00BB06A3"/>
    <w:rsid w:val="00BB080B"/>
    <w:rsid w:val="00BB13EA"/>
    <w:rsid w:val="00BB24BA"/>
    <w:rsid w:val="00BB2FA3"/>
    <w:rsid w:val="00BB360D"/>
    <w:rsid w:val="00BB3904"/>
    <w:rsid w:val="00BB4C0D"/>
    <w:rsid w:val="00BB53B7"/>
    <w:rsid w:val="00BB687A"/>
    <w:rsid w:val="00BB7FB5"/>
    <w:rsid w:val="00BC0336"/>
    <w:rsid w:val="00BC03D6"/>
    <w:rsid w:val="00BC0C2D"/>
    <w:rsid w:val="00BC0EBA"/>
    <w:rsid w:val="00BC16FE"/>
    <w:rsid w:val="00BC2090"/>
    <w:rsid w:val="00BC23B5"/>
    <w:rsid w:val="00BC34E6"/>
    <w:rsid w:val="00BC3FA7"/>
    <w:rsid w:val="00BC4C3C"/>
    <w:rsid w:val="00BC5700"/>
    <w:rsid w:val="00BC6171"/>
    <w:rsid w:val="00BC657C"/>
    <w:rsid w:val="00BC7CB8"/>
    <w:rsid w:val="00BC7D92"/>
    <w:rsid w:val="00BC7ED4"/>
    <w:rsid w:val="00BD0D3F"/>
    <w:rsid w:val="00BD1B2E"/>
    <w:rsid w:val="00BD1E2D"/>
    <w:rsid w:val="00BD3729"/>
    <w:rsid w:val="00BD37BF"/>
    <w:rsid w:val="00BD3BB2"/>
    <w:rsid w:val="00BD433D"/>
    <w:rsid w:val="00BD4800"/>
    <w:rsid w:val="00BD4DD6"/>
    <w:rsid w:val="00BD52BB"/>
    <w:rsid w:val="00BD56F9"/>
    <w:rsid w:val="00BD58A0"/>
    <w:rsid w:val="00BD5AA7"/>
    <w:rsid w:val="00BD68A8"/>
    <w:rsid w:val="00BD695B"/>
    <w:rsid w:val="00BD7222"/>
    <w:rsid w:val="00BD790D"/>
    <w:rsid w:val="00BD7D86"/>
    <w:rsid w:val="00BE01FC"/>
    <w:rsid w:val="00BE04D2"/>
    <w:rsid w:val="00BE053F"/>
    <w:rsid w:val="00BE1259"/>
    <w:rsid w:val="00BE1962"/>
    <w:rsid w:val="00BE1ED5"/>
    <w:rsid w:val="00BE2862"/>
    <w:rsid w:val="00BE342E"/>
    <w:rsid w:val="00BE3702"/>
    <w:rsid w:val="00BE3804"/>
    <w:rsid w:val="00BE3824"/>
    <w:rsid w:val="00BE3993"/>
    <w:rsid w:val="00BE3B77"/>
    <w:rsid w:val="00BE47FC"/>
    <w:rsid w:val="00BE4DC9"/>
    <w:rsid w:val="00BE547E"/>
    <w:rsid w:val="00BE5516"/>
    <w:rsid w:val="00BE5879"/>
    <w:rsid w:val="00BE65A8"/>
    <w:rsid w:val="00BE67E0"/>
    <w:rsid w:val="00BE73C7"/>
    <w:rsid w:val="00BE754F"/>
    <w:rsid w:val="00BE7D3D"/>
    <w:rsid w:val="00BF0082"/>
    <w:rsid w:val="00BF0C69"/>
    <w:rsid w:val="00BF0D81"/>
    <w:rsid w:val="00BF2296"/>
    <w:rsid w:val="00BF2669"/>
    <w:rsid w:val="00BF2941"/>
    <w:rsid w:val="00BF3BED"/>
    <w:rsid w:val="00BF4ACE"/>
    <w:rsid w:val="00BF4BB8"/>
    <w:rsid w:val="00BF5540"/>
    <w:rsid w:val="00BF5836"/>
    <w:rsid w:val="00BF5BA0"/>
    <w:rsid w:val="00BF687D"/>
    <w:rsid w:val="00BF7995"/>
    <w:rsid w:val="00C0022F"/>
    <w:rsid w:val="00C00241"/>
    <w:rsid w:val="00C010D6"/>
    <w:rsid w:val="00C01FB8"/>
    <w:rsid w:val="00C0257E"/>
    <w:rsid w:val="00C02A93"/>
    <w:rsid w:val="00C0302E"/>
    <w:rsid w:val="00C031F7"/>
    <w:rsid w:val="00C03737"/>
    <w:rsid w:val="00C04381"/>
    <w:rsid w:val="00C043BF"/>
    <w:rsid w:val="00C049D0"/>
    <w:rsid w:val="00C04C94"/>
    <w:rsid w:val="00C04F42"/>
    <w:rsid w:val="00C0520A"/>
    <w:rsid w:val="00C05247"/>
    <w:rsid w:val="00C07410"/>
    <w:rsid w:val="00C10277"/>
    <w:rsid w:val="00C10F65"/>
    <w:rsid w:val="00C11569"/>
    <w:rsid w:val="00C11581"/>
    <w:rsid w:val="00C11961"/>
    <w:rsid w:val="00C1216F"/>
    <w:rsid w:val="00C13439"/>
    <w:rsid w:val="00C13A9C"/>
    <w:rsid w:val="00C14C42"/>
    <w:rsid w:val="00C16065"/>
    <w:rsid w:val="00C164C8"/>
    <w:rsid w:val="00C16AA0"/>
    <w:rsid w:val="00C20013"/>
    <w:rsid w:val="00C20692"/>
    <w:rsid w:val="00C20BD0"/>
    <w:rsid w:val="00C2138E"/>
    <w:rsid w:val="00C21754"/>
    <w:rsid w:val="00C21A42"/>
    <w:rsid w:val="00C2321E"/>
    <w:rsid w:val="00C23C63"/>
    <w:rsid w:val="00C23D4A"/>
    <w:rsid w:val="00C246EF"/>
    <w:rsid w:val="00C253F2"/>
    <w:rsid w:val="00C259D6"/>
    <w:rsid w:val="00C25D10"/>
    <w:rsid w:val="00C26E51"/>
    <w:rsid w:val="00C274B6"/>
    <w:rsid w:val="00C27629"/>
    <w:rsid w:val="00C27636"/>
    <w:rsid w:val="00C27D2E"/>
    <w:rsid w:val="00C27D70"/>
    <w:rsid w:val="00C302DC"/>
    <w:rsid w:val="00C3040B"/>
    <w:rsid w:val="00C3085D"/>
    <w:rsid w:val="00C30955"/>
    <w:rsid w:val="00C30BE1"/>
    <w:rsid w:val="00C30CB5"/>
    <w:rsid w:val="00C34A1A"/>
    <w:rsid w:val="00C35ACF"/>
    <w:rsid w:val="00C36B5E"/>
    <w:rsid w:val="00C371EC"/>
    <w:rsid w:val="00C37953"/>
    <w:rsid w:val="00C37FF1"/>
    <w:rsid w:val="00C40EF6"/>
    <w:rsid w:val="00C40F0A"/>
    <w:rsid w:val="00C41556"/>
    <w:rsid w:val="00C41CFB"/>
    <w:rsid w:val="00C4288D"/>
    <w:rsid w:val="00C43559"/>
    <w:rsid w:val="00C44257"/>
    <w:rsid w:val="00C44F59"/>
    <w:rsid w:val="00C4567E"/>
    <w:rsid w:val="00C5070F"/>
    <w:rsid w:val="00C51E76"/>
    <w:rsid w:val="00C52A2B"/>
    <w:rsid w:val="00C52A6B"/>
    <w:rsid w:val="00C53F03"/>
    <w:rsid w:val="00C5432B"/>
    <w:rsid w:val="00C5457C"/>
    <w:rsid w:val="00C549F2"/>
    <w:rsid w:val="00C558C4"/>
    <w:rsid w:val="00C55933"/>
    <w:rsid w:val="00C55D9C"/>
    <w:rsid w:val="00C56B31"/>
    <w:rsid w:val="00C56BB4"/>
    <w:rsid w:val="00C57302"/>
    <w:rsid w:val="00C5747D"/>
    <w:rsid w:val="00C602BD"/>
    <w:rsid w:val="00C61451"/>
    <w:rsid w:val="00C61FE5"/>
    <w:rsid w:val="00C620C3"/>
    <w:rsid w:val="00C626B5"/>
    <w:rsid w:val="00C630BE"/>
    <w:rsid w:val="00C635A1"/>
    <w:rsid w:val="00C6675E"/>
    <w:rsid w:val="00C67684"/>
    <w:rsid w:val="00C709BC"/>
    <w:rsid w:val="00C70F33"/>
    <w:rsid w:val="00C7106F"/>
    <w:rsid w:val="00C71ABA"/>
    <w:rsid w:val="00C71F2B"/>
    <w:rsid w:val="00C72D3A"/>
    <w:rsid w:val="00C73764"/>
    <w:rsid w:val="00C74096"/>
    <w:rsid w:val="00C74440"/>
    <w:rsid w:val="00C75EE9"/>
    <w:rsid w:val="00C77322"/>
    <w:rsid w:val="00C7794A"/>
    <w:rsid w:val="00C77A5F"/>
    <w:rsid w:val="00C77C51"/>
    <w:rsid w:val="00C77DA4"/>
    <w:rsid w:val="00C80B06"/>
    <w:rsid w:val="00C8100E"/>
    <w:rsid w:val="00C8146E"/>
    <w:rsid w:val="00C81486"/>
    <w:rsid w:val="00C82AF9"/>
    <w:rsid w:val="00C82BB2"/>
    <w:rsid w:val="00C82E33"/>
    <w:rsid w:val="00C82F96"/>
    <w:rsid w:val="00C832D8"/>
    <w:rsid w:val="00C85238"/>
    <w:rsid w:val="00C852DA"/>
    <w:rsid w:val="00C8622B"/>
    <w:rsid w:val="00C86577"/>
    <w:rsid w:val="00C8693C"/>
    <w:rsid w:val="00C86B31"/>
    <w:rsid w:val="00C87A7C"/>
    <w:rsid w:val="00C87EBB"/>
    <w:rsid w:val="00C907CF"/>
    <w:rsid w:val="00C90F59"/>
    <w:rsid w:val="00C912B6"/>
    <w:rsid w:val="00C91328"/>
    <w:rsid w:val="00C91769"/>
    <w:rsid w:val="00C919DE"/>
    <w:rsid w:val="00C91B19"/>
    <w:rsid w:val="00C9207A"/>
    <w:rsid w:val="00C9218C"/>
    <w:rsid w:val="00C92735"/>
    <w:rsid w:val="00C92A0D"/>
    <w:rsid w:val="00C93363"/>
    <w:rsid w:val="00C93A7D"/>
    <w:rsid w:val="00C93E9F"/>
    <w:rsid w:val="00C94C8A"/>
    <w:rsid w:val="00C950E1"/>
    <w:rsid w:val="00C95829"/>
    <w:rsid w:val="00C95EFF"/>
    <w:rsid w:val="00C9660A"/>
    <w:rsid w:val="00CA0433"/>
    <w:rsid w:val="00CA08CD"/>
    <w:rsid w:val="00CA0FBA"/>
    <w:rsid w:val="00CA22AD"/>
    <w:rsid w:val="00CA24A7"/>
    <w:rsid w:val="00CA26EE"/>
    <w:rsid w:val="00CA2729"/>
    <w:rsid w:val="00CA2CDD"/>
    <w:rsid w:val="00CA2F4C"/>
    <w:rsid w:val="00CA3C1E"/>
    <w:rsid w:val="00CA4463"/>
    <w:rsid w:val="00CA5173"/>
    <w:rsid w:val="00CA686B"/>
    <w:rsid w:val="00CA691A"/>
    <w:rsid w:val="00CA6D95"/>
    <w:rsid w:val="00CA7442"/>
    <w:rsid w:val="00CA7B4F"/>
    <w:rsid w:val="00CB235A"/>
    <w:rsid w:val="00CB2B4B"/>
    <w:rsid w:val="00CB2EAC"/>
    <w:rsid w:val="00CB2EDA"/>
    <w:rsid w:val="00CB3065"/>
    <w:rsid w:val="00CB313E"/>
    <w:rsid w:val="00CB32D0"/>
    <w:rsid w:val="00CB3FFE"/>
    <w:rsid w:val="00CB491E"/>
    <w:rsid w:val="00CB514D"/>
    <w:rsid w:val="00CB5174"/>
    <w:rsid w:val="00CB544E"/>
    <w:rsid w:val="00CB5A5C"/>
    <w:rsid w:val="00CB6177"/>
    <w:rsid w:val="00CB6362"/>
    <w:rsid w:val="00CB65B1"/>
    <w:rsid w:val="00CB7008"/>
    <w:rsid w:val="00CB7017"/>
    <w:rsid w:val="00CB71E8"/>
    <w:rsid w:val="00CB721B"/>
    <w:rsid w:val="00CB72E4"/>
    <w:rsid w:val="00CB760E"/>
    <w:rsid w:val="00CC05F6"/>
    <w:rsid w:val="00CC0792"/>
    <w:rsid w:val="00CC0D1A"/>
    <w:rsid w:val="00CC1321"/>
    <w:rsid w:val="00CC27CD"/>
    <w:rsid w:val="00CC380A"/>
    <w:rsid w:val="00CC4D4E"/>
    <w:rsid w:val="00CC5947"/>
    <w:rsid w:val="00CC6574"/>
    <w:rsid w:val="00CC6D60"/>
    <w:rsid w:val="00CC72FF"/>
    <w:rsid w:val="00CC740D"/>
    <w:rsid w:val="00CC778F"/>
    <w:rsid w:val="00CD04FE"/>
    <w:rsid w:val="00CD0A70"/>
    <w:rsid w:val="00CD0B2C"/>
    <w:rsid w:val="00CD1242"/>
    <w:rsid w:val="00CD221B"/>
    <w:rsid w:val="00CD2587"/>
    <w:rsid w:val="00CD29D6"/>
    <w:rsid w:val="00CD36B1"/>
    <w:rsid w:val="00CD3D7B"/>
    <w:rsid w:val="00CD5870"/>
    <w:rsid w:val="00CD5A8F"/>
    <w:rsid w:val="00CD5DF4"/>
    <w:rsid w:val="00CD61B2"/>
    <w:rsid w:val="00CD65BA"/>
    <w:rsid w:val="00CD66B1"/>
    <w:rsid w:val="00CD68FF"/>
    <w:rsid w:val="00CD6E88"/>
    <w:rsid w:val="00CD6F37"/>
    <w:rsid w:val="00CD6F3D"/>
    <w:rsid w:val="00CE0B74"/>
    <w:rsid w:val="00CE22D7"/>
    <w:rsid w:val="00CE419C"/>
    <w:rsid w:val="00CE5751"/>
    <w:rsid w:val="00CE59E2"/>
    <w:rsid w:val="00CE6327"/>
    <w:rsid w:val="00CE7D56"/>
    <w:rsid w:val="00CE7E7C"/>
    <w:rsid w:val="00CE7EDC"/>
    <w:rsid w:val="00CF0584"/>
    <w:rsid w:val="00CF0961"/>
    <w:rsid w:val="00CF0E2F"/>
    <w:rsid w:val="00CF1258"/>
    <w:rsid w:val="00CF147F"/>
    <w:rsid w:val="00CF26C8"/>
    <w:rsid w:val="00CF3328"/>
    <w:rsid w:val="00CF382F"/>
    <w:rsid w:val="00CF41E7"/>
    <w:rsid w:val="00CF42D0"/>
    <w:rsid w:val="00CF47F0"/>
    <w:rsid w:val="00CF4AEB"/>
    <w:rsid w:val="00CF4CEE"/>
    <w:rsid w:val="00CF7102"/>
    <w:rsid w:val="00D0017B"/>
    <w:rsid w:val="00D0068F"/>
    <w:rsid w:val="00D00E36"/>
    <w:rsid w:val="00D00F47"/>
    <w:rsid w:val="00D029D7"/>
    <w:rsid w:val="00D02B0E"/>
    <w:rsid w:val="00D02DA1"/>
    <w:rsid w:val="00D03604"/>
    <w:rsid w:val="00D03E34"/>
    <w:rsid w:val="00D04D17"/>
    <w:rsid w:val="00D05295"/>
    <w:rsid w:val="00D0603A"/>
    <w:rsid w:val="00D06733"/>
    <w:rsid w:val="00D06E80"/>
    <w:rsid w:val="00D075A6"/>
    <w:rsid w:val="00D079D6"/>
    <w:rsid w:val="00D102BD"/>
    <w:rsid w:val="00D1033E"/>
    <w:rsid w:val="00D113BD"/>
    <w:rsid w:val="00D114B8"/>
    <w:rsid w:val="00D119C8"/>
    <w:rsid w:val="00D12315"/>
    <w:rsid w:val="00D13089"/>
    <w:rsid w:val="00D13B12"/>
    <w:rsid w:val="00D1419B"/>
    <w:rsid w:val="00D14366"/>
    <w:rsid w:val="00D15774"/>
    <w:rsid w:val="00D159DB"/>
    <w:rsid w:val="00D15A73"/>
    <w:rsid w:val="00D16446"/>
    <w:rsid w:val="00D16FB5"/>
    <w:rsid w:val="00D1728A"/>
    <w:rsid w:val="00D179B4"/>
    <w:rsid w:val="00D17E70"/>
    <w:rsid w:val="00D2061A"/>
    <w:rsid w:val="00D20E86"/>
    <w:rsid w:val="00D21801"/>
    <w:rsid w:val="00D22B39"/>
    <w:rsid w:val="00D24405"/>
    <w:rsid w:val="00D24643"/>
    <w:rsid w:val="00D2492C"/>
    <w:rsid w:val="00D261D4"/>
    <w:rsid w:val="00D27117"/>
    <w:rsid w:val="00D27169"/>
    <w:rsid w:val="00D310D6"/>
    <w:rsid w:val="00D31790"/>
    <w:rsid w:val="00D3258F"/>
    <w:rsid w:val="00D32C78"/>
    <w:rsid w:val="00D32D6A"/>
    <w:rsid w:val="00D33047"/>
    <w:rsid w:val="00D342AB"/>
    <w:rsid w:val="00D34343"/>
    <w:rsid w:val="00D3447B"/>
    <w:rsid w:val="00D34687"/>
    <w:rsid w:val="00D35633"/>
    <w:rsid w:val="00D35798"/>
    <w:rsid w:val="00D36FA3"/>
    <w:rsid w:val="00D37DCB"/>
    <w:rsid w:val="00D37FF7"/>
    <w:rsid w:val="00D40457"/>
    <w:rsid w:val="00D40523"/>
    <w:rsid w:val="00D40AA5"/>
    <w:rsid w:val="00D40B77"/>
    <w:rsid w:val="00D411CF"/>
    <w:rsid w:val="00D41437"/>
    <w:rsid w:val="00D419D3"/>
    <w:rsid w:val="00D44652"/>
    <w:rsid w:val="00D454C4"/>
    <w:rsid w:val="00D455E7"/>
    <w:rsid w:val="00D45BE4"/>
    <w:rsid w:val="00D45C68"/>
    <w:rsid w:val="00D45EB2"/>
    <w:rsid w:val="00D46317"/>
    <w:rsid w:val="00D47441"/>
    <w:rsid w:val="00D475A0"/>
    <w:rsid w:val="00D47D4B"/>
    <w:rsid w:val="00D50220"/>
    <w:rsid w:val="00D5166F"/>
    <w:rsid w:val="00D51DD2"/>
    <w:rsid w:val="00D52D8F"/>
    <w:rsid w:val="00D53085"/>
    <w:rsid w:val="00D53CBE"/>
    <w:rsid w:val="00D53D66"/>
    <w:rsid w:val="00D542FD"/>
    <w:rsid w:val="00D5556A"/>
    <w:rsid w:val="00D55685"/>
    <w:rsid w:val="00D55689"/>
    <w:rsid w:val="00D55F94"/>
    <w:rsid w:val="00D564DF"/>
    <w:rsid w:val="00D57432"/>
    <w:rsid w:val="00D5770C"/>
    <w:rsid w:val="00D57771"/>
    <w:rsid w:val="00D615B4"/>
    <w:rsid w:val="00D62720"/>
    <w:rsid w:val="00D62775"/>
    <w:rsid w:val="00D645A9"/>
    <w:rsid w:val="00D66CE3"/>
    <w:rsid w:val="00D67D78"/>
    <w:rsid w:val="00D67EB3"/>
    <w:rsid w:val="00D71332"/>
    <w:rsid w:val="00D714E0"/>
    <w:rsid w:val="00D72886"/>
    <w:rsid w:val="00D72CA2"/>
    <w:rsid w:val="00D73C7D"/>
    <w:rsid w:val="00D744B8"/>
    <w:rsid w:val="00D74B07"/>
    <w:rsid w:val="00D769FF"/>
    <w:rsid w:val="00D76D01"/>
    <w:rsid w:val="00D76EEC"/>
    <w:rsid w:val="00D803D0"/>
    <w:rsid w:val="00D807C5"/>
    <w:rsid w:val="00D80A05"/>
    <w:rsid w:val="00D81871"/>
    <w:rsid w:val="00D81C15"/>
    <w:rsid w:val="00D81CC2"/>
    <w:rsid w:val="00D81D27"/>
    <w:rsid w:val="00D81F8C"/>
    <w:rsid w:val="00D8204C"/>
    <w:rsid w:val="00D82FAD"/>
    <w:rsid w:val="00D83D59"/>
    <w:rsid w:val="00D8412D"/>
    <w:rsid w:val="00D8561F"/>
    <w:rsid w:val="00D85F8E"/>
    <w:rsid w:val="00D861FA"/>
    <w:rsid w:val="00D866CA"/>
    <w:rsid w:val="00D87820"/>
    <w:rsid w:val="00D8786D"/>
    <w:rsid w:val="00D906C5"/>
    <w:rsid w:val="00D907A6"/>
    <w:rsid w:val="00D92704"/>
    <w:rsid w:val="00D92F96"/>
    <w:rsid w:val="00D9311B"/>
    <w:rsid w:val="00D93689"/>
    <w:rsid w:val="00D9421B"/>
    <w:rsid w:val="00D97343"/>
    <w:rsid w:val="00D973AB"/>
    <w:rsid w:val="00D974B1"/>
    <w:rsid w:val="00D976E4"/>
    <w:rsid w:val="00D97C16"/>
    <w:rsid w:val="00DA0715"/>
    <w:rsid w:val="00DA1144"/>
    <w:rsid w:val="00DA21A6"/>
    <w:rsid w:val="00DA2920"/>
    <w:rsid w:val="00DA2E36"/>
    <w:rsid w:val="00DA2F59"/>
    <w:rsid w:val="00DA6D71"/>
    <w:rsid w:val="00DA6F61"/>
    <w:rsid w:val="00DA7782"/>
    <w:rsid w:val="00DB0303"/>
    <w:rsid w:val="00DB0671"/>
    <w:rsid w:val="00DB1902"/>
    <w:rsid w:val="00DB1B48"/>
    <w:rsid w:val="00DB2029"/>
    <w:rsid w:val="00DB22CD"/>
    <w:rsid w:val="00DB2982"/>
    <w:rsid w:val="00DB2A03"/>
    <w:rsid w:val="00DB3D2C"/>
    <w:rsid w:val="00DB3FDB"/>
    <w:rsid w:val="00DB40E4"/>
    <w:rsid w:val="00DB4528"/>
    <w:rsid w:val="00DB45AF"/>
    <w:rsid w:val="00DB475B"/>
    <w:rsid w:val="00DB52AA"/>
    <w:rsid w:val="00DB55AB"/>
    <w:rsid w:val="00DB6361"/>
    <w:rsid w:val="00DB6602"/>
    <w:rsid w:val="00DB7B77"/>
    <w:rsid w:val="00DC0459"/>
    <w:rsid w:val="00DC04CD"/>
    <w:rsid w:val="00DC0E54"/>
    <w:rsid w:val="00DC2ECF"/>
    <w:rsid w:val="00DC2F33"/>
    <w:rsid w:val="00DC314A"/>
    <w:rsid w:val="00DC32DB"/>
    <w:rsid w:val="00DC3AAD"/>
    <w:rsid w:val="00DC453E"/>
    <w:rsid w:val="00DC4911"/>
    <w:rsid w:val="00DC5E0F"/>
    <w:rsid w:val="00DC6453"/>
    <w:rsid w:val="00DD0F82"/>
    <w:rsid w:val="00DD163F"/>
    <w:rsid w:val="00DD2345"/>
    <w:rsid w:val="00DD243B"/>
    <w:rsid w:val="00DD2463"/>
    <w:rsid w:val="00DD2514"/>
    <w:rsid w:val="00DD33AF"/>
    <w:rsid w:val="00DD44AA"/>
    <w:rsid w:val="00DD48A6"/>
    <w:rsid w:val="00DD4A81"/>
    <w:rsid w:val="00DD6060"/>
    <w:rsid w:val="00DD65D4"/>
    <w:rsid w:val="00DD77FA"/>
    <w:rsid w:val="00DE01F2"/>
    <w:rsid w:val="00DE03EF"/>
    <w:rsid w:val="00DE084C"/>
    <w:rsid w:val="00DE11C9"/>
    <w:rsid w:val="00DE19C0"/>
    <w:rsid w:val="00DE2309"/>
    <w:rsid w:val="00DE26C7"/>
    <w:rsid w:val="00DE3399"/>
    <w:rsid w:val="00DE3A09"/>
    <w:rsid w:val="00DE4675"/>
    <w:rsid w:val="00DE4CEE"/>
    <w:rsid w:val="00DE596E"/>
    <w:rsid w:val="00DE5D6B"/>
    <w:rsid w:val="00DE6032"/>
    <w:rsid w:val="00DE7D96"/>
    <w:rsid w:val="00DE7E1A"/>
    <w:rsid w:val="00DF05F2"/>
    <w:rsid w:val="00DF0613"/>
    <w:rsid w:val="00DF19EA"/>
    <w:rsid w:val="00DF1C11"/>
    <w:rsid w:val="00DF1EA8"/>
    <w:rsid w:val="00DF2E56"/>
    <w:rsid w:val="00DF39E8"/>
    <w:rsid w:val="00DF3CCE"/>
    <w:rsid w:val="00DF5733"/>
    <w:rsid w:val="00DF5B04"/>
    <w:rsid w:val="00DF624D"/>
    <w:rsid w:val="00DF7902"/>
    <w:rsid w:val="00E007F3"/>
    <w:rsid w:val="00E02574"/>
    <w:rsid w:val="00E03692"/>
    <w:rsid w:val="00E0421F"/>
    <w:rsid w:val="00E04350"/>
    <w:rsid w:val="00E04E2D"/>
    <w:rsid w:val="00E04FEF"/>
    <w:rsid w:val="00E04FFF"/>
    <w:rsid w:val="00E052A2"/>
    <w:rsid w:val="00E062C1"/>
    <w:rsid w:val="00E0638D"/>
    <w:rsid w:val="00E0663A"/>
    <w:rsid w:val="00E06921"/>
    <w:rsid w:val="00E0692E"/>
    <w:rsid w:val="00E0694F"/>
    <w:rsid w:val="00E06A05"/>
    <w:rsid w:val="00E07937"/>
    <w:rsid w:val="00E10AFC"/>
    <w:rsid w:val="00E11F2E"/>
    <w:rsid w:val="00E1266C"/>
    <w:rsid w:val="00E134E6"/>
    <w:rsid w:val="00E14A70"/>
    <w:rsid w:val="00E15287"/>
    <w:rsid w:val="00E1636A"/>
    <w:rsid w:val="00E167C6"/>
    <w:rsid w:val="00E16ECF"/>
    <w:rsid w:val="00E20B1D"/>
    <w:rsid w:val="00E220B4"/>
    <w:rsid w:val="00E22482"/>
    <w:rsid w:val="00E2306E"/>
    <w:rsid w:val="00E2390E"/>
    <w:rsid w:val="00E24109"/>
    <w:rsid w:val="00E24452"/>
    <w:rsid w:val="00E244CA"/>
    <w:rsid w:val="00E2504E"/>
    <w:rsid w:val="00E2584B"/>
    <w:rsid w:val="00E25973"/>
    <w:rsid w:val="00E2600F"/>
    <w:rsid w:val="00E266BA"/>
    <w:rsid w:val="00E2698A"/>
    <w:rsid w:val="00E2772A"/>
    <w:rsid w:val="00E27920"/>
    <w:rsid w:val="00E2799D"/>
    <w:rsid w:val="00E27A3D"/>
    <w:rsid w:val="00E27E5F"/>
    <w:rsid w:val="00E30C5B"/>
    <w:rsid w:val="00E31354"/>
    <w:rsid w:val="00E31B63"/>
    <w:rsid w:val="00E32B07"/>
    <w:rsid w:val="00E32DFE"/>
    <w:rsid w:val="00E331C7"/>
    <w:rsid w:val="00E33725"/>
    <w:rsid w:val="00E33789"/>
    <w:rsid w:val="00E33E50"/>
    <w:rsid w:val="00E33E5F"/>
    <w:rsid w:val="00E344FA"/>
    <w:rsid w:val="00E3451B"/>
    <w:rsid w:val="00E34549"/>
    <w:rsid w:val="00E34B53"/>
    <w:rsid w:val="00E365D9"/>
    <w:rsid w:val="00E3696F"/>
    <w:rsid w:val="00E36E17"/>
    <w:rsid w:val="00E371B1"/>
    <w:rsid w:val="00E3799A"/>
    <w:rsid w:val="00E410F5"/>
    <w:rsid w:val="00E42305"/>
    <w:rsid w:val="00E42619"/>
    <w:rsid w:val="00E43563"/>
    <w:rsid w:val="00E449B4"/>
    <w:rsid w:val="00E45284"/>
    <w:rsid w:val="00E45700"/>
    <w:rsid w:val="00E457E5"/>
    <w:rsid w:val="00E461A5"/>
    <w:rsid w:val="00E46FF6"/>
    <w:rsid w:val="00E4711D"/>
    <w:rsid w:val="00E47F96"/>
    <w:rsid w:val="00E50407"/>
    <w:rsid w:val="00E50995"/>
    <w:rsid w:val="00E509DC"/>
    <w:rsid w:val="00E50CC5"/>
    <w:rsid w:val="00E51221"/>
    <w:rsid w:val="00E5137E"/>
    <w:rsid w:val="00E51FE8"/>
    <w:rsid w:val="00E54147"/>
    <w:rsid w:val="00E5451F"/>
    <w:rsid w:val="00E54908"/>
    <w:rsid w:val="00E54B11"/>
    <w:rsid w:val="00E54F58"/>
    <w:rsid w:val="00E552B0"/>
    <w:rsid w:val="00E554DA"/>
    <w:rsid w:val="00E55E86"/>
    <w:rsid w:val="00E56703"/>
    <w:rsid w:val="00E573F8"/>
    <w:rsid w:val="00E5766E"/>
    <w:rsid w:val="00E60B73"/>
    <w:rsid w:val="00E629EE"/>
    <w:rsid w:val="00E62D18"/>
    <w:rsid w:val="00E62DFF"/>
    <w:rsid w:val="00E62FB5"/>
    <w:rsid w:val="00E63393"/>
    <w:rsid w:val="00E63570"/>
    <w:rsid w:val="00E645C6"/>
    <w:rsid w:val="00E655F1"/>
    <w:rsid w:val="00E6592B"/>
    <w:rsid w:val="00E675D7"/>
    <w:rsid w:val="00E70E4A"/>
    <w:rsid w:val="00E712D1"/>
    <w:rsid w:val="00E72209"/>
    <w:rsid w:val="00E72955"/>
    <w:rsid w:val="00E72AAA"/>
    <w:rsid w:val="00E737E4"/>
    <w:rsid w:val="00E7394E"/>
    <w:rsid w:val="00E751F5"/>
    <w:rsid w:val="00E75EE8"/>
    <w:rsid w:val="00E76166"/>
    <w:rsid w:val="00E76729"/>
    <w:rsid w:val="00E7736E"/>
    <w:rsid w:val="00E773BA"/>
    <w:rsid w:val="00E809B9"/>
    <w:rsid w:val="00E81119"/>
    <w:rsid w:val="00E81470"/>
    <w:rsid w:val="00E8252F"/>
    <w:rsid w:val="00E83CE6"/>
    <w:rsid w:val="00E84CC3"/>
    <w:rsid w:val="00E84FA2"/>
    <w:rsid w:val="00E85521"/>
    <w:rsid w:val="00E858C9"/>
    <w:rsid w:val="00E87A9E"/>
    <w:rsid w:val="00E9145B"/>
    <w:rsid w:val="00E91691"/>
    <w:rsid w:val="00E916FD"/>
    <w:rsid w:val="00E91CCB"/>
    <w:rsid w:val="00E91E3F"/>
    <w:rsid w:val="00E9223F"/>
    <w:rsid w:val="00E93540"/>
    <w:rsid w:val="00E9420B"/>
    <w:rsid w:val="00E94545"/>
    <w:rsid w:val="00E94B97"/>
    <w:rsid w:val="00E958A4"/>
    <w:rsid w:val="00E9634F"/>
    <w:rsid w:val="00E96778"/>
    <w:rsid w:val="00E9750F"/>
    <w:rsid w:val="00E97A44"/>
    <w:rsid w:val="00E97EEE"/>
    <w:rsid w:val="00EA08C0"/>
    <w:rsid w:val="00EA08F2"/>
    <w:rsid w:val="00EA0F16"/>
    <w:rsid w:val="00EA2F89"/>
    <w:rsid w:val="00EA3F63"/>
    <w:rsid w:val="00EA3FE9"/>
    <w:rsid w:val="00EA4845"/>
    <w:rsid w:val="00EA491B"/>
    <w:rsid w:val="00EA4ABF"/>
    <w:rsid w:val="00EA5B3E"/>
    <w:rsid w:val="00EA6B60"/>
    <w:rsid w:val="00EA6E50"/>
    <w:rsid w:val="00EA7589"/>
    <w:rsid w:val="00EA7FA0"/>
    <w:rsid w:val="00EB0867"/>
    <w:rsid w:val="00EB116D"/>
    <w:rsid w:val="00EB1F0B"/>
    <w:rsid w:val="00EB1F91"/>
    <w:rsid w:val="00EB25DB"/>
    <w:rsid w:val="00EB2C55"/>
    <w:rsid w:val="00EB304F"/>
    <w:rsid w:val="00EB3DE6"/>
    <w:rsid w:val="00EB5BCD"/>
    <w:rsid w:val="00EB6911"/>
    <w:rsid w:val="00EB721A"/>
    <w:rsid w:val="00EC01EA"/>
    <w:rsid w:val="00EC0D9C"/>
    <w:rsid w:val="00EC0F02"/>
    <w:rsid w:val="00EC110F"/>
    <w:rsid w:val="00EC2B8B"/>
    <w:rsid w:val="00EC2E0E"/>
    <w:rsid w:val="00EC4C34"/>
    <w:rsid w:val="00EC5CEC"/>
    <w:rsid w:val="00EC6996"/>
    <w:rsid w:val="00EC6C37"/>
    <w:rsid w:val="00EC6D7F"/>
    <w:rsid w:val="00EC742F"/>
    <w:rsid w:val="00EC7D4B"/>
    <w:rsid w:val="00ED009F"/>
    <w:rsid w:val="00ED041D"/>
    <w:rsid w:val="00ED25B5"/>
    <w:rsid w:val="00ED2786"/>
    <w:rsid w:val="00ED312C"/>
    <w:rsid w:val="00ED401C"/>
    <w:rsid w:val="00ED5645"/>
    <w:rsid w:val="00ED5998"/>
    <w:rsid w:val="00ED5B82"/>
    <w:rsid w:val="00ED5E6E"/>
    <w:rsid w:val="00ED69C6"/>
    <w:rsid w:val="00ED6AF5"/>
    <w:rsid w:val="00ED7BA6"/>
    <w:rsid w:val="00EE0A8A"/>
    <w:rsid w:val="00EE11D7"/>
    <w:rsid w:val="00EE17C1"/>
    <w:rsid w:val="00EE1879"/>
    <w:rsid w:val="00EE1A7C"/>
    <w:rsid w:val="00EE1EA3"/>
    <w:rsid w:val="00EE2BE5"/>
    <w:rsid w:val="00EE4509"/>
    <w:rsid w:val="00EE508B"/>
    <w:rsid w:val="00EE5126"/>
    <w:rsid w:val="00EE5D1F"/>
    <w:rsid w:val="00EE647C"/>
    <w:rsid w:val="00EE667D"/>
    <w:rsid w:val="00EE676D"/>
    <w:rsid w:val="00EE729A"/>
    <w:rsid w:val="00EE77EB"/>
    <w:rsid w:val="00EE7A33"/>
    <w:rsid w:val="00EE7E50"/>
    <w:rsid w:val="00EF0E75"/>
    <w:rsid w:val="00EF11A9"/>
    <w:rsid w:val="00EF1250"/>
    <w:rsid w:val="00EF14F9"/>
    <w:rsid w:val="00EF1BE1"/>
    <w:rsid w:val="00EF21FD"/>
    <w:rsid w:val="00EF2328"/>
    <w:rsid w:val="00EF29D3"/>
    <w:rsid w:val="00EF2DF0"/>
    <w:rsid w:val="00EF2F4F"/>
    <w:rsid w:val="00EF376B"/>
    <w:rsid w:val="00EF6CDC"/>
    <w:rsid w:val="00EF7228"/>
    <w:rsid w:val="00F0079D"/>
    <w:rsid w:val="00F00917"/>
    <w:rsid w:val="00F0106F"/>
    <w:rsid w:val="00F012BA"/>
    <w:rsid w:val="00F01679"/>
    <w:rsid w:val="00F0255A"/>
    <w:rsid w:val="00F02AA7"/>
    <w:rsid w:val="00F03283"/>
    <w:rsid w:val="00F035F0"/>
    <w:rsid w:val="00F04871"/>
    <w:rsid w:val="00F04BD1"/>
    <w:rsid w:val="00F05251"/>
    <w:rsid w:val="00F05419"/>
    <w:rsid w:val="00F05956"/>
    <w:rsid w:val="00F05DCA"/>
    <w:rsid w:val="00F0662A"/>
    <w:rsid w:val="00F06EFD"/>
    <w:rsid w:val="00F0710C"/>
    <w:rsid w:val="00F07111"/>
    <w:rsid w:val="00F10989"/>
    <w:rsid w:val="00F11992"/>
    <w:rsid w:val="00F11D53"/>
    <w:rsid w:val="00F1254A"/>
    <w:rsid w:val="00F1265F"/>
    <w:rsid w:val="00F1295D"/>
    <w:rsid w:val="00F13115"/>
    <w:rsid w:val="00F13235"/>
    <w:rsid w:val="00F14182"/>
    <w:rsid w:val="00F1463C"/>
    <w:rsid w:val="00F14705"/>
    <w:rsid w:val="00F14B8D"/>
    <w:rsid w:val="00F14E90"/>
    <w:rsid w:val="00F153D0"/>
    <w:rsid w:val="00F15508"/>
    <w:rsid w:val="00F1690A"/>
    <w:rsid w:val="00F16D5B"/>
    <w:rsid w:val="00F20356"/>
    <w:rsid w:val="00F20ACA"/>
    <w:rsid w:val="00F214DB"/>
    <w:rsid w:val="00F215A4"/>
    <w:rsid w:val="00F216A5"/>
    <w:rsid w:val="00F21B61"/>
    <w:rsid w:val="00F22412"/>
    <w:rsid w:val="00F224A7"/>
    <w:rsid w:val="00F23773"/>
    <w:rsid w:val="00F23B42"/>
    <w:rsid w:val="00F24B92"/>
    <w:rsid w:val="00F253F0"/>
    <w:rsid w:val="00F25948"/>
    <w:rsid w:val="00F25967"/>
    <w:rsid w:val="00F2607B"/>
    <w:rsid w:val="00F26AED"/>
    <w:rsid w:val="00F27314"/>
    <w:rsid w:val="00F279B7"/>
    <w:rsid w:val="00F304F0"/>
    <w:rsid w:val="00F30F8A"/>
    <w:rsid w:val="00F32686"/>
    <w:rsid w:val="00F32846"/>
    <w:rsid w:val="00F32A12"/>
    <w:rsid w:val="00F34B7F"/>
    <w:rsid w:val="00F3534F"/>
    <w:rsid w:val="00F35514"/>
    <w:rsid w:val="00F35910"/>
    <w:rsid w:val="00F36224"/>
    <w:rsid w:val="00F36482"/>
    <w:rsid w:val="00F36C07"/>
    <w:rsid w:val="00F37235"/>
    <w:rsid w:val="00F37329"/>
    <w:rsid w:val="00F404B4"/>
    <w:rsid w:val="00F40BA1"/>
    <w:rsid w:val="00F40F33"/>
    <w:rsid w:val="00F40FE8"/>
    <w:rsid w:val="00F41CC3"/>
    <w:rsid w:val="00F41F3E"/>
    <w:rsid w:val="00F423E5"/>
    <w:rsid w:val="00F43D5C"/>
    <w:rsid w:val="00F44664"/>
    <w:rsid w:val="00F45593"/>
    <w:rsid w:val="00F45CF6"/>
    <w:rsid w:val="00F45F25"/>
    <w:rsid w:val="00F46230"/>
    <w:rsid w:val="00F4637A"/>
    <w:rsid w:val="00F47C35"/>
    <w:rsid w:val="00F47CD0"/>
    <w:rsid w:val="00F5075A"/>
    <w:rsid w:val="00F50C1B"/>
    <w:rsid w:val="00F50ECF"/>
    <w:rsid w:val="00F514A2"/>
    <w:rsid w:val="00F51DE4"/>
    <w:rsid w:val="00F525D3"/>
    <w:rsid w:val="00F5276D"/>
    <w:rsid w:val="00F5466D"/>
    <w:rsid w:val="00F553C7"/>
    <w:rsid w:val="00F55416"/>
    <w:rsid w:val="00F558EB"/>
    <w:rsid w:val="00F560AE"/>
    <w:rsid w:val="00F565F7"/>
    <w:rsid w:val="00F566A9"/>
    <w:rsid w:val="00F5680A"/>
    <w:rsid w:val="00F5704C"/>
    <w:rsid w:val="00F605E4"/>
    <w:rsid w:val="00F61503"/>
    <w:rsid w:val="00F62899"/>
    <w:rsid w:val="00F62C19"/>
    <w:rsid w:val="00F63124"/>
    <w:rsid w:val="00F6383A"/>
    <w:rsid w:val="00F63C2F"/>
    <w:rsid w:val="00F64206"/>
    <w:rsid w:val="00F64D53"/>
    <w:rsid w:val="00F665DB"/>
    <w:rsid w:val="00F66B7B"/>
    <w:rsid w:val="00F67214"/>
    <w:rsid w:val="00F70294"/>
    <w:rsid w:val="00F71018"/>
    <w:rsid w:val="00F711EB"/>
    <w:rsid w:val="00F7166F"/>
    <w:rsid w:val="00F71DD3"/>
    <w:rsid w:val="00F72AE7"/>
    <w:rsid w:val="00F72D2D"/>
    <w:rsid w:val="00F743A9"/>
    <w:rsid w:val="00F747DF"/>
    <w:rsid w:val="00F75677"/>
    <w:rsid w:val="00F75AFA"/>
    <w:rsid w:val="00F76401"/>
    <w:rsid w:val="00F764AE"/>
    <w:rsid w:val="00F773AC"/>
    <w:rsid w:val="00F805DE"/>
    <w:rsid w:val="00F808FF"/>
    <w:rsid w:val="00F816EA"/>
    <w:rsid w:val="00F819F5"/>
    <w:rsid w:val="00F81F93"/>
    <w:rsid w:val="00F83262"/>
    <w:rsid w:val="00F83357"/>
    <w:rsid w:val="00F83E53"/>
    <w:rsid w:val="00F83F07"/>
    <w:rsid w:val="00F845B9"/>
    <w:rsid w:val="00F84621"/>
    <w:rsid w:val="00F84AF0"/>
    <w:rsid w:val="00F84DEA"/>
    <w:rsid w:val="00F8632C"/>
    <w:rsid w:val="00F86506"/>
    <w:rsid w:val="00F865BC"/>
    <w:rsid w:val="00F86649"/>
    <w:rsid w:val="00F86A39"/>
    <w:rsid w:val="00F870BA"/>
    <w:rsid w:val="00F8762E"/>
    <w:rsid w:val="00F90EFF"/>
    <w:rsid w:val="00F9233C"/>
    <w:rsid w:val="00F924CB"/>
    <w:rsid w:val="00F92891"/>
    <w:rsid w:val="00F92CBA"/>
    <w:rsid w:val="00F92DC4"/>
    <w:rsid w:val="00F9349F"/>
    <w:rsid w:val="00F93955"/>
    <w:rsid w:val="00F94221"/>
    <w:rsid w:val="00F947D4"/>
    <w:rsid w:val="00F94805"/>
    <w:rsid w:val="00F94B62"/>
    <w:rsid w:val="00F94F50"/>
    <w:rsid w:val="00F94F8F"/>
    <w:rsid w:val="00F95A42"/>
    <w:rsid w:val="00F95BA7"/>
    <w:rsid w:val="00F96215"/>
    <w:rsid w:val="00FA117B"/>
    <w:rsid w:val="00FA1CAF"/>
    <w:rsid w:val="00FA2B67"/>
    <w:rsid w:val="00FA2FEF"/>
    <w:rsid w:val="00FA34C2"/>
    <w:rsid w:val="00FA3539"/>
    <w:rsid w:val="00FA3B9D"/>
    <w:rsid w:val="00FA4661"/>
    <w:rsid w:val="00FA4ACA"/>
    <w:rsid w:val="00FA532E"/>
    <w:rsid w:val="00FA53D0"/>
    <w:rsid w:val="00FA697C"/>
    <w:rsid w:val="00FA6AC4"/>
    <w:rsid w:val="00FA6F87"/>
    <w:rsid w:val="00FA73D9"/>
    <w:rsid w:val="00FB07B0"/>
    <w:rsid w:val="00FB0A16"/>
    <w:rsid w:val="00FB0DFB"/>
    <w:rsid w:val="00FB11F6"/>
    <w:rsid w:val="00FB3190"/>
    <w:rsid w:val="00FB3600"/>
    <w:rsid w:val="00FB38AF"/>
    <w:rsid w:val="00FB4558"/>
    <w:rsid w:val="00FB4852"/>
    <w:rsid w:val="00FB5103"/>
    <w:rsid w:val="00FB559D"/>
    <w:rsid w:val="00FB6E07"/>
    <w:rsid w:val="00FB7C25"/>
    <w:rsid w:val="00FC0632"/>
    <w:rsid w:val="00FC1673"/>
    <w:rsid w:val="00FC1BF6"/>
    <w:rsid w:val="00FC1EAB"/>
    <w:rsid w:val="00FC2421"/>
    <w:rsid w:val="00FC2475"/>
    <w:rsid w:val="00FC415E"/>
    <w:rsid w:val="00FC5915"/>
    <w:rsid w:val="00FC5C8A"/>
    <w:rsid w:val="00FC5F5B"/>
    <w:rsid w:val="00FC62EA"/>
    <w:rsid w:val="00FC63F1"/>
    <w:rsid w:val="00FC7BAE"/>
    <w:rsid w:val="00FD0FA3"/>
    <w:rsid w:val="00FD1644"/>
    <w:rsid w:val="00FD1990"/>
    <w:rsid w:val="00FD1CCF"/>
    <w:rsid w:val="00FD22B3"/>
    <w:rsid w:val="00FD3068"/>
    <w:rsid w:val="00FD38C0"/>
    <w:rsid w:val="00FD39A5"/>
    <w:rsid w:val="00FD4681"/>
    <w:rsid w:val="00FD4986"/>
    <w:rsid w:val="00FD4A11"/>
    <w:rsid w:val="00FD4F9C"/>
    <w:rsid w:val="00FD5428"/>
    <w:rsid w:val="00FD57DA"/>
    <w:rsid w:val="00FD5AF4"/>
    <w:rsid w:val="00FD5D3F"/>
    <w:rsid w:val="00FD631C"/>
    <w:rsid w:val="00FD63E0"/>
    <w:rsid w:val="00FD6DCF"/>
    <w:rsid w:val="00FD720D"/>
    <w:rsid w:val="00FD7540"/>
    <w:rsid w:val="00FE0012"/>
    <w:rsid w:val="00FE0DDB"/>
    <w:rsid w:val="00FE1ED6"/>
    <w:rsid w:val="00FE1FB5"/>
    <w:rsid w:val="00FE2BDB"/>
    <w:rsid w:val="00FE3758"/>
    <w:rsid w:val="00FE3B43"/>
    <w:rsid w:val="00FE492F"/>
    <w:rsid w:val="00FE4A0D"/>
    <w:rsid w:val="00FE5B9A"/>
    <w:rsid w:val="00FE6221"/>
    <w:rsid w:val="00FE624F"/>
    <w:rsid w:val="00FE6EB1"/>
    <w:rsid w:val="00FE70D7"/>
    <w:rsid w:val="00FE7846"/>
    <w:rsid w:val="00FE7A67"/>
    <w:rsid w:val="00FF075E"/>
    <w:rsid w:val="00FF0E63"/>
    <w:rsid w:val="00FF2AAE"/>
    <w:rsid w:val="00FF3DE5"/>
    <w:rsid w:val="00FF4EB8"/>
    <w:rsid w:val="00FF4EBD"/>
    <w:rsid w:val="00FF5C56"/>
    <w:rsid w:val="00FF65B7"/>
    <w:rsid w:val="00FF6CAF"/>
    <w:rsid w:val="00FF6E9C"/>
    <w:rsid w:val="00FF703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0"/>
    <w:lsdException w:name="toc 6" w:uiPriority="0"/>
    <w:lsdException w:name="toc 7" w:uiPriority="0"/>
    <w:lsdException w:name="toc 8" w:uiPriority="0"/>
    <w:lsdException w:name="toc 9" w:uiPriority="0"/>
    <w:lsdException w:name="Normal Indent" w:uiPriority="0"/>
    <w:lsdException w:name="header" w:uiPriority="0"/>
    <w:lsdException w:name="caption" w:semiHidden="0" w:uiPriority="0" w:unhideWhenUsed="0"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Date" w:uiPriority="0"/>
    <w:lsdException w:name="Body Text First Indent" w:uiPriority="0"/>
    <w:lsdException w:name="Body Text 3"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HTML Preformatted" w:uiPriority="0"/>
    <w:lsdException w:name="No Lis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3">
    <w:name w:val="Normal"/>
    <w:qFormat/>
    <w:rsid w:val="005856CF"/>
    <w:pPr>
      <w:spacing w:after="200" w:line="276" w:lineRule="auto"/>
    </w:pPr>
    <w:rPr>
      <w:rFonts w:ascii="Calibri" w:hAnsi="Calibri"/>
      <w:sz w:val="22"/>
      <w:szCs w:val="22"/>
      <w:lang w:eastAsia="en-US"/>
    </w:rPr>
  </w:style>
  <w:style w:type="paragraph" w:styleId="1">
    <w:name w:val="heading 1"/>
    <w:aliases w:val="Заголовок части"/>
    <w:basedOn w:val="a3"/>
    <w:next w:val="a3"/>
    <w:link w:val="10"/>
    <w:qFormat/>
    <w:rsid w:val="00EE4509"/>
    <w:pPr>
      <w:keepNext/>
      <w:spacing w:after="0" w:line="360" w:lineRule="auto"/>
      <w:outlineLvl w:val="0"/>
    </w:pPr>
    <w:rPr>
      <w:rFonts w:ascii="Times New Roman" w:eastAsia="Times New Roman" w:hAnsi="Times New Roman"/>
      <w:b/>
      <w:bCs/>
      <w:caps/>
      <w:kern w:val="32"/>
      <w:sz w:val="24"/>
      <w:szCs w:val="24"/>
      <w:lang w:eastAsia="ru-RU"/>
    </w:rPr>
  </w:style>
  <w:style w:type="paragraph" w:styleId="22">
    <w:name w:val="heading 2"/>
    <w:basedOn w:val="a3"/>
    <w:next w:val="a3"/>
    <w:link w:val="23"/>
    <w:qFormat/>
    <w:rsid w:val="00706662"/>
    <w:pPr>
      <w:keepNext/>
      <w:keepLines/>
      <w:spacing w:before="200" w:after="0"/>
      <w:outlineLvl w:val="1"/>
    </w:pPr>
    <w:rPr>
      <w:rFonts w:ascii="Cambria" w:eastAsia="Times New Roman" w:hAnsi="Cambria"/>
      <w:b/>
      <w:bCs/>
      <w:color w:val="4F81BD"/>
      <w:sz w:val="26"/>
      <w:szCs w:val="26"/>
    </w:rPr>
  </w:style>
  <w:style w:type="paragraph" w:styleId="30">
    <w:name w:val="heading 3"/>
    <w:basedOn w:val="a3"/>
    <w:next w:val="a3"/>
    <w:link w:val="31"/>
    <w:qFormat/>
    <w:rsid w:val="00706662"/>
    <w:pPr>
      <w:keepNext/>
      <w:keepLines/>
      <w:spacing w:before="200" w:after="0"/>
      <w:outlineLvl w:val="2"/>
    </w:pPr>
    <w:rPr>
      <w:rFonts w:ascii="Cambria" w:eastAsia="Times New Roman" w:hAnsi="Cambria"/>
      <w:b/>
      <w:bCs/>
      <w:color w:val="4F81BD"/>
    </w:rPr>
  </w:style>
  <w:style w:type="paragraph" w:styleId="4">
    <w:name w:val="heading 4"/>
    <w:basedOn w:val="a3"/>
    <w:next w:val="a3"/>
    <w:link w:val="40"/>
    <w:qFormat/>
    <w:rsid w:val="00706662"/>
    <w:pPr>
      <w:keepNext/>
      <w:keepLines/>
      <w:spacing w:before="200" w:after="0"/>
      <w:outlineLvl w:val="3"/>
    </w:pPr>
    <w:rPr>
      <w:rFonts w:ascii="Cambria" w:eastAsia="Times New Roman" w:hAnsi="Cambria"/>
      <w:b/>
      <w:bCs/>
      <w:i/>
      <w:iCs/>
      <w:color w:val="4F81BD"/>
    </w:rPr>
  </w:style>
  <w:style w:type="paragraph" w:styleId="5">
    <w:name w:val="heading 5"/>
    <w:basedOn w:val="a3"/>
    <w:next w:val="a3"/>
    <w:link w:val="50"/>
    <w:qFormat/>
    <w:rsid w:val="0044466E"/>
    <w:pPr>
      <w:spacing w:before="240" w:after="60" w:line="240" w:lineRule="auto"/>
      <w:ind w:firstLine="709"/>
      <w:outlineLvl w:val="4"/>
    </w:pPr>
    <w:rPr>
      <w:rFonts w:ascii="Times New Roman" w:eastAsia="Times New Roman" w:hAnsi="Times New Roman"/>
      <w:b/>
      <w:bCs/>
      <w:i/>
      <w:iCs/>
      <w:sz w:val="26"/>
      <w:szCs w:val="26"/>
      <w:lang w:eastAsia="ru-RU"/>
    </w:rPr>
  </w:style>
  <w:style w:type="paragraph" w:styleId="6">
    <w:name w:val="heading 6"/>
    <w:basedOn w:val="a3"/>
    <w:next w:val="a3"/>
    <w:link w:val="60"/>
    <w:qFormat/>
    <w:rsid w:val="0044466E"/>
    <w:pPr>
      <w:spacing w:before="240" w:after="60" w:line="240" w:lineRule="auto"/>
      <w:ind w:firstLine="709"/>
      <w:outlineLvl w:val="5"/>
    </w:pPr>
    <w:rPr>
      <w:rFonts w:ascii="Times New Roman" w:eastAsia="Times New Roman" w:hAnsi="Times New Roman"/>
      <w:b/>
      <w:bCs/>
      <w:lang w:eastAsia="ru-RU"/>
    </w:rPr>
  </w:style>
  <w:style w:type="paragraph" w:styleId="7">
    <w:name w:val="heading 7"/>
    <w:basedOn w:val="a3"/>
    <w:next w:val="a3"/>
    <w:link w:val="70"/>
    <w:qFormat/>
    <w:rsid w:val="00BD5AA7"/>
    <w:pPr>
      <w:spacing w:before="240" w:after="60" w:line="240" w:lineRule="auto"/>
      <w:ind w:firstLine="709"/>
      <w:jc w:val="both"/>
      <w:outlineLvl w:val="6"/>
    </w:pPr>
    <w:rPr>
      <w:rFonts w:eastAsia="Times New Roman"/>
      <w:sz w:val="24"/>
      <w:szCs w:val="24"/>
      <w:lang w:eastAsia="ru-RU"/>
    </w:rPr>
  </w:style>
  <w:style w:type="paragraph" w:styleId="8">
    <w:name w:val="heading 8"/>
    <w:basedOn w:val="a3"/>
    <w:next w:val="a3"/>
    <w:link w:val="80"/>
    <w:qFormat/>
    <w:rsid w:val="00F10989"/>
    <w:pPr>
      <w:keepNext/>
      <w:keepLines/>
      <w:spacing w:before="200" w:after="0"/>
      <w:outlineLvl w:val="7"/>
    </w:pPr>
    <w:rPr>
      <w:rFonts w:ascii="Cambria" w:eastAsia="Times New Roman" w:hAnsi="Cambria"/>
      <w:color w:val="404040"/>
      <w:sz w:val="20"/>
      <w:szCs w:val="20"/>
    </w:rPr>
  </w:style>
  <w:style w:type="paragraph" w:styleId="9">
    <w:name w:val="heading 9"/>
    <w:basedOn w:val="a3"/>
    <w:next w:val="a3"/>
    <w:link w:val="90"/>
    <w:qFormat/>
    <w:rsid w:val="009F2D6A"/>
    <w:pPr>
      <w:spacing w:before="240" w:after="60" w:line="240" w:lineRule="auto"/>
      <w:outlineLvl w:val="8"/>
    </w:pPr>
    <w:rPr>
      <w:rFonts w:ascii="Arial" w:eastAsia="Times New Roman" w:hAnsi="Arial" w:cs="Arial"/>
      <w:lang w:eastAsia="ru-RU"/>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aliases w:val="Заголовок части Знак"/>
    <w:basedOn w:val="a4"/>
    <w:link w:val="1"/>
    <w:rsid w:val="00EE4509"/>
    <w:rPr>
      <w:rFonts w:eastAsia="Times New Roman"/>
      <w:b/>
      <w:bCs/>
      <w:caps/>
      <w:kern w:val="32"/>
      <w:sz w:val="24"/>
      <w:szCs w:val="24"/>
    </w:rPr>
  </w:style>
  <w:style w:type="character" w:customStyle="1" w:styleId="23">
    <w:name w:val="Заголовок 2 Знак"/>
    <w:basedOn w:val="a4"/>
    <w:link w:val="22"/>
    <w:rsid w:val="00706662"/>
    <w:rPr>
      <w:rFonts w:ascii="Cambria" w:eastAsia="Times New Roman" w:hAnsi="Cambria" w:cs="Times New Roman"/>
      <w:b/>
      <w:bCs/>
      <w:color w:val="4F81BD"/>
      <w:sz w:val="26"/>
      <w:szCs w:val="26"/>
    </w:rPr>
  </w:style>
  <w:style w:type="character" w:customStyle="1" w:styleId="31">
    <w:name w:val="Заголовок 3 Знак"/>
    <w:basedOn w:val="a4"/>
    <w:link w:val="30"/>
    <w:rsid w:val="00706662"/>
    <w:rPr>
      <w:rFonts w:ascii="Cambria" w:eastAsia="Times New Roman" w:hAnsi="Cambria" w:cs="Times New Roman"/>
      <w:b/>
      <w:bCs/>
      <w:color w:val="4F81BD"/>
      <w:sz w:val="22"/>
      <w:szCs w:val="22"/>
    </w:rPr>
  </w:style>
  <w:style w:type="character" w:customStyle="1" w:styleId="40">
    <w:name w:val="Заголовок 4 Знак"/>
    <w:basedOn w:val="a4"/>
    <w:link w:val="4"/>
    <w:rsid w:val="00706662"/>
    <w:rPr>
      <w:rFonts w:ascii="Cambria" w:eastAsia="Times New Roman" w:hAnsi="Cambria" w:cs="Times New Roman"/>
      <w:b/>
      <w:bCs/>
      <w:i/>
      <w:iCs/>
      <w:color w:val="4F81BD"/>
      <w:sz w:val="22"/>
      <w:szCs w:val="22"/>
    </w:rPr>
  </w:style>
  <w:style w:type="character" w:customStyle="1" w:styleId="50">
    <w:name w:val="Заголовок 5 Знак"/>
    <w:basedOn w:val="a4"/>
    <w:link w:val="5"/>
    <w:rsid w:val="0044466E"/>
    <w:rPr>
      <w:rFonts w:eastAsia="Times New Roman"/>
      <w:b/>
      <w:bCs/>
      <w:i/>
      <w:iCs/>
      <w:sz w:val="26"/>
      <w:szCs w:val="26"/>
      <w:lang w:eastAsia="ru-RU"/>
    </w:rPr>
  </w:style>
  <w:style w:type="character" w:customStyle="1" w:styleId="60">
    <w:name w:val="Заголовок 6 Знак"/>
    <w:basedOn w:val="a4"/>
    <w:link w:val="6"/>
    <w:rsid w:val="0044466E"/>
    <w:rPr>
      <w:rFonts w:eastAsia="Times New Roman"/>
      <w:b/>
      <w:bCs/>
      <w:sz w:val="22"/>
      <w:szCs w:val="22"/>
      <w:lang w:eastAsia="ru-RU"/>
    </w:rPr>
  </w:style>
  <w:style w:type="character" w:customStyle="1" w:styleId="70">
    <w:name w:val="Заголовок 7 Знак"/>
    <w:basedOn w:val="a4"/>
    <w:link w:val="7"/>
    <w:rsid w:val="00BD5AA7"/>
    <w:rPr>
      <w:rFonts w:ascii="Calibri" w:eastAsia="Times New Roman" w:hAnsi="Calibri"/>
      <w:sz w:val="24"/>
      <w:szCs w:val="24"/>
      <w:lang w:eastAsia="ru-RU"/>
    </w:rPr>
  </w:style>
  <w:style w:type="character" w:customStyle="1" w:styleId="80">
    <w:name w:val="Заголовок 8 Знак"/>
    <w:basedOn w:val="a4"/>
    <w:link w:val="8"/>
    <w:rsid w:val="00F10989"/>
    <w:rPr>
      <w:rFonts w:ascii="Cambria" w:eastAsia="Times New Roman" w:hAnsi="Cambria"/>
      <w:color w:val="404040"/>
      <w:sz w:val="20"/>
      <w:szCs w:val="20"/>
    </w:rPr>
  </w:style>
  <w:style w:type="character" w:customStyle="1" w:styleId="90">
    <w:name w:val="Заголовок 9 Знак"/>
    <w:basedOn w:val="a4"/>
    <w:link w:val="9"/>
    <w:rsid w:val="009F2D6A"/>
    <w:rPr>
      <w:rFonts w:ascii="Arial" w:eastAsia="Times New Roman" w:hAnsi="Arial" w:cs="Arial"/>
      <w:sz w:val="22"/>
      <w:szCs w:val="22"/>
      <w:lang w:eastAsia="ru-RU"/>
    </w:rPr>
  </w:style>
  <w:style w:type="paragraph" w:styleId="a7">
    <w:name w:val="List Paragraph"/>
    <w:basedOn w:val="a3"/>
    <w:link w:val="11"/>
    <w:uiPriority w:val="34"/>
    <w:qFormat/>
    <w:rsid w:val="00E43563"/>
    <w:pPr>
      <w:ind w:left="720"/>
      <w:contextualSpacing/>
    </w:pPr>
  </w:style>
  <w:style w:type="paragraph" w:styleId="a8">
    <w:name w:val="Balloon Text"/>
    <w:basedOn w:val="a3"/>
    <w:link w:val="a9"/>
    <w:unhideWhenUsed/>
    <w:rsid w:val="00683A88"/>
    <w:pPr>
      <w:spacing w:after="0" w:line="240" w:lineRule="auto"/>
    </w:pPr>
    <w:rPr>
      <w:rFonts w:ascii="Tahoma" w:hAnsi="Tahoma" w:cs="Tahoma"/>
      <w:sz w:val="16"/>
      <w:szCs w:val="16"/>
    </w:rPr>
  </w:style>
  <w:style w:type="character" w:customStyle="1" w:styleId="a9">
    <w:name w:val="Текст выноски Знак"/>
    <w:basedOn w:val="a4"/>
    <w:link w:val="a8"/>
    <w:rsid w:val="00683A88"/>
    <w:rPr>
      <w:rFonts w:ascii="Tahoma" w:hAnsi="Tahoma" w:cs="Tahoma"/>
      <w:sz w:val="16"/>
      <w:szCs w:val="16"/>
    </w:rPr>
  </w:style>
  <w:style w:type="paragraph" w:styleId="aa">
    <w:name w:val="header"/>
    <w:aliases w:val=" Знак"/>
    <w:basedOn w:val="a3"/>
    <w:link w:val="ab"/>
    <w:unhideWhenUsed/>
    <w:rsid w:val="00505977"/>
    <w:pPr>
      <w:tabs>
        <w:tab w:val="center" w:pos="4677"/>
        <w:tab w:val="right" w:pos="9355"/>
      </w:tabs>
      <w:spacing w:after="0" w:line="240" w:lineRule="auto"/>
    </w:pPr>
  </w:style>
  <w:style w:type="character" w:customStyle="1" w:styleId="ab">
    <w:name w:val="Верхний колонтитул Знак"/>
    <w:aliases w:val=" Знак Знак"/>
    <w:basedOn w:val="a4"/>
    <w:link w:val="aa"/>
    <w:rsid w:val="00505977"/>
    <w:rPr>
      <w:rFonts w:ascii="Calibri" w:hAnsi="Calibri" w:cs="Times New Roman"/>
      <w:sz w:val="22"/>
      <w:szCs w:val="22"/>
    </w:rPr>
  </w:style>
  <w:style w:type="paragraph" w:styleId="ac">
    <w:name w:val="footer"/>
    <w:basedOn w:val="a3"/>
    <w:link w:val="ad"/>
    <w:uiPriority w:val="99"/>
    <w:unhideWhenUsed/>
    <w:rsid w:val="00505977"/>
    <w:pPr>
      <w:tabs>
        <w:tab w:val="center" w:pos="4677"/>
        <w:tab w:val="right" w:pos="9355"/>
      </w:tabs>
      <w:spacing w:after="0" w:line="240" w:lineRule="auto"/>
    </w:pPr>
  </w:style>
  <w:style w:type="character" w:customStyle="1" w:styleId="ad">
    <w:name w:val="Нижний колонтитул Знак"/>
    <w:basedOn w:val="a4"/>
    <w:link w:val="ac"/>
    <w:uiPriority w:val="99"/>
    <w:rsid w:val="00505977"/>
    <w:rPr>
      <w:rFonts w:ascii="Calibri" w:hAnsi="Calibri" w:cs="Times New Roman"/>
      <w:sz w:val="22"/>
      <w:szCs w:val="22"/>
    </w:rPr>
  </w:style>
  <w:style w:type="paragraph" w:styleId="ae">
    <w:name w:val="No Spacing"/>
    <w:link w:val="af"/>
    <w:uiPriority w:val="1"/>
    <w:qFormat/>
    <w:rsid w:val="00411FA8"/>
    <w:rPr>
      <w:rFonts w:ascii="Calibri" w:eastAsia="Times New Roman" w:hAnsi="Calibri"/>
      <w:sz w:val="22"/>
      <w:szCs w:val="22"/>
      <w:lang w:eastAsia="en-US"/>
    </w:rPr>
  </w:style>
  <w:style w:type="character" w:customStyle="1" w:styleId="af">
    <w:name w:val="Без интервала Знак"/>
    <w:basedOn w:val="a4"/>
    <w:link w:val="ae"/>
    <w:uiPriority w:val="1"/>
    <w:rsid w:val="00411FA8"/>
    <w:rPr>
      <w:rFonts w:ascii="Calibri" w:eastAsia="Times New Roman" w:hAnsi="Calibri"/>
      <w:sz w:val="22"/>
      <w:szCs w:val="22"/>
      <w:lang w:val="ru-RU" w:eastAsia="en-US" w:bidi="ar-SA"/>
    </w:rPr>
  </w:style>
  <w:style w:type="table" w:styleId="af0">
    <w:name w:val="Table Grid"/>
    <w:aliases w:val="OTR"/>
    <w:basedOn w:val="a5"/>
    <w:rsid w:val="0062512D"/>
    <w:rPr>
      <w:rFonts w:ascii="Calibri" w:eastAsia="Times New Roman"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1">
    <w:name w:val="Normal (Web)"/>
    <w:basedOn w:val="a3"/>
    <w:link w:val="af2"/>
    <w:uiPriority w:val="99"/>
    <w:rsid w:val="00FE0012"/>
    <w:pPr>
      <w:spacing w:before="75" w:after="75" w:line="240" w:lineRule="auto"/>
    </w:pPr>
    <w:rPr>
      <w:rFonts w:ascii="Arial" w:eastAsia="Times New Roman" w:hAnsi="Arial"/>
      <w:sz w:val="18"/>
      <w:szCs w:val="18"/>
    </w:rPr>
  </w:style>
  <w:style w:type="paragraph" w:customStyle="1" w:styleId="S">
    <w:name w:val="S_Маркированный"/>
    <w:basedOn w:val="a3"/>
    <w:link w:val="S2"/>
    <w:rsid w:val="00706662"/>
    <w:pPr>
      <w:tabs>
        <w:tab w:val="left" w:pos="1260"/>
      </w:tabs>
      <w:suppressAutoHyphens/>
      <w:spacing w:after="0" w:line="360" w:lineRule="auto"/>
      <w:ind w:firstLine="720"/>
      <w:jc w:val="both"/>
    </w:pPr>
    <w:rPr>
      <w:rFonts w:ascii="Times New Roman" w:eastAsia="Times New Roman" w:hAnsi="Times New Roman"/>
      <w:sz w:val="24"/>
      <w:szCs w:val="24"/>
      <w:lang w:eastAsia="ar-SA"/>
    </w:rPr>
  </w:style>
  <w:style w:type="character" w:customStyle="1" w:styleId="S2">
    <w:name w:val="S_Маркированный Знак2"/>
    <w:basedOn w:val="a4"/>
    <w:link w:val="S"/>
    <w:rsid w:val="00875545"/>
    <w:rPr>
      <w:rFonts w:eastAsia="Times New Roman"/>
      <w:sz w:val="24"/>
      <w:szCs w:val="24"/>
      <w:lang w:eastAsia="ar-SA"/>
    </w:rPr>
  </w:style>
  <w:style w:type="paragraph" w:styleId="af3">
    <w:name w:val="Body Text Indent"/>
    <w:aliases w:val="Мой Заголовок 1,Основной текст 1"/>
    <w:basedOn w:val="a3"/>
    <w:link w:val="af4"/>
    <w:rsid w:val="00706662"/>
    <w:pPr>
      <w:suppressAutoHyphens/>
      <w:spacing w:after="120" w:line="240" w:lineRule="auto"/>
      <w:ind w:left="283"/>
    </w:pPr>
    <w:rPr>
      <w:rFonts w:ascii="Times New Roman" w:eastAsia="Times New Roman" w:hAnsi="Times New Roman"/>
      <w:sz w:val="24"/>
      <w:szCs w:val="24"/>
      <w:lang w:eastAsia="ar-SA"/>
    </w:rPr>
  </w:style>
  <w:style w:type="character" w:customStyle="1" w:styleId="af4">
    <w:name w:val="Основной текст с отступом Знак"/>
    <w:aliases w:val="Мой Заголовок 1 Знак,Основной текст 1 Знак"/>
    <w:basedOn w:val="a4"/>
    <w:link w:val="af3"/>
    <w:rsid w:val="00706662"/>
    <w:rPr>
      <w:rFonts w:eastAsia="Times New Roman"/>
      <w:sz w:val="24"/>
      <w:szCs w:val="24"/>
      <w:lang w:eastAsia="ar-SA"/>
    </w:rPr>
  </w:style>
  <w:style w:type="paragraph" w:customStyle="1" w:styleId="S20">
    <w:name w:val="S_Заголовок 2"/>
    <w:basedOn w:val="22"/>
    <w:link w:val="S21"/>
    <w:rsid w:val="00706662"/>
    <w:pPr>
      <w:keepLines w:val="0"/>
      <w:suppressAutoHyphens/>
      <w:spacing w:before="0" w:line="240" w:lineRule="auto"/>
      <w:jc w:val="both"/>
    </w:pPr>
    <w:rPr>
      <w:rFonts w:ascii="Times New Roman" w:hAnsi="Times New Roman"/>
      <w:bCs w:val="0"/>
      <w:i/>
      <w:color w:val="auto"/>
      <w:sz w:val="28"/>
      <w:szCs w:val="28"/>
      <w:lang w:eastAsia="ar-SA"/>
    </w:rPr>
  </w:style>
  <w:style w:type="character" w:customStyle="1" w:styleId="S21">
    <w:name w:val="S_Заголовок 2 Знак"/>
    <w:basedOn w:val="a4"/>
    <w:link w:val="S20"/>
    <w:rsid w:val="00CD0B2C"/>
    <w:rPr>
      <w:rFonts w:eastAsia="Times New Roman"/>
      <w:b/>
      <w:i/>
      <w:lang w:eastAsia="ar-SA"/>
    </w:rPr>
  </w:style>
  <w:style w:type="paragraph" w:customStyle="1" w:styleId="S3">
    <w:name w:val="S_Заголовок 3"/>
    <w:basedOn w:val="30"/>
    <w:link w:val="S30"/>
    <w:rsid w:val="00706662"/>
    <w:pPr>
      <w:keepLines w:val="0"/>
      <w:suppressAutoHyphens/>
      <w:spacing w:before="0" w:line="240" w:lineRule="auto"/>
      <w:ind w:firstLine="720"/>
      <w:jc w:val="both"/>
    </w:pPr>
    <w:rPr>
      <w:rFonts w:ascii="Times New Roman" w:hAnsi="Times New Roman"/>
      <w:bCs w:val="0"/>
      <w:i/>
      <w:color w:val="auto"/>
      <w:sz w:val="28"/>
      <w:szCs w:val="28"/>
      <w:lang w:eastAsia="ar-SA"/>
    </w:rPr>
  </w:style>
  <w:style w:type="character" w:customStyle="1" w:styleId="S30">
    <w:name w:val="S_Заголовок 3 Знак"/>
    <w:basedOn w:val="a4"/>
    <w:link w:val="S3"/>
    <w:rsid w:val="00C626B5"/>
    <w:rPr>
      <w:rFonts w:eastAsia="Times New Roman"/>
      <w:b/>
      <w:i/>
      <w:lang w:eastAsia="ar-SA"/>
    </w:rPr>
  </w:style>
  <w:style w:type="paragraph" w:customStyle="1" w:styleId="S4">
    <w:name w:val="S_Заголовок 4"/>
    <w:basedOn w:val="4"/>
    <w:rsid w:val="00706662"/>
    <w:pPr>
      <w:keepNext w:val="0"/>
      <w:keepLines w:val="0"/>
      <w:suppressAutoHyphens/>
      <w:spacing w:before="0" w:line="240" w:lineRule="auto"/>
      <w:ind w:firstLine="284"/>
      <w:jc w:val="both"/>
    </w:pPr>
    <w:rPr>
      <w:rFonts w:ascii="Times New Roman" w:hAnsi="Times New Roman"/>
      <w:bCs w:val="0"/>
      <w:iCs w:val="0"/>
      <w:color w:val="auto"/>
      <w:sz w:val="28"/>
      <w:szCs w:val="28"/>
      <w:u w:val="single"/>
      <w:lang w:eastAsia="ar-SA"/>
    </w:rPr>
  </w:style>
  <w:style w:type="paragraph" w:customStyle="1" w:styleId="12">
    <w:name w:val="Знак1"/>
    <w:basedOn w:val="a3"/>
    <w:rsid w:val="00BD5AA7"/>
    <w:pPr>
      <w:spacing w:before="100" w:beforeAutospacing="1" w:after="100" w:afterAutospacing="1" w:line="240" w:lineRule="auto"/>
    </w:pPr>
    <w:rPr>
      <w:rFonts w:ascii="Tahoma" w:eastAsia="Times New Roman" w:hAnsi="Tahoma"/>
      <w:sz w:val="20"/>
      <w:szCs w:val="20"/>
      <w:lang w:val="en-US"/>
    </w:rPr>
  </w:style>
  <w:style w:type="paragraph" w:customStyle="1" w:styleId="Default">
    <w:name w:val="Default"/>
    <w:rsid w:val="00BD5AA7"/>
    <w:pPr>
      <w:widowControl w:val="0"/>
      <w:autoSpaceDE w:val="0"/>
      <w:autoSpaceDN w:val="0"/>
      <w:adjustRightInd w:val="0"/>
    </w:pPr>
    <w:rPr>
      <w:rFonts w:eastAsia="Times New Roman"/>
      <w:color w:val="000000"/>
      <w:sz w:val="24"/>
      <w:szCs w:val="24"/>
    </w:rPr>
  </w:style>
  <w:style w:type="paragraph" w:styleId="af5">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3"/>
    <w:link w:val="af6"/>
    <w:uiPriority w:val="99"/>
    <w:unhideWhenUsed/>
    <w:rsid w:val="00BD5AA7"/>
    <w:pPr>
      <w:spacing w:after="0" w:line="240" w:lineRule="auto"/>
    </w:pPr>
    <w:rPr>
      <w:rFonts w:ascii="Times New Roman" w:eastAsia="Times New Roman" w:hAnsi="Times New Roman"/>
      <w:sz w:val="20"/>
      <w:szCs w:val="20"/>
      <w:lang w:eastAsia="ru-RU"/>
    </w:rPr>
  </w:style>
  <w:style w:type="character" w:customStyle="1" w:styleId="af6">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4"/>
    <w:link w:val="af5"/>
    <w:uiPriority w:val="99"/>
    <w:rsid w:val="00BD5AA7"/>
    <w:rPr>
      <w:rFonts w:eastAsia="Times New Roman"/>
      <w:sz w:val="20"/>
      <w:szCs w:val="20"/>
      <w:lang w:eastAsia="ru-RU"/>
    </w:rPr>
  </w:style>
  <w:style w:type="character" w:customStyle="1" w:styleId="ArNar">
    <w:name w:val="Обычный ArNar Знак"/>
    <w:basedOn w:val="a4"/>
    <w:link w:val="ArNar0"/>
    <w:locked/>
    <w:rsid w:val="00BD5AA7"/>
    <w:rPr>
      <w:rFonts w:ascii="Arial Narrow" w:hAnsi="Arial Narrow"/>
      <w:color w:val="000000"/>
      <w:sz w:val="22"/>
    </w:rPr>
  </w:style>
  <w:style w:type="paragraph" w:customStyle="1" w:styleId="ArNar0">
    <w:name w:val="Обычный ArNar"/>
    <w:basedOn w:val="a3"/>
    <w:link w:val="ArNar"/>
    <w:rsid w:val="00BD5AA7"/>
    <w:pPr>
      <w:spacing w:after="0" w:line="240" w:lineRule="auto"/>
      <w:ind w:firstLine="709"/>
      <w:jc w:val="both"/>
    </w:pPr>
    <w:rPr>
      <w:rFonts w:ascii="Arial Narrow" w:hAnsi="Arial Narrow"/>
      <w:color w:val="000000"/>
      <w:szCs w:val="28"/>
    </w:rPr>
  </w:style>
  <w:style w:type="paragraph" w:customStyle="1" w:styleId="af7">
    <w:name w:val="Перечисление + инт"/>
    <w:basedOn w:val="a3"/>
    <w:rsid w:val="00BD5AA7"/>
    <w:pPr>
      <w:tabs>
        <w:tab w:val="num" w:pos="1069"/>
      </w:tabs>
      <w:snapToGrid w:val="0"/>
      <w:spacing w:before="60" w:after="60" w:line="240" w:lineRule="auto"/>
      <w:ind w:left="1069" w:hanging="360"/>
      <w:jc w:val="both"/>
    </w:pPr>
    <w:rPr>
      <w:rFonts w:ascii="Arial Narrow" w:eastAsia="Times New Roman" w:hAnsi="Arial Narrow"/>
      <w:color w:val="000000"/>
      <w:szCs w:val="20"/>
      <w:lang w:eastAsia="ru-RU"/>
    </w:rPr>
  </w:style>
  <w:style w:type="paragraph" w:customStyle="1" w:styleId="24">
    <w:name w:val="Текст с интервалом 2"/>
    <w:basedOn w:val="ArNar0"/>
    <w:rsid w:val="00BD5AA7"/>
    <w:pPr>
      <w:spacing w:before="60"/>
    </w:pPr>
  </w:style>
  <w:style w:type="paragraph" w:customStyle="1" w:styleId="af8">
    <w:name w:val="Текст с интервалом"/>
    <w:basedOn w:val="ArNar0"/>
    <w:next w:val="ArNar0"/>
    <w:rsid w:val="00BD5AA7"/>
    <w:pPr>
      <w:spacing w:before="60" w:after="60"/>
    </w:pPr>
  </w:style>
  <w:style w:type="character" w:styleId="af9">
    <w:name w:val="footnote reference"/>
    <w:aliases w:val="Знак сноски-FN"/>
    <w:basedOn w:val="a4"/>
    <w:uiPriority w:val="99"/>
    <w:unhideWhenUsed/>
    <w:rsid w:val="00BD5AA7"/>
    <w:rPr>
      <w:vertAlign w:val="superscript"/>
    </w:rPr>
  </w:style>
  <w:style w:type="paragraph" w:styleId="afa">
    <w:name w:val="List"/>
    <w:basedOn w:val="ArNar0"/>
    <w:next w:val="a3"/>
    <w:unhideWhenUsed/>
    <w:rsid w:val="00BD5AA7"/>
    <w:pPr>
      <w:spacing w:before="120" w:after="120"/>
    </w:pPr>
    <w:rPr>
      <w:u w:val="single"/>
    </w:rPr>
  </w:style>
  <w:style w:type="paragraph" w:styleId="32">
    <w:name w:val="Body Text 3"/>
    <w:basedOn w:val="a3"/>
    <w:link w:val="33"/>
    <w:rsid w:val="00BD5AA7"/>
    <w:pPr>
      <w:spacing w:after="120" w:line="240" w:lineRule="auto"/>
    </w:pPr>
    <w:rPr>
      <w:rFonts w:ascii="Times New Roman" w:eastAsia="Times New Roman" w:hAnsi="Times New Roman"/>
      <w:sz w:val="16"/>
      <w:szCs w:val="16"/>
      <w:lang w:eastAsia="ru-RU"/>
    </w:rPr>
  </w:style>
  <w:style w:type="character" w:customStyle="1" w:styleId="33">
    <w:name w:val="Основной текст 3 Знак"/>
    <w:basedOn w:val="a4"/>
    <w:link w:val="32"/>
    <w:rsid w:val="00BD5AA7"/>
    <w:rPr>
      <w:rFonts w:eastAsia="Times New Roman"/>
      <w:sz w:val="16"/>
      <w:szCs w:val="16"/>
      <w:lang w:eastAsia="ru-RU"/>
    </w:rPr>
  </w:style>
  <w:style w:type="paragraph" w:styleId="25">
    <w:name w:val="Body Text 2"/>
    <w:basedOn w:val="a3"/>
    <w:link w:val="220"/>
    <w:uiPriority w:val="99"/>
    <w:rsid w:val="00BD5AA7"/>
    <w:pPr>
      <w:spacing w:after="120" w:line="480" w:lineRule="auto"/>
    </w:pPr>
    <w:rPr>
      <w:rFonts w:ascii="Times New Roman" w:eastAsia="Times New Roman" w:hAnsi="Times New Roman"/>
      <w:sz w:val="24"/>
      <w:szCs w:val="24"/>
      <w:lang w:eastAsia="ru-RU"/>
    </w:rPr>
  </w:style>
  <w:style w:type="character" w:customStyle="1" w:styleId="220">
    <w:name w:val="Основной текст 2 Знак2"/>
    <w:basedOn w:val="a4"/>
    <w:link w:val="25"/>
    <w:rsid w:val="00BD5AA7"/>
    <w:rPr>
      <w:rFonts w:eastAsia="Times New Roman"/>
      <w:sz w:val="24"/>
      <w:szCs w:val="24"/>
      <w:lang w:eastAsia="ru-RU"/>
    </w:rPr>
  </w:style>
  <w:style w:type="character" w:customStyle="1" w:styleId="udar">
    <w:name w:val="udar"/>
    <w:basedOn w:val="a4"/>
    <w:rsid w:val="00BD5AA7"/>
  </w:style>
  <w:style w:type="character" w:styleId="afb">
    <w:name w:val="Hyperlink"/>
    <w:basedOn w:val="a4"/>
    <w:uiPriority w:val="99"/>
    <w:rsid w:val="00BD5AA7"/>
    <w:rPr>
      <w:color w:val="0000FF"/>
      <w:u w:val="single"/>
    </w:rPr>
  </w:style>
  <w:style w:type="paragraph" w:styleId="afc">
    <w:name w:val="Subtitle"/>
    <w:basedOn w:val="ArNar0"/>
    <w:next w:val="ArNar0"/>
    <w:link w:val="afd"/>
    <w:qFormat/>
    <w:rsid w:val="00BD5AA7"/>
    <w:pPr>
      <w:spacing w:before="120" w:after="120"/>
      <w:ind w:left="709" w:right="425" w:firstLine="0"/>
    </w:pPr>
    <w:rPr>
      <w:b/>
      <w:color w:val="auto"/>
    </w:rPr>
  </w:style>
  <w:style w:type="character" w:customStyle="1" w:styleId="afd">
    <w:name w:val="Подзаголовок Знак"/>
    <w:basedOn w:val="a4"/>
    <w:link w:val="afc"/>
    <w:rsid w:val="00BD5AA7"/>
    <w:rPr>
      <w:rFonts w:ascii="Arial Narrow" w:hAnsi="Arial Narrow"/>
      <w:b/>
      <w:sz w:val="22"/>
    </w:rPr>
  </w:style>
  <w:style w:type="paragraph" w:styleId="afe">
    <w:name w:val="Body Text"/>
    <w:aliases w:val=" Знак1 Знак,Основной текст11,bt,Знак1 Знак"/>
    <w:basedOn w:val="a3"/>
    <w:link w:val="aff"/>
    <w:rsid w:val="00BD5AA7"/>
    <w:pPr>
      <w:widowControl w:val="0"/>
      <w:autoSpaceDE w:val="0"/>
      <w:autoSpaceDN w:val="0"/>
      <w:adjustRightInd w:val="0"/>
      <w:spacing w:after="120" w:line="240" w:lineRule="auto"/>
    </w:pPr>
    <w:rPr>
      <w:rFonts w:ascii="Times New Roman" w:eastAsia="Times New Roman" w:hAnsi="Times New Roman"/>
      <w:sz w:val="20"/>
      <w:szCs w:val="20"/>
      <w:lang w:eastAsia="ru-RU"/>
    </w:rPr>
  </w:style>
  <w:style w:type="character" w:customStyle="1" w:styleId="aff">
    <w:name w:val="Основной текст Знак"/>
    <w:aliases w:val=" Знак1 Знак Знак,Основной текст11 Знак,bt Знак,Знак1 Знак Знак,Знак1 Знак Знак1"/>
    <w:basedOn w:val="a4"/>
    <w:link w:val="afe"/>
    <w:rsid w:val="00BD5AA7"/>
    <w:rPr>
      <w:rFonts w:eastAsia="Times New Roman"/>
      <w:sz w:val="20"/>
      <w:szCs w:val="20"/>
      <w:lang w:eastAsia="ru-RU"/>
    </w:rPr>
  </w:style>
  <w:style w:type="paragraph" w:customStyle="1" w:styleId="aff0">
    <w:name w:val="Основной(РПЗ)"/>
    <w:basedOn w:val="a3"/>
    <w:link w:val="13"/>
    <w:qFormat/>
    <w:rsid w:val="00BD5AA7"/>
    <w:pPr>
      <w:widowControl w:val="0"/>
      <w:autoSpaceDE w:val="0"/>
      <w:autoSpaceDN w:val="0"/>
      <w:adjustRightInd w:val="0"/>
      <w:spacing w:after="0" w:line="240" w:lineRule="auto"/>
      <w:ind w:firstLine="709"/>
      <w:jc w:val="both"/>
    </w:pPr>
    <w:rPr>
      <w:rFonts w:ascii="Times New Roman" w:eastAsia="Times New Roman" w:hAnsi="Times New Roman"/>
      <w:sz w:val="26"/>
      <w:szCs w:val="26"/>
      <w:lang w:eastAsia="ru-RU"/>
    </w:rPr>
  </w:style>
  <w:style w:type="character" w:customStyle="1" w:styleId="13">
    <w:name w:val="Основной(РПЗ) Знак1"/>
    <w:basedOn w:val="a4"/>
    <w:link w:val="aff0"/>
    <w:rsid w:val="00BD5AA7"/>
    <w:rPr>
      <w:rFonts w:eastAsia="Times New Roman"/>
      <w:sz w:val="26"/>
      <w:szCs w:val="26"/>
      <w:lang w:eastAsia="ru-RU"/>
    </w:rPr>
  </w:style>
  <w:style w:type="paragraph" w:styleId="26">
    <w:name w:val="Body Text Indent 2"/>
    <w:basedOn w:val="a3"/>
    <w:link w:val="27"/>
    <w:uiPriority w:val="99"/>
    <w:rsid w:val="00BD5AA7"/>
    <w:pPr>
      <w:spacing w:after="120" w:line="480" w:lineRule="auto"/>
      <w:ind w:left="283" w:firstLine="709"/>
      <w:jc w:val="both"/>
    </w:pPr>
    <w:rPr>
      <w:rFonts w:ascii="Times New Roman" w:eastAsia="Times New Roman" w:hAnsi="Times New Roman"/>
      <w:sz w:val="28"/>
      <w:szCs w:val="24"/>
      <w:lang w:eastAsia="ru-RU"/>
    </w:rPr>
  </w:style>
  <w:style w:type="character" w:customStyle="1" w:styleId="27">
    <w:name w:val="Основной текст с отступом 2 Знак"/>
    <w:basedOn w:val="a4"/>
    <w:link w:val="26"/>
    <w:uiPriority w:val="99"/>
    <w:rsid w:val="00BD5AA7"/>
    <w:rPr>
      <w:rFonts w:eastAsia="Times New Roman"/>
      <w:szCs w:val="24"/>
      <w:lang w:eastAsia="ru-RU"/>
    </w:rPr>
  </w:style>
  <w:style w:type="paragraph" w:styleId="aff1">
    <w:name w:val="Normal Indent"/>
    <w:aliases w:val="Заг_табл Знак,Заг_табл Знак Знак"/>
    <w:basedOn w:val="a3"/>
    <w:next w:val="a3"/>
    <w:link w:val="aff2"/>
    <w:autoRedefine/>
    <w:rsid w:val="00BD5AA7"/>
    <w:pPr>
      <w:widowControl w:val="0"/>
      <w:spacing w:before="120" w:after="0" w:line="240" w:lineRule="auto"/>
      <w:ind w:firstLine="709"/>
      <w:jc w:val="both"/>
    </w:pPr>
    <w:rPr>
      <w:rFonts w:ascii="Times New Roman" w:eastAsia="Times New Roman" w:hAnsi="Times New Roman"/>
      <w:iCs/>
      <w:sz w:val="24"/>
      <w:szCs w:val="24"/>
      <w:lang w:eastAsia="ru-RU"/>
    </w:rPr>
  </w:style>
  <w:style w:type="character" w:customStyle="1" w:styleId="aff2">
    <w:name w:val="Обычный отступ Знак"/>
    <w:aliases w:val="Заг_табл Знак Знак1,Заг_табл Знак Знак Знак"/>
    <w:basedOn w:val="a4"/>
    <w:link w:val="aff1"/>
    <w:rsid w:val="00BD5AA7"/>
    <w:rPr>
      <w:rFonts w:eastAsia="Times New Roman"/>
      <w:iCs/>
      <w:sz w:val="24"/>
      <w:szCs w:val="24"/>
      <w:lang w:eastAsia="ru-RU"/>
    </w:rPr>
  </w:style>
  <w:style w:type="character" w:styleId="aff3">
    <w:name w:val="page number"/>
    <w:basedOn w:val="a4"/>
    <w:rsid w:val="00BD5AA7"/>
  </w:style>
  <w:style w:type="paragraph" w:customStyle="1" w:styleId="aff4">
    <w:name w:val="Колонтитул низ"/>
    <w:basedOn w:val="ac"/>
    <w:link w:val="aff5"/>
    <w:qFormat/>
    <w:rsid w:val="00BD5AA7"/>
    <w:pPr>
      <w:ind w:firstLine="454"/>
      <w:jc w:val="both"/>
    </w:pPr>
    <w:rPr>
      <w:rFonts w:ascii="Times New Roman" w:eastAsia="Times New Roman" w:hAnsi="Times New Roman"/>
      <w:i/>
      <w:color w:val="333333"/>
      <w:sz w:val="20"/>
      <w:szCs w:val="20"/>
      <w:lang w:eastAsia="ru-RU"/>
    </w:rPr>
  </w:style>
  <w:style w:type="character" w:customStyle="1" w:styleId="aff5">
    <w:name w:val="Колонтитул низ Знак"/>
    <w:basedOn w:val="af6"/>
    <w:link w:val="aff4"/>
    <w:rsid w:val="00BD5AA7"/>
    <w:rPr>
      <w:rFonts w:eastAsia="Times New Roman"/>
      <w:i/>
      <w:color w:val="333333"/>
      <w:sz w:val="20"/>
      <w:szCs w:val="20"/>
      <w:lang w:eastAsia="ru-RU"/>
    </w:rPr>
  </w:style>
  <w:style w:type="paragraph" w:customStyle="1" w:styleId="28">
    <w:name w:val="Заголовок (Уровень 2)"/>
    <w:basedOn w:val="a3"/>
    <w:next w:val="afe"/>
    <w:link w:val="29"/>
    <w:autoRedefine/>
    <w:qFormat/>
    <w:rsid w:val="0009450F"/>
    <w:pPr>
      <w:autoSpaceDE w:val="0"/>
      <w:autoSpaceDN w:val="0"/>
      <w:adjustRightInd w:val="0"/>
      <w:spacing w:after="0" w:line="360" w:lineRule="auto"/>
      <w:jc w:val="both"/>
      <w:outlineLvl w:val="0"/>
    </w:pPr>
    <w:rPr>
      <w:rFonts w:ascii="Times New Roman" w:eastAsia="Times New Roman" w:hAnsi="Times New Roman"/>
      <w:b/>
      <w:bCs/>
      <w:sz w:val="24"/>
      <w:szCs w:val="24"/>
      <w:lang w:eastAsia="ru-RU"/>
    </w:rPr>
  </w:style>
  <w:style w:type="character" w:customStyle="1" w:styleId="29">
    <w:name w:val="Заголовок (Уровень 2) Знак"/>
    <w:basedOn w:val="a4"/>
    <w:link w:val="28"/>
    <w:rsid w:val="0009450F"/>
    <w:rPr>
      <w:rFonts w:eastAsia="Times New Roman"/>
      <w:b/>
      <w:bCs/>
      <w:sz w:val="24"/>
      <w:szCs w:val="24"/>
    </w:rPr>
  </w:style>
  <w:style w:type="paragraph" w:customStyle="1" w:styleId="aff6">
    <w:name w:val="Обычный текст"/>
    <w:basedOn w:val="a3"/>
    <w:link w:val="aff7"/>
    <w:qFormat/>
    <w:rsid w:val="00BD5AA7"/>
    <w:pPr>
      <w:spacing w:after="0" w:line="240" w:lineRule="auto"/>
      <w:ind w:firstLine="709"/>
      <w:jc w:val="both"/>
    </w:pPr>
    <w:rPr>
      <w:rFonts w:ascii="Times New Roman" w:eastAsia="Times New Roman" w:hAnsi="Times New Roman"/>
      <w:sz w:val="28"/>
      <w:szCs w:val="28"/>
      <w:lang w:eastAsia="ru-RU"/>
    </w:rPr>
  </w:style>
  <w:style w:type="character" w:customStyle="1" w:styleId="aff7">
    <w:name w:val="Обычный текст Знак"/>
    <w:basedOn w:val="a4"/>
    <w:link w:val="aff6"/>
    <w:rsid w:val="00BD5AA7"/>
    <w:rPr>
      <w:rFonts w:eastAsia="Times New Roman"/>
      <w:lang w:eastAsia="ru-RU"/>
    </w:rPr>
  </w:style>
  <w:style w:type="paragraph" w:customStyle="1" w:styleId="aff8">
    <w:name w:val="Подчеркнутый"/>
    <w:basedOn w:val="a3"/>
    <w:link w:val="aff9"/>
    <w:semiHidden/>
    <w:rsid w:val="00875545"/>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f9">
    <w:name w:val="Подчеркнутый Знак"/>
    <w:basedOn w:val="a4"/>
    <w:link w:val="aff8"/>
    <w:semiHidden/>
    <w:rsid w:val="00875545"/>
    <w:rPr>
      <w:rFonts w:eastAsia="Times New Roman"/>
      <w:sz w:val="24"/>
      <w:szCs w:val="24"/>
      <w:u w:val="single"/>
      <w:lang w:eastAsia="ru-RU"/>
    </w:rPr>
  </w:style>
  <w:style w:type="paragraph" w:customStyle="1" w:styleId="14">
    <w:name w:val="Заголовок1"/>
    <w:basedOn w:val="a3"/>
    <w:rsid w:val="00875545"/>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customStyle="1" w:styleId="S1">
    <w:name w:val="S_Заголовок 1"/>
    <w:basedOn w:val="a3"/>
    <w:rsid w:val="00875545"/>
    <w:pPr>
      <w:spacing w:after="0" w:line="240" w:lineRule="auto"/>
      <w:ind w:left="1287" w:hanging="360"/>
      <w:jc w:val="center"/>
    </w:pPr>
    <w:rPr>
      <w:rFonts w:ascii="Times New Roman" w:eastAsia="Times New Roman" w:hAnsi="Times New Roman"/>
      <w:b/>
      <w:caps/>
      <w:sz w:val="24"/>
      <w:szCs w:val="24"/>
      <w:lang w:eastAsia="ru-RU"/>
    </w:rPr>
  </w:style>
  <w:style w:type="paragraph" w:customStyle="1" w:styleId="S0">
    <w:name w:val="S_Обычный"/>
    <w:basedOn w:val="a3"/>
    <w:link w:val="S5"/>
    <w:autoRedefine/>
    <w:rsid w:val="00370255"/>
    <w:pPr>
      <w:spacing w:after="0" w:line="240" w:lineRule="auto"/>
      <w:ind w:firstLine="709"/>
      <w:jc w:val="center"/>
    </w:pPr>
    <w:rPr>
      <w:rFonts w:ascii="Times New Roman" w:eastAsia="Times New Roman" w:hAnsi="Times New Roman"/>
      <w:i/>
      <w:sz w:val="28"/>
      <w:szCs w:val="28"/>
      <w:lang w:eastAsia="ru-RU"/>
    </w:rPr>
  </w:style>
  <w:style w:type="character" w:customStyle="1" w:styleId="S5">
    <w:name w:val="S_Обычный Знак"/>
    <w:basedOn w:val="a4"/>
    <w:link w:val="S0"/>
    <w:rsid w:val="00370255"/>
    <w:rPr>
      <w:rFonts w:eastAsia="Times New Roman"/>
      <w:i/>
      <w:sz w:val="28"/>
      <w:szCs w:val="28"/>
    </w:rPr>
  </w:style>
  <w:style w:type="paragraph" w:customStyle="1" w:styleId="affa">
    <w:name w:val="Знак Знак Знак Знак"/>
    <w:basedOn w:val="a3"/>
    <w:rsid w:val="00B369E4"/>
    <w:pPr>
      <w:spacing w:before="100" w:beforeAutospacing="1" w:after="100" w:afterAutospacing="1" w:line="240" w:lineRule="auto"/>
    </w:pPr>
    <w:rPr>
      <w:rFonts w:ascii="Tahoma" w:eastAsia="Times New Roman" w:hAnsi="Tahoma"/>
      <w:sz w:val="20"/>
      <w:szCs w:val="20"/>
      <w:lang w:val="en-US"/>
    </w:rPr>
  </w:style>
  <w:style w:type="character" w:customStyle="1" w:styleId="S6">
    <w:name w:val="S_Маркированный Знак Знак"/>
    <w:basedOn w:val="a4"/>
    <w:rsid w:val="008B6081"/>
    <w:rPr>
      <w:sz w:val="28"/>
      <w:szCs w:val="28"/>
      <w:lang w:val="ru-RU" w:eastAsia="ru-RU" w:bidi="ar-SA"/>
    </w:rPr>
  </w:style>
  <w:style w:type="paragraph" w:customStyle="1" w:styleId="2a">
    <w:name w:val="Знак Знак Знак Знак2"/>
    <w:basedOn w:val="a3"/>
    <w:rsid w:val="009F2D6A"/>
    <w:pPr>
      <w:spacing w:before="100" w:beforeAutospacing="1" w:after="100" w:afterAutospacing="1" w:line="240" w:lineRule="auto"/>
    </w:pPr>
    <w:rPr>
      <w:rFonts w:ascii="Tahoma" w:eastAsia="Times New Roman" w:hAnsi="Tahoma"/>
      <w:sz w:val="20"/>
      <w:szCs w:val="20"/>
      <w:lang w:val="en-US"/>
    </w:rPr>
  </w:style>
  <w:style w:type="paragraph" w:styleId="affb">
    <w:name w:val="List Bullet"/>
    <w:basedOn w:val="a3"/>
    <w:rsid w:val="009F2D6A"/>
    <w:pPr>
      <w:spacing w:after="0" w:line="240" w:lineRule="auto"/>
      <w:ind w:left="720" w:hanging="360"/>
    </w:pPr>
    <w:rPr>
      <w:rFonts w:ascii="Times New Roman" w:eastAsia="Times New Roman" w:hAnsi="Times New Roman"/>
      <w:sz w:val="24"/>
      <w:szCs w:val="24"/>
      <w:lang w:eastAsia="ru-RU"/>
    </w:rPr>
  </w:style>
  <w:style w:type="character" w:customStyle="1" w:styleId="affc">
    <w:name w:val="Схема документа Знак"/>
    <w:basedOn w:val="a4"/>
    <w:link w:val="affd"/>
    <w:semiHidden/>
    <w:rsid w:val="009F2D6A"/>
    <w:rPr>
      <w:rFonts w:ascii="Tahoma" w:hAnsi="Tahoma"/>
      <w:sz w:val="24"/>
      <w:szCs w:val="24"/>
      <w:shd w:val="clear" w:color="auto" w:fill="000080"/>
      <w:lang w:eastAsia="ru-RU"/>
    </w:rPr>
  </w:style>
  <w:style w:type="paragraph" w:styleId="affd">
    <w:name w:val="Document Map"/>
    <w:basedOn w:val="a3"/>
    <w:link w:val="affc"/>
    <w:semiHidden/>
    <w:unhideWhenUsed/>
    <w:rsid w:val="009F2D6A"/>
    <w:pPr>
      <w:shd w:val="clear" w:color="auto" w:fill="000080"/>
      <w:spacing w:after="0" w:line="240" w:lineRule="auto"/>
    </w:pPr>
    <w:rPr>
      <w:rFonts w:ascii="Tahoma" w:hAnsi="Tahoma"/>
      <w:sz w:val="24"/>
      <w:szCs w:val="24"/>
      <w:shd w:val="clear" w:color="auto" w:fill="000080"/>
      <w:lang w:eastAsia="ru-RU"/>
    </w:rPr>
  </w:style>
  <w:style w:type="character" w:customStyle="1" w:styleId="15">
    <w:name w:val="Схема документа Знак1"/>
    <w:basedOn w:val="a4"/>
    <w:uiPriority w:val="99"/>
    <w:semiHidden/>
    <w:rsid w:val="009F2D6A"/>
    <w:rPr>
      <w:rFonts w:ascii="Tahoma" w:hAnsi="Tahoma" w:cs="Tahoma"/>
      <w:sz w:val="16"/>
      <w:szCs w:val="16"/>
    </w:rPr>
  </w:style>
  <w:style w:type="paragraph" w:customStyle="1" w:styleId="affe">
    <w:name w:val="Знак"/>
    <w:basedOn w:val="a3"/>
    <w:rsid w:val="009F2D6A"/>
    <w:pPr>
      <w:spacing w:after="0" w:line="240" w:lineRule="exact"/>
      <w:jc w:val="both"/>
    </w:pPr>
    <w:rPr>
      <w:rFonts w:ascii="Times New Roman" w:eastAsia="Times New Roman" w:hAnsi="Times New Roman"/>
      <w:sz w:val="24"/>
      <w:szCs w:val="24"/>
      <w:lang w:val="en-US"/>
    </w:rPr>
  </w:style>
  <w:style w:type="paragraph" w:customStyle="1" w:styleId="61">
    <w:name w:val="Знак6"/>
    <w:basedOn w:val="a3"/>
    <w:rsid w:val="0094659F"/>
    <w:pPr>
      <w:spacing w:after="0" w:line="240" w:lineRule="exact"/>
      <w:jc w:val="both"/>
    </w:pPr>
    <w:rPr>
      <w:rFonts w:ascii="Times New Roman" w:eastAsia="Times New Roman" w:hAnsi="Times New Roman"/>
      <w:sz w:val="24"/>
      <w:szCs w:val="24"/>
      <w:lang w:val="en-US"/>
    </w:rPr>
  </w:style>
  <w:style w:type="paragraph" w:customStyle="1" w:styleId="16">
    <w:name w:val="Основной текст1"/>
    <w:basedOn w:val="a3"/>
    <w:rsid w:val="0094659F"/>
    <w:pPr>
      <w:tabs>
        <w:tab w:val="left" w:pos="709"/>
      </w:tabs>
      <w:spacing w:after="0" w:line="240" w:lineRule="auto"/>
      <w:jc w:val="both"/>
    </w:pPr>
    <w:rPr>
      <w:rFonts w:ascii="Arial" w:eastAsia="Times New Roman" w:hAnsi="Arial"/>
      <w:sz w:val="24"/>
      <w:szCs w:val="20"/>
      <w:lang w:eastAsia="ru-RU"/>
    </w:rPr>
  </w:style>
  <w:style w:type="paragraph" w:customStyle="1" w:styleId="1406">
    <w:name w:val="1406"/>
    <w:basedOn w:val="a3"/>
    <w:rsid w:val="006F4969"/>
    <w:pPr>
      <w:autoSpaceDE w:val="0"/>
      <w:autoSpaceDN w:val="0"/>
      <w:spacing w:after="120" w:line="240" w:lineRule="auto"/>
      <w:jc w:val="center"/>
    </w:pPr>
    <w:rPr>
      <w:rFonts w:ascii="Times New Roman" w:eastAsia="Times New Roman" w:hAnsi="Times New Roman"/>
      <w:b/>
      <w:bCs/>
      <w:color w:val="000000"/>
      <w:sz w:val="28"/>
      <w:szCs w:val="28"/>
      <w:lang w:eastAsia="ru-RU"/>
    </w:rPr>
  </w:style>
  <w:style w:type="paragraph" w:customStyle="1" w:styleId="1460">
    <w:name w:val="1460"/>
    <w:basedOn w:val="a3"/>
    <w:rsid w:val="006F4969"/>
    <w:pPr>
      <w:autoSpaceDE w:val="0"/>
      <w:autoSpaceDN w:val="0"/>
      <w:spacing w:before="120" w:after="0" w:line="240" w:lineRule="auto"/>
      <w:jc w:val="center"/>
    </w:pPr>
    <w:rPr>
      <w:rFonts w:ascii="Times New Roman" w:eastAsia="Times New Roman" w:hAnsi="Times New Roman"/>
      <w:b/>
      <w:bCs/>
      <w:color w:val="000000"/>
      <w:sz w:val="28"/>
      <w:szCs w:val="28"/>
      <w:lang w:eastAsia="ru-RU"/>
    </w:rPr>
  </w:style>
  <w:style w:type="paragraph" w:customStyle="1" w:styleId="17">
    <w:name w:val="Знак Знак Знак Знак1"/>
    <w:basedOn w:val="a3"/>
    <w:rsid w:val="005A5046"/>
    <w:pPr>
      <w:spacing w:before="100" w:beforeAutospacing="1" w:after="100" w:afterAutospacing="1" w:line="240" w:lineRule="auto"/>
    </w:pPr>
    <w:rPr>
      <w:rFonts w:ascii="Tahoma" w:eastAsia="Times New Roman" w:hAnsi="Tahoma"/>
      <w:sz w:val="20"/>
      <w:szCs w:val="20"/>
      <w:lang w:val="en-US"/>
    </w:rPr>
  </w:style>
  <w:style w:type="paragraph" w:customStyle="1" w:styleId="51">
    <w:name w:val="Знак5"/>
    <w:basedOn w:val="a3"/>
    <w:rsid w:val="00DB4528"/>
    <w:pPr>
      <w:spacing w:after="0" w:line="240" w:lineRule="exact"/>
      <w:jc w:val="both"/>
    </w:pPr>
    <w:rPr>
      <w:rFonts w:ascii="Times New Roman" w:eastAsia="Times New Roman" w:hAnsi="Times New Roman"/>
      <w:sz w:val="24"/>
      <w:szCs w:val="24"/>
      <w:lang w:val="en-US"/>
    </w:rPr>
  </w:style>
  <w:style w:type="paragraph" w:styleId="34">
    <w:name w:val="Body Text Indent 3"/>
    <w:basedOn w:val="a3"/>
    <w:link w:val="35"/>
    <w:rsid w:val="00DB4528"/>
    <w:pPr>
      <w:spacing w:after="120" w:line="240" w:lineRule="auto"/>
      <w:ind w:left="283"/>
    </w:pPr>
    <w:rPr>
      <w:rFonts w:ascii="Times New Roman" w:eastAsia="Times New Roman" w:hAnsi="Times New Roman"/>
      <w:sz w:val="16"/>
      <w:szCs w:val="16"/>
      <w:lang w:eastAsia="ru-RU"/>
    </w:rPr>
  </w:style>
  <w:style w:type="character" w:customStyle="1" w:styleId="35">
    <w:name w:val="Основной текст с отступом 3 Знак"/>
    <w:basedOn w:val="a4"/>
    <w:link w:val="34"/>
    <w:rsid w:val="00DB4528"/>
    <w:rPr>
      <w:rFonts w:eastAsia="Times New Roman"/>
      <w:sz w:val="16"/>
      <w:szCs w:val="16"/>
      <w:lang w:eastAsia="ru-RU"/>
    </w:rPr>
  </w:style>
  <w:style w:type="paragraph" w:styleId="afff">
    <w:name w:val="Title"/>
    <w:basedOn w:val="a3"/>
    <w:link w:val="afff0"/>
    <w:qFormat/>
    <w:rsid w:val="00DB4528"/>
    <w:pPr>
      <w:spacing w:after="0" w:line="240" w:lineRule="auto"/>
      <w:jc w:val="center"/>
    </w:pPr>
    <w:rPr>
      <w:rFonts w:ascii="Arial" w:eastAsia="Times New Roman" w:hAnsi="Arial"/>
      <w:b/>
      <w:szCs w:val="20"/>
      <w:lang w:eastAsia="ru-RU"/>
    </w:rPr>
  </w:style>
  <w:style w:type="character" w:customStyle="1" w:styleId="afff0">
    <w:name w:val="Название Знак"/>
    <w:basedOn w:val="a4"/>
    <w:link w:val="afff"/>
    <w:rsid w:val="00DB4528"/>
    <w:rPr>
      <w:rFonts w:ascii="Arial" w:eastAsia="Times New Roman" w:hAnsi="Arial"/>
      <w:b/>
      <w:sz w:val="22"/>
      <w:szCs w:val="20"/>
      <w:lang w:eastAsia="ru-RU"/>
    </w:rPr>
  </w:style>
  <w:style w:type="paragraph" w:customStyle="1" w:styleId="FR2">
    <w:name w:val="FR2"/>
    <w:rsid w:val="00BB4C0D"/>
    <w:pPr>
      <w:widowControl w:val="0"/>
      <w:autoSpaceDE w:val="0"/>
      <w:autoSpaceDN w:val="0"/>
      <w:adjustRightInd w:val="0"/>
      <w:ind w:left="80" w:firstLine="120"/>
    </w:pPr>
    <w:rPr>
      <w:rFonts w:ascii="Arial" w:eastAsia="Times New Roman" w:hAnsi="Arial" w:cs="Arial"/>
      <w:sz w:val="12"/>
      <w:szCs w:val="12"/>
    </w:rPr>
  </w:style>
  <w:style w:type="paragraph" w:customStyle="1" w:styleId="41">
    <w:name w:val="Знак4"/>
    <w:basedOn w:val="a3"/>
    <w:rsid w:val="009D34F1"/>
    <w:pPr>
      <w:spacing w:after="0" w:line="240" w:lineRule="exact"/>
      <w:jc w:val="both"/>
    </w:pPr>
    <w:rPr>
      <w:rFonts w:ascii="Times New Roman" w:eastAsia="Times New Roman" w:hAnsi="Times New Roman"/>
      <w:sz w:val="24"/>
      <w:szCs w:val="24"/>
      <w:lang w:val="en-US"/>
    </w:rPr>
  </w:style>
  <w:style w:type="paragraph" w:customStyle="1" w:styleId="36">
    <w:name w:val="Знак3"/>
    <w:basedOn w:val="a3"/>
    <w:rsid w:val="00DE7D96"/>
    <w:pPr>
      <w:spacing w:after="0" w:line="240" w:lineRule="exact"/>
      <w:jc w:val="both"/>
    </w:pPr>
    <w:rPr>
      <w:rFonts w:ascii="Times New Roman" w:eastAsia="Times New Roman" w:hAnsi="Times New Roman"/>
      <w:sz w:val="24"/>
      <w:szCs w:val="24"/>
      <w:lang w:val="en-US"/>
    </w:rPr>
  </w:style>
  <w:style w:type="paragraph" w:customStyle="1" w:styleId="2b">
    <w:name w:val="Знак2"/>
    <w:basedOn w:val="a3"/>
    <w:rsid w:val="00213564"/>
    <w:pPr>
      <w:spacing w:after="0" w:line="240" w:lineRule="exact"/>
      <w:jc w:val="both"/>
    </w:pPr>
    <w:rPr>
      <w:rFonts w:ascii="Times New Roman" w:eastAsia="Times New Roman" w:hAnsi="Times New Roman"/>
      <w:sz w:val="24"/>
      <w:szCs w:val="24"/>
      <w:lang w:val="en-US"/>
    </w:rPr>
  </w:style>
  <w:style w:type="paragraph" w:customStyle="1" w:styleId="2c">
    <w:name w:val="Основной текст2"/>
    <w:basedOn w:val="a3"/>
    <w:rsid w:val="00213564"/>
    <w:pPr>
      <w:tabs>
        <w:tab w:val="left" w:pos="709"/>
      </w:tabs>
      <w:spacing w:after="0" w:line="240" w:lineRule="auto"/>
      <w:jc w:val="both"/>
    </w:pPr>
    <w:rPr>
      <w:rFonts w:ascii="Arial" w:eastAsia="Times New Roman" w:hAnsi="Arial"/>
      <w:sz w:val="24"/>
      <w:szCs w:val="20"/>
      <w:lang w:eastAsia="ru-RU"/>
    </w:rPr>
  </w:style>
  <w:style w:type="character" w:customStyle="1" w:styleId="S10">
    <w:name w:val="S_Маркированный Знак1"/>
    <w:basedOn w:val="a4"/>
    <w:rsid w:val="00CD0B2C"/>
    <w:rPr>
      <w:sz w:val="24"/>
      <w:szCs w:val="24"/>
    </w:rPr>
  </w:style>
  <w:style w:type="paragraph" w:customStyle="1" w:styleId="S7">
    <w:name w:val="S_Обычный жирный"/>
    <w:basedOn w:val="a3"/>
    <w:link w:val="S8"/>
    <w:qFormat/>
    <w:rsid w:val="00943D66"/>
    <w:pPr>
      <w:spacing w:after="0" w:line="240" w:lineRule="auto"/>
      <w:ind w:firstLine="709"/>
      <w:jc w:val="both"/>
    </w:pPr>
    <w:rPr>
      <w:rFonts w:ascii="Times New Roman" w:eastAsia="Times New Roman" w:hAnsi="Times New Roman"/>
      <w:sz w:val="28"/>
      <w:szCs w:val="24"/>
      <w:lang w:eastAsia="ru-RU"/>
    </w:rPr>
  </w:style>
  <w:style w:type="paragraph" w:customStyle="1" w:styleId="S9">
    <w:name w:val="S_Заголовок таблицы"/>
    <w:basedOn w:val="a3"/>
    <w:link w:val="Sa"/>
    <w:autoRedefine/>
    <w:rsid w:val="00C626B5"/>
    <w:pPr>
      <w:spacing w:after="0" w:line="240" w:lineRule="auto"/>
      <w:ind w:firstLine="709"/>
      <w:jc w:val="center"/>
    </w:pPr>
    <w:rPr>
      <w:rFonts w:ascii="Times New Roman" w:eastAsia="Times New Roman" w:hAnsi="Times New Roman"/>
      <w:sz w:val="24"/>
      <w:szCs w:val="24"/>
      <w:u w:val="single"/>
      <w:lang w:eastAsia="ru-RU"/>
    </w:rPr>
  </w:style>
  <w:style w:type="character" w:customStyle="1" w:styleId="Sa">
    <w:name w:val="S_Заголовок таблицы Знак"/>
    <w:basedOn w:val="S5"/>
    <w:link w:val="S9"/>
    <w:rsid w:val="00C626B5"/>
    <w:rPr>
      <w:rFonts w:eastAsia="Times New Roman"/>
      <w:i/>
      <w:sz w:val="28"/>
      <w:szCs w:val="28"/>
      <w:u w:val="single"/>
    </w:rPr>
  </w:style>
  <w:style w:type="paragraph" w:customStyle="1" w:styleId="Sb">
    <w:name w:val="S_Таблица"/>
    <w:basedOn w:val="a3"/>
    <w:link w:val="S11"/>
    <w:autoRedefine/>
    <w:rsid w:val="00C626B5"/>
    <w:pPr>
      <w:spacing w:after="0" w:line="240" w:lineRule="auto"/>
      <w:jc w:val="right"/>
    </w:pPr>
    <w:rPr>
      <w:rFonts w:ascii="Times New Roman" w:eastAsia="Times New Roman" w:hAnsi="Times New Roman"/>
      <w:sz w:val="24"/>
      <w:szCs w:val="24"/>
      <w:lang w:eastAsia="ru-RU"/>
    </w:rPr>
  </w:style>
  <w:style w:type="character" w:customStyle="1" w:styleId="S11">
    <w:name w:val="S_Таблица Знак1"/>
    <w:basedOn w:val="a4"/>
    <w:link w:val="Sb"/>
    <w:rsid w:val="00C626B5"/>
    <w:rPr>
      <w:rFonts w:eastAsia="Times New Roman"/>
      <w:sz w:val="24"/>
      <w:szCs w:val="24"/>
      <w:lang w:eastAsia="ru-RU"/>
    </w:rPr>
  </w:style>
  <w:style w:type="paragraph" w:customStyle="1" w:styleId="Sc">
    <w:name w:val="S_Обычный в таблице"/>
    <w:basedOn w:val="a3"/>
    <w:rsid w:val="00C626B5"/>
    <w:pPr>
      <w:spacing w:after="0" w:line="240" w:lineRule="auto"/>
      <w:jc w:val="center"/>
    </w:pPr>
    <w:rPr>
      <w:rFonts w:ascii="Times New Roman" w:eastAsia="Times New Roman" w:hAnsi="Times New Roman"/>
      <w:sz w:val="20"/>
      <w:szCs w:val="20"/>
      <w:lang w:eastAsia="ru-RU"/>
    </w:rPr>
  </w:style>
  <w:style w:type="character" w:styleId="afff1">
    <w:name w:val="Strong"/>
    <w:basedOn w:val="a4"/>
    <w:qFormat/>
    <w:rsid w:val="003D65BE"/>
    <w:rPr>
      <w:b/>
      <w:bCs/>
    </w:rPr>
  </w:style>
  <w:style w:type="paragraph" w:customStyle="1" w:styleId="ConsNormal">
    <w:name w:val="ConsNormal"/>
    <w:rsid w:val="003D65BE"/>
    <w:pPr>
      <w:widowControl w:val="0"/>
      <w:autoSpaceDE w:val="0"/>
      <w:autoSpaceDN w:val="0"/>
      <w:adjustRightInd w:val="0"/>
      <w:ind w:firstLine="720"/>
    </w:pPr>
    <w:rPr>
      <w:rFonts w:ascii="Arial" w:eastAsia="Times New Roman" w:hAnsi="Arial" w:cs="Arial"/>
    </w:rPr>
  </w:style>
  <w:style w:type="paragraph" w:customStyle="1" w:styleId="ConsCell">
    <w:name w:val="ConsCell"/>
    <w:rsid w:val="003D65BE"/>
    <w:pPr>
      <w:widowControl w:val="0"/>
      <w:autoSpaceDE w:val="0"/>
      <w:autoSpaceDN w:val="0"/>
      <w:adjustRightInd w:val="0"/>
    </w:pPr>
    <w:rPr>
      <w:rFonts w:ascii="Arial" w:eastAsia="Times New Roman" w:hAnsi="Arial" w:cs="Arial"/>
    </w:rPr>
  </w:style>
  <w:style w:type="paragraph" w:customStyle="1" w:styleId="afff2">
    <w:name w:val="Текст в таблице ДБ"/>
    <w:basedOn w:val="a3"/>
    <w:rsid w:val="003D65BE"/>
    <w:pPr>
      <w:spacing w:after="0" w:line="240" w:lineRule="auto"/>
    </w:pPr>
    <w:rPr>
      <w:rFonts w:ascii="Times New Roman" w:eastAsia="Times New Roman" w:hAnsi="Times New Roman"/>
      <w:sz w:val="24"/>
      <w:szCs w:val="24"/>
      <w:lang w:eastAsia="ru-RU"/>
    </w:rPr>
  </w:style>
  <w:style w:type="paragraph" w:customStyle="1" w:styleId="afff3">
    <w:name w:val="Текст таблицы"/>
    <w:basedOn w:val="a3"/>
    <w:rsid w:val="003D65BE"/>
    <w:pPr>
      <w:spacing w:after="0" w:line="240" w:lineRule="auto"/>
      <w:jc w:val="center"/>
    </w:pPr>
    <w:rPr>
      <w:rFonts w:ascii="Arial" w:eastAsia="Times New Roman" w:hAnsi="Arial"/>
      <w:sz w:val="24"/>
      <w:szCs w:val="24"/>
      <w:lang w:eastAsia="ru-RU"/>
    </w:rPr>
  </w:style>
  <w:style w:type="paragraph" w:styleId="42">
    <w:name w:val="toc 4"/>
    <w:basedOn w:val="a3"/>
    <w:next w:val="a3"/>
    <w:autoRedefine/>
    <w:uiPriority w:val="39"/>
    <w:rsid w:val="003D65BE"/>
    <w:pPr>
      <w:spacing w:after="0"/>
      <w:ind w:left="440"/>
    </w:pPr>
    <w:rPr>
      <w:sz w:val="20"/>
      <w:szCs w:val="20"/>
    </w:rPr>
  </w:style>
  <w:style w:type="paragraph" w:customStyle="1" w:styleId="18">
    <w:name w:val="Обычный1"/>
    <w:rsid w:val="003D65BE"/>
    <w:rPr>
      <w:rFonts w:eastAsia="Times New Roman"/>
      <w:snapToGrid w:val="0"/>
    </w:rPr>
  </w:style>
  <w:style w:type="paragraph" w:styleId="37">
    <w:name w:val="List Bullet 3"/>
    <w:basedOn w:val="a3"/>
    <w:autoRedefine/>
    <w:rsid w:val="003D65BE"/>
    <w:pPr>
      <w:spacing w:after="0" w:line="360" w:lineRule="auto"/>
      <w:jc w:val="right"/>
    </w:pPr>
    <w:rPr>
      <w:rFonts w:ascii="Arial" w:eastAsia="Times New Roman" w:hAnsi="Arial"/>
      <w:sz w:val="24"/>
      <w:szCs w:val="20"/>
    </w:rPr>
  </w:style>
  <w:style w:type="paragraph" w:customStyle="1" w:styleId="afff4">
    <w:name w:val="Перечисление"/>
    <w:basedOn w:val="afe"/>
    <w:rsid w:val="003D65BE"/>
    <w:pPr>
      <w:widowControl/>
      <w:autoSpaceDE/>
      <w:autoSpaceDN/>
      <w:adjustRightInd/>
      <w:spacing w:after="0"/>
      <w:jc w:val="both"/>
    </w:pPr>
    <w:rPr>
      <w:sz w:val="24"/>
    </w:rPr>
  </w:style>
  <w:style w:type="paragraph" w:customStyle="1" w:styleId="afff5">
    <w:name w:val="Основной текст документа"/>
    <w:rsid w:val="003D65BE"/>
    <w:pPr>
      <w:spacing w:before="60" w:after="60"/>
      <w:ind w:firstLine="709"/>
      <w:jc w:val="both"/>
    </w:pPr>
    <w:rPr>
      <w:rFonts w:eastAsia="Times New Roman"/>
      <w:sz w:val="24"/>
    </w:rPr>
  </w:style>
  <w:style w:type="paragraph" w:customStyle="1" w:styleId="FR3">
    <w:name w:val="FR3"/>
    <w:rsid w:val="008A69ED"/>
    <w:pPr>
      <w:widowControl w:val="0"/>
      <w:autoSpaceDE w:val="0"/>
      <w:autoSpaceDN w:val="0"/>
      <w:adjustRightInd w:val="0"/>
      <w:spacing w:line="320" w:lineRule="auto"/>
      <w:ind w:firstLine="500"/>
    </w:pPr>
    <w:rPr>
      <w:rFonts w:eastAsia="Times New Roman"/>
      <w:sz w:val="18"/>
      <w:szCs w:val="18"/>
    </w:rPr>
  </w:style>
  <w:style w:type="character" w:styleId="afff6">
    <w:name w:val="FollowedHyperlink"/>
    <w:basedOn w:val="a4"/>
    <w:unhideWhenUsed/>
    <w:rsid w:val="00B556D6"/>
    <w:rPr>
      <w:color w:val="800080"/>
      <w:u w:val="single"/>
    </w:rPr>
  </w:style>
  <w:style w:type="paragraph" w:styleId="19">
    <w:name w:val="toc 1"/>
    <w:basedOn w:val="a3"/>
    <w:autoRedefine/>
    <w:uiPriority w:val="39"/>
    <w:unhideWhenUsed/>
    <w:qFormat/>
    <w:rsid w:val="00B04156"/>
    <w:pPr>
      <w:spacing w:after="0" w:line="312" w:lineRule="auto"/>
      <w:jc w:val="both"/>
    </w:pPr>
    <w:rPr>
      <w:rFonts w:ascii="Times New Roman" w:hAnsi="Times New Roman"/>
      <w:bCs/>
      <w:caps/>
      <w:sz w:val="24"/>
      <w:szCs w:val="24"/>
    </w:rPr>
  </w:style>
  <w:style w:type="paragraph" w:styleId="2d">
    <w:name w:val="toc 2"/>
    <w:basedOn w:val="a3"/>
    <w:autoRedefine/>
    <w:uiPriority w:val="39"/>
    <w:unhideWhenUsed/>
    <w:qFormat/>
    <w:rsid w:val="00B04156"/>
    <w:pPr>
      <w:spacing w:after="0" w:line="312" w:lineRule="auto"/>
    </w:pPr>
    <w:rPr>
      <w:rFonts w:ascii="Times New Roman" w:hAnsi="Times New Roman"/>
      <w:bCs/>
      <w:sz w:val="24"/>
      <w:szCs w:val="20"/>
    </w:rPr>
  </w:style>
  <w:style w:type="paragraph" w:styleId="38">
    <w:name w:val="toc 3"/>
    <w:basedOn w:val="a3"/>
    <w:autoRedefine/>
    <w:uiPriority w:val="39"/>
    <w:unhideWhenUsed/>
    <w:qFormat/>
    <w:rsid w:val="00B556D6"/>
    <w:pPr>
      <w:spacing w:after="0"/>
      <w:ind w:left="220"/>
    </w:pPr>
    <w:rPr>
      <w:sz w:val="20"/>
      <w:szCs w:val="20"/>
    </w:rPr>
  </w:style>
  <w:style w:type="character" w:customStyle="1" w:styleId="msoins0">
    <w:name w:val="msoins"/>
    <w:basedOn w:val="a4"/>
    <w:rsid w:val="00B556D6"/>
    <w:rPr>
      <w:color w:val="008080"/>
      <w:u w:val="single"/>
    </w:rPr>
  </w:style>
  <w:style w:type="character" w:customStyle="1" w:styleId="msodel0">
    <w:name w:val="msodel"/>
    <w:basedOn w:val="a4"/>
    <w:rsid w:val="00B556D6"/>
    <w:rPr>
      <w:strike/>
      <w:color w:val="FF0000"/>
    </w:rPr>
  </w:style>
  <w:style w:type="character" w:customStyle="1" w:styleId="msochangeprop0">
    <w:name w:val="msochangeprop"/>
    <w:basedOn w:val="a4"/>
    <w:rsid w:val="00B556D6"/>
    <w:rPr>
      <w:color w:val="000000"/>
    </w:rPr>
  </w:style>
  <w:style w:type="paragraph" w:customStyle="1" w:styleId="ConsPlusNormal">
    <w:name w:val="ConsPlusNormal"/>
    <w:rsid w:val="00BE04D2"/>
    <w:pPr>
      <w:widowControl w:val="0"/>
      <w:autoSpaceDE w:val="0"/>
      <w:autoSpaceDN w:val="0"/>
      <w:adjustRightInd w:val="0"/>
      <w:ind w:firstLine="720"/>
    </w:pPr>
    <w:rPr>
      <w:rFonts w:ascii="Arial" w:eastAsia="Times New Roman" w:hAnsi="Arial" w:cs="Arial"/>
    </w:rPr>
  </w:style>
  <w:style w:type="character" w:customStyle="1" w:styleId="FontStyle20">
    <w:name w:val="Font Style20"/>
    <w:basedOn w:val="a4"/>
    <w:rsid w:val="002B340E"/>
    <w:rPr>
      <w:rFonts w:ascii="Times New Roman" w:hAnsi="Times New Roman" w:cs="Times New Roman"/>
      <w:i/>
      <w:iCs/>
      <w:sz w:val="18"/>
      <w:szCs w:val="18"/>
    </w:rPr>
  </w:style>
  <w:style w:type="paragraph" w:customStyle="1" w:styleId="Style21">
    <w:name w:val="Style21"/>
    <w:basedOn w:val="a3"/>
    <w:uiPriority w:val="99"/>
    <w:rsid w:val="00D87820"/>
    <w:pPr>
      <w:widowControl w:val="0"/>
      <w:autoSpaceDE w:val="0"/>
      <w:autoSpaceDN w:val="0"/>
      <w:adjustRightInd w:val="0"/>
      <w:spacing w:after="0" w:line="324" w:lineRule="exact"/>
      <w:ind w:hanging="302"/>
    </w:pPr>
    <w:rPr>
      <w:rFonts w:ascii="Times New Roman" w:eastAsia="Times New Roman" w:hAnsi="Times New Roman"/>
      <w:sz w:val="24"/>
      <w:szCs w:val="24"/>
      <w:lang w:eastAsia="ru-RU"/>
    </w:rPr>
  </w:style>
  <w:style w:type="character" w:customStyle="1" w:styleId="FontStyle49">
    <w:name w:val="Font Style49"/>
    <w:basedOn w:val="a4"/>
    <w:uiPriority w:val="99"/>
    <w:rsid w:val="00D87820"/>
    <w:rPr>
      <w:rFonts w:ascii="Times New Roman" w:hAnsi="Times New Roman" w:cs="Times New Roman"/>
      <w:sz w:val="26"/>
      <w:szCs w:val="26"/>
    </w:rPr>
  </w:style>
  <w:style w:type="paragraph" w:customStyle="1" w:styleId="Style4">
    <w:name w:val="Style4"/>
    <w:basedOn w:val="a3"/>
    <w:rsid w:val="00D87820"/>
    <w:pPr>
      <w:widowControl w:val="0"/>
      <w:autoSpaceDE w:val="0"/>
      <w:autoSpaceDN w:val="0"/>
      <w:adjustRightInd w:val="0"/>
      <w:spacing w:after="0" w:line="482" w:lineRule="exact"/>
    </w:pPr>
    <w:rPr>
      <w:rFonts w:ascii="Times New Roman" w:eastAsia="Times New Roman" w:hAnsi="Times New Roman"/>
      <w:sz w:val="24"/>
      <w:szCs w:val="24"/>
      <w:lang w:eastAsia="ru-RU"/>
    </w:rPr>
  </w:style>
  <w:style w:type="character" w:customStyle="1" w:styleId="FontStyle13">
    <w:name w:val="Font Style13"/>
    <w:basedOn w:val="a4"/>
    <w:uiPriority w:val="99"/>
    <w:rsid w:val="00D87820"/>
    <w:rPr>
      <w:rFonts w:ascii="Arial Narrow" w:hAnsi="Arial Narrow" w:cs="Arial Narrow"/>
      <w:sz w:val="34"/>
      <w:szCs w:val="34"/>
    </w:rPr>
  </w:style>
  <w:style w:type="paragraph" w:customStyle="1" w:styleId="afff7">
    <w:name w:val="Таблица"/>
    <w:basedOn w:val="a3"/>
    <w:rsid w:val="00EC0D9C"/>
    <w:pPr>
      <w:widowControl w:val="0"/>
      <w:spacing w:after="0" w:line="264" w:lineRule="auto"/>
      <w:jc w:val="both"/>
    </w:pPr>
    <w:rPr>
      <w:rFonts w:ascii="Times New Roman" w:eastAsia="Times New Roman" w:hAnsi="Times New Roman"/>
      <w:sz w:val="24"/>
      <w:szCs w:val="20"/>
      <w:lang w:eastAsia="ru-RU"/>
    </w:rPr>
  </w:style>
  <w:style w:type="paragraph" w:customStyle="1" w:styleId="afff8">
    <w:name w:val="Основной"/>
    <w:basedOn w:val="af3"/>
    <w:rsid w:val="0044466E"/>
    <w:pPr>
      <w:suppressAutoHyphens w:val="0"/>
      <w:spacing w:after="0"/>
      <w:ind w:left="0" w:firstLine="680"/>
      <w:jc w:val="both"/>
    </w:pPr>
    <w:rPr>
      <w:sz w:val="28"/>
      <w:lang w:eastAsia="ru-RU"/>
    </w:rPr>
  </w:style>
  <w:style w:type="character" w:customStyle="1" w:styleId="210">
    <w:name w:val="Основной текст 2 Знак1"/>
    <w:basedOn w:val="a4"/>
    <w:rsid w:val="0044466E"/>
    <w:rPr>
      <w:rFonts w:ascii="Times New Roman" w:eastAsia="Times New Roman" w:hAnsi="Times New Roman" w:cs="Times New Roman"/>
      <w:sz w:val="24"/>
      <w:szCs w:val="24"/>
    </w:rPr>
  </w:style>
  <w:style w:type="paragraph" w:styleId="afff9">
    <w:name w:val="Body Text First Indent"/>
    <w:basedOn w:val="afe"/>
    <w:link w:val="afffa"/>
    <w:rsid w:val="0044466E"/>
    <w:pPr>
      <w:widowControl/>
      <w:autoSpaceDE/>
      <w:autoSpaceDN/>
      <w:adjustRightInd/>
      <w:ind w:firstLine="210"/>
    </w:pPr>
  </w:style>
  <w:style w:type="character" w:customStyle="1" w:styleId="afffa">
    <w:name w:val="Красная строка Знак"/>
    <w:basedOn w:val="aff"/>
    <w:link w:val="afff9"/>
    <w:rsid w:val="0044466E"/>
    <w:rPr>
      <w:rFonts w:eastAsia="Times New Roman"/>
      <w:sz w:val="20"/>
      <w:szCs w:val="20"/>
      <w:lang w:eastAsia="ru-RU"/>
    </w:rPr>
  </w:style>
  <w:style w:type="paragraph" w:customStyle="1" w:styleId="bodytext">
    <w:name w:val="body_text"/>
    <w:rsid w:val="0044466E"/>
    <w:pPr>
      <w:ind w:firstLine="709"/>
      <w:jc w:val="both"/>
    </w:pPr>
    <w:rPr>
      <w:rFonts w:eastAsia="Times New Roman"/>
      <w:sz w:val="24"/>
    </w:rPr>
  </w:style>
  <w:style w:type="paragraph" w:customStyle="1" w:styleId="2e">
    <w:name w:val="çàãîëîâîê 2"/>
    <w:basedOn w:val="a3"/>
    <w:next w:val="a3"/>
    <w:rsid w:val="0044466E"/>
    <w:pPr>
      <w:keepNext/>
      <w:spacing w:after="0" w:line="360" w:lineRule="auto"/>
      <w:ind w:firstLine="709"/>
      <w:jc w:val="right"/>
    </w:pPr>
    <w:rPr>
      <w:rFonts w:ascii="Times New Roman" w:eastAsia="Times New Roman" w:hAnsi="Times New Roman"/>
      <w:b/>
      <w:sz w:val="24"/>
      <w:szCs w:val="20"/>
      <w:lang w:eastAsia="ru-RU"/>
    </w:rPr>
  </w:style>
  <w:style w:type="paragraph" w:styleId="afffb">
    <w:name w:val="Plain Text"/>
    <w:basedOn w:val="a3"/>
    <w:link w:val="1a"/>
    <w:rsid w:val="0044466E"/>
    <w:pPr>
      <w:spacing w:after="0" w:line="240" w:lineRule="auto"/>
      <w:ind w:firstLine="709"/>
    </w:pPr>
    <w:rPr>
      <w:rFonts w:ascii="Courier New" w:eastAsia="Times New Roman" w:hAnsi="Courier New"/>
      <w:sz w:val="24"/>
      <w:szCs w:val="24"/>
      <w:lang w:eastAsia="ru-RU"/>
    </w:rPr>
  </w:style>
  <w:style w:type="character" w:customStyle="1" w:styleId="1a">
    <w:name w:val="Текст Знак1"/>
    <w:basedOn w:val="a4"/>
    <w:link w:val="afffb"/>
    <w:rsid w:val="0044466E"/>
    <w:rPr>
      <w:rFonts w:ascii="Courier New" w:eastAsia="Times New Roman" w:hAnsi="Courier New"/>
      <w:sz w:val="24"/>
      <w:szCs w:val="24"/>
      <w:lang w:eastAsia="ru-RU"/>
    </w:rPr>
  </w:style>
  <w:style w:type="character" w:customStyle="1" w:styleId="afffc">
    <w:name w:val="Текст Знак"/>
    <w:basedOn w:val="a4"/>
    <w:rsid w:val="0044466E"/>
    <w:rPr>
      <w:rFonts w:ascii="Consolas" w:hAnsi="Consolas" w:cs="Times New Roman"/>
      <w:sz w:val="21"/>
      <w:szCs w:val="21"/>
    </w:rPr>
  </w:style>
  <w:style w:type="character" w:customStyle="1" w:styleId="afffd">
    <w:name w:val="Знак Знак Знак"/>
    <w:basedOn w:val="a4"/>
    <w:rsid w:val="0044466E"/>
    <w:rPr>
      <w:rFonts w:ascii="Courier New" w:hAnsi="Courier New"/>
      <w:lang w:val="ru-RU" w:eastAsia="ru-RU" w:bidi="ar-SA"/>
    </w:rPr>
  </w:style>
  <w:style w:type="paragraph" w:customStyle="1" w:styleId="afffe">
    <w:name w:val="Комментарий"/>
    <w:basedOn w:val="a3"/>
    <w:next w:val="a3"/>
    <w:rsid w:val="0044466E"/>
    <w:pPr>
      <w:widowControl w:val="0"/>
      <w:autoSpaceDE w:val="0"/>
      <w:autoSpaceDN w:val="0"/>
      <w:adjustRightInd w:val="0"/>
      <w:spacing w:after="0" w:line="240" w:lineRule="auto"/>
      <w:ind w:left="170" w:firstLine="709"/>
      <w:jc w:val="both"/>
    </w:pPr>
    <w:rPr>
      <w:rFonts w:ascii="Arial" w:eastAsia="Times New Roman" w:hAnsi="Arial"/>
      <w:i/>
      <w:iCs/>
      <w:color w:val="800080"/>
      <w:sz w:val="20"/>
      <w:szCs w:val="20"/>
      <w:lang w:eastAsia="ru-RU"/>
    </w:rPr>
  </w:style>
  <w:style w:type="paragraph" w:customStyle="1" w:styleId="Report">
    <w:name w:val="Report"/>
    <w:basedOn w:val="a3"/>
    <w:rsid w:val="0044466E"/>
    <w:pPr>
      <w:spacing w:after="0" w:line="360" w:lineRule="auto"/>
      <w:ind w:firstLine="567"/>
      <w:jc w:val="both"/>
    </w:pPr>
    <w:rPr>
      <w:rFonts w:ascii="Times New Roman" w:eastAsia="Times New Roman" w:hAnsi="Times New Roman"/>
      <w:sz w:val="24"/>
      <w:szCs w:val="20"/>
      <w:lang w:eastAsia="ru-RU"/>
    </w:rPr>
  </w:style>
  <w:style w:type="paragraph" w:customStyle="1" w:styleId="120">
    <w:name w:val="Основной текст.Основной текст12"/>
    <w:rsid w:val="0044466E"/>
    <w:pPr>
      <w:ind w:firstLine="709"/>
    </w:pPr>
    <w:rPr>
      <w:rFonts w:eastAsia="Times New Roman"/>
      <w:color w:val="000000"/>
      <w:sz w:val="28"/>
    </w:rPr>
  </w:style>
  <w:style w:type="paragraph" w:customStyle="1" w:styleId="1b">
    <w:name w:val="Основной текст с отступом.Мой Заголовок 1"/>
    <w:basedOn w:val="a3"/>
    <w:rsid w:val="0044466E"/>
    <w:pPr>
      <w:widowControl w:val="0"/>
      <w:spacing w:after="0" w:line="240" w:lineRule="auto"/>
      <w:ind w:firstLine="720"/>
      <w:jc w:val="both"/>
    </w:pPr>
    <w:rPr>
      <w:rFonts w:ascii="Times New Roman" w:eastAsia="Times New Roman" w:hAnsi="Times New Roman"/>
      <w:sz w:val="28"/>
      <w:szCs w:val="20"/>
      <w:lang w:eastAsia="ru-RU"/>
    </w:rPr>
  </w:style>
  <w:style w:type="paragraph" w:customStyle="1" w:styleId="ConsPlusTitle">
    <w:name w:val="ConsPlusTitle"/>
    <w:rsid w:val="0044466E"/>
    <w:pPr>
      <w:widowControl w:val="0"/>
      <w:autoSpaceDE w:val="0"/>
      <w:autoSpaceDN w:val="0"/>
      <w:adjustRightInd w:val="0"/>
      <w:ind w:firstLine="709"/>
    </w:pPr>
    <w:rPr>
      <w:rFonts w:ascii="Arial" w:eastAsia="Times New Roman" w:hAnsi="Arial" w:cs="Arial"/>
      <w:b/>
      <w:bCs/>
      <w:sz w:val="16"/>
      <w:szCs w:val="16"/>
    </w:rPr>
  </w:style>
  <w:style w:type="paragraph" w:customStyle="1" w:styleId="BodyText21">
    <w:name w:val="Body Text 2.Мой Заголовок 1"/>
    <w:rsid w:val="0044466E"/>
    <w:pPr>
      <w:ind w:firstLine="709"/>
      <w:jc w:val="both"/>
    </w:pPr>
    <w:rPr>
      <w:rFonts w:eastAsia="Times New Roman"/>
      <w:sz w:val="28"/>
    </w:rPr>
  </w:style>
  <w:style w:type="character" w:customStyle="1" w:styleId="affff">
    <w:name w:val="Символ сноски"/>
    <w:rsid w:val="0044466E"/>
  </w:style>
  <w:style w:type="paragraph" w:customStyle="1" w:styleId="CharChar">
    <w:name w:val="Char Char"/>
    <w:basedOn w:val="a3"/>
    <w:rsid w:val="0044466E"/>
    <w:pPr>
      <w:autoSpaceDE w:val="0"/>
      <w:autoSpaceDN w:val="0"/>
      <w:spacing w:after="160" w:line="240" w:lineRule="exact"/>
      <w:ind w:firstLine="709"/>
    </w:pPr>
    <w:rPr>
      <w:rFonts w:ascii="Arial" w:eastAsia="MS Mincho" w:hAnsi="Arial" w:cs="Arial"/>
      <w:b/>
      <w:sz w:val="20"/>
      <w:szCs w:val="20"/>
      <w:lang w:val="en-US" w:eastAsia="de-DE"/>
    </w:rPr>
  </w:style>
  <w:style w:type="paragraph" w:customStyle="1" w:styleId="Style2">
    <w:name w:val="Style2"/>
    <w:basedOn w:val="a3"/>
    <w:rsid w:val="0044466E"/>
    <w:pPr>
      <w:widowControl w:val="0"/>
      <w:autoSpaceDE w:val="0"/>
      <w:autoSpaceDN w:val="0"/>
      <w:adjustRightInd w:val="0"/>
      <w:spacing w:after="0" w:line="182" w:lineRule="exact"/>
      <w:ind w:firstLine="709"/>
    </w:pPr>
    <w:rPr>
      <w:rFonts w:ascii="Times New Roman" w:eastAsia="Times New Roman" w:hAnsi="Times New Roman"/>
      <w:sz w:val="24"/>
      <w:szCs w:val="24"/>
      <w:lang w:eastAsia="ru-RU"/>
    </w:rPr>
  </w:style>
  <w:style w:type="paragraph" w:customStyle="1" w:styleId="Style6">
    <w:name w:val="Style6"/>
    <w:basedOn w:val="a3"/>
    <w:rsid w:val="0044466E"/>
    <w:pPr>
      <w:widowControl w:val="0"/>
      <w:autoSpaceDE w:val="0"/>
      <w:autoSpaceDN w:val="0"/>
      <w:adjustRightInd w:val="0"/>
      <w:spacing w:after="0" w:line="346" w:lineRule="exact"/>
      <w:ind w:firstLine="709"/>
    </w:pPr>
    <w:rPr>
      <w:rFonts w:ascii="Times New Roman" w:eastAsia="Times New Roman" w:hAnsi="Times New Roman"/>
      <w:sz w:val="24"/>
      <w:szCs w:val="24"/>
      <w:lang w:eastAsia="ru-RU"/>
    </w:rPr>
  </w:style>
  <w:style w:type="paragraph" w:customStyle="1" w:styleId="Style7">
    <w:name w:val="Style7"/>
    <w:basedOn w:val="a3"/>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8">
    <w:name w:val="Style8"/>
    <w:basedOn w:val="a3"/>
    <w:rsid w:val="0044466E"/>
    <w:pPr>
      <w:widowControl w:val="0"/>
      <w:autoSpaceDE w:val="0"/>
      <w:autoSpaceDN w:val="0"/>
      <w:adjustRightInd w:val="0"/>
      <w:spacing w:after="0" w:line="163" w:lineRule="exact"/>
      <w:ind w:firstLine="709"/>
      <w:jc w:val="center"/>
    </w:pPr>
    <w:rPr>
      <w:rFonts w:ascii="Times New Roman" w:eastAsia="Times New Roman" w:hAnsi="Times New Roman"/>
      <w:sz w:val="24"/>
      <w:szCs w:val="24"/>
      <w:lang w:eastAsia="ru-RU"/>
    </w:rPr>
  </w:style>
  <w:style w:type="paragraph" w:customStyle="1" w:styleId="Style9">
    <w:name w:val="Style9"/>
    <w:basedOn w:val="a3"/>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1">
    <w:name w:val="Style11"/>
    <w:basedOn w:val="a3"/>
    <w:rsid w:val="0044466E"/>
    <w:pPr>
      <w:widowControl w:val="0"/>
      <w:autoSpaceDE w:val="0"/>
      <w:autoSpaceDN w:val="0"/>
      <w:adjustRightInd w:val="0"/>
      <w:spacing w:after="0" w:line="158" w:lineRule="exact"/>
      <w:ind w:firstLine="154"/>
    </w:pPr>
    <w:rPr>
      <w:rFonts w:ascii="Times New Roman" w:eastAsia="Times New Roman" w:hAnsi="Times New Roman"/>
      <w:sz w:val="24"/>
      <w:szCs w:val="24"/>
      <w:lang w:eastAsia="ru-RU"/>
    </w:rPr>
  </w:style>
  <w:style w:type="paragraph" w:customStyle="1" w:styleId="Style10">
    <w:name w:val="Style10"/>
    <w:basedOn w:val="a3"/>
    <w:rsid w:val="0044466E"/>
    <w:pPr>
      <w:widowControl w:val="0"/>
      <w:autoSpaceDE w:val="0"/>
      <w:autoSpaceDN w:val="0"/>
      <w:adjustRightInd w:val="0"/>
      <w:spacing w:after="0" w:line="163" w:lineRule="exact"/>
      <w:ind w:firstLine="115"/>
    </w:pPr>
    <w:rPr>
      <w:rFonts w:ascii="Times New Roman" w:eastAsia="Times New Roman" w:hAnsi="Times New Roman"/>
      <w:sz w:val="24"/>
      <w:szCs w:val="24"/>
      <w:lang w:eastAsia="ru-RU"/>
    </w:rPr>
  </w:style>
  <w:style w:type="paragraph" w:customStyle="1" w:styleId="Style12">
    <w:name w:val="Style12"/>
    <w:basedOn w:val="a3"/>
    <w:rsid w:val="0044466E"/>
    <w:pPr>
      <w:widowControl w:val="0"/>
      <w:autoSpaceDE w:val="0"/>
      <w:autoSpaceDN w:val="0"/>
      <w:adjustRightInd w:val="0"/>
      <w:spacing w:after="0" w:line="163" w:lineRule="exact"/>
      <w:ind w:firstLine="709"/>
      <w:jc w:val="right"/>
    </w:pPr>
    <w:rPr>
      <w:rFonts w:ascii="Times New Roman" w:eastAsia="Times New Roman" w:hAnsi="Times New Roman"/>
      <w:sz w:val="24"/>
      <w:szCs w:val="24"/>
      <w:lang w:eastAsia="ru-RU"/>
    </w:rPr>
  </w:style>
  <w:style w:type="paragraph" w:customStyle="1" w:styleId="Style13">
    <w:name w:val="Style13"/>
    <w:basedOn w:val="a3"/>
    <w:rsid w:val="0044466E"/>
    <w:pPr>
      <w:widowControl w:val="0"/>
      <w:autoSpaceDE w:val="0"/>
      <w:autoSpaceDN w:val="0"/>
      <w:adjustRightInd w:val="0"/>
      <w:spacing w:after="0" w:line="161" w:lineRule="exact"/>
      <w:ind w:firstLine="62"/>
    </w:pPr>
    <w:rPr>
      <w:rFonts w:ascii="Times New Roman" w:eastAsia="Times New Roman" w:hAnsi="Times New Roman"/>
      <w:sz w:val="24"/>
      <w:szCs w:val="24"/>
      <w:lang w:eastAsia="ru-RU"/>
    </w:rPr>
  </w:style>
  <w:style w:type="paragraph" w:customStyle="1" w:styleId="Style15">
    <w:name w:val="Style15"/>
    <w:basedOn w:val="a3"/>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4">
    <w:name w:val="Style14"/>
    <w:basedOn w:val="a3"/>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3">
    <w:name w:val="Style3"/>
    <w:basedOn w:val="a3"/>
    <w:rsid w:val="0044466E"/>
    <w:pPr>
      <w:widowControl w:val="0"/>
      <w:autoSpaceDE w:val="0"/>
      <w:autoSpaceDN w:val="0"/>
      <w:adjustRightInd w:val="0"/>
      <w:spacing w:after="0" w:line="232" w:lineRule="exact"/>
      <w:ind w:firstLine="408"/>
      <w:jc w:val="both"/>
    </w:pPr>
    <w:rPr>
      <w:rFonts w:ascii="Times New Roman" w:eastAsia="Times New Roman" w:hAnsi="Times New Roman"/>
      <w:sz w:val="24"/>
      <w:szCs w:val="24"/>
      <w:lang w:eastAsia="ru-RU"/>
    </w:rPr>
  </w:style>
  <w:style w:type="paragraph" w:customStyle="1" w:styleId="CharChar1">
    <w:name w:val="Char Char1"/>
    <w:basedOn w:val="a3"/>
    <w:rsid w:val="0044466E"/>
    <w:pPr>
      <w:autoSpaceDE w:val="0"/>
      <w:autoSpaceDN w:val="0"/>
      <w:spacing w:after="160" w:line="240" w:lineRule="exact"/>
      <w:ind w:firstLine="709"/>
    </w:pPr>
    <w:rPr>
      <w:rFonts w:ascii="Arial" w:eastAsia="MS Mincho" w:hAnsi="Arial" w:cs="Arial"/>
      <w:b/>
      <w:sz w:val="20"/>
      <w:szCs w:val="20"/>
      <w:lang w:val="en-US" w:eastAsia="de-DE"/>
    </w:rPr>
  </w:style>
  <w:style w:type="character" w:customStyle="1" w:styleId="FontStyle19">
    <w:name w:val="Font Style19"/>
    <w:basedOn w:val="a4"/>
    <w:rsid w:val="0044466E"/>
    <w:rPr>
      <w:rFonts w:ascii="Times New Roman" w:hAnsi="Times New Roman" w:cs="Times New Roman"/>
      <w:sz w:val="14"/>
      <w:szCs w:val="14"/>
    </w:rPr>
  </w:style>
  <w:style w:type="character" w:customStyle="1" w:styleId="FontStyle21">
    <w:name w:val="Font Style21"/>
    <w:basedOn w:val="a4"/>
    <w:rsid w:val="0044466E"/>
    <w:rPr>
      <w:rFonts w:ascii="Times New Roman" w:hAnsi="Times New Roman" w:cs="Times New Roman"/>
      <w:b/>
      <w:bCs/>
      <w:sz w:val="12"/>
      <w:szCs w:val="12"/>
    </w:rPr>
  </w:style>
  <w:style w:type="paragraph" w:customStyle="1" w:styleId="xl62">
    <w:name w:val="xl62"/>
    <w:basedOn w:val="a3"/>
    <w:rsid w:val="0044466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FontStyle11">
    <w:name w:val="Font Style11"/>
    <w:basedOn w:val="a4"/>
    <w:uiPriority w:val="99"/>
    <w:rsid w:val="00D16446"/>
    <w:rPr>
      <w:rFonts w:ascii="Times New Roman" w:hAnsi="Times New Roman" w:cs="Times New Roman"/>
      <w:sz w:val="26"/>
      <w:szCs w:val="26"/>
    </w:rPr>
  </w:style>
  <w:style w:type="paragraph" w:styleId="affff0">
    <w:name w:val="caption"/>
    <w:basedOn w:val="a3"/>
    <w:next w:val="a3"/>
    <w:qFormat/>
    <w:rsid w:val="00F14B8D"/>
    <w:pPr>
      <w:spacing w:line="240" w:lineRule="auto"/>
    </w:pPr>
    <w:rPr>
      <w:b/>
      <w:bCs/>
      <w:color w:val="4F81BD"/>
      <w:sz w:val="18"/>
      <w:szCs w:val="18"/>
    </w:rPr>
  </w:style>
  <w:style w:type="character" w:customStyle="1" w:styleId="FontStyle15">
    <w:name w:val="Font Style15"/>
    <w:basedOn w:val="a4"/>
    <w:uiPriority w:val="99"/>
    <w:rsid w:val="002F4C60"/>
    <w:rPr>
      <w:rFonts w:ascii="Arial Narrow" w:hAnsi="Arial Narrow" w:cs="Arial Narrow"/>
      <w:sz w:val="34"/>
      <w:szCs w:val="34"/>
    </w:rPr>
  </w:style>
  <w:style w:type="paragraph" w:customStyle="1" w:styleId="affff1">
    <w:name w:val="Îáû÷íûé"/>
    <w:rsid w:val="00F10989"/>
    <w:rPr>
      <w:rFonts w:eastAsia="Times New Roman"/>
      <w:sz w:val="24"/>
    </w:rPr>
  </w:style>
  <w:style w:type="paragraph" w:styleId="affff2">
    <w:name w:val="Block Text"/>
    <w:basedOn w:val="a3"/>
    <w:rsid w:val="00F10989"/>
    <w:pPr>
      <w:spacing w:after="0" w:line="240" w:lineRule="auto"/>
      <w:ind w:left="-709" w:right="43" w:firstLine="851"/>
      <w:jc w:val="both"/>
    </w:pPr>
    <w:rPr>
      <w:rFonts w:ascii="Times New Roman" w:eastAsia="Times New Roman" w:hAnsi="Times New Roman"/>
      <w:sz w:val="28"/>
      <w:szCs w:val="20"/>
      <w:lang w:eastAsia="ru-RU"/>
    </w:rPr>
  </w:style>
  <w:style w:type="paragraph" w:customStyle="1" w:styleId="xl24">
    <w:name w:val="xl24"/>
    <w:basedOn w:val="a3"/>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5">
    <w:name w:val="xl35"/>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Iauiue">
    <w:name w:val="Iau?iue"/>
    <w:rsid w:val="00F10989"/>
    <w:pPr>
      <w:widowControl w:val="0"/>
    </w:pPr>
    <w:rPr>
      <w:rFonts w:eastAsia="Times New Roman"/>
    </w:rPr>
  </w:style>
  <w:style w:type="paragraph" w:customStyle="1" w:styleId="caaieiaie2">
    <w:name w:val="caaieiaie 2"/>
    <w:basedOn w:val="Iauiue"/>
    <w:next w:val="Iauiue"/>
    <w:rsid w:val="00F10989"/>
    <w:pPr>
      <w:keepNext/>
      <w:keepLines/>
      <w:spacing w:before="240" w:after="60"/>
      <w:jc w:val="center"/>
    </w:pPr>
    <w:rPr>
      <w:rFonts w:ascii="Peterburg" w:hAnsi="Peterburg"/>
      <w:b/>
      <w:sz w:val="24"/>
    </w:rPr>
  </w:style>
  <w:style w:type="paragraph" w:customStyle="1" w:styleId="xl25">
    <w:name w:val="xl25"/>
    <w:basedOn w:val="a3"/>
    <w:rsid w:val="00F10989"/>
    <w:pP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6">
    <w:name w:val="xl26"/>
    <w:basedOn w:val="a3"/>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7">
    <w:name w:val="xl27"/>
    <w:basedOn w:val="a3"/>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28">
    <w:name w:val="xl28"/>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9">
    <w:name w:val="xl29"/>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0">
    <w:name w:val="xl30"/>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1">
    <w:name w:val="xl31"/>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32">
    <w:name w:val="xl32"/>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3">
    <w:name w:val="xl33"/>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4">
    <w:name w:val="xl34"/>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6">
    <w:name w:val="xl36"/>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7">
    <w:name w:val="xl37"/>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8">
    <w:name w:val="xl38"/>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39">
    <w:name w:val="xl39"/>
    <w:basedOn w:val="a3"/>
    <w:rsid w:val="00F10989"/>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40">
    <w:name w:val="xl40"/>
    <w:basedOn w:val="a3"/>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1">
    <w:name w:val="xl41"/>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2">
    <w:name w:val="xl42"/>
    <w:basedOn w:val="a3"/>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3">
    <w:name w:val="xl43"/>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6">
    <w:name w:val="xl46"/>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47">
    <w:name w:val="xl47"/>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9">
    <w:name w:val="xl49"/>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0">
    <w:name w:val="xl50"/>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1">
    <w:name w:val="xl51"/>
    <w:basedOn w:val="a3"/>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2">
    <w:name w:val="xl52"/>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3">
    <w:name w:val="xl53"/>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4">
    <w:name w:val="xl54"/>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5">
    <w:name w:val="xl55"/>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6">
    <w:name w:val="xl56"/>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7">
    <w:name w:val="xl57"/>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8">
    <w:name w:val="xl58"/>
    <w:basedOn w:val="a3"/>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0">
    <w:name w:val="xl60"/>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1">
    <w:name w:val="xl61"/>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3">
    <w:name w:val="xl63"/>
    <w:basedOn w:val="a3"/>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4">
    <w:name w:val="xl64"/>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5">
    <w:name w:val="xl65"/>
    <w:basedOn w:val="a3"/>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66">
    <w:name w:val="xl66"/>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7">
    <w:name w:val="xl67"/>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8">
    <w:name w:val="xl68"/>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9">
    <w:name w:val="xl69"/>
    <w:basedOn w:val="a3"/>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0">
    <w:name w:val="xl70"/>
    <w:basedOn w:val="a3"/>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1">
    <w:name w:val="xl71"/>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2">
    <w:name w:val="xl72"/>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3">
    <w:name w:val="xl73"/>
    <w:basedOn w:val="a3"/>
    <w:rsid w:val="00F1098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4">
    <w:name w:val="xl74"/>
    <w:basedOn w:val="a3"/>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5">
    <w:name w:val="xl75"/>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6">
    <w:name w:val="xl76"/>
    <w:basedOn w:val="a3"/>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7">
    <w:name w:val="xl77"/>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8">
    <w:name w:val="xl78"/>
    <w:basedOn w:val="a3"/>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9">
    <w:name w:val="xl79"/>
    <w:basedOn w:val="a3"/>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0">
    <w:name w:val="xl80"/>
    <w:basedOn w:val="a3"/>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1">
    <w:name w:val="xl81"/>
    <w:basedOn w:val="a3"/>
    <w:rsid w:val="00F10989"/>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2">
    <w:name w:val="xl82"/>
    <w:basedOn w:val="a3"/>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3">
    <w:name w:val="xl83"/>
    <w:basedOn w:val="a3"/>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4">
    <w:name w:val="xl84"/>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
    <w:name w:val="xl85"/>
    <w:basedOn w:val="a3"/>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6">
    <w:name w:val="xl86"/>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7">
    <w:name w:val="xl87"/>
    <w:basedOn w:val="a3"/>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8">
    <w:name w:val="xl88"/>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9">
    <w:name w:val="xl89"/>
    <w:basedOn w:val="a3"/>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90">
    <w:name w:val="xl90"/>
    <w:basedOn w:val="a3"/>
    <w:rsid w:val="00F10989"/>
    <w:pPr>
      <w:pBdr>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91">
    <w:name w:val="xl91"/>
    <w:basedOn w:val="a3"/>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
    <w:name w:val="xl92"/>
    <w:basedOn w:val="a3"/>
    <w:rsid w:val="00F10989"/>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3">
    <w:name w:val="xl93"/>
    <w:basedOn w:val="a3"/>
    <w:rsid w:val="00F10989"/>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4">
    <w:name w:val="xl94"/>
    <w:basedOn w:val="a3"/>
    <w:rsid w:val="00F10989"/>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5">
    <w:name w:val="xl95"/>
    <w:basedOn w:val="a3"/>
    <w:rsid w:val="00F10989"/>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6">
    <w:name w:val="xl96"/>
    <w:basedOn w:val="a3"/>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7">
    <w:name w:val="xl97"/>
    <w:basedOn w:val="a3"/>
    <w:rsid w:val="00F10989"/>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8">
    <w:name w:val="xl98"/>
    <w:basedOn w:val="a3"/>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9">
    <w:name w:val="xl99"/>
    <w:basedOn w:val="a3"/>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0">
    <w:name w:val="xl100"/>
    <w:basedOn w:val="a3"/>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1">
    <w:name w:val="xl101"/>
    <w:basedOn w:val="a3"/>
    <w:rsid w:val="00F1098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02">
    <w:name w:val="xl102"/>
    <w:basedOn w:val="a3"/>
    <w:rsid w:val="00F1098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3">
    <w:name w:val="xl103"/>
    <w:basedOn w:val="a3"/>
    <w:rsid w:val="00F1098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4">
    <w:name w:val="xl104"/>
    <w:basedOn w:val="a3"/>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5">
    <w:name w:val="xl105"/>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6">
    <w:name w:val="xl106"/>
    <w:basedOn w:val="a3"/>
    <w:rsid w:val="00F1098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7">
    <w:name w:val="xl107"/>
    <w:basedOn w:val="a3"/>
    <w:rsid w:val="00F1098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8">
    <w:name w:val="xl108"/>
    <w:basedOn w:val="a3"/>
    <w:rsid w:val="00F10989"/>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9">
    <w:name w:val="xl109"/>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0">
    <w:name w:val="xl110"/>
    <w:basedOn w:val="a3"/>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1">
    <w:name w:val="xl111"/>
    <w:basedOn w:val="a3"/>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affff3">
    <w:name w:val="основной текст дока"/>
    <w:basedOn w:val="a3"/>
    <w:rsid w:val="00F10989"/>
    <w:pPr>
      <w:spacing w:after="0" w:line="240" w:lineRule="auto"/>
      <w:ind w:firstLine="709"/>
      <w:jc w:val="both"/>
    </w:pPr>
    <w:rPr>
      <w:rFonts w:ascii="Times New Roman" w:eastAsia="Times New Roman" w:hAnsi="Times New Roman"/>
      <w:spacing w:val="-1"/>
      <w:sz w:val="24"/>
      <w:szCs w:val="20"/>
      <w:lang w:eastAsia="ru-RU"/>
    </w:rPr>
  </w:style>
  <w:style w:type="paragraph" w:customStyle="1" w:styleId="style40">
    <w:name w:val="style4"/>
    <w:basedOn w:val="4"/>
    <w:rsid w:val="00F10989"/>
    <w:pPr>
      <w:keepLines w:val="0"/>
      <w:spacing w:before="240" w:after="60" w:line="240" w:lineRule="auto"/>
    </w:pPr>
    <w:rPr>
      <w:rFonts w:ascii="Times New Roman" w:hAnsi="Times New Roman"/>
      <w:b w:val="0"/>
      <w:iCs w:val="0"/>
      <w:color w:val="auto"/>
      <w:sz w:val="24"/>
      <w:szCs w:val="28"/>
      <w:u w:val="single"/>
      <w:lang w:eastAsia="ru-RU"/>
    </w:rPr>
  </w:style>
  <w:style w:type="character" w:customStyle="1" w:styleId="FontStyle14">
    <w:name w:val="Font Style14"/>
    <w:basedOn w:val="a4"/>
    <w:rsid w:val="00F10989"/>
    <w:rPr>
      <w:rFonts w:ascii="Times New Roman" w:hAnsi="Times New Roman" w:cs="Times New Roman"/>
      <w:i/>
      <w:iCs/>
      <w:sz w:val="18"/>
      <w:szCs w:val="18"/>
    </w:rPr>
  </w:style>
  <w:style w:type="paragraph" w:customStyle="1" w:styleId="Style5">
    <w:name w:val="Style5"/>
    <w:basedOn w:val="a3"/>
    <w:rsid w:val="00F10989"/>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1c">
    <w:name w:val="Абзац списка1"/>
    <w:basedOn w:val="a3"/>
    <w:qFormat/>
    <w:rsid w:val="00EA7FA0"/>
    <w:pPr>
      <w:ind w:left="720"/>
    </w:pPr>
    <w:rPr>
      <w:rFonts w:cs="Calibri"/>
    </w:rPr>
  </w:style>
  <w:style w:type="paragraph" w:styleId="affff4">
    <w:name w:val="TOC Heading"/>
    <w:basedOn w:val="1"/>
    <w:next w:val="a3"/>
    <w:uiPriority w:val="39"/>
    <w:qFormat/>
    <w:rsid w:val="00B11240"/>
    <w:pPr>
      <w:keepLines/>
      <w:spacing w:before="480" w:line="276" w:lineRule="auto"/>
      <w:outlineLvl w:val="9"/>
    </w:pPr>
    <w:rPr>
      <w:rFonts w:ascii="Cambria" w:hAnsi="Cambria"/>
      <w:color w:val="365F91"/>
      <w:kern w:val="0"/>
      <w:sz w:val="28"/>
      <w:szCs w:val="28"/>
      <w:lang w:eastAsia="en-US"/>
    </w:rPr>
  </w:style>
  <w:style w:type="paragraph" w:styleId="52">
    <w:name w:val="toc 5"/>
    <w:basedOn w:val="a3"/>
    <w:next w:val="a3"/>
    <w:autoRedefine/>
    <w:unhideWhenUsed/>
    <w:rsid w:val="002C293B"/>
    <w:pPr>
      <w:spacing w:after="0"/>
      <w:ind w:left="660"/>
    </w:pPr>
    <w:rPr>
      <w:sz w:val="20"/>
      <w:szCs w:val="20"/>
    </w:rPr>
  </w:style>
  <w:style w:type="paragraph" w:styleId="62">
    <w:name w:val="toc 6"/>
    <w:basedOn w:val="a3"/>
    <w:next w:val="a3"/>
    <w:autoRedefine/>
    <w:unhideWhenUsed/>
    <w:rsid w:val="002C293B"/>
    <w:pPr>
      <w:spacing w:after="0"/>
      <w:ind w:left="880"/>
    </w:pPr>
    <w:rPr>
      <w:sz w:val="20"/>
      <w:szCs w:val="20"/>
    </w:rPr>
  </w:style>
  <w:style w:type="paragraph" w:styleId="71">
    <w:name w:val="toc 7"/>
    <w:basedOn w:val="a3"/>
    <w:next w:val="a3"/>
    <w:autoRedefine/>
    <w:unhideWhenUsed/>
    <w:rsid w:val="002C293B"/>
    <w:pPr>
      <w:spacing w:after="0"/>
      <w:ind w:left="1100"/>
    </w:pPr>
    <w:rPr>
      <w:sz w:val="20"/>
      <w:szCs w:val="20"/>
    </w:rPr>
  </w:style>
  <w:style w:type="paragraph" w:styleId="81">
    <w:name w:val="toc 8"/>
    <w:basedOn w:val="a3"/>
    <w:next w:val="a3"/>
    <w:autoRedefine/>
    <w:unhideWhenUsed/>
    <w:rsid w:val="002C293B"/>
    <w:pPr>
      <w:spacing w:after="0"/>
      <w:ind w:left="1320"/>
    </w:pPr>
    <w:rPr>
      <w:sz w:val="20"/>
      <w:szCs w:val="20"/>
    </w:rPr>
  </w:style>
  <w:style w:type="paragraph" w:styleId="91">
    <w:name w:val="toc 9"/>
    <w:basedOn w:val="a3"/>
    <w:next w:val="a3"/>
    <w:autoRedefine/>
    <w:unhideWhenUsed/>
    <w:rsid w:val="002C293B"/>
    <w:pPr>
      <w:spacing w:after="0"/>
      <w:ind w:left="1540"/>
    </w:pPr>
    <w:rPr>
      <w:sz w:val="20"/>
      <w:szCs w:val="20"/>
    </w:rPr>
  </w:style>
  <w:style w:type="paragraph" w:customStyle="1" w:styleId="text19">
    <w:name w:val="text19"/>
    <w:basedOn w:val="a3"/>
    <w:rsid w:val="000248BB"/>
    <w:pPr>
      <w:spacing w:after="216" w:line="312" w:lineRule="auto"/>
    </w:pPr>
    <w:rPr>
      <w:rFonts w:ascii="Arial" w:eastAsia="Times New Roman" w:hAnsi="Arial" w:cs="Arial"/>
      <w:sz w:val="18"/>
      <w:szCs w:val="18"/>
      <w:lang w:eastAsia="ru-RU"/>
    </w:rPr>
  </w:style>
  <w:style w:type="paragraph" w:customStyle="1" w:styleId="110">
    <w:name w:val="Абзац списка11"/>
    <w:basedOn w:val="a3"/>
    <w:link w:val="affff5"/>
    <w:rsid w:val="009963A6"/>
    <w:pPr>
      <w:suppressAutoHyphens/>
    </w:pPr>
    <w:rPr>
      <w:rFonts w:eastAsia="DejaVu Sans" w:cs="font368"/>
      <w:kern w:val="1"/>
      <w:lang w:eastAsia="ar-SA"/>
    </w:rPr>
  </w:style>
  <w:style w:type="character" w:customStyle="1" w:styleId="affff5">
    <w:name w:val="Абзац списка Знак"/>
    <w:basedOn w:val="a4"/>
    <w:link w:val="110"/>
    <w:uiPriority w:val="99"/>
    <w:locked/>
    <w:rsid w:val="00902A91"/>
    <w:rPr>
      <w:rFonts w:ascii="Calibri" w:eastAsia="DejaVu Sans" w:hAnsi="Calibri" w:cs="font368"/>
      <w:kern w:val="1"/>
      <w:sz w:val="22"/>
      <w:szCs w:val="22"/>
      <w:lang w:eastAsia="ar-SA"/>
    </w:rPr>
  </w:style>
  <w:style w:type="paragraph" w:customStyle="1" w:styleId="affff6">
    <w:name w:val="Основа"/>
    <w:basedOn w:val="a3"/>
    <w:link w:val="affff7"/>
    <w:rsid w:val="00EA4ABF"/>
    <w:pPr>
      <w:spacing w:before="120" w:after="0" w:line="360" w:lineRule="auto"/>
      <w:ind w:firstLine="567"/>
      <w:jc w:val="both"/>
    </w:pPr>
    <w:rPr>
      <w:rFonts w:ascii="Times New Roman" w:eastAsia="Times New Roman" w:hAnsi="Times New Roman"/>
      <w:szCs w:val="24"/>
      <w:lang w:eastAsia="ru-RU"/>
    </w:rPr>
  </w:style>
  <w:style w:type="character" w:customStyle="1" w:styleId="affff7">
    <w:name w:val="Основа Знак"/>
    <w:basedOn w:val="a4"/>
    <w:link w:val="affff6"/>
    <w:locked/>
    <w:rsid w:val="00EA4ABF"/>
    <w:rPr>
      <w:rFonts w:eastAsia="Times New Roman"/>
      <w:sz w:val="22"/>
      <w:szCs w:val="24"/>
    </w:rPr>
  </w:style>
  <w:style w:type="character" w:customStyle="1" w:styleId="apple-style-span">
    <w:name w:val="apple-style-span"/>
    <w:basedOn w:val="a4"/>
    <w:rsid w:val="006B7B0E"/>
  </w:style>
  <w:style w:type="character" w:customStyle="1" w:styleId="2f">
    <w:name w:val="Основной текст 2 Знак"/>
    <w:basedOn w:val="a4"/>
    <w:uiPriority w:val="99"/>
    <w:rsid w:val="00612F55"/>
    <w:rPr>
      <w:rFonts w:ascii="Arial" w:hAnsi="Arial" w:cs="Arial"/>
    </w:rPr>
  </w:style>
  <w:style w:type="paragraph" w:customStyle="1" w:styleId="affff8">
    <w:name w:val="Письмо"/>
    <w:basedOn w:val="a3"/>
    <w:rsid w:val="00D114B8"/>
    <w:pPr>
      <w:spacing w:after="0" w:line="320" w:lineRule="exact"/>
      <w:ind w:firstLine="720"/>
      <w:jc w:val="both"/>
    </w:pPr>
    <w:rPr>
      <w:rFonts w:ascii="Times New Roman" w:eastAsia="Times New Roman" w:hAnsi="Times New Roman"/>
      <w:sz w:val="28"/>
      <w:szCs w:val="20"/>
      <w:lang w:eastAsia="ru-RU"/>
    </w:rPr>
  </w:style>
  <w:style w:type="paragraph" w:customStyle="1" w:styleId="211">
    <w:name w:val="Основной текст с отступом 21"/>
    <w:basedOn w:val="a3"/>
    <w:rsid w:val="00425B54"/>
    <w:pPr>
      <w:spacing w:after="120" w:line="480" w:lineRule="auto"/>
      <w:ind w:left="283"/>
    </w:pPr>
    <w:rPr>
      <w:rFonts w:ascii="Times New Roman" w:eastAsia="Times New Roman" w:hAnsi="Times New Roman"/>
      <w:sz w:val="24"/>
      <w:szCs w:val="24"/>
      <w:lang w:eastAsia="ar-SA"/>
    </w:rPr>
  </w:style>
  <w:style w:type="paragraph" w:customStyle="1" w:styleId="212">
    <w:name w:val="Красная строка 21"/>
    <w:basedOn w:val="af3"/>
    <w:rsid w:val="00425B54"/>
    <w:pPr>
      <w:suppressAutoHyphens w:val="0"/>
      <w:ind w:firstLine="210"/>
    </w:pPr>
  </w:style>
  <w:style w:type="character" w:customStyle="1" w:styleId="affff9">
    <w:name w:val="Цветовое выделение"/>
    <w:rsid w:val="009E1B67"/>
    <w:rPr>
      <w:b/>
      <w:bCs/>
      <w:color w:val="000080"/>
    </w:rPr>
  </w:style>
  <w:style w:type="paragraph" w:customStyle="1" w:styleId="affffa">
    <w:name w:val="Заголовок"/>
    <w:basedOn w:val="a3"/>
    <w:next w:val="afe"/>
    <w:rsid w:val="009E1B67"/>
    <w:pPr>
      <w:keepNext/>
      <w:suppressAutoHyphens/>
      <w:spacing w:before="240" w:after="120" w:line="240" w:lineRule="auto"/>
    </w:pPr>
    <w:rPr>
      <w:rFonts w:ascii="Arial" w:eastAsia="Lucida Sans Unicode" w:hAnsi="Arial" w:cs="Tahoma"/>
      <w:kern w:val="1"/>
      <w:sz w:val="28"/>
      <w:szCs w:val="28"/>
      <w:lang w:eastAsia="ar-SA"/>
    </w:rPr>
  </w:style>
  <w:style w:type="paragraph" w:customStyle="1" w:styleId="320">
    <w:name w:val="Основной текст с отступом 32"/>
    <w:basedOn w:val="a3"/>
    <w:rsid w:val="009E1B67"/>
    <w:pPr>
      <w:widowControl w:val="0"/>
      <w:suppressAutoHyphens/>
      <w:spacing w:after="120" w:line="240" w:lineRule="auto"/>
      <w:ind w:left="283"/>
    </w:pPr>
    <w:rPr>
      <w:rFonts w:ascii="Times New Roman" w:eastAsia="Lucida Sans Unicode" w:hAnsi="Times New Roman" w:cs="Tahoma"/>
      <w:color w:val="000000"/>
      <w:kern w:val="1"/>
      <w:sz w:val="16"/>
      <w:szCs w:val="16"/>
      <w:lang w:val="en-US" w:bidi="en-US"/>
    </w:rPr>
  </w:style>
  <w:style w:type="paragraph" w:customStyle="1" w:styleId="Heading">
    <w:name w:val="Heading"/>
    <w:rsid w:val="009E1B67"/>
    <w:pPr>
      <w:suppressAutoHyphens/>
      <w:snapToGrid w:val="0"/>
    </w:pPr>
    <w:rPr>
      <w:rFonts w:ascii="Arial" w:eastAsia="Arial" w:hAnsi="Arial"/>
      <w:b/>
      <w:kern w:val="1"/>
      <w:sz w:val="22"/>
      <w:lang w:eastAsia="ar-SA"/>
    </w:rPr>
  </w:style>
  <w:style w:type="paragraph" w:customStyle="1" w:styleId="20">
    <w:name w:val="Перечисление 2"/>
    <w:basedOn w:val="ArNar0"/>
    <w:rsid w:val="00E958A4"/>
    <w:pPr>
      <w:numPr>
        <w:numId w:val="2"/>
      </w:numPr>
      <w:tabs>
        <w:tab w:val="clear" w:pos="927"/>
        <w:tab w:val="num" w:pos="993"/>
      </w:tabs>
      <w:ind w:left="993" w:hanging="284"/>
    </w:pPr>
    <w:rPr>
      <w:rFonts w:eastAsia="Times New Roman"/>
      <w:szCs w:val="20"/>
      <w:lang w:eastAsia="ru-RU"/>
    </w:rPr>
  </w:style>
  <w:style w:type="paragraph" w:customStyle="1" w:styleId="affffb">
    <w:name w:val="Оглавление"/>
    <w:basedOn w:val="a3"/>
    <w:link w:val="affffc"/>
    <w:rsid w:val="00E958A4"/>
    <w:pPr>
      <w:spacing w:before="120" w:after="120" w:line="240" w:lineRule="auto"/>
      <w:jc w:val="center"/>
    </w:pPr>
    <w:rPr>
      <w:rFonts w:ascii="Garamond" w:eastAsia="Times New Roman" w:hAnsi="Garamond"/>
      <w:b/>
      <w:smallCaps/>
      <w:color w:val="000000"/>
      <w:sz w:val="28"/>
      <w:szCs w:val="20"/>
      <w:lang w:eastAsia="ru-RU"/>
    </w:rPr>
  </w:style>
  <w:style w:type="paragraph" w:customStyle="1" w:styleId="21">
    <w:name w:val="Перечисление 2+инт"/>
    <w:basedOn w:val="a3"/>
    <w:rsid w:val="00E958A4"/>
    <w:pPr>
      <w:numPr>
        <w:numId w:val="3"/>
      </w:numPr>
      <w:tabs>
        <w:tab w:val="clear" w:pos="927"/>
        <w:tab w:val="num" w:pos="993"/>
      </w:tabs>
      <w:spacing w:before="60" w:after="60" w:line="240" w:lineRule="auto"/>
      <w:ind w:left="993" w:hanging="284"/>
      <w:jc w:val="both"/>
    </w:pPr>
    <w:rPr>
      <w:rFonts w:ascii="Arial Narrow" w:eastAsia="Times New Roman" w:hAnsi="Arial Narrow"/>
      <w:snapToGrid w:val="0"/>
      <w:color w:val="000000"/>
      <w:szCs w:val="20"/>
      <w:lang w:eastAsia="ru-RU"/>
    </w:rPr>
  </w:style>
  <w:style w:type="paragraph" w:styleId="affffd">
    <w:name w:val="Date"/>
    <w:basedOn w:val="a3"/>
    <w:next w:val="a3"/>
    <w:link w:val="affffe"/>
    <w:rsid w:val="00E958A4"/>
    <w:pPr>
      <w:spacing w:after="0" w:line="240" w:lineRule="auto"/>
    </w:pPr>
    <w:rPr>
      <w:rFonts w:ascii="Times New Roman" w:eastAsia="Times New Roman" w:hAnsi="Times New Roman"/>
      <w:sz w:val="20"/>
      <w:szCs w:val="20"/>
      <w:lang w:eastAsia="ru-RU"/>
    </w:rPr>
  </w:style>
  <w:style w:type="character" w:customStyle="1" w:styleId="affffe">
    <w:name w:val="Дата Знак"/>
    <w:basedOn w:val="a4"/>
    <w:link w:val="affffd"/>
    <w:rsid w:val="00E958A4"/>
    <w:rPr>
      <w:rFonts w:eastAsia="Times New Roman"/>
    </w:rPr>
  </w:style>
  <w:style w:type="paragraph" w:styleId="HTML">
    <w:name w:val="HTML Preformatted"/>
    <w:basedOn w:val="a3"/>
    <w:link w:val="HTML0"/>
    <w:rsid w:val="00E958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4"/>
    <w:link w:val="HTML"/>
    <w:rsid w:val="00E958A4"/>
    <w:rPr>
      <w:rFonts w:ascii="Courier New" w:eastAsia="Times New Roman" w:hAnsi="Courier New" w:cs="Courier New"/>
    </w:rPr>
  </w:style>
  <w:style w:type="character" w:customStyle="1" w:styleId="rvts76174">
    <w:name w:val="rvts76174"/>
    <w:basedOn w:val="a4"/>
    <w:rsid w:val="00E958A4"/>
    <w:rPr>
      <w:rFonts w:ascii="Verdana" w:hAnsi="Verdana" w:hint="default"/>
      <w:b w:val="0"/>
      <w:bCs w:val="0"/>
      <w:i/>
      <w:iCs/>
      <w:strike w:val="0"/>
      <w:dstrike w:val="0"/>
      <w:color w:val="000000"/>
      <w:sz w:val="14"/>
      <w:szCs w:val="14"/>
      <w:u w:val="none"/>
      <w:effect w:val="none"/>
      <w:shd w:val="clear" w:color="auto" w:fill="auto"/>
    </w:rPr>
  </w:style>
  <w:style w:type="paragraph" w:customStyle="1" w:styleId="3">
    <w:name w:val="Текст с интервалом 3"/>
    <w:basedOn w:val="af8"/>
    <w:next w:val="ArNar0"/>
    <w:rsid w:val="00E958A4"/>
    <w:pPr>
      <w:numPr>
        <w:numId w:val="4"/>
      </w:numPr>
    </w:pPr>
    <w:rPr>
      <w:rFonts w:eastAsia="Times New Roman"/>
      <w:szCs w:val="22"/>
      <w:lang w:eastAsia="ru-RU"/>
    </w:rPr>
  </w:style>
  <w:style w:type="numbering" w:styleId="111111">
    <w:name w:val="Outline List 2"/>
    <w:aliases w:val="1 / 1.1 / 2.4.1"/>
    <w:basedOn w:val="a6"/>
    <w:rsid w:val="00E958A4"/>
    <w:pPr>
      <w:numPr>
        <w:numId w:val="5"/>
      </w:numPr>
    </w:pPr>
  </w:style>
  <w:style w:type="paragraph" w:styleId="afffff">
    <w:name w:val="endnote text"/>
    <w:basedOn w:val="a3"/>
    <w:link w:val="afffff0"/>
    <w:semiHidden/>
    <w:rsid w:val="00E958A4"/>
    <w:pPr>
      <w:spacing w:after="0" w:line="240" w:lineRule="auto"/>
    </w:pPr>
    <w:rPr>
      <w:rFonts w:ascii="Times New Roman" w:eastAsia="Times New Roman" w:hAnsi="Times New Roman"/>
      <w:sz w:val="20"/>
      <w:szCs w:val="20"/>
      <w:lang w:eastAsia="ru-RU"/>
    </w:rPr>
  </w:style>
  <w:style w:type="character" w:customStyle="1" w:styleId="afffff0">
    <w:name w:val="Текст концевой сноски Знак"/>
    <w:basedOn w:val="a4"/>
    <w:link w:val="afffff"/>
    <w:semiHidden/>
    <w:rsid w:val="00E958A4"/>
    <w:rPr>
      <w:rFonts w:eastAsia="Times New Roman"/>
    </w:rPr>
  </w:style>
  <w:style w:type="character" w:styleId="afffff1">
    <w:name w:val="endnote reference"/>
    <w:basedOn w:val="a4"/>
    <w:semiHidden/>
    <w:rsid w:val="00E958A4"/>
    <w:rPr>
      <w:vertAlign w:val="superscript"/>
    </w:rPr>
  </w:style>
  <w:style w:type="paragraph" w:customStyle="1" w:styleId="1d">
    <w:name w:val="заголовок 1"/>
    <w:basedOn w:val="a3"/>
    <w:next w:val="a3"/>
    <w:rsid w:val="00E958A4"/>
    <w:pPr>
      <w:keepNext/>
      <w:spacing w:after="0" w:line="240" w:lineRule="auto"/>
      <w:jc w:val="center"/>
    </w:pPr>
    <w:rPr>
      <w:rFonts w:ascii="Times New Roman" w:eastAsia="Times New Roman" w:hAnsi="Times New Roman"/>
      <w:b/>
      <w:caps/>
      <w:sz w:val="28"/>
      <w:szCs w:val="20"/>
      <w:lang w:eastAsia="ru-RU"/>
    </w:rPr>
  </w:style>
  <w:style w:type="paragraph" w:customStyle="1" w:styleId="2f0">
    <w:name w:val="Обычный2"/>
    <w:rsid w:val="00E958A4"/>
    <w:rPr>
      <w:rFonts w:eastAsia="Times New Roman"/>
      <w:sz w:val="24"/>
    </w:rPr>
  </w:style>
  <w:style w:type="paragraph" w:customStyle="1" w:styleId="afffff2">
    <w:name w:val="_Текст"/>
    <w:rsid w:val="00E958A4"/>
    <w:pPr>
      <w:spacing w:line="360" w:lineRule="auto"/>
      <w:ind w:firstLine="709"/>
      <w:jc w:val="both"/>
    </w:pPr>
    <w:rPr>
      <w:rFonts w:ascii="Arial" w:eastAsia="Times New Roman" w:hAnsi="Arial" w:cs="Arial"/>
      <w:sz w:val="24"/>
    </w:rPr>
  </w:style>
  <w:style w:type="paragraph" w:customStyle="1" w:styleId="caaieiaie20">
    <w:name w:val="caaieiaie2"/>
    <w:basedOn w:val="a3"/>
    <w:rsid w:val="00E958A4"/>
    <w:pPr>
      <w:keepNext/>
      <w:spacing w:after="120" w:line="360" w:lineRule="auto"/>
      <w:jc w:val="center"/>
    </w:pPr>
    <w:rPr>
      <w:rFonts w:ascii="Times New Roman" w:eastAsia="Times New Roman" w:hAnsi="Times New Roman"/>
      <w:sz w:val="24"/>
      <w:szCs w:val="24"/>
      <w:lang w:eastAsia="ru-RU"/>
    </w:rPr>
  </w:style>
  <w:style w:type="paragraph" w:customStyle="1" w:styleId="afffff3">
    <w:name w:val="Текст с отступом"/>
    <w:basedOn w:val="a3"/>
    <w:rsid w:val="00E958A4"/>
    <w:pPr>
      <w:tabs>
        <w:tab w:val="left" w:pos="3225"/>
      </w:tabs>
      <w:spacing w:after="0" w:line="360" w:lineRule="auto"/>
      <w:ind w:firstLine="709"/>
      <w:jc w:val="both"/>
    </w:pPr>
    <w:rPr>
      <w:rFonts w:ascii="Times New Roman" w:eastAsia="Times New Roman" w:hAnsi="Times New Roman"/>
      <w:sz w:val="24"/>
      <w:szCs w:val="24"/>
      <w:lang w:eastAsia="ru-RU"/>
    </w:rPr>
  </w:style>
  <w:style w:type="paragraph" w:customStyle="1" w:styleId="afffff4">
    <w:name w:val="Аннотация (титульный лист)"/>
    <w:basedOn w:val="a3"/>
    <w:rsid w:val="00E958A4"/>
    <w:pPr>
      <w:spacing w:after="0" w:line="240" w:lineRule="auto"/>
    </w:pPr>
    <w:rPr>
      <w:rFonts w:ascii="Times New Roman" w:eastAsia="Times New Roman" w:hAnsi="Times New Roman"/>
      <w:sz w:val="24"/>
      <w:szCs w:val="24"/>
      <w:lang w:eastAsia="ru-RU"/>
    </w:rPr>
  </w:style>
  <w:style w:type="character" w:customStyle="1" w:styleId="affffc">
    <w:name w:val="Оглавление Знак"/>
    <w:basedOn w:val="a4"/>
    <w:link w:val="affffb"/>
    <w:rsid w:val="00E958A4"/>
    <w:rPr>
      <w:rFonts w:ascii="Garamond" w:eastAsia="Times New Roman" w:hAnsi="Garamond"/>
      <w:b/>
      <w:smallCaps/>
      <w:color w:val="000000"/>
      <w:sz w:val="28"/>
    </w:rPr>
  </w:style>
  <w:style w:type="paragraph" w:customStyle="1" w:styleId="2f1">
    <w:name w:val="Нижний колонтитул 2"/>
    <w:basedOn w:val="ac"/>
    <w:rsid w:val="00E958A4"/>
    <w:pPr>
      <w:tabs>
        <w:tab w:val="clear" w:pos="4677"/>
        <w:tab w:val="clear" w:pos="9355"/>
      </w:tabs>
      <w:jc w:val="center"/>
    </w:pPr>
    <w:rPr>
      <w:rFonts w:ascii="Garamond" w:eastAsia="Times New Roman" w:hAnsi="Garamond"/>
      <w:snapToGrid w:val="0"/>
      <w:sz w:val="21"/>
      <w:szCs w:val="20"/>
      <w:lang w:eastAsia="ru-RU"/>
    </w:rPr>
  </w:style>
  <w:style w:type="paragraph" w:customStyle="1" w:styleId="afffff5">
    <w:name w:val="Чертежный"/>
    <w:rsid w:val="00E958A4"/>
    <w:pPr>
      <w:jc w:val="both"/>
    </w:pPr>
    <w:rPr>
      <w:rFonts w:ascii="ISOCPEUR" w:eastAsia="Times New Roman" w:hAnsi="ISOCPEUR"/>
      <w:i/>
      <w:sz w:val="28"/>
      <w:lang w:val="uk-UA"/>
    </w:rPr>
  </w:style>
  <w:style w:type="paragraph" w:customStyle="1" w:styleId="afffff6">
    <w:name w:val="текст таблицы"/>
    <w:basedOn w:val="a3"/>
    <w:semiHidden/>
    <w:rsid w:val="00E958A4"/>
    <w:pPr>
      <w:spacing w:after="0" w:line="360" w:lineRule="auto"/>
      <w:ind w:left="-108" w:right="-108"/>
    </w:pPr>
    <w:rPr>
      <w:rFonts w:ascii="Times New Roman" w:eastAsia="Times New Roman" w:hAnsi="Times New Roman"/>
      <w:sz w:val="24"/>
      <w:szCs w:val="24"/>
      <w:lang w:eastAsia="ru-RU"/>
    </w:rPr>
  </w:style>
  <w:style w:type="paragraph" w:customStyle="1" w:styleId="a2">
    <w:name w:val="название таблицы"/>
    <w:basedOn w:val="a3"/>
    <w:semiHidden/>
    <w:rsid w:val="00E958A4"/>
    <w:pPr>
      <w:numPr>
        <w:numId w:val="6"/>
      </w:numPr>
      <w:spacing w:after="0" w:line="240" w:lineRule="auto"/>
      <w:ind w:right="-108"/>
    </w:pPr>
    <w:rPr>
      <w:rFonts w:ascii="Times New Roman" w:eastAsia="Times New Roman" w:hAnsi="Times New Roman"/>
      <w:sz w:val="24"/>
      <w:szCs w:val="24"/>
      <w:lang w:eastAsia="ru-RU"/>
    </w:rPr>
  </w:style>
  <w:style w:type="paragraph" w:customStyle="1" w:styleId="213">
    <w:name w:val="Основной текст 21"/>
    <w:basedOn w:val="a3"/>
    <w:rsid w:val="00E958A4"/>
    <w:pPr>
      <w:framePr w:w="5691" w:h="3037" w:hSpace="181" w:wrap="auto" w:vAnchor="text" w:hAnchor="page" w:x="8988" w:y="-719"/>
      <w:pBdr>
        <w:left w:val="single" w:sz="6" w:space="1" w:color="auto"/>
        <w:bottom w:val="single" w:sz="6" w:space="1" w:color="auto"/>
      </w:pBdr>
      <w:spacing w:after="0" w:line="240" w:lineRule="auto"/>
    </w:pPr>
    <w:rPr>
      <w:rFonts w:ascii="Times New Roman" w:eastAsia="Times New Roman" w:hAnsi="Times New Roman"/>
      <w:sz w:val="24"/>
      <w:szCs w:val="20"/>
      <w:lang w:eastAsia="ru-RU"/>
    </w:rPr>
  </w:style>
  <w:style w:type="paragraph" w:customStyle="1" w:styleId="221">
    <w:name w:val="Основной текст с отступом 22"/>
    <w:basedOn w:val="a3"/>
    <w:rsid w:val="00E958A4"/>
    <w:pPr>
      <w:overflowPunct w:val="0"/>
      <w:autoSpaceDE w:val="0"/>
      <w:autoSpaceDN w:val="0"/>
      <w:adjustRightInd w:val="0"/>
      <w:spacing w:after="0" w:line="240" w:lineRule="auto"/>
      <w:ind w:firstLine="340"/>
      <w:jc w:val="both"/>
      <w:textAlignment w:val="baseline"/>
    </w:pPr>
    <w:rPr>
      <w:rFonts w:ascii="Courier New" w:eastAsia="Times New Roman" w:hAnsi="Courier New"/>
      <w:sz w:val="24"/>
      <w:szCs w:val="20"/>
      <w:lang w:eastAsia="ru-RU"/>
    </w:rPr>
  </w:style>
  <w:style w:type="paragraph" w:customStyle="1" w:styleId="310">
    <w:name w:val="Основной текст с отступом 31"/>
    <w:basedOn w:val="a3"/>
    <w:rsid w:val="00E958A4"/>
    <w:pPr>
      <w:overflowPunct w:val="0"/>
      <w:autoSpaceDE w:val="0"/>
      <w:autoSpaceDN w:val="0"/>
      <w:adjustRightInd w:val="0"/>
      <w:spacing w:after="0" w:line="240" w:lineRule="auto"/>
      <w:ind w:firstLine="709"/>
      <w:jc w:val="both"/>
      <w:textAlignment w:val="baseline"/>
    </w:pPr>
    <w:rPr>
      <w:rFonts w:ascii="Arial" w:eastAsia="Times New Roman" w:hAnsi="Arial"/>
      <w:szCs w:val="20"/>
      <w:lang w:eastAsia="ru-RU"/>
    </w:rPr>
  </w:style>
  <w:style w:type="paragraph" w:customStyle="1" w:styleId="WW-2">
    <w:name w:val="WW-Основной текст с отступом 2"/>
    <w:basedOn w:val="a3"/>
    <w:rsid w:val="00E958A4"/>
    <w:pPr>
      <w:spacing w:after="0" w:line="240" w:lineRule="auto"/>
      <w:ind w:firstLine="720"/>
    </w:pPr>
    <w:rPr>
      <w:rFonts w:ascii="Courier New" w:eastAsia="Times New Roman" w:hAnsi="Courier New"/>
      <w:sz w:val="24"/>
      <w:szCs w:val="20"/>
      <w:lang w:eastAsia="ar-SA"/>
    </w:rPr>
  </w:style>
  <w:style w:type="paragraph" w:customStyle="1" w:styleId="WW-3">
    <w:name w:val="WW-Основной текст с отступом 3"/>
    <w:basedOn w:val="a3"/>
    <w:rsid w:val="00E958A4"/>
    <w:pPr>
      <w:spacing w:after="0" w:line="240" w:lineRule="auto"/>
      <w:ind w:firstLine="720"/>
      <w:jc w:val="both"/>
    </w:pPr>
    <w:rPr>
      <w:rFonts w:ascii="Courier New" w:eastAsia="Times New Roman" w:hAnsi="Courier New"/>
      <w:sz w:val="24"/>
      <w:szCs w:val="20"/>
      <w:lang w:eastAsia="ar-SA"/>
    </w:rPr>
  </w:style>
  <w:style w:type="paragraph" w:customStyle="1" w:styleId="39">
    <w:name w:val="Основной текст3"/>
    <w:basedOn w:val="a3"/>
    <w:rsid w:val="00E958A4"/>
    <w:pPr>
      <w:spacing w:after="0" w:line="360" w:lineRule="auto"/>
      <w:ind w:firstLine="720"/>
    </w:pPr>
    <w:rPr>
      <w:rFonts w:ascii="Times New Roman" w:eastAsia="Times New Roman" w:hAnsi="Times New Roman"/>
      <w:sz w:val="24"/>
      <w:szCs w:val="20"/>
      <w:lang w:eastAsia="ru-RU"/>
    </w:rPr>
  </w:style>
  <w:style w:type="paragraph" w:customStyle="1" w:styleId="311">
    <w:name w:val="Основной текст 31"/>
    <w:basedOn w:val="a3"/>
    <w:rsid w:val="00E958A4"/>
    <w:pPr>
      <w:spacing w:after="0" w:line="240" w:lineRule="auto"/>
      <w:jc w:val="center"/>
    </w:pPr>
    <w:rPr>
      <w:rFonts w:ascii="Arial" w:eastAsia="Times New Roman" w:hAnsi="Arial"/>
      <w:sz w:val="24"/>
      <w:szCs w:val="20"/>
      <w:lang w:eastAsia="ru-RU"/>
    </w:rPr>
  </w:style>
  <w:style w:type="paragraph" w:customStyle="1" w:styleId="BodyText210">
    <w:name w:val="Body Text 21"/>
    <w:basedOn w:val="a3"/>
    <w:rsid w:val="00E958A4"/>
    <w:pPr>
      <w:spacing w:before="120" w:after="0" w:line="240" w:lineRule="auto"/>
      <w:jc w:val="both"/>
    </w:pPr>
    <w:rPr>
      <w:rFonts w:ascii="Times New Roman" w:eastAsia="Times New Roman" w:hAnsi="Times New Roman"/>
      <w:sz w:val="24"/>
      <w:szCs w:val="20"/>
      <w:lang w:eastAsia="ru-RU"/>
    </w:rPr>
  </w:style>
  <w:style w:type="paragraph" w:customStyle="1" w:styleId="a0">
    <w:name w:val="перечисление"/>
    <w:basedOn w:val="afe"/>
    <w:rsid w:val="00E958A4"/>
    <w:pPr>
      <w:widowControl/>
      <w:numPr>
        <w:numId w:val="7"/>
      </w:numPr>
      <w:autoSpaceDE/>
      <w:autoSpaceDN/>
      <w:adjustRightInd/>
      <w:spacing w:after="0" w:line="360" w:lineRule="auto"/>
      <w:jc w:val="both"/>
    </w:pPr>
    <w:rPr>
      <w:rFonts w:eastAsia="MS Mincho"/>
      <w:color w:val="000000"/>
      <w:sz w:val="24"/>
      <w:szCs w:val="24"/>
    </w:rPr>
  </w:style>
  <w:style w:type="paragraph" w:customStyle="1" w:styleId="a1">
    <w:name w:val="а) список"/>
    <w:basedOn w:val="afe"/>
    <w:rsid w:val="00E958A4"/>
    <w:pPr>
      <w:widowControl/>
      <w:numPr>
        <w:ilvl w:val="1"/>
        <w:numId w:val="7"/>
      </w:numPr>
      <w:tabs>
        <w:tab w:val="clear" w:pos="2149"/>
        <w:tab w:val="num" w:pos="1080"/>
      </w:tabs>
      <w:autoSpaceDE/>
      <w:autoSpaceDN/>
      <w:adjustRightInd/>
      <w:spacing w:after="0" w:line="360" w:lineRule="auto"/>
      <w:ind w:left="1080"/>
      <w:jc w:val="both"/>
    </w:pPr>
    <w:rPr>
      <w:rFonts w:eastAsia="MS Mincho"/>
      <w:color w:val="000000"/>
      <w:sz w:val="24"/>
      <w:szCs w:val="24"/>
    </w:rPr>
  </w:style>
  <w:style w:type="paragraph" w:customStyle="1" w:styleId="afffff7">
    <w:name w:val="ИТМ ГОЧС"/>
    <w:basedOn w:val="a3"/>
    <w:rsid w:val="00E958A4"/>
    <w:pPr>
      <w:spacing w:after="0" w:line="240" w:lineRule="auto"/>
      <w:ind w:firstLine="720"/>
      <w:jc w:val="both"/>
    </w:pPr>
    <w:rPr>
      <w:rFonts w:ascii="Arial" w:eastAsia="Verdana Ref" w:hAnsi="Arial"/>
      <w:snapToGrid w:val="0"/>
      <w:sz w:val="28"/>
      <w:szCs w:val="20"/>
      <w:lang w:eastAsia="ru-RU"/>
    </w:rPr>
  </w:style>
  <w:style w:type="paragraph" w:customStyle="1" w:styleId="FR4">
    <w:name w:val="FR4"/>
    <w:rsid w:val="00E958A4"/>
    <w:pPr>
      <w:widowControl w:val="0"/>
      <w:spacing w:line="300" w:lineRule="auto"/>
      <w:ind w:firstLine="300"/>
      <w:jc w:val="both"/>
    </w:pPr>
    <w:rPr>
      <w:rFonts w:eastAsia="Times New Roman"/>
      <w:snapToGrid w:val="0"/>
      <w:sz w:val="22"/>
    </w:rPr>
  </w:style>
  <w:style w:type="paragraph" w:customStyle="1" w:styleId="FR1">
    <w:name w:val="FR1"/>
    <w:rsid w:val="00E958A4"/>
    <w:pPr>
      <w:widowControl w:val="0"/>
      <w:spacing w:line="420" w:lineRule="auto"/>
      <w:ind w:left="280" w:right="200"/>
      <w:jc w:val="center"/>
    </w:pPr>
    <w:rPr>
      <w:rFonts w:eastAsia="Times New Roman"/>
      <w:b/>
      <w:snapToGrid w:val="0"/>
      <w:sz w:val="32"/>
    </w:rPr>
  </w:style>
  <w:style w:type="paragraph" w:customStyle="1" w:styleId="Iiiaeuiue">
    <w:name w:val="Ii?iaeuiue"/>
    <w:rsid w:val="00E958A4"/>
    <w:rPr>
      <w:rFonts w:ascii="Baltica" w:eastAsia="Times New Roman" w:hAnsi="Baltica"/>
      <w:sz w:val="24"/>
    </w:rPr>
  </w:style>
  <w:style w:type="paragraph" w:styleId="2f2">
    <w:name w:val="List 2"/>
    <w:basedOn w:val="a3"/>
    <w:rsid w:val="00E958A4"/>
    <w:pPr>
      <w:spacing w:after="0" w:line="240" w:lineRule="auto"/>
      <w:ind w:left="566" w:hanging="283"/>
    </w:pPr>
    <w:rPr>
      <w:rFonts w:ascii="Times New Roman" w:eastAsia="Times New Roman" w:hAnsi="Times New Roman"/>
      <w:sz w:val="20"/>
      <w:szCs w:val="20"/>
      <w:lang w:eastAsia="ru-RU"/>
    </w:rPr>
  </w:style>
  <w:style w:type="paragraph" w:styleId="3a">
    <w:name w:val="List 3"/>
    <w:basedOn w:val="a3"/>
    <w:rsid w:val="00E958A4"/>
    <w:pPr>
      <w:spacing w:after="0" w:line="240" w:lineRule="auto"/>
      <w:ind w:left="849" w:hanging="283"/>
    </w:pPr>
    <w:rPr>
      <w:rFonts w:ascii="Times New Roman" w:eastAsia="Times New Roman" w:hAnsi="Times New Roman"/>
      <w:sz w:val="20"/>
      <w:szCs w:val="20"/>
      <w:lang w:eastAsia="ru-RU"/>
    </w:rPr>
  </w:style>
  <w:style w:type="paragraph" w:styleId="43">
    <w:name w:val="List 4"/>
    <w:basedOn w:val="a3"/>
    <w:rsid w:val="00E958A4"/>
    <w:pPr>
      <w:spacing w:after="0" w:line="240" w:lineRule="auto"/>
      <w:ind w:left="1132" w:hanging="283"/>
    </w:pPr>
    <w:rPr>
      <w:rFonts w:ascii="Times New Roman" w:eastAsia="Times New Roman" w:hAnsi="Times New Roman"/>
      <w:sz w:val="20"/>
      <w:szCs w:val="20"/>
      <w:lang w:eastAsia="ru-RU"/>
    </w:rPr>
  </w:style>
  <w:style w:type="paragraph" w:styleId="53">
    <w:name w:val="List 5"/>
    <w:basedOn w:val="a3"/>
    <w:rsid w:val="00E958A4"/>
    <w:pPr>
      <w:spacing w:after="0" w:line="240" w:lineRule="auto"/>
      <w:ind w:left="1415" w:hanging="283"/>
    </w:pPr>
    <w:rPr>
      <w:rFonts w:ascii="Times New Roman" w:eastAsia="Times New Roman" w:hAnsi="Times New Roman"/>
      <w:sz w:val="20"/>
      <w:szCs w:val="20"/>
      <w:lang w:eastAsia="ru-RU"/>
    </w:rPr>
  </w:style>
  <w:style w:type="paragraph" w:styleId="2f3">
    <w:name w:val="List Bullet 2"/>
    <w:basedOn w:val="a3"/>
    <w:autoRedefine/>
    <w:rsid w:val="00E958A4"/>
    <w:pPr>
      <w:tabs>
        <w:tab w:val="num" w:pos="643"/>
      </w:tabs>
      <w:spacing w:after="0" w:line="240" w:lineRule="auto"/>
      <w:ind w:left="643" w:hanging="360"/>
    </w:pPr>
    <w:rPr>
      <w:rFonts w:ascii="Times New Roman" w:eastAsia="Times New Roman" w:hAnsi="Times New Roman"/>
      <w:sz w:val="20"/>
      <w:szCs w:val="20"/>
      <w:lang w:eastAsia="ru-RU"/>
    </w:rPr>
  </w:style>
  <w:style w:type="paragraph" w:styleId="44">
    <w:name w:val="List Bullet 4"/>
    <w:basedOn w:val="a3"/>
    <w:autoRedefine/>
    <w:rsid w:val="00E958A4"/>
    <w:pPr>
      <w:tabs>
        <w:tab w:val="num" w:pos="1209"/>
      </w:tabs>
      <w:spacing w:after="0" w:line="240" w:lineRule="auto"/>
      <w:ind w:left="1209" w:hanging="360"/>
    </w:pPr>
    <w:rPr>
      <w:rFonts w:ascii="Times New Roman" w:eastAsia="Times New Roman" w:hAnsi="Times New Roman"/>
      <w:sz w:val="20"/>
      <w:szCs w:val="20"/>
      <w:lang w:eastAsia="ru-RU"/>
    </w:rPr>
  </w:style>
  <w:style w:type="paragraph" w:styleId="54">
    <w:name w:val="List Bullet 5"/>
    <w:basedOn w:val="a3"/>
    <w:autoRedefine/>
    <w:rsid w:val="00E958A4"/>
    <w:pPr>
      <w:tabs>
        <w:tab w:val="num" w:pos="1492"/>
      </w:tabs>
      <w:spacing w:after="0" w:line="240" w:lineRule="auto"/>
      <w:ind w:left="1492" w:hanging="360"/>
    </w:pPr>
    <w:rPr>
      <w:rFonts w:ascii="Times New Roman" w:eastAsia="Times New Roman" w:hAnsi="Times New Roman"/>
      <w:sz w:val="20"/>
      <w:szCs w:val="20"/>
      <w:lang w:eastAsia="ru-RU"/>
    </w:rPr>
  </w:style>
  <w:style w:type="paragraph" w:styleId="afffff8">
    <w:name w:val="List Continue"/>
    <w:basedOn w:val="a3"/>
    <w:rsid w:val="00E958A4"/>
    <w:pPr>
      <w:spacing w:after="120" w:line="240" w:lineRule="auto"/>
      <w:ind w:left="283"/>
    </w:pPr>
    <w:rPr>
      <w:rFonts w:ascii="Times New Roman" w:eastAsia="Times New Roman" w:hAnsi="Times New Roman"/>
      <w:sz w:val="20"/>
      <w:szCs w:val="20"/>
      <w:lang w:eastAsia="ru-RU"/>
    </w:rPr>
  </w:style>
  <w:style w:type="paragraph" w:styleId="2f4">
    <w:name w:val="List Continue 2"/>
    <w:basedOn w:val="a3"/>
    <w:rsid w:val="00E958A4"/>
    <w:pPr>
      <w:spacing w:after="120" w:line="240" w:lineRule="auto"/>
      <w:ind w:left="566"/>
    </w:pPr>
    <w:rPr>
      <w:rFonts w:ascii="Times New Roman" w:eastAsia="Times New Roman" w:hAnsi="Times New Roman"/>
      <w:sz w:val="20"/>
      <w:szCs w:val="20"/>
      <w:lang w:eastAsia="ru-RU"/>
    </w:rPr>
  </w:style>
  <w:style w:type="paragraph" w:styleId="3b">
    <w:name w:val="List Continue 3"/>
    <w:basedOn w:val="a3"/>
    <w:rsid w:val="00E958A4"/>
    <w:pPr>
      <w:spacing w:after="120" w:line="240" w:lineRule="auto"/>
      <w:ind w:left="849"/>
    </w:pPr>
    <w:rPr>
      <w:rFonts w:ascii="Times New Roman" w:eastAsia="Times New Roman" w:hAnsi="Times New Roman"/>
      <w:sz w:val="20"/>
      <w:szCs w:val="20"/>
      <w:lang w:eastAsia="ru-RU"/>
    </w:rPr>
  </w:style>
  <w:style w:type="paragraph" w:styleId="45">
    <w:name w:val="List Continue 4"/>
    <w:basedOn w:val="a3"/>
    <w:rsid w:val="00E958A4"/>
    <w:pPr>
      <w:spacing w:after="120" w:line="240" w:lineRule="auto"/>
      <w:ind w:left="1132"/>
    </w:pPr>
    <w:rPr>
      <w:rFonts w:ascii="Times New Roman" w:eastAsia="Times New Roman" w:hAnsi="Times New Roman"/>
      <w:sz w:val="20"/>
      <w:szCs w:val="20"/>
      <w:lang w:eastAsia="ru-RU"/>
    </w:rPr>
  </w:style>
  <w:style w:type="paragraph" w:styleId="55">
    <w:name w:val="List Continue 5"/>
    <w:basedOn w:val="a3"/>
    <w:rsid w:val="00E958A4"/>
    <w:pPr>
      <w:spacing w:after="120" w:line="240" w:lineRule="auto"/>
      <w:ind w:left="1415"/>
    </w:pPr>
    <w:rPr>
      <w:rFonts w:ascii="Times New Roman" w:eastAsia="Times New Roman" w:hAnsi="Times New Roman"/>
      <w:sz w:val="20"/>
      <w:szCs w:val="20"/>
      <w:lang w:eastAsia="ru-RU"/>
    </w:rPr>
  </w:style>
  <w:style w:type="paragraph" w:customStyle="1" w:styleId="Context">
    <w:name w:val="Context"/>
    <w:rsid w:val="00E958A4"/>
    <w:pPr>
      <w:widowControl w:val="0"/>
      <w:autoSpaceDE w:val="0"/>
      <w:autoSpaceDN w:val="0"/>
      <w:adjustRightInd w:val="0"/>
    </w:pPr>
    <w:rPr>
      <w:rFonts w:ascii="Arial" w:eastAsia="Times New Roman" w:hAnsi="Arial" w:cs="Arial"/>
      <w:sz w:val="18"/>
      <w:szCs w:val="18"/>
    </w:rPr>
  </w:style>
  <w:style w:type="paragraph" w:customStyle="1" w:styleId="1e">
    <w:name w:val="Знак Знак1 Знак"/>
    <w:basedOn w:val="a3"/>
    <w:rsid w:val="00E958A4"/>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ConsPlusNonformat">
    <w:name w:val="ConsPlusNonformat"/>
    <w:rsid w:val="00E958A4"/>
    <w:pPr>
      <w:widowControl w:val="0"/>
      <w:autoSpaceDE w:val="0"/>
      <w:autoSpaceDN w:val="0"/>
      <w:adjustRightInd w:val="0"/>
    </w:pPr>
    <w:rPr>
      <w:rFonts w:ascii="Courier New" w:eastAsia="Times New Roman" w:hAnsi="Courier New" w:cs="Courier New"/>
    </w:rPr>
  </w:style>
  <w:style w:type="character" w:customStyle="1" w:styleId="af2">
    <w:name w:val="Обычный (веб) Знак"/>
    <w:link w:val="af1"/>
    <w:uiPriority w:val="99"/>
    <w:rsid w:val="00E958A4"/>
    <w:rPr>
      <w:rFonts w:ascii="Arial" w:eastAsia="Times New Roman" w:hAnsi="Arial" w:cs="Arial"/>
      <w:sz w:val="18"/>
      <w:szCs w:val="18"/>
    </w:rPr>
  </w:style>
  <w:style w:type="paragraph" w:customStyle="1" w:styleId="afffff9">
    <w:name w:val="тескт с инт."/>
    <w:basedOn w:val="a3"/>
    <w:rsid w:val="00E958A4"/>
    <w:pPr>
      <w:spacing w:after="0" w:line="360" w:lineRule="auto"/>
      <w:ind w:firstLine="425"/>
    </w:pPr>
    <w:rPr>
      <w:rFonts w:ascii="Times New Roman" w:eastAsia="Times New Roman" w:hAnsi="Times New Roman"/>
      <w:sz w:val="24"/>
      <w:szCs w:val="24"/>
      <w:lang w:eastAsia="ru-RU"/>
    </w:rPr>
  </w:style>
  <w:style w:type="paragraph" w:customStyle="1" w:styleId="a">
    <w:name w:val="заголовок таблицы"/>
    <w:basedOn w:val="a3"/>
    <w:rsid w:val="00E958A4"/>
    <w:pPr>
      <w:numPr>
        <w:numId w:val="8"/>
      </w:numPr>
      <w:spacing w:after="0" w:line="360" w:lineRule="auto"/>
      <w:ind w:right="-108"/>
    </w:pPr>
    <w:rPr>
      <w:rFonts w:ascii="Times New Roman" w:eastAsia="Times New Roman" w:hAnsi="Times New Roman"/>
      <w:b/>
      <w:bCs/>
      <w:sz w:val="24"/>
      <w:szCs w:val="24"/>
      <w:lang w:eastAsia="ru-RU"/>
    </w:rPr>
  </w:style>
  <w:style w:type="paragraph" w:customStyle="1" w:styleId="info2">
    <w:name w:val="info2"/>
    <w:basedOn w:val="a3"/>
    <w:rsid w:val="00E958A4"/>
    <w:pPr>
      <w:spacing w:before="100" w:beforeAutospacing="1" w:after="100" w:afterAutospacing="1" w:line="240" w:lineRule="auto"/>
    </w:pPr>
    <w:rPr>
      <w:rFonts w:ascii="Arial" w:eastAsia="Times New Roman" w:hAnsi="Arial" w:cs="Arial"/>
      <w:color w:val="009F01"/>
      <w:sz w:val="11"/>
      <w:szCs w:val="11"/>
      <w:lang w:eastAsia="ru-RU"/>
    </w:rPr>
  </w:style>
  <w:style w:type="paragraph" w:customStyle="1" w:styleId="CharCharCharChar">
    <w:name w:val="Char Char Знак Знак Char Char"/>
    <w:basedOn w:val="a3"/>
    <w:rsid w:val="00E958A4"/>
    <w:pPr>
      <w:spacing w:after="160" w:line="240" w:lineRule="auto"/>
    </w:pPr>
    <w:rPr>
      <w:rFonts w:ascii="Arial" w:eastAsia="Times New Roman" w:hAnsi="Arial"/>
      <w:b/>
      <w:color w:val="FFFFFF"/>
      <w:sz w:val="32"/>
      <w:szCs w:val="20"/>
      <w:lang w:val="en-US"/>
    </w:rPr>
  </w:style>
  <w:style w:type="paragraph" w:customStyle="1" w:styleId="CharCharCharCharCharCharCharCharCharCharCharCharCharChar">
    <w:name w:val="Знак Char Char Знак Знак Char Char Знак Char Char Знак Char Char Знак Знак Знак Знак Знак Char Char Знак Char Char Знак Char Char"/>
    <w:basedOn w:val="a3"/>
    <w:rsid w:val="00E958A4"/>
    <w:pPr>
      <w:spacing w:after="160" w:line="240" w:lineRule="exact"/>
    </w:pPr>
    <w:rPr>
      <w:rFonts w:ascii="Verdana" w:eastAsia="Times New Roman" w:hAnsi="Verdana"/>
      <w:sz w:val="20"/>
      <w:szCs w:val="20"/>
      <w:lang w:val="en-US"/>
    </w:rPr>
  </w:style>
  <w:style w:type="paragraph" w:customStyle="1" w:styleId="afffffa">
    <w:name w:val="основной текст"/>
    <w:basedOn w:val="a3"/>
    <w:link w:val="afffffb"/>
    <w:rsid w:val="00E958A4"/>
    <w:pPr>
      <w:spacing w:after="120" w:line="240" w:lineRule="auto"/>
      <w:ind w:firstLine="851"/>
      <w:jc w:val="both"/>
    </w:pPr>
    <w:rPr>
      <w:rFonts w:ascii="Arial" w:eastAsia="Times New Roman" w:hAnsi="Arial"/>
      <w:sz w:val="28"/>
      <w:szCs w:val="20"/>
      <w:lang w:eastAsia="ru-RU"/>
    </w:rPr>
  </w:style>
  <w:style w:type="character" w:customStyle="1" w:styleId="afffffb">
    <w:name w:val="основной текст Знак"/>
    <w:basedOn w:val="a4"/>
    <w:link w:val="afffffa"/>
    <w:rsid w:val="00E958A4"/>
    <w:rPr>
      <w:rFonts w:ascii="Arial" w:eastAsia="Times New Roman" w:hAnsi="Arial"/>
      <w:sz w:val="28"/>
    </w:rPr>
  </w:style>
  <w:style w:type="character" w:customStyle="1" w:styleId="afffffc">
    <w:name w:val="Гипертекстовая ссылка"/>
    <w:basedOn w:val="a4"/>
    <w:uiPriority w:val="99"/>
    <w:rsid w:val="008D7C45"/>
    <w:rPr>
      <w:color w:val="008000"/>
    </w:rPr>
  </w:style>
  <w:style w:type="character" w:customStyle="1" w:styleId="apple-converted-space">
    <w:name w:val="apple-converted-space"/>
    <w:basedOn w:val="a4"/>
    <w:rsid w:val="00577282"/>
  </w:style>
  <w:style w:type="character" w:customStyle="1" w:styleId="S8">
    <w:name w:val="S_Обычный жирный Знак"/>
    <w:basedOn w:val="a4"/>
    <w:link w:val="S7"/>
    <w:uiPriority w:val="99"/>
    <w:rsid w:val="00577282"/>
    <w:rPr>
      <w:rFonts w:eastAsia="Times New Roman"/>
      <w:sz w:val="28"/>
      <w:szCs w:val="24"/>
    </w:rPr>
  </w:style>
  <w:style w:type="paragraph" w:customStyle="1" w:styleId="afffffd">
    <w:name w:val="Абзац"/>
    <w:basedOn w:val="a3"/>
    <w:link w:val="afffffe"/>
    <w:rsid w:val="0017567D"/>
    <w:pPr>
      <w:spacing w:before="120" w:after="60" w:line="240" w:lineRule="auto"/>
      <w:ind w:firstLine="567"/>
      <w:jc w:val="both"/>
    </w:pPr>
    <w:rPr>
      <w:rFonts w:ascii="Times New Roman" w:eastAsia="Times New Roman" w:hAnsi="Times New Roman"/>
      <w:sz w:val="24"/>
      <w:szCs w:val="24"/>
      <w:lang w:eastAsia="ru-RU"/>
    </w:rPr>
  </w:style>
  <w:style w:type="character" w:customStyle="1" w:styleId="afffffe">
    <w:name w:val="Абзац Знак"/>
    <w:link w:val="afffffd"/>
    <w:rsid w:val="0017567D"/>
    <w:rPr>
      <w:rFonts w:eastAsia="Times New Roman"/>
      <w:sz w:val="24"/>
      <w:szCs w:val="24"/>
    </w:rPr>
  </w:style>
  <w:style w:type="table" w:customStyle="1" w:styleId="-11">
    <w:name w:val="Светлая сетка - Акцент 11"/>
    <w:basedOn w:val="a5"/>
    <w:uiPriority w:val="62"/>
    <w:rsid w:val="0017567D"/>
    <w:rPr>
      <w:rFonts w:asciiTheme="minorHAnsi" w:hAnsiTheme="minorHAnsi" w:cstheme="minorBidi"/>
      <w:sz w:val="22"/>
      <w:szCs w:val="22"/>
      <w:lang w:eastAsia="en-US"/>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11">
    <w:name w:val="Светлая сетка - Акцент 111"/>
    <w:basedOn w:val="a5"/>
    <w:uiPriority w:val="62"/>
    <w:rsid w:val="0017567D"/>
    <w:rPr>
      <w:rFonts w:asciiTheme="minorHAnsi" w:hAnsiTheme="minorHAnsi" w:cstheme="minorBid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f">
    <w:name w:val="Стиль1"/>
    <w:basedOn w:val="1f0"/>
    <w:uiPriority w:val="99"/>
    <w:qFormat/>
    <w:rsid w:val="0017567D"/>
    <w:pPr>
      <w:suppressAutoHyphens/>
      <w:jc w:val="center"/>
    </w:pPr>
    <w:tblPr>
      <w:tblInd w:w="0" w:type="dxa"/>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CellMar>
        <w:top w:w="0" w:type="dxa"/>
        <w:left w:w="108" w:type="dxa"/>
        <w:bottom w:w="0" w:type="dxa"/>
        <w:right w:w="108" w:type="dxa"/>
      </w:tblCellMar>
    </w:tblPr>
    <w:tcPr>
      <w:shd w:val="clear" w:color="auto" w:fill="auto"/>
      <w:vAlign w:val="center"/>
    </w:tcPr>
    <w:tblStylePr w:type="firstRow">
      <w:pPr>
        <w:jc w:val="center"/>
      </w:pPr>
      <w:rPr>
        <w:rFonts w:ascii="Times New Roman" w:hAnsi="Times New Roman"/>
        <w:i/>
        <w:sz w:val="22"/>
      </w:rPr>
      <w:tblPr/>
      <w:tcPr>
        <w:tcBorders>
          <w:top w:val="single" w:sz="4" w:space="0" w:color="00B0F0"/>
          <w:left w:val="single" w:sz="4" w:space="0" w:color="00B0F0"/>
          <w:bottom w:val="single" w:sz="4" w:space="0" w:color="00B0F0"/>
          <w:right w:val="single" w:sz="4" w:space="0" w:color="00B0F0"/>
          <w:insideH w:val="single" w:sz="4" w:space="0" w:color="00B0F0"/>
          <w:insideV w:val="single" w:sz="4" w:space="0" w:color="00B0F0"/>
        </w:tcBorders>
        <w:vAlign w:val="center"/>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1f0">
    <w:name w:val="Table Grid 1"/>
    <w:basedOn w:val="a5"/>
    <w:uiPriority w:val="99"/>
    <w:semiHidden/>
    <w:unhideWhenUsed/>
    <w:rsid w:val="0017567D"/>
    <w:pPr>
      <w:spacing w:after="200" w:line="276" w:lineRule="auto"/>
    </w:pPr>
    <w:rPr>
      <w:rFonts w:asciiTheme="minorHAnsi" w:eastAsiaTheme="minorHAnsi" w:hAnsiTheme="minorHAnsi" w:cstheme="minorBid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
    <w:name w:val="!Рисунок"/>
    <w:basedOn w:val="afe"/>
    <w:link w:val="affffff0"/>
    <w:qFormat/>
    <w:rsid w:val="00876073"/>
    <w:pPr>
      <w:ind w:firstLine="567"/>
    </w:pPr>
    <w:rPr>
      <w:b/>
      <w:bCs/>
      <w:sz w:val="24"/>
      <w:szCs w:val="24"/>
    </w:rPr>
  </w:style>
  <w:style w:type="paragraph" w:customStyle="1" w:styleId="affffff1">
    <w:name w:val="!Таблица"/>
    <w:basedOn w:val="a7"/>
    <w:link w:val="affffff2"/>
    <w:qFormat/>
    <w:rsid w:val="00EF21FD"/>
    <w:pPr>
      <w:spacing w:after="0" w:line="360" w:lineRule="auto"/>
      <w:ind w:left="1440"/>
      <w:jc w:val="right"/>
    </w:pPr>
    <w:rPr>
      <w:rFonts w:ascii="Times New Roman" w:hAnsi="Times New Roman"/>
      <w:b/>
      <w:sz w:val="24"/>
      <w:szCs w:val="24"/>
    </w:rPr>
  </w:style>
  <w:style w:type="character" w:customStyle="1" w:styleId="affffff0">
    <w:name w:val="!Рисунок Знак"/>
    <w:basedOn w:val="aff"/>
    <w:link w:val="affffff"/>
    <w:rsid w:val="00876073"/>
    <w:rPr>
      <w:b/>
      <w:bCs/>
      <w:sz w:val="24"/>
      <w:szCs w:val="24"/>
    </w:rPr>
  </w:style>
  <w:style w:type="character" w:styleId="affffff3">
    <w:name w:val="Book Title"/>
    <w:basedOn w:val="a4"/>
    <w:uiPriority w:val="33"/>
    <w:qFormat/>
    <w:rsid w:val="00B92C93"/>
    <w:rPr>
      <w:smallCaps/>
      <w:spacing w:val="5"/>
      <w:sz w:val="28"/>
      <w:szCs w:val="28"/>
    </w:rPr>
  </w:style>
  <w:style w:type="character" w:customStyle="1" w:styleId="11">
    <w:name w:val="Абзац списка Знак1"/>
    <w:basedOn w:val="a4"/>
    <w:link w:val="a7"/>
    <w:uiPriority w:val="34"/>
    <w:rsid w:val="00EF21FD"/>
    <w:rPr>
      <w:rFonts w:ascii="Calibri" w:hAnsi="Calibri"/>
      <w:sz w:val="22"/>
      <w:szCs w:val="22"/>
      <w:lang w:eastAsia="en-US"/>
    </w:rPr>
  </w:style>
  <w:style w:type="character" w:customStyle="1" w:styleId="affffff2">
    <w:name w:val="!Таблица Знак"/>
    <w:basedOn w:val="11"/>
    <w:link w:val="affffff1"/>
    <w:rsid w:val="00EF21FD"/>
  </w:style>
  <w:style w:type="paragraph" w:customStyle="1" w:styleId="2TimesNewRoman">
    <w:name w:val="Заголовок 2 + Times New Roman"/>
    <w:aliases w:val="не курсив,По ширине,Перед:  0 пт,После:  0 ..."/>
    <w:basedOn w:val="22"/>
    <w:rsid w:val="00CA26EE"/>
    <w:pPr>
      <w:keepLines w:val="0"/>
      <w:numPr>
        <w:ilvl w:val="1"/>
        <w:numId w:val="18"/>
      </w:numPr>
      <w:spacing w:before="0" w:line="360" w:lineRule="auto"/>
      <w:jc w:val="both"/>
    </w:pPr>
    <w:rPr>
      <w:rFonts w:ascii="Times New Roman" w:hAnsi="Times New Roman"/>
      <w:iCs/>
      <w:color w:val="auto"/>
      <w:sz w:val="28"/>
      <w:szCs w:val="28"/>
      <w:lang w:eastAsia="ru-RU"/>
    </w:rPr>
  </w:style>
  <w:style w:type="paragraph" w:styleId="2">
    <w:name w:val="List Number 2"/>
    <w:basedOn w:val="a3"/>
    <w:uiPriority w:val="99"/>
    <w:semiHidden/>
    <w:unhideWhenUsed/>
    <w:rsid w:val="00480A97"/>
    <w:pPr>
      <w:numPr>
        <w:numId w:val="41"/>
      </w:numPr>
      <w:contextualSpacing/>
    </w:pPr>
  </w:style>
  <w:style w:type="paragraph" w:customStyle="1" w:styleId="3c">
    <w:name w:val="Заголовок3"/>
    <w:basedOn w:val="7"/>
    <w:link w:val="3d"/>
    <w:qFormat/>
    <w:rsid w:val="00263315"/>
    <w:pPr>
      <w:spacing w:before="0" w:after="0" w:line="360" w:lineRule="auto"/>
      <w:ind w:firstLine="0"/>
    </w:pPr>
    <w:rPr>
      <w:rFonts w:ascii="Times New Roman" w:hAnsi="Times New Roman"/>
      <w:sz w:val="28"/>
      <w:szCs w:val="28"/>
    </w:rPr>
  </w:style>
  <w:style w:type="character" w:customStyle="1" w:styleId="3d">
    <w:name w:val="Заголовок3 Знак"/>
    <w:basedOn w:val="70"/>
    <w:link w:val="3c"/>
    <w:rsid w:val="00263315"/>
    <w:rPr>
      <w:sz w:val="28"/>
      <w:szCs w:val="28"/>
    </w:rPr>
  </w:style>
  <w:style w:type="table" w:customStyle="1" w:styleId="-12">
    <w:name w:val="Светлая сетка - Акцент 12"/>
    <w:basedOn w:val="a5"/>
    <w:uiPriority w:val="62"/>
    <w:rsid w:val="00F66B7B"/>
    <w:rPr>
      <w:rFonts w:asciiTheme="minorHAnsi" w:hAnsiTheme="minorHAnsi" w:cstheme="minorBidi"/>
      <w:sz w:val="22"/>
      <w:szCs w:val="22"/>
      <w:lang w:eastAsia="en-US"/>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Bodytext0">
    <w:name w:val="Body text_"/>
    <w:basedOn w:val="a4"/>
    <w:link w:val="Bodytext1"/>
    <w:rsid w:val="003949D0"/>
    <w:rPr>
      <w:rFonts w:eastAsia="Times New Roman"/>
      <w:shd w:val="clear" w:color="auto" w:fill="FFFFFF"/>
    </w:rPr>
  </w:style>
  <w:style w:type="paragraph" w:customStyle="1" w:styleId="Bodytext1">
    <w:name w:val="Body text"/>
    <w:basedOn w:val="a3"/>
    <w:link w:val="Bodytext0"/>
    <w:rsid w:val="003949D0"/>
    <w:pPr>
      <w:shd w:val="clear" w:color="auto" w:fill="FFFFFF"/>
      <w:spacing w:after="0" w:line="274" w:lineRule="exact"/>
      <w:ind w:firstLine="420"/>
      <w:jc w:val="both"/>
      <w:outlineLvl w:val="1"/>
    </w:pPr>
    <w:rPr>
      <w:rFonts w:ascii="Times New Roman" w:eastAsia="Times New Roman" w:hAnsi="Times New Roman"/>
      <w:sz w:val="20"/>
      <w:szCs w:val="20"/>
      <w:lang w:eastAsia="ru-RU"/>
    </w:rPr>
  </w:style>
  <w:style w:type="character" w:customStyle="1" w:styleId="Bodytext10pt">
    <w:name w:val="Body text + 10 pt"/>
    <w:basedOn w:val="Bodytext0"/>
    <w:rsid w:val="003949D0"/>
    <w:rPr>
      <w:b w:val="0"/>
      <w:bCs w:val="0"/>
      <w:i w:val="0"/>
      <w:iCs w:val="0"/>
      <w:smallCaps w:val="0"/>
      <w:strike w:val="0"/>
      <w:spacing w:val="0"/>
      <w:sz w:val="20"/>
      <w:szCs w:val="20"/>
    </w:rPr>
  </w:style>
  <w:style w:type="paragraph" w:customStyle="1" w:styleId="2f5">
    <w:name w:val="Абзац списка2"/>
    <w:basedOn w:val="a3"/>
    <w:uiPriority w:val="99"/>
    <w:qFormat/>
    <w:rsid w:val="002B32F6"/>
    <w:pPr>
      <w:ind w:left="720"/>
    </w:pPr>
    <w:rPr>
      <w:rFonts w:cs="Calibri"/>
    </w:rPr>
  </w:style>
  <w:style w:type="paragraph" w:customStyle="1" w:styleId="3e">
    <w:name w:val="Обычный3"/>
    <w:rsid w:val="002B32F6"/>
    <w:rPr>
      <w:rFonts w:eastAsia="Times New Roman"/>
      <w:sz w:val="24"/>
    </w:rPr>
  </w:style>
  <w:style w:type="paragraph" w:customStyle="1" w:styleId="222">
    <w:name w:val="Основной текст 22"/>
    <w:basedOn w:val="a3"/>
    <w:rsid w:val="002B32F6"/>
    <w:pPr>
      <w:framePr w:w="5691" w:h="3037" w:hSpace="181" w:wrap="auto" w:vAnchor="text" w:hAnchor="page" w:x="8988" w:y="-719"/>
      <w:pBdr>
        <w:left w:val="single" w:sz="6" w:space="1" w:color="auto"/>
        <w:bottom w:val="single" w:sz="6" w:space="1" w:color="auto"/>
      </w:pBdr>
      <w:spacing w:after="0" w:line="240" w:lineRule="auto"/>
    </w:pPr>
    <w:rPr>
      <w:rFonts w:ascii="Times New Roman" w:eastAsia="Times New Roman" w:hAnsi="Times New Roman"/>
      <w:sz w:val="24"/>
      <w:szCs w:val="20"/>
      <w:lang w:eastAsia="ru-RU"/>
    </w:rPr>
  </w:style>
  <w:style w:type="paragraph" w:customStyle="1" w:styleId="230">
    <w:name w:val="Основной текст с отступом 23"/>
    <w:basedOn w:val="a3"/>
    <w:rsid w:val="002B32F6"/>
    <w:pPr>
      <w:overflowPunct w:val="0"/>
      <w:autoSpaceDE w:val="0"/>
      <w:autoSpaceDN w:val="0"/>
      <w:adjustRightInd w:val="0"/>
      <w:spacing w:after="0" w:line="240" w:lineRule="auto"/>
      <w:ind w:firstLine="340"/>
      <w:jc w:val="both"/>
      <w:textAlignment w:val="baseline"/>
    </w:pPr>
    <w:rPr>
      <w:rFonts w:ascii="Courier New" w:eastAsia="Times New Roman" w:hAnsi="Courier New"/>
      <w:sz w:val="24"/>
      <w:szCs w:val="20"/>
      <w:lang w:eastAsia="ru-RU"/>
    </w:rPr>
  </w:style>
  <w:style w:type="paragraph" w:customStyle="1" w:styleId="330">
    <w:name w:val="Основной текст с отступом 33"/>
    <w:basedOn w:val="a3"/>
    <w:rsid w:val="002B32F6"/>
    <w:pPr>
      <w:overflowPunct w:val="0"/>
      <w:autoSpaceDE w:val="0"/>
      <w:autoSpaceDN w:val="0"/>
      <w:adjustRightInd w:val="0"/>
      <w:spacing w:after="0" w:line="240" w:lineRule="auto"/>
      <w:ind w:firstLine="709"/>
      <w:jc w:val="both"/>
      <w:textAlignment w:val="baseline"/>
    </w:pPr>
    <w:rPr>
      <w:rFonts w:ascii="Arial" w:eastAsia="Times New Roman" w:hAnsi="Arial"/>
      <w:szCs w:val="20"/>
      <w:lang w:eastAsia="ru-RU"/>
    </w:rPr>
  </w:style>
  <w:style w:type="paragraph" w:customStyle="1" w:styleId="46">
    <w:name w:val="Основной текст4"/>
    <w:basedOn w:val="a3"/>
    <w:rsid w:val="002B32F6"/>
    <w:pPr>
      <w:spacing w:after="0" w:line="360" w:lineRule="auto"/>
      <w:ind w:firstLine="720"/>
    </w:pPr>
    <w:rPr>
      <w:rFonts w:ascii="Times New Roman" w:eastAsia="Times New Roman" w:hAnsi="Times New Roman"/>
      <w:sz w:val="24"/>
      <w:szCs w:val="20"/>
      <w:lang w:eastAsia="ru-RU"/>
    </w:rPr>
  </w:style>
  <w:style w:type="paragraph" w:customStyle="1" w:styleId="321">
    <w:name w:val="Основной текст 32"/>
    <w:basedOn w:val="a3"/>
    <w:rsid w:val="002B32F6"/>
    <w:pPr>
      <w:spacing w:after="0" w:line="240" w:lineRule="auto"/>
      <w:jc w:val="center"/>
    </w:pPr>
    <w:rPr>
      <w:rFonts w:ascii="Arial" w:eastAsia="Times New Roman" w:hAnsi="Arial"/>
      <w:sz w:val="24"/>
      <w:szCs w:val="20"/>
      <w:lang w:eastAsia="ru-RU"/>
    </w:rPr>
  </w:style>
  <w:style w:type="paragraph" w:customStyle="1" w:styleId="CharCharCharCharCharCharCharCharCharCharCharCharCharChar0">
    <w:name w:val="Знак Char Char Знак Знак Char Char Знак Char Char Знак Char Char Знак Знак Знак Знак Знак Char Char Знак Char Char Знак Char Char"/>
    <w:basedOn w:val="a3"/>
    <w:rsid w:val="002B32F6"/>
    <w:pPr>
      <w:spacing w:after="160" w:line="240" w:lineRule="exact"/>
    </w:pPr>
    <w:rPr>
      <w:rFonts w:ascii="Verdana" w:eastAsia="Times New Roman" w:hAnsi="Verdana"/>
      <w:sz w:val="20"/>
      <w:szCs w:val="20"/>
      <w:lang w:val="en-US"/>
    </w:rPr>
  </w:style>
</w:styles>
</file>

<file path=word/webSettings.xml><?xml version="1.0" encoding="utf-8"?>
<w:webSettings xmlns:r="http://schemas.openxmlformats.org/officeDocument/2006/relationships" xmlns:w="http://schemas.openxmlformats.org/wordprocessingml/2006/main">
  <w:divs>
    <w:div w:id="23218307">
      <w:bodyDiv w:val="1"/>
      <w:marLeft w:val="0"/>
      <w:marRight w:val="0"/>
      <w:marTop w:val="0"/>
      <w:marBottom w:val="0"/>
      <w:divBdr>
        <w:top w:val="none" w:sz="0" w:space="0" w:color="auto"/>
        <w:left w:val="none" w:sz="0" w:space="0" w:color="auto"/>
        <w:bottom w:val="none" w:sz="0" w:space="0" w:color="auto"/>
        <w:right w:val="none" w:sz="0" w:space="0" w:color="auto"/>
      </w:divBdr>
    </w:div>
    <w:div w:id="101000004">
      <w:bodyDiv w:val="1"/>
      <w:marLeft w:val="0"/>
      <w:marRight w:val="0"/>
      <w:marTop w:val="0"/>
      <w:marBottom w:val="0"/>
      <w:divBdr>
        <w:top w:val="none" w:sz="0" w:space="0" w:color="auto"/>
        <w:left w:val="none" w:sz="0" w:space="0" w:color="auto"/>
        <w:bottom w:val="none" w:sz="0" w:space="0" w:color="auto"/>
        <w:right w:val="none" w:sz="0" w:space="0" w:color="auto"/>
      </w:divBdr>
    </w:div>
    <w:div w:id="117916179">
      <w:bodyDiv w:val="1"/>
      <w:marLeft w:val="0"/>
      <w:marRight w:val="0"/>
      <w:marTop w:val="0"/>
      <w:marBottom w:val="0"/>
      <w:divBdr>
        <w:top w:val="none" w:sz="0" w:space="0" w:color="auto"/>
        <w:left w:val="none" w:sz="0" w:space="0" w:color="auto"/>
        <w:bottom w:val="none" w:sz="0" w:space="0" w:color="auto"/>
        <w:right w:val="none" w:sz="0" w:space="0" w:color="auto"/>
      </w:divBdr>
    </w:div>
    <w:div w:id="165946494">
      <w:bodyDiv w:val="1"/>
      <w:marLeft w:val="0"/>
      <w:marRight w:val="0"/>
      <w:marTop w:val="0"/>
      <w:marBottom w:val="0"/>
      <w:divBdr>
        <w:top w:val="none" w:sz="0" w:space="0" w:color="auto"/>
        <w:left w:val="none" w:sz="0" w:space="0" w:color="auto"/>
        <w:bottom w:val="none" w:sz="0" w:space="0" w:color="auto"/>
        <w:right w:val="none" w:sz="0" w:space="0" w:color="auto"/>
      </w:divBdr>
    </w:div>
    <w:div w:id="181285919">
      <w:bodyDiv w:val="1"/>
      <w:marLeft w:val="0"/>
      <w:marRight w:val="0"/>
      <w:marTop w:val="0"/>
      <w:marBottom w:val="0"/>
      <w:divBdr>
        <w:top w:val="none" w:sz="0" w:space="0" w:color="auto"/>
        <w:left w:val="none" w:sz="0" w:space="0" w:color="auto"/>
        <w:bottom w:val="none" w:sz="0" w:space="0" w:color="auto"/>
        <w:right w:val="none" w:sz="0" w:space="0" w:color="auto"/>
      </w:divBdr>
    </w:div>
    <w:div w:id="190413570">
      <w:bodyDiv w:val="1"/>
      <w:marLeft w:val="0"/>
      <w:marRight w:val="0"/>
      <w:marTop w:val="0"/>
      <w:marBottom w:val="0"/>
      <w:divBdr>
        <w:top w:val="none" w:sz="0" w:space="0" w:color="auto"/>
        <w:left w:val="none" w:sz="0" w:space="0" w:color="auto"/>
        <w:bottom w:val="none" w:sz="0" w:space="0" w:color="auto"/>
        <w:right w:val="none" w:sz="0" w:space="0" w:color="auto"/>
      </w:divBdr>
    </w:div>
    <w:div w:id="228460928">
      <w:bodyDiv w:val="1"/>
      <w:marLeft w:val="0"/>
      <w:marRight w:val="0"/>
      <w:marTop w:val="0"/>
      <w:marBottom w:val="0"/>
      <w:divBdr>
        <w:top w:val="none" w:sz="0" w:space="0" w:color="auto"/>
        <w:left w:val="none" w:sz="0" w:space="0" w:color="auto"/>
        <w:bottom w:val="none" w:sz="0" w:space="0" w:color="auto"/>
        <w:right w:val="none" w:sz="0" w:space="0" w:color="auto"/>
      </w:divBdr>
    </w:div>
    <w:div w:id="237445052">
      <w:bodyDiv w:val="1"/>
      <w:marLeft w:val="0"/>
      <w:marRight w:val="0"/>
      <w:marTop w:val="0"/>
      <w:marBottom w:val="0"/>
      <w:divBdr>
        <w:top w:val="none" w:sz="0" w:space="0" w:color="auto"/>
        <w:left w:val="none" w:sz="0" w:space="0" w:color="auto"/>
        <w:bottom w:val="none" w:sz="0" w:space="0" w:color="auto"/>
        <w:right w:val="none" w:sz="0" w:space="0" w:color="auto"/>
      </w:divBdr>
    </w:div>
    <w:div w:id="240874227">
      <w:bodyDiv w:val="1"/>
      <w:marLeft w:val="0"/>
      <w:marRight w:val="0"/>
      <w:marTop w:val="0"/>
      <w:marBottom w:val="0"/>
      <w:divBdr>
        <w:top w:val="none" w:sz="0" w:space="0" w:color="auto"/>
        <w:left w:val="none" w:sz="0" w:space="0" w:color="auto"/>
        <w:bottom w:val="none" w:sz="0" w:space="0" w:color="auto"/>
        <w:right w:val="none" w:sz="0" w:space="0" w:color="auto"/>
      </w:divBdr>
    </w:div>
    <w:div w:id="306785954">
      <w:bodyDiv w:val="1"/>
      <w:marLeft w:val="0"/>
      <w:marRight w:val="0"/>
      <w:marTop w:val="0"/>
      <w:marBottom w:val="0"/>
      <w:divBdr>
        <w:top w:val="none" w:sz="0" w:space="0" w:color="auto"/>
        <w:left w:val="none" w:sz="0" w:space="0" w:color="auto"/>
        <w:bottom w:val="none" w:sz="0" w:space="0" w:color="auto"/>
        <w:right w:val="none" w:sz="0" w:space="0" w:color="auto"/>
      </w:divBdr>
    </w:div>
    <w:div w:id="312489118">
      <w:bodyDiv w:val="1"/>
      <w:marLeft w:val="0"/>
      <w:marRight w:val="0"/>
      <w:marTop w:val="0"/>
      <w:marBottom w:val="0"/>
      <w:divBdr>
        <w:top w:val="none" w:sz="0" w:space="0" w:color="auto"/>
        <w:left w:val="none" w:sz="0" w:space="0" w:color="auto"/>
        <w:bottom w:val="none" w:sz="0" w:space="0" w:color="auto"/>
        <w:right w:val="none" w:sz="0" w:space="0" w:color="auto"/>
      </w:divBdr>
    </w:div>
    <w:div w:id="323974770">
      <w:bodyDiv w:val="1"/>
      <w:marLeft w:val="0"/>
      <w:marRight w:val="0"/>
      <w:marTop w:val="0"/>
      <w:marBottom w:val="0"/>
      <w:divBdr>
        <w:top w:val="none" w:sz="0" w:space="0" w:color="auto"/>
        <w:left w:val="none" w:sz="0" w:space="0" w:color="auto"/>
        <w:bottom w:val="none" w:sz="0" w:space="0" w:color="auto"/>
        <w:right w:val="none" w:sz="0" w:space="0" w:color="auto"/>
      </w:divBdr>
    </w:div>
    <w:div w:id="365496145">
      <w:bodyDiv w:val="1"/>
      <w:marLeft w:val="0"/>
      <w:marRight w:val="0"/>
      <w:marTop w:val="0"/>
      <w:marBottom w:val="0"/>
      <w:divBdr>
        <w:top w:val="none" w:sz="0" w:space="0" w:color="auto"/>
        <w:left w:val="none" w:sz="0" w:space="0" w:color="auto"/>
        <w:bottom w:val="none" w:sz="0" w:space="0" w:color="auto"/>
        <w:right w:val="none" w:sz="0" w:space="0" w:color="auto"/>
      </w:divBdr>
    </w:div>
    <w:div w:id="366293829">
      <w:bodyDiv w:val="1"/>
      <w:marLeft w:val="0"/>
      <w:marRight w:val="0"/>
      <w:marTop w:val="0"/>
      <w:marBottom w:val="0"/>
      <w:divBdr>
        <w:top w:val="none" w:sz="0" w:space="0" w:color="auto"/>
        <w:left w:val="none" w:sz="0" w:space="0" w:color="auto"/>
        <w:bottom w:val="none" w:sz="0" w:space="0" w:color="auto"/>
        <w:right w:val="none" w:sz="0" w:space="0" w:color="auto"/>
      </w:divBdr>
    </w:div>
    <w:div w:id="400981538">
      <w:bodyDiv w:val="1"/>
      <w:marLeft w:val="0"/>
      <w:marRight w:val="0"/>
      <w:marTop w:val="0"/>
      <w:marBottom w:val="0"/>
      <w:divBdr>
        <w:top w:val="none" w:sz="0" w:space="0" w:color="auto"/>
        <w:left w:val="none" w:sz="0" w:space="0" w:color="auto"/>
        <w:bottom w:val="none" w:sz="0" w:space="0" w:color="auto"/>
        <w:right w:val="none" w:sz="0" w:space="0" w:color="auto"/>
      </w:divBdr>
    </w:div>
    <w:div w:id="411706908">
      <w:bodyDiv w:val="1"/>
      <w:marLeft w:val="0"/>
      <w:marRight w:val="0"/>
      <w:marTop w:val="0"/>
      <w:marBottom w:val="0"/>
      <w:divBdr>
        <w:top w:val="none" w:sz="0" w:space="0" w:color="auto"/>
        <w:left w:val="none" w:sz="0" w:space="0" w:color="auto"/>
        <w:bottom w:val="none" w:sz="0" w:space="0" w:color="auto"/>
        <w:right w:val="none" w:sz="0" w:space="0" w:color="auto"/>
      </w:divBdr>
    </w:div>
    <w:div w:id="427044484">
      <w:bodyDiv w:val="1"/>
      <w:marLeft w:val="0"/>
      <w:marRight w:val="0"/>
      <w:marTop w:val="0"/>
      <w:marBottom w:val="0"/>
      <w:divBdr>
        <w:top w:val="none" w:sz="0" w:space="0" w:color="auto"/>
        <w:left w:val="none" w:sz="0" w:space="0" w:color="auto"/>
        <w:bottom w:val="none" w:sz="0" w:space="0" w:color="auto"/>
        <w:right w:val="none" w:sz="0" w:space="0" w:color="auto"/>
      </w:divBdr>
    </w:div>
    <w:div w:id="493187254">
      <w:bodyDiv w:val="1"/>
      <w:marLeft w:val="0"/>
      <w:marRight w:val="0"/>
      <w:marTop w:val="0"/>
      <w:marBottom w:val="0"/>
      <w:divBdr>
        <w:top w:val="none" w:sz="0" w:space="0" w:color="auto"/>
        <w:left w:val="none" w:sz="0" w:space="0" w:color="auto"/>
        <w:bottom w:val="none" w:sz="0" w:space="0" w:color="auto"/>
        <w:right w:val="none" w:sz="0" w:space="0" w:color="auto"/>
      </w:divBdr>
    </w:div>
    <w:div w:id="505051098">
      <w:bodyDiv w:val="1"/>
      <w:marLeft w:val="0"/>
      <w:marRight w:val="0"/>
      <w:marTop w:val="0"/>
      <w:marBottom w:val="0"/>
      <w:divBdr>
        <w:top w:val="none" w:sz="0" w:space="0" w:color="auto"/>
        <w:left w:val="none" w:sz="0" w:space="0" w:color="auto"/>
        <w:bottom w:val="none" w:sz="0" w:space="0" w:color="auto"/>
        <w:right w:val="none" w:sz="0" w:space="0" w:color="auto"/>
      </w:divBdr>
    </w:div>
    <w:div w:id="551767831">
      <w:bodyDiv w:val="1"/>
      <w:marLeft w:val="0"/>
      <w:marRight w:val="0"/>
      <w:marTop w:val="0"/>
      <w:marBottom w:val="0"/>
      <w:divBdr>
        <w:top w:val="none" w:sz="0" w:space="0" w:color="auto"/>
        <w:left w:val="none" w:sz="0" w:space="0" w:color="auto"/>
        <w:bottom w:val="none" w:sz="0" w:space="0" w:color="auto"/>
        <w:right w:val="none" w:sz="0" w:space="0" w:color="auto"/>
      </w:divBdr>
    </w:div>
    <w:div w:id="552547239">
      <w:bodyDiv w:val="1"/>
      <w:marLeft w:val="0"/>
      <w:marRight w:val="0"/>
      <w:marTop w:val="0"/>
      <w:marBottom w:val="0"/>
      <w:divBdr>
        <w:top w:val="none" w:sz="0" w:space="0" w:color="auto"/>
        <w:left w:val="none" w:sz="0" w:space="0" w:color="auto"/>
        <w:bottom w:val="none" w:sz="0" w:space="0" w:color="auto"/>
        <w:right w:val="none" w:sz="0" w:space="0" w:color="auto"/>
      </w:divBdr>
    </w:div>
    <w:div w:id="594047999">
      <w:bodyDiv w:val="1"/>
      <w:marLeft w:val="0"/>
      <w:marRight w:val="0"/>
      <w:marTop w:val="0"/>
      <w:marBottom w:val="0"/>
      <w:divBdr>
        <w:top w:val="none" w:sz="0" w:space="0" w:color="auto"/>
        <w:left w:val="none" w:sz="0" w:space="0" w:color="auto"/>
        <w:bottom w:val="none" w:sz="0" w:space="0" w:color="auto"/>
        <w:right w:val="none" w:sz="0" w:space="0" w:color="auto"/>
      </w:divBdr>
    </w:div>
    <w:div w:id="600990522">
      <w:bodyDiv w:val="1"/>
      <w:marLeft w:val="0"/>
      <w:marRight w:val="0"/>
      <w:marTop w:val="0"/>
      <w:marBottom w:val="0"/>
      <w:divBdr>
        <w:top w:val="none" w:sz="0" w:space="0" w:color="auto"/>
        <w:left w:val="none" w:sz="0" w:space="0" w:color="auto"/>
        <w:bottom w:val="none" w:sz="0" w:space="0" w:color="auto"/>
        <w:right w:val="none" w:sz="0" w:space="0" w:color="auto"/>
      </w:divBdr>
    </w:div>
    <w:div w:id="667949183">
      <w:bodyDiv w:val="1"/>
      <w:marLeft w:val="0"/>
      <w:marRight w:val="0"/>
      <w:marTop w:val="0"/>
      <w:marBottom w:val="0"/>
      <w:divBdr>
        <w:top w:val="none" w:sz="0" w:space="0" w:color="auto"/>
        <w:left w:val="none" w:sz="0" w:space="0" w:color="auto"/>
        <w:bottom w:val="none" w:sz="0" w:space="0" w:color="auto"/>
        <w:right w:val="none" w:sz="0" w:space="0" w:color="auto"/>
      </w:divBdr>
    </w:div>
    <w:div w:id="695614887">
      <w:bodyDiv w:val="1"/>
      <w:marLeft w:val="0"/>
      <w:marRight w:val="0"/>
      <w:marTop w:val="0"/>
      <w:marBottom w:val="0"/>
      <w:divBdr>
        <w:top w:val="none" w:sz="0" w:space="0" w:color="auto"/>
        <w:left w:val="none" w:sz="0" w:space="0" w:color="auto"/>
        <w:bottom w:val="none" w:sz="0" w:space="0" w:color="auto"/>
        <w:right w:val="none" w:sz="0" w:space="0" w:color="auto"/>
      </w:divBdr>
    </w:div>
    <w:div w:id="699284557">
      <w:bodyDiv w:val="1"/>
      <w:marLeft w:val="0"/>
      <w:marRight w:val="0"/>
      <w:marTop w:val="0"/>
      <w:marBottom w:val="0"/>
      <w:divBdr>
        <w:top w:val="none" w:sz="0" w:space="0" w:color="auto"/>
        <w:left w:val="none" w:sz="0" w:space="0" w:color="auto"/>
        <w:bottom w:val="none" w:sz="0" w:space="0" w:color="auto"/>
        <w:right w:val="none" w:sz="0" w:space="0" w:color="auto"/>
      </w:divBdr>
    </w:div>
    <w:div w:id="736054933">
      <w:bodyDiv w:val="1"/>
      <w:marLeft w:val="0"/>
      <w:marRight w:val="0"/>
      <w:marTop w:val="0"/>
      <w:marBottom w:val="0"/>
      <w:divBdr>
        <w:top w:val="none" w:sz="0" w:space="0" w:color="auto"/>
        <w:left w:val="none" w:sz="0" w:space="0" w:color="auto"/>
        <w:bottom w:val="none" w:sz="0" w:space="0" w:color="auto"/>
        <w:right w:val="none" w:sz="0" w:space="0" w:color="auto"/>
      </w:divBdr>
    </w:div>
    <w:div w:id="736198466">
      <w:bodyDiv w:val="1"/>
      <w:marLeft w:val="0"/>
      <w:marRight w:val="0"/>
      <w:marTop w:val="0"/>
      <w:marBottom w:val="0"/>
      <w:divBdr>
        <w:top w:val="none" w:sz="0" w:space="0" w:color="auto"/>
        <w:left w:val="none" w:sz="0" w:space="0" w:color="auto"/>
        <w:bottom w:val="none" w:sz="0" w:space="0" w:color="auto"/>
        <w:right w:val="none" w:sz="0" w:space="0" w:color="auto"/>
      </w:divBdr>
    </w:div>
    <w:div w:id="778716619">
      <w:bodyDiv w:val="1"/>
      <w:marLeft w:val="0"/>
      <w:marRight w:val="0"/>
      <w:marTop w:val="0"/>
      <w:marBottom w:val="0"/>
      <w:divBdr>
        <w:top w:val="none" w:sz="0" w:space="0" w:color="auto"/>
        <w:left w:val="none" w:sz="0" w:space="0" w:color="auto"/>
        <w:bottom w:val="none" w:sz="0" w:space="0" w:color="auto"/>
        <w:right w:val="none" w:sz="0" w:space="0" w:color="auto"/>
      </w:divBdr>
    </w:div>
    <w:div w:id="821242089">
      <w:bodyDiv w:val="1"/>
      <w:marLeft w:val="0"/>
      <w:marRight w:val="0"/>
      <w:marTop w:val="0"/>
      <w:marBottom w:val="0"/>
      <w:divBdr>
        <w:top w:val="none" w:sz="0" w:space="0" w:color="auto"/>
        <w:left w:val="none" w:sz="0" w:space="0" w:color="auto"/>
        <w:bottom w:val="none" w:sz="0" w:space="0" w:color="auto"/>
        <w:right w:val="none" w:sz="0" w:space="0" w:color="auto"/>
      </w:divBdr>
    </w:div>
    <w:div w:id="843738138">
      <w:bodyDiv w:val="1"/>
      <w:marLeft w:val="0"/>
      <w:marRight w:val="0"/>
      <w:marTop w:val="0"/>
      <w:marBottom w:val="0"/>
      <w:divBdr>
        <w:top w:val="none" w:sz="0" w:space="0" w:color="auto"/>
        <w:left w:val="none" w:sz="0" w:space="0" w:color="auto"/>
        <w:bottom w:val="none" w:sz="0" w:space="0" w:color="auto"/>
        <w:right w:val="none" w:sz="0" w:space="0" w:color="auto"/>
      </w:divBdr>
    </w:div>
    <w:div w:id="912544881">
      <w:bodyDiv w:val="1"/>
      <w:marLeft w:val="0"/>
      <w:marRight w:val="0"/>
      <w:marTop w:val="0"/>
      <w:marBottom w:val="0"/>
      <w:divBdr>
        <w:top w:val="none" w:sz="0" w:space="0" w:color="auto"/>
        <w:left w:val="none" w:sz="0" w:space="0" w:color="auto"/>
        <w:bottom w:val="none" w:sz="0" w:space="0" w:color="auto"/>
        <w:right w:val="none" w:sz="0" w:space="0" w:color="auto"/>
      </w:divBdr>
    </w:div>
    <w:div w:id="979919342">
      <w:bodyDiv w:val="1"/>
      <w:marLeft w:val="0"/>
      <w:marRight w:val="0"/>
      <w:marTop w:val="0"/>
      <w:marBottom w:val="0"/>
      <w:divBdr>
        <w:top w:val="none" w:sz="0" w:space="0" w:color="auto"/>
        <w:left w:val="none" w:sz="0" w:space="0" w:color="auto"/>
        <w:bottom w:val="none" w:sz="0" w:space="0" w:color="auto"/>
        <w:right w:val="none" w:sz="0" w:space="0" w:color="auto"/>
      </w:divBdr>
    </w:div>
    <w:div w:id="1011220754">
      <w:bodyDiv w:val="1"/>
      <w:marLeft w:val="0"/>
      <w:marRight w:val="0"/>
      <w:marTop w:val="0"/>
      <w:marBottom w:val="0"/>
      <w:divBdr>
        <w:top w:val="none" w:sz="0" w:space="0" w:color="auto"/>
        <w:left w:val="none" w:sz="0" w:space="0" w:color="auto"/>
        <w:bottom w:val="none" w:sz="0" w:space="0" w:color="auto"/>
        <w:right w:val="none" w:sz="0" w:space="0" w:color="auto"/>
      </w:divBdr>
    </w:div>
    <w:div w:id="1017002060">
      <w:bodyDiv w:val="1"/>
      <w:marLeft w:val="0"/>
      <w:marRight w:val="0"/>
      <w:marTop w:val="0"/>
      <w:marBottom w:val="0"/>
      <w:divBdr>
        <w:top w:val="none" w:sz="0" w:space="0" w:color="auto"/>
        <w:left w:val="none" w:sz="0" w:space="0" w:color="auto"/>
        <w:bottom w:val="none" w:sz="0" w:space="0" w:color="auto"/>
        <w:right w:val="none" w:sz="0" w:space="0" w:color="auto"/>
      </w:divBdr>
    </w:div>
    <w:div w:id="1067873402">
      <w:bodyDiv w:val="1"/>
      <w:marLeft w:val="0"/>
      <w:marRight w:val="0"/>
      <w:marTop w:val="0"/>
      <w:marBottom w:val="0"/>
      <w:divBdr>
        <w:top w:val="none" w:sz="0" w:space="0" w:color="auto"/>
        <w:left w:val="none" w:sz="0" w:space="0" w:color="auto"/>
        <w:bottom w:val="none" w:sz="0" w:space="0" w:color="auto"/>
        <w:right w:val="none" w:sz="0" w:space="0" w:color="auto"/>
      </w:divBdr>
    </w:div>
    <w:div w:id="1090391433">
      <w:bodyDiv w:val="1"/>
      <w:marLeft w:val="0"/>
      <w:marRight w:val="0"/>
      <w:marTop w:val="0"/>
      <w:marBottom w:val="0"/>
      <w:divBdr>
        <w:top w:val="none" w:sz="0" w:space="0" w:color="auto"/>
        <w:left w:val="none" w:sz="0" w:space="0" w:color="auto"/>
        <w:bottom w:val="none" w:sz="0" w:space="0" w:color="auto"/>
        <w:right w:val="none" w:sz="0" w:space="0" w:color="auto"/>
      </w:divBdr>
    </w:div>
    <w:div w:id="1167937674">
      <w:bodyDiv w:val="1"/>
      <w:marLeft w:val="0"/>
      <w:marRight w:val="0"/>
      <w:marTop w:val="0"/>
      <w:marBottom w:val="0"/>
      <w:divBdr>
        <w:top w:val="none" w:sz="0" w:space="0" w:color="auto"/>
        <w:left w:val="none" w:sz="0" w:space="0" w:color="auto"/>
        <w:bottom w:val="none" w:sz="0" w:space="0" w:color="auto"/>
        <w:right w:val="none" w:sz="0" w:space="0" w:color="auto"/>
      </w:divBdr>
    </w:div>
    <w:div w:id="1173489413">
      <w:bodyDiv w:val="1"/>
      <w:marLeft w:val="0"/>
      <w:marRight w:val="0"/>
      <w:marTop w:val="0"/>
      <w:marBottom w:val="0"/>
      <w:divBdr>
        <w:top w:val="none" w:sz="0" w:space="0" w:color="auto"/>
        <w:left w:val="none" w:sz="0" w:space="0" w:color="auto"/>
        <w:bottom w:val="none" w:sz="0" w:space="0" w:color="auto"/>
        <w:right w:val="none" w:sz="0" w:space="0" w:color="auto"/>
      </w:divBdr>
    </w:div>
    <w:div w:id="1277760839">
      <w:bodyDiv w:val="1"/>
      <w:marLeft w:val="0"/>
      <w:marRight w:val="0"/>
      <w:marTop w:val="0"/>
      <w:marBottom w:val="0"/>
      <w:divBdr>
        <w:top w:val="none" w:sz="0" w:space="0" w:color="auto"/>
        <w:left w:val="none" w:sz="0" w:space="0" w:color="auto"/>
        <w:bottom w:val="none" w:sz="0" w:space="0" w:color="auto"/>
        <w:right w:val="none" w:sz="0" w:space="0" w:color="auto"/>
      </w:divBdr>
    </w:div>
    <w:div w:id="1284774021">
      <w:bodyDiv w:val="1"/>
      <w:marLeft w:val="0"/>
      <w:marRight w:val="0"/>
      <w:marTop w:val="0"/>
      <w:marBottom w:val="0"/>
      <w:divBdr>
        <w:top w:val="none" w:sz="0" w:space="0" w:color="auto"/>
        <w:left w:val="none" w:sz="0" w:space="0" w:color="auto"/>
        <w:bottom w:val="none" w:sz="0" w:space="0" w:color="auto"/>
        <w:right w:val="none" w:sz="0" w:space="0" w:color="auto"/>
      </w:divBdr>
    </w:div>
    <w:div w:id="1322080690">
      <w:bodyDiv w:val="1"/>
      <w:marLeft w:val="0"/>
      <w:marRight w:val="0"/>
      <w:marTop w:val="0"/>
      <w:marBottom w:val="0"/>
      <w:divBdr>
        <w:top w:val="none" w:sz="0" w:space="0" w:color="auto"/>
        <w:left w:val="none" w:sz="0" w:space="0" w:color="auto"/>
        <w:bottom w:val="none" w:sz="0" w:space="0" w:color="auto"/>
        <w:right w:val="none" w:sz="0" w:space="0" w:color="auto"/>
      </w:divBdr>
    </w:div>
    <w:div w:id="1444812457">
      <w:bodyDiv w:val="1"/>
      <w:marLeft w:val="0"/>
      <w:marRight w:val="0"/>
      <w:marTop w:val="0"/>
      <w:marBottom w:val="0"/>
      <w:divBdr>
        <w:top w:val="none" w:sz="0" w:space="0" w:color="auto"/>
        <w:left w:val="none" w:sz="0" w:space="0" w:color="auto"/>
        <w:bottom w:val="none" w:sz="0" w:space="0" w:color="auto"/>
        <w:right w:val="none" w:sz="0" w:space="0" w:color="auto"/>
      </w:divBdr>
    </w:div>
    <w:div w:id="1448239321">
      <w:bodyDiv w:val="1"/>
      <w:marLeft w:val="0"/>
      <w:marRight w:val="0"/>
      <w:marTop w:val="0"/>
      <w:marBottom w:val="0"/>
      <w:divBdr>
        <w:top w:val="none" w:sz="0" w:space="0" w:color="auto"/>
        <w:left w:val="none" w:sz="0" w:space="0" w:color="auto"/>
        <w:bottom w:val="none" w:sz="0" w:space="0" w:color="auto"/>
        <w:right w:val="none" w:sz="0" w:space="0" w:color="auto"/>
      </w:divBdr>
    </w:div>
    <w:div w:id="1479490082">
      <w:bodyDiv w:val="1"/>
      <w:marLeft w:val="0"/>
      <w:marRight w:val="0"/>
      <w:marTop w:val="0"/>
      <w:marBottom w:val="0"/>
      <w:divBdr>
        <w:top w:val="none" w:sz="0" w:space="0" w:color="auto"/>
        <w:left w:val="none" w:sz="0" w:space="0" w:color="auto"/>
        <w:bottom w:val="none" w:sz="0" w:space="0" w:color="auto"/>
        <w:right w:val="none" w:sz="0" w:space="0" w:color="auto"/>
      </w:divBdr>
    </w:div>
    <w:div w:id="1548713065">
      <w:bodyDiv w:val="1"/>
      <w:marLeft w:val="0"/>
      <w:marRight w:val="0"/>
      <w:marTop w:val="0"/>
      <w:marBottom w:val="0"/>
      <w:divBdr>
        <w:top w:val="none" w:sz="0" w:space="0" w:color="auto"/>
        <w:left w:val="none" w:sz="0" w:space="0" w:color="auto"/>
        <w:bottom w:val="none" w:sz="0" w:space="0" w:color="auto"/>
        <w:right w:val="none" w:sz="0" w:space="0" w:color="auto"/>
      </w:divBdr>
    </w:div>
    <w:div w:id="1556965559">
      <w:bodyDiv w:val="1"/>
      <w:marLeft w:val="0"/>
      <w:marRight w:val="0"/>
      <w:marTop w:val="0"/>
      <w:marBottom w:val="0"/>
      <w:divBdr>
        <w:top w:val="none" w:sz="0" w:space="0" w:color="auto"/>
        <w:left w:val="none" w:sz="0" w:space="0" w:color="auto"/>
        <w:bottom w:val="none" w:sz="0" w:space="0" w:color="auto"/>
        <w:right w:val="none" w:sz="0" w:space="0" w:color="auto"/>
      </w:divBdr>
    </w:div>
    <w:div w:id="1572227277">
      <w:bodyDiv w:val="1"/>
      <w:marLeft w:val="0"/>
      <w:marRight w:val="0"/>
      <w:marTop w:val="0"/>
      <w:marBottom w:val="0"/>
      <w:divBdr>
        <w:top w:val="none" w:sz="0" w:space="0" w:color="auto"/>
        <w:left w:val="none" w:sz="0" w:space="0" w:color="auto"/>
        <w:bottom w:val="none" w:sz="0" w:space="0" w:color="auto"/>
        <w:right w:val="none" w:sz="0" w:space="0" w:color="auto"/>
      </w:divBdr>
    </w:div>
    <w:div w:id="1637952555">
      <w:bodyDiv w:val="1"/>
      <w:marLeft w:val="0"/>
      <w:marRight w:val="0"/>
      <w:marTop w:val="0"/>
      <w:marBottom w:val="0"/>
      <w:divBdr>
        <w:top w:val="none" w:sz="0" w:space="0" w:color="auto"/>
        <w:left w:val="none" w:sz="0" w:space="0" w:color="auto"/>
        <w:bottom w:val="none" w:sz="0" w:space="0" w:color="auto"/>
        <w:right w:val="none" w:sz="0" w:space="0" w:color="auto"/>
      </w:divBdr>
    </w:div>
    <w:div w:id="1647468552">
      <w:bodyDiv w:val="1"/>
      <w:marLeft w:val="0"/>
      <w:marRight w:val="0"/>
      <w:marTop w:val="0"/>
      <w:marBottom w:val="0"/>
      <w:divBdr>
        <w:top w:val="none" w:sz="0" w:space="0" w:color="auto"/>
        <w:left w:val="none" w:sz="0" w:space="0" w:color="auto"/>
        <w:bottom w:val="none" w:sz="0" w:space="0" w:color="auto"/>
        <w:right w:val="none" w:sz="0" w:space="0" w:color="auto"/>
      </w:divBdr>
    </w:div>
    <w:div w:id="1668635662">
      <w:bodyDiv w:val="1"/>
      <w:marLeft w:val="0"/>
      <w:marRight w:val="0"/>
      <w:marTop w:val="0"/>
      <w:marBottom w:val="0"/>
      <w:divBdr>
        <w:top w:val="none" w:sz="0" w:space="0" w:color="auto"/>
        <w:left w:val="none" w:sz="0" w:space="0" w:color="auto"/>
        <w:bottom w:val="none" w:sz="0" w:space="0" w:color="auto"/>
        <w:right w:val="none" w:sz="0" w:space="0" w:color="auto"/>
      </w:divBdr>
    </w:div>
    <w:div w:id="1672178854">
      <w:bodyDiv w:val="1"/>
      <w:marLeft w:val="0"/>
      <w:marRight w:val="0"/>
      <w:marTop w:val="0"/>
      <w:marBottom w:val="0"/>
      <w:divBdr>
        <w:top w:val="none" w:sz="0" w:space="0" w:color="auto"/>
        <w:left w:val="none" w:sz="0" w:space="0" w:color="auto"/>
        <w:bottom w:val="none" w:sz="0" w:space="0" w:color="auto"/>
        <w:right w:val="none" w:sz="0" w:space="0" w:color="auto"/>
      </w:divBdr>
    </w:div>
    <w:div w:id="1679504206">
      <w:bodyDiv w:val="1"/>
      <w:marLeft w:val="0"/>
      <w:marRight w:val="0"/>
      <w:marTop w:val="0"/>
      <w:marBottom w:val="0"/>
      <w:divBdr>
        <w:top w:val="none" w:sz="0" w:space="0" w:color="auto"/>
        <w:left w:val="none" w:sz="0" w:space="0" w:color="auto"/>
        <w:bottom w:val="none" w:sz="0" w:space="0" w:color="auto"/>
        <w:right w:val="none" w:sz="0" w:space="0" w:color="auto"/>
      </w:divBdr>
    </w:div>
    <w:div w:id="1695686061">
      <w:bodyDiv w:val="1"/>
      <w:marLeft w:val="0"/>
      <w:marRight w:val="0"/>
      <w:marTop w:val="0"/>
      <w:marBottom w:val="0"/>
      <w:divBdr>
        <w:top w:val="none" w:sz="0" w:space="0" w:color="auto"/>
        <w:left w:val="none" w:sz="0" w:space="0" w:color="auto"/>
        <w:bottom w:val="none" w:sz="0" w:space="0" w:color="auto"/>
        <w:right w:val="none" w:sz="0" w:space="0" w:color="auto"/>
      </w:divBdr>
    </w:div>
    <w:div w:id="1719209591">
      <w:bodyDiv w:val="1"/>
      <w:marLeft w:val="0"/>
      <w:marRight w:val="0"/>
      <w:marTop w:val="0"/>
      <w:marBottom w:val="0"/>
      <w:divBdr>
        <w:top w:val="none" w:sz="0" w:space="0" w:color="auto"/>
        <w:left w:val="none" w:sz="0" w:space="0" w:color="auto"/>
        <w:bottom w:val="none" w:sz="0" w:space="0" w:color="auto"/>
        <w:right w:val="none" w:sz="0" w:space="0" w:color="auto"/>
      </w:divBdr>
    </w:div>
    <w:div w:id="1740709716">
      <w:bodyDiv w:val="1"/>
      <w:marLeft w:val="0"/>
      <w:marRight w:val="0"/>
      <w:marTop w:val="0"/>
      <w:marBottom w:val="0"/>
      <w:divBdr>
        <w:top w:val="none" w:sz="0" w:space="0" w:color="auto"/>
        <w:left w:val="none" w:sz="0" w:space="0" w:color="auto"/>
        <w:bottom w:val="none" w:sz="0" w:space="0" w:color="auto"/>
        <w:right w:val="none" w:sz="0" w:space="0" w:color="auto"/>
      </w:divBdr>
    </w:div>
    <w:div w:id="1771854385">
      <w:bodyDiv w:val="1"/>
      <w:marLeft w:val="0"/>
      <w:marRight w:val="0"/>
      <w:marTop w:val="0"/>
      <w:marBottom w:val="0"/>
      <w:divBdr>
        <w:top w:val="none" w:sz="0" w:space="0" w:color="auto"/>
        <w:left w:val="none" w:sz="0" w:space="0" w:color="auto"/>
        <w:bottom w:val="none" w:sz="0" w:space="0" w:color="auto"/>
        <w:right w:val="none" w:sz="0" w:space="0" w:color="auto"/>
      </w:divBdr>
    </w:div>
    <w:div w:id="1927109860">
      <w:bodyDiv w:val="1"/>
      <w:marLeft w:val="0"/>
      <w:marRight w:val="0"/>
      <w:marTop w:val="0"/>
      <w:marBottom w:val="0"/>
      <w:divBdr>
        <w:top w:val="none" w:sz="0" w:space="0" w:color="auto"/>
        <w:left w:val="none" w:sz="0" w:space="0" w:color="auto"/>
        <w:bottom w:val="none" w:sz="0" w:space="0" w:color="auto"/>
        <w:right w:val="none" w:sz="0" w:space="0" w:color="auto"/>
      </w:divBdr>
    </w:div>
    <w:div w:id="1935703502">
      <w:bodyDiv w:val="1"/>
      <w:marLeft w:val="0"/>
      <w:marRight w:val="0"/>
      <w:marTop w:val="0"/>
      <w:marBottom w:val="0"/>
      <w:divBdr>
        <w:top w:val="none" w:sz="0" w:space="0" w:color="auto"/>
        <w:left w:val="none" w:sz="0" w:space="0" w:color="auto"/>
        <w:bottom w:val="none" w:sz="0" w:space="0" w:color="auto"/>
        <w:right w:val="none" w:sz="0" w:space="0" w:color="auto"/>
      </w:divBdr>
    </w:div>
    <w:div w:id="1965229535">
      <w:bodyDiv w:val="1"/>
      <w:marLeft w:val="0"/>
      <w:marRight w:val="0"/>
      <w:marTop w:val="0"/>
      <w:marBottom w:val="0"/>
      <w:divBdr>
        <w:top w:val="none" w:sz="0" w:space="0" w:color="auto"/>
        <w:left w:val="none" w:sz="0" w:space="0" w:color="auto"/>
        <w:bottom w:val="none" w:sz="0" w:space="0" w:color="auto"/>
        <w:right w:val="none" w:sz="0" w:space="0" w:color="auto"/>
      </w:divBdr>
    </w:div>
    <w:div w:id="2023892533">
      <w:bodyDiv w:val="1"/>
      <w:marLeft w:val="0"/>
      <w:marRight w:val="0"/>
      <w:marTop w:val="0"/>
      <w:marBottom w:val="0"/>
      <w:divBdr>
        <w:top w:val="none" w:sz="0" w:space="0" w:color="auto"/>
        <w:left w:val="none" w:sz="0" w:space="0" w:color="auto"/>
        <w:bottom w:val="none" w:sz="0" w:space="0" w:color="auto"/>
        <w:right w:val="none" w:sz="0" w:space="0" w:color="auto"/>
      </w:divBdr>
    </w:div>
    <w:div w:id="2053653140">
      <w:bodyDiv w:val="1"/>
      <w:marLeft w:val="0"/>
      <w:marRight w:val="0"/>
      <w:marTop w:val="0"/>
      <w:marBottom w:val="0"/>
      <w:divBdr>
        <w:top w:val="none" w:sz="0" w:space="0" w:color="auto"/>
        <w:left w:val="none" w:sz="0" w:space="0" w:color="auto"/>
        <w:bottom w:val="none" w:sz="0" w:space="0" w:color="auto"/>
        <w:right w:val="none" w:sz="0" w:space="0" w:color="auto"/>
      </w:divBdr>
    </w:div>
    <w:div w:id="2089842433">
      <w:bodyDiv w:val="1"/>
      <w:marLeft w:val="0"/>
      <w:marRight w:val="0"/>
      <w:marTop w:val="0"/>
      <w:marBottom w:val="0"/>
      <w:divBdr>
        <w:top w:val="none" w:sz="0" w:space="0" w:color="auto"/>
        <w:left w:val="none" w:sz="0" w:space="0" w:color="auto"/>
        <w:bottom w:val="none" w:sz="0" w:space="0" w:color="auto"/>
        <w:right w:val="none" w:sz="0" w:space="0" w:color="auto"/>
      </w:divBdr>
    </w:div>
    <w:div w:id="2096780706">
      <w:bodyDiv w:val="1"/>
      <w:marLeft w:val="0"/>
      <w:marRight w:val="0"/>
      <w:marTop w:val="0"/>
      <w:marBottom w:val="0"/>
      <w:divBdr>
        <w:top w:val="none" w:sz="0" w:space="0" w:color="auto"/>
        <w:left w:val="none" w:sz="0" w:space="0" w:color="auto"/>
        <w:bottom w:val="none" w:sz="0" w:space="0" w:color="auto"/>
        <w:right w:val="none" w:sz="0" w:space="0" w:color="auto"/>
      </w:divBdr>
    </w:div>
    <w:div w:id="2138376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7.xml"/><Relationship Id="rId117" Type="http://schemas.openxmlformats.org/officeDocument/2006/relationships/image" Target="media/image39.wmf"/><Relationship Id="rId21" Type="http://schemas.openxmlformats.org/officeDocument/2006/relationships/image" Target="media/image4.jpeg"/><Relationship Id="rId42" Type="http://schemas.openxmlformats.org/officeDocument/2006/relationships/header" Target="header10.xml"/><Relationship Id="rId47" Type="http://schemas.openxmlformats.org/officeDocument/2006/relationships/image" Target="media/image9.wmf"/><Relationship Id="rId63" Type="http://schemas.openxmlformats.org/officeDocument/2006/relationships/image" Target="media/image17.wmf"/><Relationship Id="rId68" Type="http://schemas.openxmlformats.org/officeDocument/2006/relationships/oleObject" Target="embeddings/oleObject13.bin"/><Relationship Id="rId84" Type="http://schemas.openxmlformats.org/officeDocument/2006/relationships/oleObject" Target="embeddings/oleObject24.bin"/><Relationship Id="rId89" Type="http://schemas.openxmlformats.org/officeDocument/2006/relationships/image" Target="media/image26.wmf"/><Relationship Id="rId112" Type="http://schemas.openxmlformats.org/officeDocument/2006/relationships/image" Target="media/image37.wmf"/><Relationship Id="rId133" Type="http://schemas.openxmlformats.org/officeDocument/2006/relationships/image" Target="media/image47.wmf"/><Relationship Id="rId138" Type="http://schemas.openxmlformats.org/officeDocument/2006/relationships/oleObject" Target="embeddings/oleObject52.bin"/><Relationship Id="rId154" Type="http://schemas.openxmlformats.org/officeDocument/2006/relationships/oleObject" Target="embeddings/oleObject60.bin"/><Relationship Id="rId159" Type="http://schemas.openxmlformats.org/officeDocument/2006/relationships/image" Target="media/image60.wmf"/><Relationship Id="rId175" Type="http://schemas.openxmlformats.org/officeDocument/2006/relationships/hyperlink" Target="javascript:interlink(1,1);" TargetMode="External"/><Relationship Id="rId170" Type="http://schemas.openxmlformats.org/officeDocument/2006/relationships/image" Target="media/image65.wmf"/><Relationship Id="rId16" Type="http://schemas.openxmlformats.org/officeDocument/2006/relationships/image" Target="media/image2.jpeg"/><Relationship Id="rId107" Type="http://schemas.openxmlformats.org/officeDocument/2006/relationships/image" Target="media/image35.wmf"/><Relationship Id="rId11" Type="http://schemas.openxmlformats.org/officeDocument/2006/relationships/footer" Target="footer1.xml"/><Relationship Id="rId32" Type="http://schemas.openxmlformats.org/officeDocument/2006/relationships/chart" Target="charts/chart9.xml"/><Relationship Id="rId37" Type="http://schemas.openxmlformats.org/officeDocument/2006/relationships/chart" Target="charts/chart14.xml"/><Relationship Id="rId53" Type="http://schemas.openxmlformats.org/officeDocument/2006/relationships/image" Target="media/image12.wmf"/><Relationship Id="rId58" Type="http://schemas.openxmlformats.org/officeDocument/2006/relationships/oleObject" Target="embeddings/oleObject7.bin"/><Relationship Id="rId74" Type="http://schemas.openxmlformats.org/officeDocument/2006/relationships/image" Target="media/image19.wmf"/><Relationship Id="rId79" Type="http://schemas.openxmlformats.org/officeDocument/2006/relationships/image" Target="media/image21.wmf"/><Relationship Id="rId102" Type="http://schemas.openxmlformats.org/officeDocument/2006/relationships/oleObject" Target="embeddings/oleObject33.bin"/><Relationship Id="rId123" Type="http://schemas.openxmlformats.org/officeDocument/2006/relationships/image" Target="media/image42.wmf"/><Relationship Id="rId128" Type="http://schemas.openxmlformats.org/officeDocument/2006/relationships/oleObject" Target="embeddings/oleObject47.bin"/><Relationship Id="rId144" Type="http://schemas.openxmlformats.org/officeDocument/2006/relationships/oleObject" Target="embeddings/oleObject55.bin"/><Relationship Id="rId149" Type="http://schemas.openxmlformats.org/officeDocument/2006/relationships/image" Target="media/image55.wmf"/><Relationship Id="rId5" Type="http://schemas.openxmlformats.org/officeDocument/2006/relationships/webSettings" Target="webSettings.xml"/><Relationship Id="rId90" Type="http://schemas.openxmlformats.org/officeDocument/2006/relationships/oleObject" Target="embeddings/oleObject27.bin"/><Relationship Id="rId95" Type="http://schemas.openxmlformats.org/officeDocument/2006/relationships/image" Target="media/image29.wmf"/><Relationship Id="rId160" Type="http://schemas.openxmlformats.org/officeDocument/2006/relationships/oleObject" Target="embeddings/oleObject63.bin"/><Relationship Id="rId165" Type="http://schemas.openxmlformats.org/officeDocument/2006/relationships/image" Target="media/image63.wmf"/><Relationship Id="rId22" Type="http://schemas.openxmlformats.org/officeDocument/2006/relationships/image" Target="media/image5.jpeg"/><Relationship Id="rId27" Type="http://schemas.openxmlformats.org/officeDocument/2006/relationships/chart" Target="charts/chart4.xml"/><Relationship Id="rId43" Type="http://schemas.openxmlformats.org/officeDocument/2006/relationships/footer" Target="footer4.xml"/><Relationship Id="rId48" Type="http://schemas.openxmlformats.org/officeDocument/2006/relationships/oleObject" Target="embeddings/oleObject2.bin"/><Relationship Id="rId64" Type="http://schemas.openxmlformats.org/officeDocument/2006/relationships/oleObject" Target="embeddings/oleObject10.bin"/><Relationship Id="rId69" Type="http://schemas.openxmlformats.org/officeDocument/2006/relationships/oleObject" Target="embeddings/oleObject14.bin"/><Relationship Id="rId113" Type="http://schemas.openxmlformats.org/officeDocument/2006/relationships/oleObject" Target="embeddings/oleObject39.bin"/><Relationship Id="rId118" Type="http://schemas.openxmlformats.org/officeDocument/2006/relationships/oleObject" Target="embeddings/oleObject42.bin"/><Relationship Id="rId134" Type="http://schemas.openxmlformats.org/officeDocument/2006/relationships/oleObject" Target="embeddings/oleObject50.bin"/><Relationship Id="rId139" Type="http://schemas.openxmlformats.org/officeDocument/2006/relationships/image" Target="media/image50.wmf"/><Relationship Id="rId80" Type="http://schemas.openxmlformats.org/officeDocument/2006/relationships/oleObject" Target="embeddings/oleObject22.bin"/><Relationship Id="rId85" Type="http://schemas.openxmlformats.org/officeDocument/2006/relationships/image" Target="media/image24.wmf"/><Relationship Id="rId150" Type="http://schemas.openxmlformats.org/officeDocument/2006/relationships/oleObject" Target="embeddings/oleObject58.bin"/><Relationship Id="rId155" Type="http://schemas.openxmlformats.org/officeDocument/2006/relationships/image" Target="media/image58.wmf"/><Relationship Id="rId171" Type="http://schemas.openxmlformats.org/officeDocument/2006/relationships/oleObject" Target="embeddings/oleObject69.bin"/><Relationship Id="rId176" Type="http://schemas.openxmlformats.org/officeDocument/2006/relationships/image" Target="media/image67.jpeg"/><Relationship Id="rId12" Type="http://schemas.openxmlformats.org/officeDocument/2006/relationships/header" Target="header2.xml"/><Relationship Id="rId17" Type="http://schemas.openxmlformats.org/officeDocument/2006/relationships/chart" Target="charts/chart1.xml"/><Relationship Id="rId33" Type="http://schemas.openxmlformats.org/officeDocument/2006/relationships/chart" Target="charts/chart10.xml"/><Relationship Id="rId38" Type="http://schemas.openxmlformats.org/officeDocument/2006/relationships/header" Target="header8.xml"/><Relationship Id="rId59" Type="http://schemas.openxmlformats.org/officeDocument/2006/relationships/image" Target="media/image15.wmf"/><Relationship Id="rId103" Type="http://schemas.openxmlformats.org/officeDocument/2006/relationships/image" Target="media/image33.wmf"/><Relationship Id="rId108" Type="http://schemas.openxmlformats.org/officeDocument/2006/relationships/oleObject" Target="embeddings/oleObject36.bin"/><Relationship Id="rId124" Type="http://schemas.openxmlformats.org/officeDocument/2006/relationships/oleObject" Target="embeddings/oleObject45.bin"/><Relationship Id="rId129" Type="http://schemas.openxmlformats.org/officeDocument/2006/relationships/image" Target="media/image45.wmf"/><Relationship Id="rId54" Type="http://schemas.openxmlformats.org/officeDocument/2006/relationships/oleObject" Target="embeddings/oleObject5.bin"/><Relationship Id="rId70" Type="http://schemas.openxmlformats.org/officeDocument/2006/relationships/oleObject" Target="embeddings/oleObject15.bin"/><Relationship Id="rId75" Type="http://schemas.openxmlformats.org/officeDocument/2006/relationships/oleObject" Target="embeddings/oleObject19.bin"/><Relationship Id="rId91" Type="http://schemas.openxmlformats.org/officeDocument/2006/relationships/image" Target="media/image27.wmf"/><Relationship Id="rId96" Type="http://schemas.openxmlformats.org/officeDocument/2006/relationships/oleObject" Target="embeddings/oleObject30.bin"/><Relationship Id="rId140" Type="http://schemas.openxmlformats.org/officeDocument/2006/relationships/oleObject" Target="embeddings/oleObject53.bin"/><Relationship Id="rId145" Type="http://schemas.openxmlformats.org/officeDocument/2006/relationships/image" Target="media/image53.wmf"/><Relationship Id="rId161" Type="http://schemas.openxmlformats.org/officeDocument/2006/relationships/image" Target="media/image61.wmf"/><Relationship Id="rId166" Type="http://schemas.openxmlformats.org/officeDocument/2006/relationships/oleObject" Target="embeddings/oleObject66.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eader" Target="header6.xml"/><Relationship Id="rId28" Type="http://schemas.openxmlformats.org/officeDocument/2006/relationships/chart" Target="charts/chart5.xml"/><Relationship Id="rId49" Type="http://schemas.openxmlformats.org/officeDocument/2006/relationships/image" Target="media/image10.wmf"/><Relationship Id="rId114" Type="http://schemas.openxmlformats.org/officeDocument/2006/relationships/oleObject" Target="embeddings/oleObject40.bin"/><Relationship Id="rId119" Type="http://schemas.openxmlformats.org/officeDocument/2006/relationships/image" Target="media/image40.wmf"/><Relationship Id="rId10" Type="http://schemas.openxmlformats.org/officeDocument/2006/relationships/header" Target="header1.xml"/><Relationship Id="rId31" Type="http://schemas.openxmlformats.org/officeDocument/2006/relationships/chart" Target="charts/chart8.xml"/><Relationship Id="rId44" Type="http://schemas.openxmlformats.org/officeDocument/2006/relationships/chart" Target="charts/chart15.xml"/><Relationship Id="rId52" Type="http://schemas.openxmlformats.org/officeDocument/2006/relationships/oleObject" Target="embeddings/oleObject4.bin"/><Relationship Id="rId60" Type="http://schemas.openxmlformats.org/officeDocument/2006/relationships/oleObject" Target="embeddings/oleObject8.bin"/><Relationship Id="rId65" Type="http://schemas.openxmlformats.org/officeDocument/2006/relationships/image" Target="media/image18.wmf"/><Relationship Id="rId73" Type="http://schemas.openxmlformats.org/officeDocument/2006/relationships/oleObject" Target="embeddings/oleObject18.bin"/><Relationship Id="rId78" Type="http://schemas.openxmlformats.org/officeDocument/2006/relationships/oleObject" Target="embeddings/oleObject21.bin"/><Relationship Id="rId81" Type="http://schemas.openxmlformats.org/officeDocument/2006/relationships/image" Target="media/image22.wmf"/><Relationship Id="rId86" Type="http://schemas.openxmlformats.org/officeDocument/2006/relationships/oleObject" Target="embeddings/oleObject25.bin"/><Relationship Id="rId94" Type="http://schemas.openxmlformats.org/officeDocument/2006/relationships/oleObject" Target="embeddings/oleObject29.bin"/><Relationship Id="rId99" Type="http://schemas.openxmlformats.org/officeDocument/2006/relationships/image" Target="media/image31.wmf"/><Relationship Id="rId101" Type="http://schemas.openxmlformats.org/officeDocument/2006/relationships/image" Target="media/image32.wmf"/><Relationship Id="rId122" Type="http://schemas.openxmlformats.org/officeDocument/2006/relationships/oleObject" Target="embeddings/oleObject44.bin"/><Relationship Id="rId130" Type="http://schemas.openxmlformats.org/officeDocument/2006/relationships/oleObject" Target="embeddings/oleObject48.bin"/><Relationship Id="rId135" Type="http://schemas.openxmlformats.org/officeDocument/2006/relationships/image" Target="media/image48.wmf"/><Relationship Id="rId143" Type="http://schemas.openxmlformats.org/officeDocument/2006/relationships/image" Target="media/image52.wmf"/><Relationship Id="rId148" Type="http://schemas.openxmlformats.org/officeDocument/2006/relationships/oleObject" Target="embeddings/oleObject57.bin"/><Relationship Id="rId151" Type="http://schemas.openxmlformats.org/officeDocument/2006/relationships/image" Target="media/image56.wmf"/><Relationship Id="rId156" Type="http://schemas.openxmlformats.org/officeDocument/2006/relationships/oleObject" Target="embeddings/oleObject61.bin"/><Relationship Id="rId164" Type="http://schemas.openxmlformats.org/officeDocument/2006/relationships/oleObject" Target="embeddings/oleObject65.bin"/><Relationship Id="rId169" Type="http://schemas.openxmlformats.org/officeDocument/2006/relationships/oleObject" Target="embeddings/oleObject68.bin"/><Relationship Id="rId177"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rektorat@ssga.ru" TargetMode="External"/><Relationship Id="rId172" Type="http://schemas.openxmlformats.org/officeDocument/2006/relationships/image" Target="media/image66.wmf"/><Relationship Id="rId13" Type="http://schemas.openxmlformats.org/officeDocument/2006/relationships/header" Target="header3.xml"/><Relationship Id="rId18" Type="http://schemas.openxmlformats.org/officeDocument/2006/relationships/chart" Target="charts/chart2.xml"/><Relationship Id="rId39" Type="http://schemas.openxmlformats.org/officeDocument/2006/relationships/header" Target="header9.xml"/><Relationship Id="rId109" Type="http://schemas.openxmlformats.org/officeDocument/2006/relationships/image" Target="media/image36.wmf"/><Relationship Id="rId34" Type="http://schemas.openxmlformats.org/officeDocument/2006/relationships/chart" Target="charts/chart11.xml"/><Relationship Id="rId50" Type="http://schemas.openxmlformats.org/officeDocument/2006/relationships/oleObject" Target="embeddings/oleObject3.bin"/><Relationship Id="rId55" Type="http://schemas.openxmlformats.org/officeDocument/2006/relationships/image" Target="media/image13.wmf"/><Relationship Id="rId76" Type="http://schemas.openxmlformats.org/officeDocument/2006/relationships/oleObject" Target="embeddings/oleObject20.bin"/><Relationship Id="rId97" Type="http://schemas.openxmlformats.org/officeDocument/2006/relationships/image" Target="media/image30.wmf"/><Relationship Id="rId104" Type="http://schemas.openxmlformats.org/officeDocument/2006/relationships/oleObject" Target="embeddings/oleObject34.bin"/><Relationship Id="rId120" Type="http://schemas.openxmlformats.org/officeDocument/2006/relationships/oleObject" Target="embeddings/oleObject43.bin"/><Relationship Id="rId125" Type="http://schemas.openxmlformats.org/officeDocument/2006/relationships/image" Target="media/image43.wmf"/><Relationship Id="rId141" Type="http://schemas.openxmlformats.org/officeDocument/2006/relationships/image" Target="media/image51.wmf"/><Relationship Id="rId146" Type="http://schemas.openxmlformats.org/officeDocument/2006/relationships/oleObject" Target="embeddings/oleObject56.bin"/><Relationship Id="rId167" Type="http://schemas.openxmlformats.org/officeDocument/2006/relationships/oleObject" Target="embeddings/oleObject67.bin"/><Relationship Id="rId7" Type="http://schemas.openxmlformats.org/officeDocument/2006/relationships/endnotes" Target="endnotes.xml"/><Relationship Id="rId71" Type="http://schemas.openxmlformats.org/officeDocument/2006/relationships/oleObject" Target="embeddings/oleObject16.bin"/><Relationship Id="rId92" Type="http://schemas.openxmlformats.org/officeDocument/2006/relationships/oleObject" Target="embeddings/oleObject28.bin"/><Relationship Id="rId162" Type="http://schemas.openxmlformats.org/officeDocument/2006/relationships/oleObject" Target="embeddings/oleObject64.bin"/><Relationship Id="rId2" Type="http://schemas.openxmlformats.org/officeDocument/2006/relationships/numbering" Target="numbering.xml"/><Relationship Id="rId29" Type="http://schemas.openxmlformats.org/officeDocument/2006/relationships/chart" Target="charts/chart6.xml"/><Relationship Id="rId24" Type="http://schemas.openxmlformats.org/officeDocument/2006/relationships/image" Target="media/image6.jpeg"/><Relationship Id="rId40" Type="http://schemas.openxmlformats.org/officeDocument/2006/relationships/footer" Target="footer2.xml"/><Relationship Id="rId45" Type="http://schemas.openxmlformats.org/officeDocument/2006/relationships/image" Target="media/image8.wmf"/><Relationship Id="rId66" Type="http://schemas.openxmlformats.org/officeDocument/2006/relationships/oleObject" Target="embeddings/oleObject11.bin"/><Relationship Id="rId87" Type="http://schemas.openxmlformats.org/officeDocument/2006/relationships/image" Target="media/image25.wmf"/><Relationship Id="rId110" Type="http://schemas.openxmlformats.org/officeDocument/2006/relationships/oleObject" Target="embeddings/oleObject37.bin"/><Relationship Id="rId115" Type="http://schemas.openxmlformats.org/officeDocument/2006/relationships/image" Target="media/image38.wmf"/><Relationship Id="rId131" Type="http://schemas.openxmlformats.org/officeDocument/2006/relationships/image" Target="media/image46.wmf"/><Relationship Id="rId136" Type="http://schemas.openxmlformats.org/officeDocument/2006/relationships/oleObject" Target="embeddings/oleObject51.bin"/><Relationship Id="rId157" Type="http://schemas.openxmlformats.org/officeDocument/2006/relationships/image" Target="media/image59.wmf"/><Relationship Id="rId178" Type="http://schemas.openxmlformats.org/officeDocument/2006/relationships/theme" Target="theme/theme1.xml"/><Relationship Id="rId61" Type="http://schemas.openxmlformats.org/officeDocument/2006/relationships/image" Target="media/image16.wmf"/><Relationship Id="rId82" Type="http://schemas.openxmlformats.org/officeDocument/2006/relationships/oleObject" Target="embeddings/oleObject23.bin"/><Relationship Id="rId152" Type="http://schemas.openxmlformats.org/officeDocument/2006/relationships/oleObject" Target="embeddings/oleObject59.bin"/><Relationship Id="rId173" Type="http://schemas.openxmlformats.org/officeDocument/2006/relationships/oleObject" Target="embeddings/oleObject70.bin"/><Relationship Id="rId19" Type="http://schemas.openxmlformats.org/officeDocument/2006/relationships/image" Target="media/image3.png"/><Relationship Id="rId14" Type="http://schemas.openxmlformats.org/officeDocument/2006/relationships/header" Target="header4.xml"/><Relationship Id="rId30" Type="http://schemas.openxmlformats.org/officeDocument/2006/relationships/chart" Target="charts/chart7.xml"/><Relationship Id="rId35" Type="http://schemas.openxmlformats.org/officeDocument/2006/relationships/chart" Target="charts/chart12.xml"/><Relationship Id="rId56" Type="http://schemas.openxmlformats.org/officeDocument/2006/relationships/oleObject" Target="embeddings/oleObject6.bin"/><Relationship Id="rId77" Type="http://schemas.openxmlformats.org/officeDocument/2006/relationships/image" Target="media/image20.wmf"/><Relationship Id="rId100" Type="http://schemas.openxmlformats.org/officeDocument/2006/relationships/oleObject" Target="embeddings/oleObject32.bin"/><Relationship Id="rId105" Type="http://schemas.openxmlformats.org/officeDocument/2006/relationships/image" Target="media/image34.wmf"/><Relationship Id="rId126" Type="http://schemas.openxmlformats.org/officeDocument/2006/relationships/oleObject" Target="embeddings/oleObject46.bin"/><Relationship Id="rId147" Type="http://schemas.openxmlformats.org/officeDocument/2006/relationships/image" Target="media/image54.wmf"/><Relationship Id="rId168" Type="http://schemas.openxmlformats.org/officeDocument/2006/relationships/image" Target="media/image64.wmf"/><Relationship Id="rId8" Type="http://schemas.openxmlformats.org/officeDocument/2006/relationships/image" Target="media/image1.jpeg"/><Relationship Id="rId51" Type="http://schemas.openxmlformats.org/officeDocument/2006/relationships/image" Target="media/image11.wmf"/><Relationship Id="rId72" Type="http://schemas.openxmlformats.org/officeDocument/2006/relationships/oleObject" Target="embeddings/oleObject17.bin"/><Relationship Id="rId93" Type="http://schemas.openxmlformats.org/officeDocument/2006/relationships/image" Target="media/image28.wmf"/><Relationship Id="rId98" Type="http://schemas.openxmlformats.org/officeDocument/2006/relationships/oleObject" Target="embeddings/oleObject31.bin"/><Relationship Id="rId121" Type="http://schemas.openxmlformats.org/officeDocument/2006/relationships/image" Target="media/image41.wmf"/><Relationship Id="rId142" Type="http://schemas.openxmlformats.org/officeDocument/2006/relationships/oleObject" Target="embeddings/oleObject54.bin"/><Relationship Id="rId163" Type="http://schemas.openxmlformats.org/officeDocument/2006/relationships/image" Target="media/image62.wmf"/><Relationship Id="rId3" Type="http://schemas.openxmlformats.org/officeDocument/2006/relationships/styles" Target="styles.xml"/><Relationship Id="rId25" Type="http://schemas.openxmlformats.org/officeDocument/2006/relationships/image" Target="media/image7.jpeg"/><Relationship Id="rId46" Type="http://schemas.openxmlformats.org/officeDocument/2006/relationships/oleObject" Target="embeddings/oleObject1.bin"/><Relationship Id="rId67" Type="http://schemas.openxmlformats.org/officeDocument/2006/relationships/oleObject" Target="embeddings/oleObject12.bin"/><Relationship Id="rId116" Type="http://schemas.openxmlformats.org/officeDocument/2006/relationships/oleObject" Target="embeddings/oleObject41.bin"/><Relationship Id="rId137" Type="http://schemas.openxmlformats.org/officeDocument/2006/relationships/image" Target="media/image49.wmf"/><Relationship Id="rId158" Type="http://schemas.openxmlformats.org/officeDocument/2006/relationships/oleObject" Target="embeddings/oleObject62.bin"/><Relationship Id="rId20" Type="http://schemas.openxmlformats.org/officeDocument/2006/relationships/chart" Target="charts/chart3.xml"/><Relationship Id="rId41" Type="http://schemas.openxmlformats.org/officeDocument/2006/relationships/footer" Target="footer3.xml"/><Relationship Id="rId62" Type="http://schemas.openxmlformats.org/officeDocument/2006/relationships/oleObject" Target="embeddings/oleObject9.bin"/><Relationship Id="rId83" Type="http://schemas.openxmlformats.org/officeDocument/2006/relationships/image" Target="media/image23.wmf"/><Relationship Id="rId88" Type="http://schemas.openxmlformats.org/officeDocument/2006/relationships/oleObject" Target="embeddings/oleObject26.bin"/><Relationship Id="rId111" Type="http://schemas.openxmlformats.org/officeDocument/2006/relationships/oleObject" Target="embeddings/oleObject38.bin"/><Relationship Id="rId132" Type="http://schemas.openxmlformats.org/officeDocument/2006/relationships/oleObject" Target="embeddings/oleObject49.bin"/><Relationship Id="rId153" Type="http://schemas.openxmlformats.org/officeDocument/2006/relationships/image" Target="media/image57.png"/><Relationship Id="rId174" Type="http://schemas.openxmlformats.org/officeDocument/2006/relationships/hyperlink" Target="http://www.rubricon.com/partner.asp?aid=%7BEA41E9E6-3EBB-45F9-93BC-BF58D64F2EDE%7D&amp;ext=0" TargetMode="External"/><Relationship Id="rId15" Type="http://schemas.openxmlformats.org/officeDocument/2006/relationships/header" Target="header5.xml"/><Relationship Id="rId36" Type="http://schemas.openxmlformats.org/officeDocument/2006/relationships/chart" Target="charts/chart13.xml"/><Relationship Id="rId57" Type="http://schemas.openxmlformats.org/officeDocument/2006/relationships/image" Target="media/image14.wmf"/><Relationship Id="rId106" Type="http://schemas.openxmlformats.org/officeDocument/2006/relationships/oleObject" Target="embeddings/oleObject35.bin"/><Relationship Id="rId127" Type="http://schemas.openxmlformats.org/officeDocument/2006/relationships/image" Target="media/image44.wmf"/></Relationships>
</file>

<file path=word/_rels/footnotes.xml.rels><?xml version="1.0" encoding="UTF-8" standalone="yes"?>
<Relationships xmlns="http://schemas.openxmlformats.org/package/2006/relationships"><Relationship Id="rId1" Type="http://schemas.openxmlformats.org/officeDocument/2006/relationships/hyperlink" Target="http://www.gks.ru/wps/PA_1_0_S5/Documents/jsp/Detail_default.jsp?category=1112178611292&amp;elementId=1140095525812"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oleObject" Target="file:///H:\Dropbox\05_&#1055;&#1088;&#1086;&#1080;&#1079;&#1074;&#1086;&#1076;&#1089;&#1090;&#1074;&#1086;%20&#1048;&#1050;&#1048;&#1055;\00%20&#1048;&#1089;&#1093;&#1086;&#1076;&#1085;&#1099;&#1077;%20&#1076;&#1072;&#1085;&#1085;&#1099;&#1077;\11%20&#1055;&#1088;&#1080;&#1088;&#1086;&#1076;&#1085;&#1099;&#1077;%20&#1091;&#1089;&#1083;&#1086;&#1074;&#1080;&#1103;%20&#1080;%20&#1088;&#1077;&#1089;&#1091;&#1088;&#1089;&#1099;\02%20&#1043;&#1080;&#1076;&#1088;&#1086;&#1084;&#1077;&#1090;\&#1050;&#1072;&#1088;&#1072;&#1089;&#1091;&#1082;&#1089;&#1082;&#1080;&#1081;%20&#1088;&#1072;&#1081;&#1086;&#1085;\&#1058;&#1077;&#1084;&#1087;&#1077;&#1088;&#1072;&#1090;&#1091;&#1088;&#1072;.xlsx" TargetMode="External"/></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Office_Excel8.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Office_Excel9.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Office_Excel10.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Office_Excel11.xlsx"/></Relationships>
</file>

<file path=word/charts/_rels/chart15.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Dropbox\05_&#1055;&#1088;&#1086;&#1080;&#1079;&#1074;&#1086;&#1076;&#1089;&#1090;&#1074;&#1086;%20&#1048;&#1050;&#1048;&#1055;\00%20&#1048;&#1089;&#1093;&#1086;&#1076;&#1085;&#1099;&#1077;%20&#1076;&#1072;&#1085;&#1085;&#1099;&#1077;\11%20&#1055;&#1088;&#1080;&#1088;&#1086;&#1076;&#1085;&#1099;&#1077;%20&#1091;&#1089;&#1083;&#1086;&#1074;&#1080;&#1103;%20&#1080;%20&#1088;&#1077;&#1089;&#1091;&#1088;&#1089;&#1099;\02%20&#1043;&#1080;&#1076;&#1088;&#1086;&#1084;&#1077;&#1090;\&#1050;&#1072;&#1088;&#1072;&#1089;&#1091;&#1082;&#1089;&#1082;&#1080;&#1081;%20&#1088;&#1072;&#1081;&#1086;&#1085;\&#1058;&#1077;&#1084;&#1087;&#1077;&#1088;&#1072;&#1090;&#1091;&#1088;&#107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share\Dropbox\05_&#1055;&#1088;&#1086;&#1080;&#1079;&#1074;&#1086;&#1076;&#1089;&#1090;&#1074;&#1086;%20&#1048;&#1050;&#1048;&#1055;\00%20&#1048;&#1089;&#1093;&#1086;&#1076;&#1085;&#1099;&#1077;%20&#1076;&#1072;&#1085;&#1085;&#1099;&#1077;\11%20&#1055;&#1088;&#1080;&#1088;&#1086;&#1076;&#1085;&#1099;&#1077;%20&#1091;&#1089;&#1083;&#1086;&#1074;&#1080;&#1103;%20&#1080;%20&#1088;&#1077;&#1089;&#1091;&#1088;&#1089;&#1099;\&#1047;&#1077;&#1084;&#1077;&#1083;&#1100;&#1085;&#1099;&#1077;%20&#1088;&#1077;&#1089;&#1091;&#1088;&#1089;&#1099;\&#1044;&#1080;&#1072;&#1075;&#1088;&#1072;&#1084;&#1084;&#1072;\&#1044;&#1080;&#1072;&#1075;&#1088;&#1072;&#1084;&#1084;&#1099;.xlsx" TargetMode="External"/></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1.xml"/></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bar"/>
        <c:grouping val="clustered"/>
        <c:ser>
          <c:idx val="0"/>
          <c:order val="0"/>
          <c:tx>
            <c:strRef>
              <c:f>Лист2!$A$2</c:f>
              <c:strCache>
                <c:ptCount val="1"/>
                <c:pt idx="0">
                  <c:v>Ср. макс., t °С</c:v>
                </c:pt>
              </c:strCache>
            </c:strRef>
          </c:tx>
          <c:spPr>
            <a:solidFill>
              <a:schemeClr val="accent5">
                <a:lumMod val="75000"/>
              </a:schemeClr>
            </a:solidFill>
            <a:ln>
              <a:solidFill>
                <a:schemeClr val="accent5">
                  <a:lumMod val="50000"/>
                </a:schemeClr>
              </a:solidFill>
            </a:ln>
          </c:spPr>
          <c:cat>
            <c:strRef>
              <c:f>Лист2!$B$1:$M$1</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Лист2!$B$2:$M$2</c:f>
              <c:numCache>
                <c:formatCode>General</c:formatCode>
                <c:ptCount val="12"/>
                <c:pt idx="0">
                  <c:v>-12.2</c:v>
                </c:pt>
                <c:pt idx="1">
                  <c:v>-10.3</c:v>
                </c:pt>
                <c:pt idx="2">
                  <c:v>-2.6</c:v>
                </c:pt>
                <c:pt idx="3">
                  <c:v>8.1</c:v>
                </c:pt>
                <c:pt idx="4">
                  <c:v>17.5</c:v>
                </c:pt>
                <c:pt idx="5">
                  <c:v>24</c:v>
                </c:pt>
                <c:pt idx="6">
                  <c:v>25.7</c:v>
                </c:pt>
                <c:pt idx="7">
                  <c:v>22.2</c:v>
                </c:pt>
                <c:pt idx="8">
                  <c:v>16.600000000000001</c:v>
                </c:pt>
                <c:pt idx="9">
                  <c:v>6.8</c:v>
                </c:pt>
                <c:pt idx="10">
                  <c:v>-2.9</c:v>
                </c:pt>
                <c:pt idx="11">
                  <c:v>-8.9</c:v>
                </c:pt>
              </c:numCache>
            </c:numRef>
          </c:val>
        </c:ser>
        <c:ser>
          <c:idx val="1"/>
          <c:order val="1"/>
          <c:tx>
            <c:strRef>
              <c:f>Лист2!$A$3</c:f>
              <c:strCache>
                <c:ptCount val="1"/>
              </c:strCache>
            </c:strRef>
          </c:tx>
          <c:cat>
            <c:strRef>
              <c:f>Лист2!$B$1:$M$1</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Лист2!$B$3:$M$3</c:f>
              <c:numCache>
                <c:formatCode>General</c:formatCode>
                <c:ptCount val="12"/>
              </c:numCache>
            </c:numRef>
          </c:val>
        </c:ser>
        <c:ser>
          <c:idx val="3"/>
          <c:order val="2"/>
          <c:tx>
            <c:strRef>
              <c:f>Лист2!$A$5</c:f>
              <c:strCache>
                <c:ptCount val="1"/>
              </c:strCache>
            </c:strRef>
          </c:tx>
          <c:cat>
            <c:strRef>
              <c:f>Лист2!$B$1:$M$1</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Лист2!$B$5:$M$5</c:f>
              <c:numCache>
                <c:formatCode>General</c:formatCode>
                <c:ptCount val="12"/>
              </c:numCache>
            </c:numRef>
          </c:val>
        </c:ser>
        <c:ser>
          <c:idx val="4"/>
          <c:order val="3"/>
          <c:tx>
            <c:strRef>
              <c:f>Лист2!$A$6</c:f>
              <c:strCache>
                <c:ptCount val="1"/>
                <c:pt idx="0">
                  <c:v>Ср. мин., t °С</c:v>
                </c:pt>
              </c:strCache>
            </c:strRef>
          </c:tx>
          <c:spPr>
            <a:solidFill>
              <a:srgbClr val="C00000"/>
            </a:solidFill>
            <a:ln>
              <a:solidFill>
                <a:srgbClr val="C00000"/>
              </a:solidFill>
            </a:ln>
          </c:spPr>
          <c:cat>
            <c:strRef>
              <c:f>Лист2!$B$1:$M$1</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Лист2!$B$6:$M$6</c:f>
              <c:numCache>
                <c:formatCode>General</c:formatCode>
                <c:ptCount val="12"/>
                <c:pt idx="0">
                  <c:v>-20.100000000000001</c:v>
                </c:pt>
                <c:pt idx="1">
                  <c:v>-19.100000000000001</c:v>
                </c:pt>
                <c:pt idx="2">
                  <c:v>-11.8</c:v>
                </c:pt>
                <c:pt idx="3">
                  <c:v>-1.7000000000000017</c:v>
                </c:pt>
                <c:pt idx="4">
                  <c:v>5.6</c:v>
                </c:pt>
                <c:pt idx="5">
                  <c:v>12.3</c:v>
                </c:pt>
                <c:pt idx="6">
                  <c:v>14.7</c:v>
                </c:pt>
                <c:pt idx="7">
                  <c:v>11.7</c:v>
                </c:pt>
                <c:pt idx="8">
                  <c:v>6.4</c:v>
                </c:pt>
                <c:pt idx="9">
                  <c:v>0</c:v>
                </c:pt>
                <c:pt idx="10">
                  <c:v>-9.1</c:v>
                </c:pt>
                <c:pt idx="11">
                  <c:v>-16.399999999999999</c:v>
                </c:pt>
              </c:numCache>
            </c:numRef>
          </c:val>
        </c:ser>
        <c:ser>
          <c:idx val="5"/>
          <c:order val="4"/>
          <c:tx>
            <c:strRef>
              <c:f>Лист2!$A$7</c:f>
              <c:strCache>
                <c:ptCount val="1"/>
              </c:strCache>
            </c:strRef>
          </c:tx>
          <c:cat>
            <c:strRef>
              <c:f>Лист2!$B$1:$M$1</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Лист2!$B$7:$M$7</c:f>
              <c:numCache>
                <c:formatCode>General</c:formatCode>
                <c:ptCount val="12"/>
              </c:numCache>
            </c:numRef>
          </c:val>
        </c:ser>
        <c:gapWidth val="0"/>
        <c:overlap val="66"/>
        <c:axId val="284551424"/>
        <c:axId val="284557312"/>
      </c:barChart>
      <c:catAx>
        <c:axId val="284551424"/>
        <c:scaling>
          <c:orientation val="minMax"/>
        </c:scaling>
        <c:axPos val="l"/>
        <c:tickLblPos val="nextTo"/>
        <c:txPr>
          <a:bodyPr/>
          <a:lstStyle/>
          <a:p>
            <a:pPr>
              <a:defRPr sz="900"/>
            </a:pPr>
            <a:endParaRPr lang="ru-RU"/>
          </a:p>
        </c:txPr>
        <c:crossAx val="284557312"/>
        <c:crosses val="autoZero"/>
        <c:auto val="1"/>
        <c:lblAlgn val="ctr"/>
        <c:lblOffset val="100"/>
      </c:catAx>
      <c:valAx>
        <c:axId val="284557312"/>
        <c:scaling>
          <c:orientation val="minMax"/>
        </c:scaling>
        <c:axPos val="b"/>
        <c:majorGridlines/>
        <c:numFmt formatCode="General" sourceLinked="1"/>
        <c:tickLblPos val="nextTo"/>
        <c:txPr>
          <a:bodyPr/>
          <a:lstStyle/>
          <a:p>
            <a:pPr>
              <a:defRPr b="0"/>
            </a:pPr>
            <a:endParaRPr lang="ru-RU"/>
          </a:p>
        </c:txPr>
        <c:crossAx val="284551424"/>
        <c:crosses val="autoZero"/>
        <c:crossBetween val="between"/>
      </c:valAx>
    </c:plotArea>
    <c:legend>
      <c:legendPos val="r"/>
      <c:legendEntry>
        <c:idx val="0"/>
        <c:delete val="1"/>
      </c:legendEntry>
      <c:legendEntry>
        <c:idx val="2"/>
        <c:delete val="1"/>
      </c:legendEntry>
      <c:legendEntry>
        <c:idx val="3"/>
        <c:delete val="1"/>
      </c:legendEntry>
    </c:legend>
    <c:plotVisOnly val="1"/>
    <c:dispBlanksAs val="gap"/>
  </c:chart>
  <c:txPr>
    <a:bodyPr/>
    <a:lstStyle/>
    <a:p>
      <a:pPr>
        <a:defRPr b="1">
          <a:latin typeface="Times New Roman" pitchFamily="18" charset="0"/>
          <a:cs typeface="Times New Roman" pitchFamily="18" charset="0"/>
        </a:defRPr>
      </a:pPr>
      <a:endParaRPr lang="ru-RU"/>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Лист1!$A$2</c:f>
              <c:strCache>
                <c:ptCount val="1"/>
                <c:pt idx="0">
                  <c:v>Молоко, ц</c:v>
                </c:pt>
              </c:strCache>
            </c:strRef>
          </c:tx>
          <c:spPr>
            <a:solidFill>
              <a:srgbClr val="260979"/>
            </a:solidFill>
            <a:effectLst>
              <a:outerShdw blurRad="50800" dist="38100" dir="2700000" algn="tl" rotWithShape="0">
                <a:prstClr val="black">
                  <a:alpha val="40000"/>
                </a:prstClr>
              </a:outerShdw>
            </a:effectLst>
          </c:spPr>
          <c:cat>
            <c:strRef>
              <c:f>Лист1!$B$1:$C$1</c:f>
              <c:strCache>
                <c:ptCount val="2"/>
                <c:pt idx="0">
                  <c:v>ЗАО «Благодатское»</c:v>
                </c:pt>
                <c:pt idx="1">
                  <c:v>ЗАО «Шилово-Курьинское»</c:v>
                </c:pt>
              </c:strCache>
            </c:strRef>
          </c:cat>
          <c:val>
            <c:numRef>
              <c:f>Лист1!$B$2:$C$2</c:f>
              <c:numCache>
                <c:formatCode>General</c:formatCode>
                <c:ptCount val="2"/>
                <c:pt idx="0">
                  <c:v>24430</c:v>
                </c:pt>
                <c:pt idx="1">
                  <c:v>13900</c:v>
                </c:pt>
              </c:numCache>
            </c:numRef>
          </c:val>
        </c:ser>
        <c:ser>
          <c:idx val="1"/>
          <c:order val="1"/>
          <c:tx>
            <c:strRef>
              <c:f>Лист1!$A$3</c:f>
              <c:strCache>
                <c:ptCount val="1"/>
                <c:pt idx="0">
                  <c:v>Зерно, т</c:v>
                </c:pt>
              </c:strCache>
            </c:strRef>
          </c:tx>
          <c:spPr>
            <a:solidFill>
              <a:schemeClr val="accent6">
                <a:lumMod val="75000"/>
              </a:schemeClr>
            </a:solidFill>
            <a:ln>
              <a:solidFill>
                <a:schemeClr val="accent6">
                  <a:lumMod val="75000"/>
                </a:schemeClr>
              </a:solidFill>
            </a:ln>
            <a:effectLst>
              <a:outerShdw blurRad="50800" dist="38100" dir="2700000" algn="tl" rotWithShape="0">
                <a:prstClr val="black">
                  <a:alpha val="40000"/>
                </a:prstClr>
              </a:outerShdw>
            </a:effectLst>
          </c:spPr>
          <c:cat>
            <c:strRef>
              <c:f>Лист1!$B$1:$C$1</c:f>
              <c:strCache>
                <c:ptCount val="2"/>
                <c:pt idx="0">
                  <c:v>ЗАО «Благодатское»</c:v>
                </c:pt>
                <c:pt idx="1">
                  <c:v>ЗАО «Шилово-Курьинское»</c:v>
                </c:pt>
              </c:strCache>
            </c:strRef>
          </c:cat>
          <c:val>
            <c:numRef>
              <c:f>Лист1!$B$3:$C$3</c:f>
              <c:numCache>
                <c:formatCode>General</c:formatCode>
                <c:ptCount val="2"/>
                <c:pt idx="0">
                  <c:v>2236</c:v>
                </c:pt>
                <c:pt idx="1">
                  <c:v>2111</c:v>
                </c:pt>
              </c:numCache>
            </c:numRef>
          </c:val>
        </c:ser>
        <c:ser>
          <c:idx val="2"/>
          <c:order val="2"/>
          <c:tx>
            <c:strRef>
              <c:f>Лист1!$A$4</c:f>
              <c:strCache>
                <c:ptCount val="1"/>
                <c:pt idx="0">
                  <c:v>Мясо, ц</c:v>
                </c:pt>
              </c:strCache>
            </c:strRef>
          </c:tx>
          <c:spPr>
            <a:solidFill>
              <a:schemeClr val="accent6">
                <a:lumMod val="60000"/>
                <a:lumOff val="40000"/>
              </a:schemeClr>
            </a:solidFill>
            <a:ln w="12700">
              <a:noFill/>
            </a:ln>
          </c:spPr>
          <c:cat>
            <c:strRef>
              <c:f>Лист1!$B$1:$C$1</c:f>
              <c:strCache>
                <c:ptCount val="2"/>
                <c:pt idx="0">
                  <c:v>ЗАО «Благодатское»</c:v>
                </c:pt>
                <c:pt idx="1">
                  <c:v>ЗАО «Шилово-Курьинское»</c:v>
                </c:pt>
              </c:strCache>
            </c:strRef>
          </c:cat>
          <c:val>
            <c:numRef>
              <c:f>Лист1!$B$4:$C$4</c:f>
              <c:numCache>
                <c:formatCode>General</c:formatCode>
                <c:ptCount val="2"/>
                <c:pt idx="0">
                  <c:v>1380</c:v>
                </c:pt>
                <c:pt idx="1">
                  <c:v>900</c:v>
                </c:pt>
              </c:numCache>
            </c:numRef>
          </c:val>
        </c:ser>
        <c:gapWidth val="259"/>
        <c:overlap val="-4"/>
        <c:axId val="320900480"/>
        <c:axId val="321488000"/>
      </c:barChart>
      <c:catAx>
        <c:axId val="320900480"/>
        <c:scaling>
          <c:orientation val="minMax"/>
        </c:scaling>
        <c:axPos val="b"/>
        <c:tickLblPos val="nextTo"/>
        <c:crossAx val="321488000"/>
        <c:crosses val="autoZero"/>
        <c:auto val="1"/>
        <c:lblAlgn val="ctr"/>
        <c:lblOffset val="100"/>
      </c:catAx>
      <c:valAx>
        <c:axId val="321488000"/>
        <c:scaling>
          <c:orientation val="minMax"/>
        </c:scaling>
        <c:axPos val="l"/>
        <c:majorGridlines/>
        <c:numFmt formatCode="General" sourceLinked="1"/>
        <c:tickLblPos val="nextTo"/>
        <c:crossAx val="320900480"/>
        <c:crosses val="autoZero"/>
        <c:crossBetween val="between"/>
      </c:valAx>
    </c:plotArea>
    <c:legend>
      <c:legendPos val="b"/>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stacked"/>
        <c:ser>
          <c:idx val="0"/>
          <c:order val="0"/>
          <c:tx>
            <c:strRef>
              <c:f>Лист1!$B$1</c:f>
              <c:strCache>
                <c:ptCount val="1"/>
                <c:pt idx="0">
                  <c:v>Тракторы</c:v>
                </c:pt>
              </c:strCache>
            </c:strRef>
          </c:tx>
          <c:spPr>
            <a:solidFill>
              <a:schemeClr val="accent4">
                <a:lumMod val="50000"/>
              </a:schemeClr>
            </a:solidFill>
          </c:spPr>
          <c:dLbls>
            <c:txPr>
              <a:bodyPr/>
              <a:lstStyle/>
              <a:p>
                <a:pPr>
                  <a:defRPr b="1">
                    <a:solidFill>
                      <a:schemeClr val="bg1"/>
                    </a:solidFill>
                  </a:defRPr>
                </a:pPr>
                <a:endParaRPr lang="ru-RU"/>
              </a:p>
            </c:txPr>
            <c:showVal val="1"/>
          </c:dLbls>
          <c:cat>
            <c:strRef>
              <c:f>Лист1!$A$2:$A$3</c:f>
              <c:strCache>
                <c:ptCount val="2"/>
                <c:pt idx="0">
                  <c:v>ЗАО «Благодатское»</c:v>
                </c:pt>
                <c:pt idx="1">
                  <c:v>ЗАО «Шилово-Курьинское»</c:v>
                </c:pt>
              </c:strCache>
            </c:strRef>
          </c:cat>
          <c:val>
            <c:numRef>
              <c:f>Лист1!$B$2:$B$3</c:f>
              <c:numCache>
                <c:formatCode>General</c:formatCode>
                <c:ptCount val="2"/>
                <c:pt idx="0">
                  <c:v>25</c:v>
                </c:pt>
                <c:pt idx="1">
                  <c:v>27</c:v>
                </c:pt>
              </c:numCache>
            </c:numRef>
          </c:val>
        </c:ser>
        <c:ser>
          <c:idx val="1"/>
          <c:order val="1"/>
          <c:tx>
            <c:strRef>
              <c:f>Лист1!$C$1</c:f>
              <c:strCache>
                <c:ptCount val="1"/>
                <c:pt idx="0">
                  <c:v>Тракторные прицепы</c:v>
                </c:pt>
              </c:strCache>
            </c:strRef>
          </c:tx>
          <c:spPr>
            <a:solidFill>
              <a:schemeClr val="accent4">
                <a:lumMod val="75000"/>
              </a:schemeClr>
            </a:solidFill>
          </c:spPr>
          <c:dLbls>
            <c:txPr>
              <a:bodyPr/>
              <a:lstStyle/>
              <a:p>
                <a:pPr>
                  <a:defRPr b="1">
                    <a:solidFill>
                      <a:schemeClr val="bg1"/>
                    </a:solidFill>
                  </a:defRPr>
                </a:pPr>
                <a:endParaRPr lang="ru-RU"/>
              </a:p>
            </c:txPr>
            <c:showVal val="1"/>
          </c:dLbls>
          <c:cat>
            <c:strRef>
              <c:f>Лист1!$A$2:$A$3</c:f>
              <c:strCache>
                <c:ptCount val="2"/>
                <c:pt idx="0">
                  <c:v>ЗАО «Благодатское»</c:v>
                </c:pt>
                <c:pt idx="1">
                  <c:v>ЗАО «Шилово-Курьинское»</c:v>
                </c:pt>
              </c:strCache>
            </c:strRef>
          </c:cat>
          <c:val>
            <c:numRef>
              <c:f>Лист1!$C$2:$C$3</c:f>
              <c:numCache>
                <c:formatCode>General</c:formatCode>
                <c:ptCount val="2"/>
                <c:pt idx="0">
                  <c:v>5</c:v>
                </c:pt>
                <c:pt idx="1">
                  <c:v>19</c:v>
                </c:pt>
              </c:numCache>
            </c:numRef>
          </c:val>
        </c:ser>
        <c:ser>
          <c:idx val="2"/>
          <c:order val="2"/>
          <c:tx>
            <c:strRef>
              <c:f>Лист1!$D$1</c:f>
              <c:strCache>
                <c:ptCount val="1"/>
                <c:pt idx="0">
                  <c:v>Плуги</c:v>
                </c:pt>
              </c:strCache>
            </c:strRef>
          </c:tx>
          <c:spPr>
            <a:solidFill>
              <a:schemeClr val="accent4">
                <a:lumMod val="60000"/>
                <a:lumOff val="40000"/>
              </a:schemeClr>
            </a:solidFill>
          </c:spPr>
          <c:dLbls>
            <c:showVal val="1"/>
          </c:dLbls>
          <c:cat>
            <c:strRef>
              <c:f>Лист1!$A$2:$A$3</c:f>
              <c:strCache>
                <c:ptCount val="2"/>
                <c:pt idx="0">
                  <c:v>ЗАО «Благодатское»</c:v>
                </c:pt>
                <c:pt idx="1">
                  <c:v>ЗАО «Шилово-Курьинское»</c:v>
                </c:pt>
              </c:strCache>
            </c:strRef>
          </c:cat>
          <c:val>
            <c:numRef>
              <c:f>Лист1!$D$2:$D$3</c:f>
              <c:numCache>
                <c:formatCode>General</c:formatCode>
                <c:ptCount val="2"/>
                <c:pt idx="0">
                  <c:v>11</c:v>
                </c:pt>
                <c:pt idx="1">
                  <c:v>11</c:v>
                </c:pt>
              </c:numCache>
            </c:numRef>
          </c:val>
        </c:ser>
        <c:ser>
          <c:idx val="3"/>
          <c:order val="3"/>
          <c:tx>
            <c:strRef>
              <c:f>Лист1!$E$1</c:f>
              <c:strCache>
                <c:ptCount val="1"/>
                <c:pt idx="0">
                  <c:v>Бороны</c:v>
                </c:pt>
              </c:strCache>
            </c:strRef>
          </c:tx>
          <c:spPr>
            <a:solidFill>
              <a:schemeClr val="accent4">
                <a:lumMod val="40000"/>
                <a:lumOff val="60000"/>
              </a:schemeClr>
            </a:solidFill>
          </c:spPr>
          <c:dLbls>
            <c:showVal val="1"/>
          </c:dLbls>
          <c:cat>
            <c:strRef>
              <c:f>Лист1!$A$2:$A$3</c:f>
              <c:strCache>
                <c:ptCount val="2"/>
                <c:pt idx="0">
                  <c:v>ЗАО «Благодатское»</c:v>
                </c:pt>
                <c:pt idx="1">
                  <c:v>ЗАО «Шилово-Курьинское»</c:v>
                </c:pt>
              </c:strCache>
            </c:strRef>
          </c:cat>
          <c:val>
            <c:numRef>
              <c:f>Лист1!$E$2:$E$3</c:f>
              <c:numCache>
                <c:formatCode>General</c:formatCode>
                <c:ptCount val="2"/>
                <c:pt idx="0">
                  <c:v>106</c:v>
                </c:pt>
                <c:pt idx="1">
                  <c:v>126</c:v>
                </c:pt>
              </c:numCache>
            </c:numRef>
          </c:val>
        </c:ser>
        <c:ser>
          <c:idx val="4"/>
          <c:order val="4"/>
          <c:tx>
            <c:strRef>
              <c:f>Лист1!$F$1</c:f>
              <c:strCache>
                <c:ptCount val="1"/>
                <c:pt idx="0">
                  <c:v>Комбайны</c:v>
                </c:pt>
              </c:strCache>
            </c:strRef>
          </c:tx>
          <c:spPr>
            <a:solidFill>
              <a:srgbClr val="333399"/>
            </a:solidFill>
          </c:spPr>
          <c:cat>
            <c:strRef>
              <c:f>Лист1!$A$2:$A$3</c:f>
              <c:strCache>
                <c:ptCount val="2"/>
                <c:pt idx="0">
                  <c:v>ЗАО «Благодатское»</c:v>
                </c:pt>
                <c:pt idx="1">
                  <c:v>ЗАО «Шилово-Курьинское»</c:v>
                </c:pt>
              </c:strCache>
            </c:strRef>
          </c:cat>
          <c:val>
            <c:numRef>
              <c:f>Лист1!$F$2:$F$3</c:f>
              <c:numCache>
                <c:formatCode>General</c:formatCode>
                <c:ptCount val="2"/>
                <c:pt idx="0">
                  <c:v>12</c:v>
                </c:pt>
                <c:pt idx="1">
                  <c:v>10</c:v>
                </c:pt>
              </c:numCache>
            </c:numRef>
          </c:val>
        </c:ser>
        <c:ser>
          <c:idx val="5"/>
          <c:order val="5"/>
          <c:tx>
            <c:strRef>
              <c:f>Лист1!$G$1</c:f>
              <c:strCache>
                <c:ptCount val="1"/>
                <c:pt idx="0">
                  <c:v>Дождевальные и поливальные машины</c:v>
                </c:pt>
              </c:strCache>
            </c:strRef>
          </c:tx>
          <c:spPr>
            <a:solidFill>
              <a:srgbClr val="FFC000"/>
            </a:solidFill>
          </c:spPr>
          <c:cat>
            <c:strRef>
              <c:f>Лист1!$A$2:$A$3</c:f>
              <c:strCache>
                <c:ptCount val="2"/>
                <c:pt idx="0">
                  <c:v>ЗАО «Благодатское»</c:v>
                </c:pt>
                <c:pt idx="1">
                  <c:v>ЗАО «Шилово-Курьинское»</c:v>
                </c:pt>
              </c:strCache>
            </c:strRef>
          </c:cat>
          <c:val>
            <c:numRef>
              <c:f>Лист1!$G$2:$G$3</c:f>
              <c:numCache>
                <c:formatCode>General</c:formatCode>
                <c:ptCount val="2"/>
                <c:pt idx="0">
                  <c:v>2</c:v>
                </c:pt>
                <c:pt idx="1">
                  <c:v>1</c:v>
                </c:pt>
              </c:numCache>
            </c:numRef>
          </c:val>
        </c:ser>
        <c:ser>
          <c:idx val="6"/>
          <c:order val="6"/>
          <c:tx>
            <c:strRef>
              <c:f>Лист1!$H$1</c:f>
              <c:strCache>
                <c:ptCount val="1"/>
                <c:pt idx="0">
                  <c:v>Доильные установки и агрегаты</c:v>
                </c:pt>
              </c:strCache>
            </c:strRef>
          </c:tx>
          <c:spPr>
            <a:solidFill>
              <a:srgbClr val="00B050"/>
            </a:solidFill>
          </c:spPr>
          <c:cat>
            <c:strRef>
              <c:f>Лист1!$A$2:$A$3</c:f>
              <c:strCache>
                <c:ptCount val="2"/>
                <c:pt idx="0">
                  <c:v>ЗАО «Благодатское»</c:v>
                </c:pt>
                <c:pt idx="1">
                  <c:v>ЗАО «Шилово-Курьинское»</c:v>
                </c:pt>
              </c:strCache>
            </c:strRef>
          </c:cat>
          <c:val>
            <c:numRef>
              <c:f>Лист1!$H$2:$H$3</c:f>
              <c:numCache>
                <c:formatCode>General</c:formatCode>
                <c:ptCount val="2"/>
                <c:pt idx="0">
                  <c:v>4</c:v>
                </c:pt>
                <c:pt idx="1">
                  <c:v>6</c:v>
                </c:pt>
              </c:numCache>
            </c:numRef>
          </c:val>
        </c:ser>
        <c:overlap val="100"/>
        <c:axId val="321473152"/>
        <c:axId val="321573248"/>
      </c:barChart>
      <c:catAx>
        <c:axId val="321473152"/>
        <c:scaling>
          <c:orientation val="minMax"/>
        </c:scaling>
        <c:axPos val="b"/>
        <c:tickLblPos val="nextTo"/>
        <c:crossAx val="321573248"/>
        <c:crosses val="autoZero"/>
        <c:auto val="1"/>
        <c:lblAlgn val="ctr"/>
        <c:lblOffset val="100"/>
      </c:catAx>
      <c:valAx>
        <c:axId val="321573248"/>
        <c:scaling>
          <c:orientation val="minMax"/>
        </c:scaling>
        <c:axPos val="l"/>
        <c:majorGridlines/>
        <c:numFmt formatCode="General" sourceLinked="1"/>
        <c:tickLblPos val="nextTo"/>
        <c:crossAx val="321473152"/>
        <c:crosses val="autoZero"/>
        <c:crossBetween val="between"/>
      </c:valAx>
    </c:plotArea>
    <c:legend>
      <c:legendPos val="b"/>
    </c:legend>
    <c:plotVisOnly val="1"/>
  </c:chart>
  <c:txPr>
    <a:bodyPr/>
    <a:lstStyle/>
    <a:p>
      <a:pPr>
        <a:defRPr>
          <a:latin typeface="Times New Roman" pitchFamily="18" charset="0"/>
          <a:cs typeface="Times New Roman" pitchFamily="18" charset="0"/>
        </a:defRPr>
      </a:pPr>
      <a:endParaRPr lang="ru-RU"/>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tx>
            <c:strRef>
              <c:f>Лист1!$B$1</c:f>
              <c:strCache>
                <c:ptCount val="1"/>
                <c:pt idx="0">
                  <c:v>Количество </c:v>
                </c:pt>
              </c:strCache>
            </c:strRef>
          </c:tx>
          <c:spPr>
            <a:solidFill>
              <a:srgbClr val="002060"/>
            </a:solidFill>
          </c:spPr>
          <c:dLbls>
            <c:dLbl>
              <c:idx val="0"/>
              <c:layout>
                <c:manualLayout>
                  <c:x val="0"/>
                  <c:y val="0.1388888888888889"/>
                </c:manualLayout>
              </c:layout>
              <c:spPr/>
              <c:txPr>
                <a:bodyPr rot="-5400000" vert="horz"/>
                <a:lstStyle/>
                <a:p>
                  <a:pPr>
                    <a:defRPr b="1">
                      <a:solidFill>
                        <a:schemeClr val="bg1"/>
                      </a:solidFill>
                      <a:latin typeface="Times New Roman" pitchFamily="18" charset="0"/>
                      <a:cs typeface="Times New Roman" pitchFamily="18" charset="0"/>
                    </a:defRPr>
                  </a:pPr>
                  <a:endParaRPr lang="ru-RU"/>
                </a:p>
              </c:txPr>
              <c:dLblPos val="outEnd"/>
              <c:showCatName val="1"/>
            </c:dLbl>
            <c:dLbl>
              <c:idx val="1"/>
              <c:layout>
                <c:manualLayout>
                  <c:x val="0"/>
                  <c:y val="0.16666666666666666"/>
                </c:manualLayout>
              </c:layout>
              <c:spPr/>
              <c:txPr>
                <a:bodyPr rot="-5400000" vert="horz"/>
                <a:lstStyle/>
                <a:p>
                  <a:pPr>
                    <a:defRPr b="1">
                      <a:solidFill>
                        <a:schemeClr val="bg1"/>
                      </a:solidFill>
                      <a:latin typeface="Times New Roman" pitchFamily="18" charset="0"/>
                      <a:cs typeface="Times New Roman" pitchFamily="18" charset="0"/>
                    </a:defRPr>
                  </a:pPr>
                  <a:endParaRPr lang="ru-RU"/>
                </a:p>
              </c:txPr>
              <c:dLblPos val="outEnd"/>
              <c:showCatName val="1"/>
            </c:dLbl>
            <c:dLbl>
              <c:idx val="2"/>
              <c:layout>
                <c:manualLayout>
                  <c:x val="2.3148148148148147E-3"/>
                  <c:y val="0.12301587301587302"/>
                </c:manualLayout>
              </c:layout>
              <c:spPr/>
              <c:txPr>
                <a:bodyPr rot="-5400000" vert="horz"/>
                <a:lstStyle/>
                <a:p>
                  <a:pPr>
                    <a:defRPr b="1">
                      <a:solidFill>
                        <a:schemeClr val="bg1"/>
                      </a:solidFill>
                      <a:latin typeface="Times New Roman" pitchFamily="18" charset="0"/>
                      <a:cs typeface="Times New Roman" pitchFamily="18" charset="0"/>
                    </a:defRPr>
                  </a:pPr>
                  <a:endParaRPr lang="ru-RU"/>
                </a:p>
              </c:txPr>
              <c:dLblPos val="outEnd"/>
              <c:showCatName val="1"/>
            </c:dLbl>
            <c:txPr>
              <a:bodyPr rot="-5400000" vert="horz"/>
              <a:lstStyle/>
              <a:p>
                <a:pPr>
                  <a:defRPr b="1">
                    <a:latin typeface="Times New Roman" pitchFamily="18" charset="0"/>
                    <a:cs typeface="Times New Roman" pitchFamily="18" charset="0"/>
                  </a:defRPr>
                </a:pPr>
                <a:endParaRPr lang="ru-RU"/>
              </a:p>
            </c:txPr>
            <c:dLblPos val="outEnd"/>
            <c:showCatName val="1"/>
          </c:dLbls>
          <c:cat>
            <c:strRef>
              <c:f>Лист1!$A$2:$A$11</c:f>
              <c:strCache>
                <c:ptCount val="10"/>
                <c:pt idx="0">
                  <c:v>Камышитовый</c:v>
                </c:pt>
                <c:pt idx="1">
                  <c:v>Шпалы</c:v>
                </c:pt>
                <c:pt idx="2">
                  <c:v>Брус</c:v>
                </c:pt>
                <c:pt idx="3">
                  <c:v>Кирпичный</c:v>
                </c:pt>
                <c:pt idx="4">
                  <c:v>Бревенчатые</c:v>
                </c:pt>
                <c:pt idx="5">
                  <c:v>Шлакоблок</c:v>
                </c:pt>
                <c:pt idx="6">
                  <c:v>Железобетон</c:v>
                </c:pt>
                <c:pt idx="7">
                  <c:v>Саманный</c:v>
                </c:pt>
                <c:pt idx="8">
                  <c:v>Сибитовый</c:v>
                </c:pt>
                <c:pt idx="9">
                  <c:v>Блочные</c:v>
                </c:pt>
              </c:strCache>
            </c:strRef>
          </c:cat>
          <c:val>
            <c:numRef>
              <c:f>Лист1!$B$2:$B$11</c:f>
              <c:numCache>
                <c:formatCode>General</c:formatCode>
                <c:ptCount val="10"/>
                <c:pt idx="0">
                  <c:v>317</c:v>
                </c:pt>
                <c:pt idx="1">
                  <c:v>84</c:v>
                </c:pt>
                <c:pt idx="2">
                  <c:v>81</c:v>
                </c:pt>
                <c:pt idx="3">
                  <c:v>80</c:v>
                </c:pt>
                <c:pt idx="4">
                  <c:v>18</c:v>
                </c:pt>
                <c:pt idx="5">
                  <c:v>15</c:v>
                </c:pt>
                <c:pt idx="6">
                  <c:v>14</c:v>
                </c:pt>
                <c:pt idx="7">
                  <c:v>11</c:v>
                </c:pt>
                <c:pt idx="8">
                  <c:v>4</c:v>
                </c:pt>
                <c:pt idx="9">
                  <c:v>2</c:v>
                </c:pt>
              </c:numCache>
            </c:numRef>
          </c:val>
        </c:ser>
        <c:axId val="321631360"/>
        <c:axId val="321632896"/>
      </c:barChart>
      <c:catAx>
        <c:axId val="321631360"/>
        <c:scaling>
          <c:orientation val="minMax"/>
        </c:scaling>
        <c:delete val="1"/>
        <c:axPos val="b"/>
        <c:tickLblPos val="none"/>
        <c:crossAx val="321632896"/>
        <c:crosses val="autoZero"/>
        <c:auto val="1"/>
        <c:lblAlgn val="ctr"/>
        <c:lblOffset val="100"/>
      </c:catAx>
      <c:valAx>
        <c:axId val="321632896"/>
        <c:scaling>
          <c:orientation val="minMax"/>
        </c:scaling>
        <c:axPos val="l"/>
        <c:majorGridlines/>
        <c:numFmt formatCode="General" sourceLinked="1"/>
        <c:tickLblPos val="nextTo"/>
        <c:crossAx val="321631360"/>
        <c:crosses val="autoZero"/>
        <c:crossBetween val="between"/>
      </c:valAx>
    </c:plotArea>
    <c:plotVisOnly val="1"/>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lineChart>
        <c:grouping val="standard"/>
        <c:ser>
          <c:idx val="0"/>
          <c:order val="0"/>
          <c:tx>
            <c:strRef>
              <c:f>Лист1!$B$1</c:f>
              <c:strCache>
                <c:ptCount val="1"/>
                <c:pt idx="0">
                  <c:v>кол-во</c:v>
                </c:pt>
              </c:strCache>
            </c:strRef>
          </c:tx>
          <c:spPr>
            <a:ln>
              <a:solidFill>
                <a:srgbClr val="492B95"/>
              </a:solidFill>
            </a:ln>
          </c:spPr>
          <c:marker>
            <c:symbol val="none"/>
          </c:marker>
          <c:cat>
            <c:strRef>
              <c:f>Лист1!$A$2:$A$11</c:f>
              <c:strCache>
                <c:ptCount val="10"/>
                <c:pt idx="0">
                  <c:v>до 1940</c:v>
                </c:pt>
                <c:pt idx="1">
                  <c:v>1941-1950</c:v>
                </c:pt>
                <c:pt idx="2">
                  <c:v>1951-1960</c:v>
                </c:pt>
                <c:pt idx="3">
                  <c:v>1961-1970</c:v>
                </c:pt>
                <c:pt idx="4">
                  <c:v>1971-1980</c:v>
                </c:pt>
                <c:pt idx="5">
                  <c:v>1981-1990</c:v>
                </c:pt>
                <c:pt idx="6">
                  <c:v>1991-2000</c:v>
                </c:pt>
                <c:pt idx="7">
                  <c:v>2001-2010</c:v>
                </c:pt>
                <c:pt idx="8">
                  <c:v>2011</c:v>
                </c:pt>
                <c:pt idx="9">
                  <c:v>2012</c:v>
                </c:pt>
              </c:strCache>
            </c:strRef>
          </c:cat>
          <c:val>
            <c:numRef>
              <c:f>Лист1!$B$2:$B$11</c:f>
              <c:numCache>
                <c:formatCode>General</c:formatCode>
                <c:ptCount val="10"/>
                <c:pt idx="0">
                  <c:v>3</c:v>
                </c:pt>
                <c:pt idx="1">
                  <c:v>20</c:v>
                </c:pt>
                <c:pt idx="2">
                  <c:v>144</c:v>
                </c:pt>
                <c:pt idx="3">
                  <c:v>112</c:v>
                </c:pt>
                <c:pt idx="4">
                  <c:v>113</c:v>
                </c:pt>
                <c:pt idx="5">
                  <c:v>180</c:v>
                </c:pt>
                <c:pt idx="6">
                  <c:v>44</c:v>
                </c:pt>
                <c:pt idx="7">
                  <c:v>38</c:v>
                </c:pt>
                <c:pt idx="8">
                  <c:v>12</c:v>
                </c:pt>
                <c:pt idx="9">
                  <c:v>3</c:v>
                </c:pt>
              </c:numCache>
            </c:numRef>
          </c:val>
          <c:smooth val="1"/>
        </c:ser>
        <c:marker val="1"/>
        <c:axId val="321046016"/>
        <c:axId val="321047552"/>
      </c:lineChart>
      <c:catAx>
        <c:axId val="321046016"/>
        <c:scaling>
          <c:orientation val="minMax"/>
        </c:scaling>
        <c:axPos val="b"/>
        <c:tickLblPos val="nextTo"/>
        <c:txPr>
          <a:bodyPr rot="-5400000" vert="horz"/>
          <a:lstStyle/>
          <a:p>
            <a:pPr>
              <a:defRPr/>
            </a:pPr>
            <a:endParaRPr lang="ru-RU"/>
          </a:p>
        </c:txPr>
        <c:crossAx val="321047552"/>
        <c:crosses val="autoZero"/>
        <c:auto val="1"/>
        <c:lblAlgn val="ctr"/>
        <c:lblOffset val="100"/>
      </c:catAx>
      <c:valAx>
        <c:axId val="321047552"/>
        <c:scaling>
          <c:orientation val="minMax"/>
        </c:scaling>
        <c:axPos val="l"/>
        <c:majorGridlines/>
        <c:numFmt formatCode="General" sourceLinked="1"/>
        <c:tickLblPos val="nextTo"/>
        <c:crossAx val="321046016"/>
        <c:crosses val="autoZero"/>
        <c:crossBetween val="between"/>
      </c:valAx>
    </c:plotArea>
    <c:plotVisOnly val="1"/>
  </c:chart>
  <c:spPr>
    <a:ln>
      <a:noFill/>
    </a:ln>
  </c:spPr>
  <c:txPr>
    <a:bodyPr/>
    <a:lstStyle/>
    <a:p>
      <a:pPr>
        <a:defRPr sz="1000">
          <a:latin typeface="Times New Roman" pitchFamily="18" charset="0"/>
          <a:cs typeface="Times New Roman" pitchFamily="18" charset="0"/>
        </a:defRPr>
      </a:pPr>
      <a:endParaRPr lang="ru-RU"/>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percentStacked"/>
        <c:ser>
          <c:idx val="0"/>
          <c:order val="0"/>
          <c:tx>
            <c:strRef>
              <c:f>Лист1!$B$1</c:f>
              <c:strCache>
                <c:ptCount val="1"/>
                <c:pt idx="0">
                  <c:v>существующий жилфонд</c:v>
                </c:pt>
              </c:strCache>
            </c:strRef>
          </c:tx>
          <c:spPr>
            <a:solidFill>
              <a:srgbClr val="C00000"/>
            </a:solidFill>
            <a:effectLst>
              <a:outerShdw blurRad="50800" dist="38100" algn="l" rotWithShape="0">
                <a:prstClr val="black">
                  <a:alpha val="40000"/>
                </a:prstClr>
              </a:outerShdw>
            </a:effectLst>
          </c:spPr>
          <c:dLbls>
            <c:txPr>
              <a:bodyPr/>
              <a:lstStyle/>
              <a:p>
                <a:pPr>
                  <a:defRPr b="1"/>
                </a:pPr>
                <a:endParaRPr lang="ru-RU"/>
              </a:p>
            </c:txPr>
            <c:dLblPos val="inEnd"/>
            <c:showVal val="1"/>
          </c:dLbls>
          <c:cat>
            <c:strRef>
              <c:f>Лист1!$A$2:$A$3</c:f>
              <c:strCache>
                <c:ptCount val="2"/>
                <c:pt idx="0">
                  <c:v>жилищный фонд на расчетный срок</c:v>
                </c:pt>
                <c:pt idx="1">
                  <c:v>жилищный фонд на 1-ю очередь</c:v>
                </c:pt>
              </c:strCache>
            </c:strRef>
          </c:cat>
          <c:val>
            <c:numRef>
              <c:f>Лист1!$B$2:$B$3</c:f>
              <c:numCache>
                <c:formatCode>General</c:formatCode>
                <c:ptCount val="2"/>
                <c:pt idx="0">
                  <c:v>50.9</c:v>
                </c:pt>
                <c:pt idx="1">
                  <c:v>39.300000000000004</c:v>
                </c:pt>
              </c:numCache>
            </c:numRef>
          </c:val>
        </c:ser>
        <c:ser>
          <c:idx val="1"/>
          <c:order val="1"/>
          <c:tx>
            <c:strRef>
              <c:f>Лист1!$C$1</c:f>
              <c:strCache>
                <c:ptCount val="1"/>
                <c:pt idx="0">
                  <c:v>новое строительство</c:v>
                </c:pt>
              </c:strCache>
            </c:strRef>
          </c:tx>
          <c:spPr>
            <a:solidFill>
              <a:srgbClr val="FF4F4F"/>
            </a:solidFill>
            <a:effectLst>
              <a:outerShdw blurRad="50800" dist="38100" algn="l" rotWithShape="0">
                <a:prstClr val="black">
                  <a:alpha val="40000"/>
                </a:prstClr>
              </a:outerShdw>
            </a:effectLst>
          </c:spPr>
          <c:dLbls>
            <c:txPr>
              <a:bodyPr/>
              <a:lstStyle/>
              <a:p>
                <a:pPr>
                  <a:defRPr b="1"/>
                </a:pPr>
                <a:endParaRPr lang="ru-RU"/>
              </a:p>
            </c:txPr>
            <c:dLblPos val="inEnd"/>
            <c:showVal val="1"/>
          </c:dLbls>
          <c:cat>
            <c:strRef>
              <c:f>Лист1!$A$2:$A$3</c:f>
              <c:strCache>
                <c:ptCount val="2"/>
                <c:pt idx="0">
                  <c:v>жилищный фонд на расчетный срок</c:v>
                </c:pt>
                <c:pt idx="1">
                  <c:v>жилищный фонд на 1-ю очередь</c:v>
                </c:pt>
              </c:strCache>
            </c:strRef>
          </c:cat>
          <c:val>
            <c:numRef>
              <c:f>Лист1!$C$2:$C$3</c:f>
              <c:numCache>
                <c:formatCode>General</c:formatCode>
                <c:ptCount val="2"/>
                <c:pt idx="0">
                  <c:v>24.4</c:v>
                </c:pt>
                <c:pt idx="1">
                  <c:v>11.6</c:v>
                </c:pt>
              </c:numCache>
            </c:numRef>
          </c:val>
        </c:ser>
        <c:ser>
          <c:idx val="2"/>
          <c:order val="2"/>
          <c:tx>
            <c:strRef>
              <c:f>Лист1!$D$1</c:f>
              <c:strCache>
                <c:ptCount val="1"/>
                <c:pt idx="0">
                  <c:v>всего</c:v>
                </c:pt>
              </c:strCache>
            </c:strRef>
          </c:tx>
          <c:spPr>
            <a:solidFill>
              <a:srgbClr val="FF9797"/>
            </a:solidFill>
            <a:effectLst>
              <a:outerShdw blurRad="50800" dist="38100" dir="2700000" algn="tl" rotWithShape="0">
                <a:prstClr val="black">
                  <a:alpha val="40000"/>
                </a:prstClr>
              </a:outerShdw>
            </a:effectLst>
          </c:spPr>
          <c:dLbls>
            <c:txPr>
              <a:bodyPr/>
              <a:lstStyle/>
              <a:p>
                <a:pPr>
                  <a:defRPr b="1"/>
                </a:pPr>
                <a:endParaRPr lang="ru-RU"/>
              </a:p>
            </c:txPr>
            <c:dLblPos val="inEnd"/>
            <c:showVal val="1"/>
          </c:dLbls>
          <c:cat>
            <c:strRef>
              <c:f>Лист1!$A$2:$A$3</c:f>
              <c:strCache>
                <c:ptCount val="2"/>
                <c:pt idx="0">
                  <c:v>жилищный фонд на расчетный срок</c:v>
                </c:pt>
                <c:pt idx="1">
                  <c:v>жилищный фонд на 1-ю очередь</c:v>
                </c:pt>
              </c:strCache>
            </c:strRef>
          </c:cat>
          <c:val>
            <c:numRef>
              <c:f>Лист1!$D$2:$D$3</c:f>
              <c:numCache>
                <c:formatCode>General</c:formatCode>
                <c:ptCount val="2"/>
                <c:pt idx="0">
                  <c:v>63.7</c:v>
                </c:pt>
                <c:pt idx="1">
                  <c:v>50.9</c:v>
                </c:pt>
              </c:numCache>
            </c:numRef>
          </c:val>
        </c:ser>
        <c:dLbls>
          <c:showVal val="1"/>
        </c:dLbls>
        <c:overlap val="100"/>
        <c:axId val="335573760"/>
        <c:axId val="335575296"/>
      </c:barChart>
      <c:catAx>
        <c:axId val="335573760"/>
        <c:scaling>
          <c:orientation val="minMax"/>
        </c:scaling>
        <c:axPos val="b"/>
        <c:tickLblPos val="nextTo"/>
        <c:crossAx val="335575296"/>
        <c:crosses val="autoZero"/>
        <c:auto val="1"/>
        <c:lblAlgn val="ctr"/>
        <c:lblOffset val="100"/>
      </c:catAx>
      <c:valAx>
        <c:axId val="335575296"/>
        <c:scaling>
          <c:orientation val="minMax"/>
        </c:scaling>
        <c:axPos val="l"/>
        <c:majorGridlines/>
        <c:numFmt formatCode="0%" sourceLinked="1"/>
        <c:tickLblPos val="nextTo"/>
        <c:crossAx val="335573760"/>
        <c:crosses val="autoZero"/>
        <c:crossBetween val="between"/>
      </c:valAx>
    </c:plotArea>
    <c:legend>
      <c:legendPos val="b"/>
    </c:legend>
    <c:plotVisOnly val="1"/>
  </c:chart>
  <c:txPr>
    <a:bodyPr/>
    <a:lstStyle/>
    <a:p>
      <a:pPr>
        <a:defRPr>
          <a:latin typeface="Times New Roman" pitchFamily="18" charset="0"/>
          <a:cs typeface="Times New Roman" pitchFamily="18" charset="0"/>
        </a:defRPr>
      </a:pPr>
      <a:endParaRPr lang="ru-RU"/>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3.3223534558180244E-2"/>
          <c:y val="0"/>
          <c:w val="0.53611111111111109"/>
          <c:h val="0.89351851851851882"/>
        </c:manualLayout>
      </c:layout>
      <c:pieChart>
        <c:varyColors val="1"/>
        <c:ser>
          <c:idx val="0"/>
          <c:order val="0"/>
          <c:spPr>
            <a:ln>
              <a:solidFill>
                <a:schemeClr val="tx1">
                  <a:lumMod val="75000"/>
                  <a:lumOff val="25000"/>
                </a:schemeClr>
              </a:solidFill>
            </a:ln>
          </c:spPr>
          <c:dPt>
            <c:idx val="0"/>
            <c:explosion val="9"/>
            <c:spPr>
              <a:solidFill>
                <a:schemeClr val="accent5">
                  <a:lumMod val="75000"/>
                </a:schemeClr>
              </a:solidFill>
              <a:ln>
                <a:noFill/>
              </a:ln>
            </c:spPr>
          </c:dPt>
          <c:dPt>
            <c:idx val="1"/>
            <c:explosion val="2"/>
            <c:spPr>
              <a:solidFill>
                <a:srgbClr val="7030A0"/>
              </a:solidFill>
              <a:ln>
                <a:solidFill>
                  <a:schemeClr val="tx1">
                    <a:lumMod val="75000"/>
                    <a:lumOff val="25000"/>
                  </a:schemeClr>
                </a:solidFill>
              </a:ln>
            </c:spPr>
          </c:dPt>
          <c:dPt>
            <c:idx val="2"/>
            <c:explosion val="8"/>
            <c:spPr>
              <a:solidFill>
                <a:srgbClr val="002060"/>
              </a:solidFill>
              <a:ln>
                <a:noFill/>
              </a:ln>
            </c:spPr>
          </c:dPt>
          <c:dPt>
            <c:idx val="3"/>
            <c:explosion val="8"/>
            <c:spPr>
              <a:solidFill>
                <a:schemeClr val="accent6">
                  <a:lumMod val="75000"/>
                </a:schemeClr>
              </a:solidFill>
              <a:ln>
                <a:noFill/>
              </a:ln>
            </c:spPr>
          </c:dPt>
          <c:dLbls>
            <c:dLbl>
              <c:idx val="0"/>
              <c:layout>
                <c:manualLayout>
                  <c:x val="-0.11189665354330716"/>
                  <c:y val="6.9919072615923103E-2"/>
                </c:manualLayout>
              </c:layout>
              <c:showPercent val="1"/>
            </c:dLbl>
            <c:dLbl>
              <c:idx val="2"/>
              <c:layout>
                <c:manualLayout>
                  <c:x val="0.11613506124234475"/>
                  <c:y val="-0.12329469233012604"/>
                </c:manualLayout>
              </c:layout>
              <c:showPercent val="1"/>
            </c:dLbl>
            <c:dLbl>
              <c:idx val="3"/>
              <c:layout>
                <c:manualLayout>
                  <c:x val="7.3550524934383701E-2"/>
                  <c:y val="0.12498505395159044"/>
                </c:manualLayout>
              </c:layout>
              <c:showPercent val="1"/>
            </c:dLbl>
            <c:txPr>
              <a:bodyPr/>
              <a:lstStyle/>
              <a:p>
                <a:pPr>
                  <a:defRPr b="1">
                    <a:latin typeface="Times New Roman" pitchFamily="18" charset="0"/>
                    <a:cs typeface="Times New Roman" pitchFamily="18" charset="0"/>
                  </a:defRPr>
                </a:pPr>
                <a:endParaRPr lang="ru-RU"/>
              </a:p>
            </c:txPr>
            <c:showPercent val="1"/>
            <c:showLeaderLines val="1"/>
          </c:dLbls>
          <c:cat>
            <c:strRef>
              <c:f>Лист1!$A$1:$A$4</c:f>
              <c:strCache>
                <c:ptCount val="4"/>
                <c:pt idx="0">
                  <c:v>Населению</c:v>
                </c:pt>
                <c:pt idx="1">
                  <c:v>Бюджетным потребителям</c:v>
                </c:pt>
                <c:pt idx="2">
                  <c:v>На производственные нужды сельхозяйственных организаций</c:v>
                </c:pt>
                <c:pt idx="3">
                  <c:v>Прочим </c:v>
                </c:pt>
              </c:strCache>
            </c:strRef>
          </c:cat>
          <c:val>
            <c:numRef>
              <c:f>Лист1!$B$1:$B$4</c:f>
              <c:numCache>
                <c:formatCode>General</c:formatCode>
                <c:ptCount val="4"/>
                <c:pt idx="0">
                  <c:v>65820</c:v>
                </c:pt>
                <c:pt idx="1">
                  <c:v>3800</c:v>
                </c:pt>
                <c:pt idx="2">
                  <c:v>90840</c:v>
                </c:pt>
                <c:pt idx="3">
                  <c:v>25240</c:v>
                </c:pt>
              </c:numCache>
            </c:numRef>
          </c:val>
        </c:ser>
        <c:dLbls>
          <c:showPercent val="1"/>
        </c:dLbls>
        <c:firstSliceAng val="0"/>
      </c:pieChart>
    </c:plotArea>
    <c:legend>
      <c:legendPos val="r"/>
      <c:layout>
        <c:manualLayout>
          <c:xMode val="edge"/>
          <c:yMode val="edge"/>
          <c:x val="0.59995815947510034"/>
          <c:y val="7.7995646706155733E-2"/>
          <c:w val="0.38472844956739682"/>
          <c:h val="0.84400840023344292"/>
        </c:manualLayout>
      </c:layout>
      <c:txPr>
        <a:bodyPr/>
        <a:lstStyle/>
        <a:p>
          <a:pPr>
            <a:defRPr sz="1100">
              <a:latin typeface="Times New Roman" pitchFamily="18" charset="0"/>
              <a:cs typeface="Times New Roman" pitchFamily="18" charset="0"/>
            </a:defRPr>
          </a:pPr>
          <a:endParaRPr lang="ru-RU"/>
        </a:p>
      </c:txPr>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radarChart>
        <c:radarStyle val="marker"/>
        <c:ser>
          <c:idx val="0"/>
          <c:order val="0"/>
          <c:tx>
            <c:strRef>
              <c:f>Лист3!$A$3</c:f>
              <c:strCache>
                <c:ptCount val="1"/>
                <c:pt idx="0">
                  <c:v>I</c:v>
                </c:pt>
              </c:strCache>
            </c:strRef>
          </c:tx>
          <c:spPr>
            <a:ln w="12700"/>
          </c:spPr>
          <c:marker>
            <c:symbol val="none"/>
          </c:marker>
          <c:cat>
            <c:strRef>
              <c:f>Лист3!$B$1:$I$2</c:f>
              <c:strCache>
                <c:ptCount val="8"/>
                <c:pt idx="0">
                  <c:v>С</c:v>
                </c:pt>
                <c:pt idx="1">
                  <c:v>СВ</c:v>
                </c:pt>
                <c:pt idx="2">
                  <c:v>В</c:v>
                </c:pt>
                <c:pt idx="3">
                  <c:v>ЮВ</c:v>
                </c:pt>
                <c:pt idx="4">
                  <c:v>Ю</c:v>
                </c:pt>
                <c:pt idx="5">
                  <c:v>ЮЗ</c:v>
                </c:pt>
                <c:pt idx="6">
                  <c:v>З</c:v>
                </c:pt>
                <c:pt idx="7">
                  <c:v>СЗ</c:v>
                </c:pt>
              </c:strCache>
            </c:strRef>
          </c:cat>
          <c:val>
            <c:numRef>
              <c:f>Лист3!$B$3:$I$3</c:f>
              <c:numCache>
                <c:formatCode>General</c:formatCode>
                <c:ptCount val="8"/>
                <c:pt idx="0">
                  <c:v>4</c:v>
                </c:pt>
                <c:pt idx="1">
                  <c:v>10</c:v>
                </c:pt>
                <c:pt idx="2">
                  <c:v>6</c:v>
                </c:pt>
                <c:pt idx="3">
                  <c:v>15</c:v>
                </c:pt>
                <c:pt idx="4">
                  <c:v>20</c:v>
                </c:pt>
                <c:pt idx="5">
                  <c:v>31</c:v>
                </c:pt>
                <c:pt idx="6">
                  <c:v>10</c:v>
                </c:pt>
                <c:pt idx="7">
                  <c:v>4</c:v>
                </c:pt>
              </c:numCache>
            </c:numRef>
          </c:val>
        </c:ser>
        <c:ser>
          <c:idx val="1"/>
          <c:order val="1"/>
          <c:tx>
            <c:strRef>
              <c:f>Лист3!$A$4</c:f>
              <c:strCache>
                <c:ptCount val="1"/>
                <c:pt idx="0">
                  <c:v>II</c:v>
                </c:pt>
              </c:strCache>
            </c:strRef>
          </c:tx>
          <c:spPr>
            <a:ln w="12700"/>
          </c:spPr>
          <c:marker>
            <c:symbol val="none"/>
          </c:marker>
          <c:cat>
            <c:strRef>
              <c:f>Лист3!$B$1:$I$2</c:f>
              <c:strCache>
                <c:ptCount val="8"/>
                <c:pt idx="0">
                  <c:v>С</c:v>
                </c:pt>
                <c:pt idx="1">
                  <c:v>СВ</c:v>
                </c:pt>
                <c:pt idx="2">
                  <c:v>В</c:v>
                </c:pt>
                <c:pt idx="3">
                  <c:v>ЮВ</c:v>
                </c:pt>
                <c:pt idx="4">
                  <c:v>Ю</c:v>
                </c:pt>
                <c:pt idx="5">
                  <c:v>ЮЗ</c:v>
                </c:pt>
                <c:pt idx="6">
                  <c:v>З</c:v>
                </c:pt>
                <c:pt idx="7">
                  <c:v>СЗ</c:v>
                </c:pt>
              </c:strCache>
            </c:strRef>
          </c:cat>
          <c:val>
            <c:numRef>
              <c:f>Лист3!$B$4:$I$4</c:f>
              <c:numCache>
                <c:formatCode>General</c:formatCode>
                <c:ptCount val="8"/>
                <c:pt idx="0">
                  <c:v>6</c:v>
                </c:pt>
                <c:pt idx="1">
                  <c:v>8</c:v>
                </c:pt>
                <c:pt idx="2">
                  <c:v>5</c:v>
                </c:pt>
                <c:pt idx="3">
                  <c:v>12</c:v>
                </c:pt>
                <c:pt idx="4">
                  <c:v>21</c:v>
                </c:pt>
                <c:pt idx="5">
                  <c:v>32</c:v>
                </c:pt>
                <c:pt idx="6">
                  <c:v>11</c:v>
                </c:pt>
                <c:pt idx="7">
                  <c:v>5</c:v>
                </c:pt>
              </c:numCache>
            </c:numRef>
          </c:val>
        </c:ser>
        <c:ser>
          <c:idx val="2"/>
          <c:order val="2"/>
          <c:tx>
            <c:strRef>
              <c:f>Лист3!$A$5</c:f>
              <c:strCache>
                <c:ptCount val="1"/>
                <c:pt idx="0">
                  <c:v>III</c:v>
                </c:pt>
              </c:strCache>
            </c:strRef>
          </c:tx>
          <c:spPr>
            <a:ln w="12700"/>
          </c:spPr>
          <c:marker>
            <c:symbol val="none"/>
          </c:marker>
          <c:cat>
            <c:strRef>
              <c:f>Лист3!$B$1:$I$2</c:f>
              <c:strCache>
                <c:ptCount val="8"/>
                <c:pt idx="0">
                  <c:v>С</c:v>
                </c:pt>
                <c:pt idx="1">
                  <c:v>СВ</c:v>
                </c:pt>
                <c:pt idx="2">
                  <c:v>В</c:v>
                </c:pt>
                <c:pt idx="3">
                  <c:v>ЮВ</c:v>
                </c:pt>
                <c:pt idx="4">
                  <c:v>Ю</c:v>
                </c:pt>
                <c:pt idx="5">
                  <c:v>ЮЗ</c:v>
                </c:pt>
                <c:pt idx="6">
                  <c:v>З</c:v>
                </c:pt>
                <c:pt idx="7">
                  <c:v>СЗ</c:v>
                </c:pt>
              </c:strCache>
            </c:strRef>
          </c:cat>
          <c:val>
            <c:numRef>
              <c:f>Лист3!$B$5:$I$5</c:f>
              <c:numCache>
                <c:formatCode>General</c:formatCode>
                <c:ptCount val="8"/>
                <c:pt idx="0">
                  <c:v>6</c:v>
                </c:pt>
                <c:pt idx="1">
                  <c:v>7</c:v>
                </c:pt>
                <c:pt idx="2">
                  <c:v>6</c:v>
                </c:pt>
                <c:pt idx="3">
                  <c:v>10</c:v>
                </c:pt>
                <c:pt idx="4">
                  <c:v>18</c:v>
                </c:pt>
                <c:pt idx="5">
                  <c:v>33</c:v>
                </c:pt>
                <c:pt idx="6">
                  <c:v>14</c:v>
                </c:pt>
                <c:pt idx="7">
                  <c:v>6</c:v>
                </c:pt>
              </c:numCache>
            </c:numRef>
          </c:val>
        </c:ser>
        <c:ser>
          <c:idx val="3"/>
          <c:order val="3"/>
          <c:tx>
            <c:strRef>
              <c:f>Лист3!$A$6</c:f>
              <c:strCache>
                <c:ptCount val="1"/>
                <c:pt idx="0">
                  <c:v>IV</c:v>
                </c:pt>
              </c:strCache>
            </c:strRef>
          </c:tx>
          <c:spPr>
            <a:ln w="12700">
              <a:solidFill>
                <a:srgbClr val="00B0F0"/>
              </a:solidFill>
            </a:ln>
          </c:spPr>
          <c:marker>
            <c:symbol val="none"/>
          </c:marker>
          <c:cat>
            <c:strRef>
              <c:f>Лист3!$B$1:$I$2</c:f>
              <c:strCache>
                <c:ptCount val="8"/>
                <c:pt idx="0">
                  <c:v>С</c:v>
                </c:pt>
                <c:pt idx="1">
                  <c:v>СВ</c:v>
                </c:pt>
                <c:pt idx="2">
                  <c:v>В</c:v>
                </c:pt>
                <c:pt idx="3">
                  <c:v>ЮВ</c:v>
                </c:pt>
                <c:pt idx="4">
                  <c:v>Ю</c:v>
                </c:pt>
                <c:pt idx="5">
                  <c:v>ЮЗ</c:v>
                </c:pt>
                <c:pt idx="6">
                  <c:v>З</c:v>
                </c:pt>
                <c:pt idx="7">
                  <c:v>СЗ</c:v>
                </c:pt>
              </c:strCache>
            </c:strRef>
          </c:cat>
          <c:val>
            <c:numRef>
              <c:f>Лист3!$B$6:$I$6</c:f>
              <c:numCache>
                <c:formatCode>General</c:formatCode>
                <c:ptCount val="8"/>
                <c:pt idx="0">
                  <c:v>9</c:v>
                </c:pt>
                <c:pt idx="1">
                  <c:v>10</c:v>
                </c:pt>
                <c:pt idx="2">
                  <c:v>8</c:v>
                </c:pt>
                <c:pt idx="3">
                  <c:v>10</c:v>
                </c:pt>
                <c:pt idx="4">
                  <c:v>13</c:v>
                </c:pt>
                <c:pt idx="5">
                  <c:v>24</c:v>
                </c:pt>
                <c:pt idx="6">
                  <c:v>17</c:v>
                </c:pt>
                <c:pt idx="7">
                  <c:v>9</c:v>
                </c:pt>
              </c:numCache>
            </c:numRef>
          </c:val>
        </c:ser>
        <c:ser>
          <c:idx val="4"/>
          <c:order val="4"/>
          <c:tx>
            <c:strRef>
              <c:f>Лист3!$A$7</c:f>
              <c:strCache>
                <c:ptCount val="1"/>
                <c:pt idx="0">
                  <c:v>V</c:v>
                </c:pt>
              </c:strCache>
            </c:strRef>
          </c:tx>
          <c:spPr>
            <a:ln w="12700"/>
          </c:spPr>
          <c:marker>
            <c:symbol val="none"/>
          </c:marker>
          <c:cat>
            <c:strRef>
              <c:f>Лист3!$B$1:$I$2</c:f>
              <c:strCache>
                <c:ptCount val="8"/>
                <c:pt idx="0">
                  <c:v>С</c:v>
                </c:pt>
                <c:pt idx="1">
                  <c:v>СВ</c:v>
                </c:pt>
                <c:pt idx="2">
                  <c:v>В</c:v>
                </c:pt>
                <c:pt idx="3">
                  <c:v>ЮВ</c:v>
                </c:pt>
                <c:pt idx="4">
                  <c:v>Ю</c:v>
                </c:pt>
                <c:pt idx="5">
                  <c:v>ЮЗ</c:v>
                </c:pt>
                <c:pt idx="6">
                  <c:v>З</c:v>
                </c:pt>
                <c:pt idx="7">
                  <c:v>СЗ</c:v>
                </c:pt>
              </c:strCache>
            </c:strRef>
          </c:cat>
          <c:val>
            <c:numRef>
              <c:f>Лист3!$B$7:$I$7</c:f>
              <c:numCache>
                <c:formatCode>General</c:formatCode>
                <c:ptCount val="8"/>
                <c:pt idx="0">
                  <c:v>13</c:v>
                </c:pt>
                <c:pt idx="1">
                  <c:v>8</c:v>
                </c:pt>
                <c:pt idx="2">
                  <c:v>6</c:v>
                </c:pt>
                <c:pt idx="3">
                  <c:v>8</c:v>
                </c:pt>
                <c:pt idx="4">
                  <c:v>12</c:v>
                </c:pt>
                <c:pt idx="5">
                  <c:v>21</c:v>
                </c:pt>
                <c:pt idx="6">
                  <c:v>18</c:v>
                </c:pt>
                <c:pt idx="7">
                  <c:v>14</c:v>
                </c:pt>
              </c:numCache>
            </c:numRef>
          </c:val>
        </c:ser>
        <c:ser>
          <c:idx val="5"/>
          <c:order val="5"/>
          <c:tx>
            <c:strRef>
              <c:f>Лист3!$A$8</c:f>
              <c:strCache>
                <c:ptCount val="1"/>
                <c:pt idx="0">
                  <c:v>VI</c:v>
                </c:pt>
              </c:strCache>
            </c:strRef>
          </c:tx>
          <c:spPr>
            <a:ln w="12700">
              <a:solidFill>
                <a:srgbClr val="C00000"/>
              </a:solidFill>
            </a:ln>
          </c:spPr>
          <c:marker>
            <c:symbol val="none"/>
          </c:marker>
          <c:cat>
            <c:strRef>
              <c:f>Лист3!$B$1:$I$2</c:f>
              <c:strCache>
                <c:ptCount val="8"/>
                <c:pt idx="0">
                  <c:v>С</c:v>
                </c:pt>
                <c:pt idx="1">
                  <c:v>СВ</c:v>
                </c:pt>
                <c:pt idx="2">
                  <c:v>В</c:v>
                </c:pt>
                <c:pt idx="3">
                  <c:v>ЮВ</c:v>
                </c:pt>
                <c:pt idx="4">
                  <c:v>Ю</c:v>
                </c:pt>
                <c:pt idx="5">
                  <c:v>ЮЗ</c:v>
                </c:pt>
                <c:pt idx="6">
                  <c:v>З</c:v>
                </c:pt>
                <c:pt idx="7">
                  <c:v>СЗ</c:v>
                </c:pt>
              </c:strCache>
            </c:strRef>
          </c:cat>
          <c:val>
            <c:numRef>
              <c:f>Лист3!$B$8:$I$8</c:f>
              <c:numCache>
                <c:formatCode>General</c:formatCode>
                <c:ptCount val="8"/>
                <c:pt idx="0">
                  <c:v>15</c:v>
                </c:pt>
                <c:pt idx="1">
                  <c:v>12</c:v>
                </c:pt>
                <c:pt idx="2">
                  <c:v>8</c:v>
                </c:pt>
                <c:pt idx="3">
                  <c:v>9</c:v>
                </c:pt>
                <c:pt idx="4">
                  <c:v>9</c:v>
                </c:pt>
                <c:pt idx="5">
                  <c:v>15</c:v>
                </c:pt>
                <c:pt idx="6">
                  <c:v>18</c:v>
                </c:pt>
                <c:pt idx="7">
                  <c:v>14</c:v>
                </c:pt>
              </c:numCache>
            </c:numRef>
          </c:val>
        </c:ser>
        <c:ser>
          <c:idx val="6"/>
          <c:order val="6"/>
          <c:tx>
            <c:strRef>
              <c:f>Лист3!$A$9</c:f>
              <c:strCache>
                <c:ptCount val="1"/>
                <c:pt idx="0">
                  <c:v>VII</c:v>
                </c:pt>
              </c:strCache>
            </c:strRef>
          </c:tx>
          <c:spPr>
            <a:ln w="12700"/>
          </c:spPr>
          <c:marker>
            <c:symbol val="none"/>
          </c:marker>
          <c:cat>
            <c:strRef>
              <c:f>Лист3!$B$1:$I$2</c:f>
              <c:strCache>
                <c:ptCount val="8"/>
                <c:pt idx="0">
                  <c:v>С</c:v>
                </c:pt>
                <c:pt idx="1">
                  <c:v>СВ</c:v>
                </c:pt>
                <c:pt idx="2">
                  <c:v>В</c:v>
                </c:pt>
                <c:pt idx="3">
                  <c:v>ЮВ</c:v>
                </c:pt>
                <c:pt idx="4">
                  <c:v>Ю</c:v>
                </c:pt>
                <c:pt idx="5">
                  <c:v>ЮЗ</c:v>
                </c:pt>
                <c:pt idx="6">
                  <c:v>З</c:v>
                </c:pt>
                <c:pt idx="7">
                  <c:v>СЗ</c:v>
                </c:pt>
              </c:strCache>
            </c:strRef>
          </c:cat>
          <c:val>
            <c:numRef>
              <c:f>Лист3!$B$9:$I$9</c:f>
              <c:numCache>
                <c:formatCode>General</c:formatCode>
                <c:ptCount val="8"/>
                <c:pt idx="0">
                  <c:v>12</c:v>
                </c:pt>
                <c:pt idx="1">
                  <c:v>13</c:v>
                </c:pt>
                <c:pt idx="2">
                  <c:v>11</c:v>
                </c:pt>
                <c:pt idx="3">
                  <c:v>10</c:v>
                </c:pt>
                <c:pt idx="4">
                  <c:v>10</c:v>
                </c:pt>
                <c:pt idx="5">
                  <c:v>15</c:v>
                </c:pt>
                <c:pt idx="6">
                  <c:v>17</c:v>
                </c:pt>
                <c:pt idx="7">
                  <c:v>12</c:v>
                </c:pt>
              </c:numCache>
            </c:numRef>
          </c:val>
        </c:ser>
        <c:ser>
          <c:idx val="7"/>
          <c:order val="7"/>
          <c:tx>
            <c:strRef>
              <c:f>Лист3!$A$10</c:f>
              <c:strCache>
                <c:ptCount val="1"/>
                <c:pt idx="0">
                  <c:v>VIII</c:v>
                </c:pt>
              </c:strCache>
            </c:strRef>
          </c:tx>
          <c:spPr>
            <a:ln w="12700"/>
          </c:spPr>
          <c:marker>
            <c:symbol val="none"/>
          </c:marker>
          <c:cat>
            <c:strRef>
              <c:f>Лист3!$B$1:$I$2</c:f>
              <c:strCache>
                <c:ptCount val="8"/>
                <c:pt idx="0">
                  <c:v>С</c:v>
                </c:pt>
                <c:pt idx="1">
                  <c:v>СВ</c:v>
                </c:pt>
                <c:pt idx="2">
                  <c:v>В</c:v>
                </c:pt>
                <c:pt idx="3">
                  <c:v>ЮВ</c:v>
                </c:pt>
                <c:pt idx="4">
                  <c:v>Ю</c:v>
                </c:pt>
                <c:pt idx="5">
                  <c:v>ЮЗ</c:v>
                </c:pt>
                <c:pt idx="6">
                  <c:v>З</c:v>
                </c:pt>
                <c:pt idx="7">
                  <c:v>СЗ</c:v>
                </c:pt>
              </c:strCache>
            </c:strRef>
          </c:cat>
          <c:val>
            <c:numRef>
              <c:f>Лист3!$B$10:$I$10</c:f>
              <c:numCache>
                <c:formatCode>General</c:formatCode>
                <c:ptCount val="8"/>
                <c:pt idx="0">
                  <c:v>13</c:v>
                </c:pt>
                <c:pt idx="1">
                  <c:v>15</c:v>
                </c:pt>
                <c:pt idx="2">
                  <c:v>10</c:v>
                </c:pt>
                <c:pt idx="3">
                  <c:v>8</c:v>
                </c:pt>
                <c:pt idx="4">
                  <c:v>9</c:v>
                </c:pt>
                <c:pt idx="5">
                  <c:v>15</c:v>
                </c:pt>
                <c:pt idx="6">
                  <c:v>16</c:v>
                </c:pt>
                <c:pt idx="7">
                  <c:v>14</c:v>
                </c:pt>
              </c:numCache>
            </c:numRef>
          </c:val>
        </c:ser>
        <c:ser>
          <c:idx val="8"/>
          <c:order val="8"/>
          <c:tx>
            <c:strRef>
              <c:f>Лист3!$A$11</c:f>
              <c:strCache>
                <c:ptCount val="1"/>
                <c:pt idx="0">
                  <c:v>IX</c:v>
                </c:pt>
              </c:strCache>
            </c:strRef>
          </c:tx>
          <c:spPr>
            <a:ln w="12700"/>
          </c:spPr>
          <c:marker>
            <c:symbol val="none"/>
          </c:marker>
          <c:cat>
            <c:strRef>
              <c:f>Лист3!$B$1:$I$2</c:f>
              <c:strCache>
                <c:ptCount val="8"/>
                <c:pt idx="0">
                  <c:v>С</c:v>
                </c:pt>
                <c:pt idx="1">
                  <c:v>СВ</c:v>
                </c:pt>
                <c:pt idx="2">
                  <c:v>В</c:v>
                </c:pt>
                <c:pt idx="3">
                  <c:v>ЮВ</c:v>
                </c:pt>
                <c:pt idx="4">
                  <c:v>Ю</c:v>
                </c:pt>
                <c:pt idx="5">
                  <c:v>ЮЗ</c:v>
                </c:pt>
                <c:pt idx="6">
                  <c:v>З</c:v>
                </c:pt>
                <c:pt idx="7">
                  <c:v>СЗ</c:v>
                </c:pt>
              </c:strCache>
            </c:strRef>
          </c:cat>
          <c:val>
            <c:numRef>
              <c:f>Лист3!$B$11:$I$11</c:f>
              <c:numCache>
                <c:formatCode>General</c:formatCode>
                <c:ptCount val="8"/>
                <c:pt idx="0">
                  <c:v>8</c:v>
                </c:pt>
                <c:pt idx="1">
                  <c:v>10</c:v>
                </c:pt>
                <c:pt idx="2">
                  <c:v>6</c:v>
                </c:pt>
                <c:pt idx="3">
                  <c:v>10</c:v>
                </c:pt>
                <c:pt idx="4">
                  <c:v>15</c:v>
                </c:pt>
                <c:pt idx="5">
                  <c:v>23</c:v>
                </c:pt>
                <c:pt idx="6">
                  <c:v>18</c:v>
                </c:pt>
                <c:pt idx="7">
                  <c:v>10</c:v>
                </c:pt>
              </c:numCache>
            </c:numRef>
          </c:val>
        </c:ser>
        <c:ser>
          <c:idx val="9"/>
          <c:order val="9"/>
          <c:tx>
            <c:strRef>
              <c:f>Лист3!$A$12</c:f>
              <c:strCache>
                <c:ptCount val="1"/>
                <c:pt idx="0">
                  <c:v>X</c:v>
                </c:pt>
              </c:strCache>
            </c:strRef>
          </c:tx>
          <c:spPr>
            <a:ln w="12700">
              <a:solidFill>
                <a:srgbClr val="FFFF00"/>
              </a:solidFill>
            </a:ln>
          </c:spPr>
          <c:marker>
            <c:symbol val="none"/>
          </c:marker>
          <c:cat>
            <c:strRef>
              <c:f>Лист3!$B$1:$I$2</c:f>
              <c:strCache>
                <c:ptCount val="8"/>
                <c:pt idx="0">
                  <c:v>С</c:v>
                </c:pt>
                <c:pt idx="1">
                  <c:v>СВ</c:v>
                </c:pt>
                <c:pt idx="2">
                  <c:v>В</c:v>
                </c:pt>
                <c:pt idx="3">
                  <c:v>ЮВ</c:v>
                </c:pt>
                <c:pt idx="4">
                  <c:v>Ю</c:v>
                </c:pt>
                <c:pt idx="5">
                  <c:v>ЮЗ</c:v>
                </c:pt>
                <c:pt idx="6">
                  <c:v>З</c:v>
                </c:pt>
                <c:pt idx="7">
                  <c:v>СЗ</c:v>
                </c:pt>
              </c:strCache>
            </c:strRef>
          </c:cat>
          <c:val>
            <c:numRef>
              <c:f>Лист3!$B$12:$I$12</c:f>
              <c:numCache>
                <c:formatCode>General</c:formatCode>
                <c:ptCount val="8"/>
                <c:pt idx="0">
                  <c:v>5</c:v>
                </c:pt>
                <c:pt idx="1">
                  <c:v>4</c:v>
                </c:pt>
                <c:pt idx="2">
                  <c:v>4</c:v>
                </c:pt>
                <c:pt idx="3">
                  <c:v>9</c:v>
                </c:pt>
                <c:pt idx="4">
                  <c:v>20</c:v>
                </c:pt>
                <c:pt idx="5">
                  <c:v>33</c:v>
                </c:pt>
                <c:pt idx="6">
                  <c:v>18</c:v>
                </c:pt>
                <c:pt idx="7">
                  <c:v>7</c:v>
                </c:pt>
              </c:numCache>
            </c:numRef>
          </c:val>
        </c:ser>
        <c:ser>
          <c:idx val="10"/>
          <c:order val="10"/>
          <c:tx>
            <c:strRef>
              <c:f>Лист3!$A$13</c:f>
              <c:strCache>
                <c:ptCount val="1"/>
                <c:pt idx="0">
                  <c:v>XI</c:v>
                </c:pt>
              </c:strCache>
            </c:strRef>
          </c:tx>
          <c:spPr>
            <a:ln w="12700"/>
          </c:spPr>
          <c:marker>
            <c:symbol val="none"/>
          </c:marker>
          <c:cat>
            <c:strRef>
              <c:f>Лист3!$B$1:$I$2</c:f>
              <c:strCache>
                <c:ptCount val="8"/>
                <c:pt idx="0">
                  <c:v>С</c:v>
                </c:pt>
                <c:pt idx="1">
                  <c:v>СВ</c:v>
                </c:pt>
                <c:pt idx="2">
                  <c:v>В</c:v>
                </c:pt>
                <c:pt idx="3">
                  <c:v>ЮВ</c:v>
                </c:pt>
                <c:pt idx="4">
                  <c:v>Ю</c:v>
                </c:pt>
                <c:pt idx="5">
                  <c:v>ЮЗ</c:v>
                </c:pt>
                <c:pt idx="6">
                  <c:v>З</c:v>
                </c:pt>
                <c:pt idx="7">
                  <c:v>СЗ</c:v>
                </c:pt>
              </c:strCache>
            </c:strRef>
          </c:cat>
          <c:val>
            <c:numRef>
              <c:f>Лист3!$B$13:$I$13</c:f>
              <c:numCache>
                <c:formatCode>General</c:formatCode>
                <c:ptCount val="8"/>
                <c:pt idx="0">
                  <c:v>7</c:v>
                </c:pt>
                <c:pt idx="1">
                  <c:v>5</c:v>
                </c:pt>
                <c:pt idx="2">
                  <c:v>4</c:v>
                </c:pt>
                <c:pt idx="3">
                  <c:v>10</c:v>
                </c:pt>
                <c:pt idx="4">
                  <c:v>17</c:v>
                </c:pt>
                <c:pt idx="5">
                  <c:v>34</c:v>
                </c:pt>
                <c:pt idx="6">
                  <c:v>16</c:v>
                </c:pt>
                <c:pt idx="7">
                  <c:v>7</c:v>
                </c:pt>
              </c:numCache>
            </c:numRef>
          </c:val>
        </c:ser>
        <c:ser>
          <c:idx val="11"/>
          <c:order val="11"/>
          <c:tx>
            <c:strRef>
              <c:f>Лист3!$A$14</c:f>
              <c:strCache>
                <c:ptCount val="1"/>
                <c:pt idx="0">
                  <c:v>XII</c:v>
                </c:pt>
              </c:strCache>
            </c:strRef>
          </c:tx>
          <c:spPr>
            <a:ln w="12700"/>
          </c:spPr>
          <c:marker>
            <c:symbol val="none"/>
          </c:marker>
          <c:cat>
            <c:strRef>
              <c:f>Лист3!$B$1:$I$2</c:f>
              <c:strCache>
                <c:ptCount val="8"/>
                <c:pt idx="0">
                  <c:v>С</c:v>
                </c:pt>
                <c:pt idx="1">
                  <c:v>СВ</c:v>
                </c:pt>
                <c:pt idx="2">
                  <c:v>В</c:v>
                </c:pt>
                <c:pt idx="3">
                  <c:v>ЮВ</c:v>
                </c:pt>
                <c:pt idx="4">
                  <c:v>Ю</c:v>
                </c:pt>
                <c:pt idx="5">
                  <c:v>ЮЗ</c:v>
                </c:pt>
                <c:pt idx="6">
                  <c:v>З</c:v>
                </c:pt>
                <c:pt idx="7">
                  <c:v>СЗ</c:v>
                </c:pt>
              </c:strCache>
            </c:strRef>
          </c:cat>
          <c:val>
            <c:numRef>
              <c:f>Лист3!$B$14:$I$14</c:f>
              <c:numCache>
                <c:formatCode>General</c:formatCode>
                <c:ptCount val="8"/>
                <c:pt idx="0">
                  <c:v>5</c:v>
                </c:pt>
                <c:pt idx="1">
                  <c:v>7</c:v>
                </c:pt>
                <c:pt idx="2">
                  <c:v>5</c:v>
                </c:pt>
                <c:pt idx="3">
                  <c:v>11</c:v>
                </c:pt>
                <c:pt idx="4">
                  <c:v>20</c:v>
                </c:pt>
                <c:pt idx="5">
                  <c:v>34</c:v>
                </c:pt>
                <c:pt idx="6">
                  <c:v>13</c:v>
                </c:pt>
                <c:pt idx="7">
                  <c:v>5</c:v>
                </c:pt>
              </c:numCache>
            </c:numRef>
          </c:val>
        </c:ser>
        <c:axId val="284644480"/>
        <c:axId val="284646016"/>
      </c:radarChart>
      <c:catAx>
        <c:axId val="284644480"/>
        <c:scaling>
          <c:orientation val="minMax"/>
        </c:scaling>
        <c:axPos val="b"/>
        <c:majorGridlines/>
        <c:tickLblPos val="nextTo"/>
        <c:crossAx val="284646016"/>
        <c:crosses val="autoZero"/>
        <c:auto val="1"/>
        <c:lblAlgn val="ctr"/>
        <c:lblOffset val="100"/>
      </c:catAx>
      <c:valAx>
        <c:axId val="284646016"/>
        <c:scaling>
          <c:orientation val="minMax"/>
        </c:scaling>
        <c:axPos val="l"/>
        <c:majorGridlines/>
        <c:numFmt formatCode="General" sourceLinked="1"/>
        <c:majorTickMark val="cross"/>
        <c:tickLblPos val="nextTo"/>
        <c:crossAx val="284644480"/>
        <c:crosses val="autoZero"/>
        <c:crossBetween val="between"/>
      </c:valAx>
    </c:plotArea>
    <c:plotVisOnly val="1"/>
  </c:chart>
  <c:spPr>
    <a:ln>
      <a:noFill/>
    </a:ln>
  </c:spPr>
  <c:txPr>
    <a:bodyPr/>
    <a:lstStyle/>
    <a:p>
      <a:pPr>
        <a:defRPr b="1">
          <a:latin typeface="Times New Roman" pitchFamily="18" charset="0"/>
          <a:cs typeface="Times New Roman" pitchFamily="18" charset="0"/>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style val="6"/>
  <c:chart>
    <c:autoTitleDeleted val="1"/>
    <c:plotArea>
      <c:layout/>
      <c:barChart>
        <c:barDir val="col"/>
        <c:grouping val="stacked"/>
        <c:ser>
          <c:idx val="0"/>
          <c:order val="0"/>
          <c:tx>
            <c:strRef>
              <c:f>Лист2!$B$1</c:f>
              <c:strCache>
                <c:ptCount val="1"/>
                <c:pt idx="0">
                  <c:v>кормовые, га</c:v>
                </c:pt>
              </c:strCache>
            </c:strRef>
          </c:tx>
          <c:spPr>
            <a:ln>
              <a:solidFill>
                <a:sysClr val="windowText" lastClr="000000"/>
              </a:solidFill>
            </a:ln>
          </c:spPr>
          <c:cat>
            <c:numRef>
              <c:f>Лист2!$A$2:$A$9</c:f>
              <c:numCache>
                <c:formatCode>General</c:formatCode>
                <c:ptCount val="8"/>
                <c:pt idx="0">
                  <c:v>1995</c:v>
                </c:pt>
                <c:pt idx="1">
                  <c:v>2000</c:v>
                </c:pt>
                <c:pt idx="2">
                  <c:v>2006</c:v>
                </c:pt>
                <c:pt idx="3">
                  <c:v>2007</c:v>
                </c:pt>
                <c:pt idx="4">
                  <c:v>2008</c:v>
                </c:pt>
                <c:pt idx="5">
                  <c:v>2009</c:v>
                </c:pt>
                <c:pt idx="6">
                  <c:v>2010</c:v>
                </c:pt>
                <c:pt idx="7">
                  <c:v>2011</c:v>
                </c:pt>
              </c:numCache>
            </c:numRef>
          </c:cat>
          <c:val>
            <c:numRef>
              <c:f>Лист2!$B$2:$B$9</c:f>
              <c:numCache>
                <c:formatCode>General</c:formatCode>
                <c:ptCount val="8"/>
                <c:pt idx="0">
                  <c:v>2123</c:v>
                </c:pt>
                <c:pt idx="1">
                  <c:v>2170</c:v>
                </c:pt>
                <c:pt idx="2">
                  <c:v>1848</c:v>
                </c:pt>
                <c:pt idx="3">
                  <c:v>2647</c:v>
                </c:pt>
                <c:pt idx="4">
                  <c:v>2572</c:v>
                </c:pt>
                <c:pt idx="5">
                  <c:v>3264</c:v>
                </c:pt>
                <c:pt idx="6">
                  <c:v>3625</c:v>
                </c:pt>
                <c:pt idx="7">
                  <c:v>3799</c:v>
                </c:pt>
              </c:numCache>
            </c:numRef>
          </c:val>
        </c:ser>
        <c:ser>
          <c:idx val="1"/>
          <c:order val="1"/>
          <c:tx>
            <c:strRef>
              <c:f>Лист2!$C$1</c:f>
              <c:strCache>
                <c:ptCount val="1"/>
                <c:pt idx="0">
                  <c:v>зерновые, га</c:v>
                </c:pt>
              </c:strCache>
            </c:strRef>
          </c:tx>
          <c:spPr>
            <a:solidFill>
              <a:srgbClr val="FFFF66"/>
            </a:solidFill>
            <a:ln>
              <a:solidFill>
                <a:sysClr val="windowText" lastClr="000000"/>
              </a:solidFill>
            </a:ln>
          </c:spPr>
          <c:cat>
            <c:numRef>
              <c:f>Лист2!$A$2:$A$9</c:f>
              <c:numCache>
                <c:formatCode>General</c:formatCode>
                <c:ptCount val="8"/>
                <c:pt idx="0">
                  <c:v>1995</c:v>
                </c:pt>
                <c:pt idx="1">
                  <c:v>2000</c:v>
                </c:pt>
                <c:pt idx="2">
                  <c:v>2006</c:v>
                </c:pt>
                <c:pt idx="3">
                  <c:v>2007</c:v>
                </c:pt>
                <c:pt idx="4">
                  <c:v>2008</c:v>
                </c:pt>
                <c:pt idx="5">
                  <c:v>2009</c:v>
                </c:pt>
                <c:pt idx="6">
                  <c:v>2010</c:v>
                </c:pt>
                <c:pt idx="7">
                  <c:v>2011</c:v>
                </c:pt>
              </c:numCache>
            </c:numRef>
          </c:cat>
          <c:val>
            <c:numRef>
              <c:f>Лист2!$C$2:$C$9</c:f>
              <c:numCache>
                <c:formatCode>General</c:formatCode>
                <c:ptCount val="8"/>
                <c:pt idx="0">
                  <c:v>4850</c:v>
                </c:pt>
                <c:pt idx="1">
                  <c:v>5071</c:v>
                </c:pt>
                <c:pt idx="2">
                  <c:v>5468</c:v>
                </c:pt>
                <c:pt idx="3">
                  <c:v>5571</c:v>
                </c:pt>
                <c:pt idx="4">
                  <c:v>6288</c:v>
                </c:pt>
                <c:pt idx="5">
                  <c:v>6561</c:v>
                </c:pt>
                <c:pt idx="6">
                  <c:v>6305</c:v>
                </c:pt>
                <c:pt idx="7">
                  <c:v>5080</c:v>
                </c:pt>
              </c:numCache>
            </c:numRef>
          </c:val>
        </c:ser>
        <c:dLbls>
          <c:showVal val="1"/>
        </c:dLbls>
        <c:gapWidth val="75"/>
        <c:overlap val="100"/>
        <c:axId val="284662784"/>
        <c:axId val="284672768"/>
      </c:barChart>
      <c:catAx>
        <c:axId val="284662784"/>
        <c:scaling>
          <c:orientation val="minMax"/>
        </c:scaling>
        <c:axPos val="b"/>
        <c:numFmt formatCode="General" sourceLinked="1"/>
        <c:majorTickMark val="none"/>
        <c:tickLblPos val="nextTo"/>
        <c:crossAx val="284672768"/>
        <c:crosses val="autoZero"/>
        <c:auto val="1"/>
        <c:lblAlgn val="ctr"/>
        <c:lblOffset val="100"/>
      </c:catAx>
      <c:valAx>
        <c:axId val="284672768"/>
        <c:scaling>
          <c:orientation val="minMax"/>
        </c:scaling>
        <c:axPos val="l"/>
        <c:numFmt formatCode="General" sourceLinked="1"/>
        <c:majorTickMark val="none"/>
        <c:tickLblPos val="nextTo"/>
        <c:crossAx val="284662784"/>
        <c:crosses val="autoZero"/>
        <c:crossBetween val="between"/>
      </c:valAx>
    </c:plotArea>
    <c:legend>
      <c:legendPos val="b"/>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ru-RU"/>
  <c:chart>
    <c:plotArea>
      <c:layout/>
      <c:barChart>
        <c:barDir val="col"/>
        <c:grouping val="clustered"/>
        <c:ser>
          <c:idx val="0"/>
          <c:order val="0"/>
          <c:tx>
            <c:strRef>
              <c:f>Лист1!$A$2</c:f>
              <c:strCache>
                <c:ptCount val="1"/>
                <c:pt idx="0">
                  <c:v>Население на начало года</c:v>
                </c:pt>
              </c:strCache>
            </c:strRef>
          </c:tx>
          <c:spPr>
            <a:solidFill>
              <a:schemeClr val="accent6">
                <a:lumMod val="75000"/>
              </a:schemeClr>
            </a:solidFill>
            <a:ln>
              <a:noFill/>
            </a:ln>
            <a:effectLst>
              <a:outerShdw blurRad="50800" dist="38100" algn="l" rotWithShape="0">
                <a:prstClr val="black">
                  <a:alpha val="40000"/>
                </a:prstClr>
              </a:outerShdw>
            </a:effectLst>
          </c:spPr>
          <c:cat>
            <c:strRef>
              <c:f>Лист1!$B$1:$H$1</c:f>
              <c:strCache>
                <c:ptCount val="7"/>
                <c:pt idx="0">
                  <c:v>2006</c:v>
                </c:pt>
                <c:pt idx="1">
                  <c:v>2007</c:v>
                </c:pt>
                <c:pt idx="2">
                  <c:v>2008</c:v>
                </c:pt>
                <c:pt idx="3">
                  <c:v>2009</c:v>
                </c:pt>
                <c:pt idx="4">
                  <c:v>2010</c:v>
                </c:pt>
                <c:pt idx="5">
                  <c:v>2011</c:v>
                </c:pt>
                <c:pt idx="6">
                  <c:v>2012</c:v>
                </c:pt>
              </c:strCache>
            </c:strRef>
          </c:cat>
          <c:val>
            <c:numRef>
              <c:f>Лист1!$B$2:$H$2</c:f>
              <c:numCache>
                <c:formatCode>General</c:formatCode>
                <c:ptCount val="7"/>
                <c:pt idx="0">
                  <c:v>2393</c:v>
                </c:pt>
                <c:pt idx="1">
                  <c:v>2247</c:v>
                </c:pt>
                <c:pt idx="2">
                  <c:v>2519</c:v>
                </c:pt>
                <c:pt idx="3">
                  <c:v>2432</c:v>
                </c:pt>
                <c:pt idx="4">
                  <c:v>2053</c:v>
                </c:pt>
                <c:pt idx="5">
                  <c:v>2206</c:v>
                </c:pt>
                <c:pt idx="6">
                  <c:v>2194</c:v>
                </c:pt>
              </c:numCache>
            </c:numRef>
          </c:val>
        </c:ser>
        <c:axId val="306001792"/>
        <c:axId val="306003328"/>
      </c:barChart>
      <c:lineChart>
        <c:grouping val="standard"/>
        <c:ser>
          <c:idx val="1"/>
          <c:order val="1"/>
          <c:tx>
            <c:strRef>
              <c:f>Лист1!$A$3</c:f>
              <c:strCache>
                <c:ptCount val="1"/>
                <c:pt idx="0">
                  <c:v>Темп прироста (убыли), %</c:v>
                </c:pt>
              </c:strCache>
            </c:strRef>
          </c:tx>
          <c:spPr>
            <a:ln>
              <a:solidFill>
                <a:schemeClr val="accent5">
                  <a:lumMod val="75000"/>
                </a:schemeClr>
              </a:solidFill>
            </a:ln>
          </c:spPr>
          <c:marker>
            <c:symbol val="none"/>
          </c:marker>
          <c:cat>
            <c:strRef>
              <c:f>Лист1!$B$1:$H$1</c:f>
              <c:strCache>
                <c:ptCount val="7"/>
                <c:pt idx="0">
                  <c:v>2006</c:v>
                </c:pt>
                <c:pt idx="1">
                  <c:v>2007</c:v>
                </c:pt>
                <c:pt idx="2">
                  <c:v>2008</c:v>
                </c:pt>
                <c:pt idx="3">
                  <c:v>2009</c:v>
                </c:pt>
                <c:pt idx="4">
                  <c:v>2010</c:v>
                </c:pt>
                <c:pt idx="5">
                  <c:v>2011</c:v>
                </c:pt>
                <c:pt idx="6">
                  <c:v>2012</c:v>
                </c:pt>
              </c:strCache>
            </c:strRef>
          </c:cat>
          <c:val>
            <c:numRef>
              <c:f>Лист1!$B$3:$H$3</c:f>
              <c:numCache>
                <c:formatCode>General</c:formatCode>
                <c:ptCount val="7"/>
                <c:pt idx="0">
                  <c:v>0</c:v>
                </c:pt>
                <c:pt idx="1">
                  <c:v>-6.1</c:v>
                </c:pt>
                <c:pt idx="2">
                  <c:v>12.1</c:v>
                </c:pt>
                <c:pt idx="3">
                  <c:v>-3.5</c:v>
                </c:pt>
                <c:pt idx="4">
                  <c:v>-15.6</c:v>
                </c:pt>
                <c:pt idx="5">
                  <c:v>7.6</c:v>
                </c:pt>
                <c:pt idx="6">
                  <c:v>-0.60000000000000064</c:v>
                </c:pt>
              </c:numCache>
            </c:numRef>
          </c:val>
          <c:smooth val="1"/>
        </c:ser>
        <c:marker val="1"/>
        <c:axId val="306023040"/>
        <c:axId val="306021504"/>
      </c:lineChart>
      <c:catAx>
        <c:axId val="306001792"/>
        <c:scaling>
          <c:orientation val="minMax"/>
        </c:scaling>
        <c:axPos val="b"/>
        <c:tickLblPos val="nextTo"/>
        <c:crossAx val="306003328"/>
        <c:crosses val="autoZero"/>
        <c:auto val="1"/>
        <c:lblAlgn val="ctr"/>
        <c:lblOffset val="100"/>
      </c:catAx>
      <c:valAx>
        <c:axId val="306003328"/>
        <c:scaling>
          <c:orientation val="minMax"/>
        </c:scaling>
        <c:axPos val="l"/>
        <c:majorGridlines/>
        <c:numFmt formatCode="General" sourceLinked="1"/>
        <c:tickLblPos val="nextTo"/>
        <c:crossAx val="306001792"/>
        <c:crosses val="autoZero"/>
        <c:crossBetween val="between"/>
      </c:valAx>
      <c:valAx>
        <c:axId val="306021504"/>
        <c:scaling>
          <c:orientation val="minMax"/>
        </c:scaling>
        <c:axPos val="r"/>
        <c:numFmt formatCode="General" sourceLinked="1"/>
        <c:tickLblPos val="nextTo"/>
        <c:crossAx val="306023040"/>
        <c:crosses val="max"/>
        <c:crossBetween val="between"/>
      </c:valAx>
      <c:catAx>
        <c:axId val="306023040"/>
        <c:scaling>
          <c:orientation val="minMax"/>
        </c:scaling>
        <c:delete val="1"/>
        <c:axPos val="b"/>
        <c:tickLblPos val="none"/>
        <c:crossAx val="306021504"/>
        <c:crosses val="autoZero"/>
        <c:auto val="1"/>
        <c:lblAlgn val="ctr"/>
        <c:lblOffset val="100"/>
      </c:catAx>
    </c:plotArea>
    <c:legend>
      <c:legendPos val="b"/>
    </c:legend>
    <c:plotVisOnly val="1"/>
    <c:dispBlanksAs val="gap"/>
  </c:chart>
  <c:txPr>
    <a:bodyPr/>
    <a:lstStyle/>
    <a:p>
      <a:pPr>
        <a:defRPr>
          <a:latin typeface="Times New Roman" pitchFamily="18" charset="0"/>
          <a:cs typeface="Times New Roman" pitchFamily="18" charset="0"/>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Лист1!$A$2</c:f>
              <c:strCache>
                <c:ptCount val="1"/>
                <c:pt idx="0">
                  <c:v>Число родившихся, чел.</c:v>
                </c:pt>
              </c:strCache>
            </c:strRef>
          </c:tx>
          <c:spPr>
            <a:solidFill>
              <a:srgbClr val="2B4959"/>
            </a:solidFill>
            <a:effectLst>
              <a:outerShdw blurRad="50800" dist="38100" dir="10800000" sx="12000" sy="12000" algn="r" rotWithShape="0">
                <a:prstClr val="white">
                  <a:lumMod val="50000"/>
                  <a:alpha val="40000"/>
                </a:prstClr>
              </a:outerShdw>
            </a:effectLst>
          </c:spPr>
          <c:cat>
            <c:strRef>
              <c:f>Лист1!$B$1:$K$1</c:f>
              <c:strCache>
                <c:ptCount val="10"/>
                <c:pt idx="0">
                  <c:v>2002</c:v>
                </c:pt>
                <c:pt idx="1">
                  <c:v>2003</c:v>
                </c:pt>
                <c:pt idx="2">
                  <c:v>2004</c:v>
                </c:pt>
                <c:pt idx="3">
                  <c:v>2005</c:v>
                </c:pt>
                <c:pt idx="4">
                  <c:v>2006</c:v>
                </c:pt>
                <c:pt idx="5">
                  <c:v>2007</c:v>
                </c:pt>
                <c:pt idx="6">
                  <c:v>2008</c:v>
                </c:pt>
                <c:pt idx="7">
                  <c:v>2009</c:v>
                </c:pt>
                <c:pt idx="8">
                  <c:v>2010</c:v>
                </c:pt>
                <c:pt idx="9">
                  <c:v>2011</c:v>
                </c:pt>
              </c:strCache>
            </c:strRef>
          </c:cat>
          <c:val>
            <c:numRef>
              <c:f>Лист1!$B$2:$K$2</c:f>
              <c:numCache>
                <c:formatCode>General</c:formatCode>
                <c:ptCount val="10"/>
                <c:pt idx="0">
                  <c:v>34</c:v>
                </c:pt>
                <c:pt idx="1">
                  <c:v>28</c:v>
                </c:pt>
                <c:pt idx="2">
                  <c:v>34</c:v>
                </c:pt>
                <c:pt idx="3">
                  <c:v>31</c:v>
                </c:pt>
                <c:pt idx="4">
                  <c:v>24</c:v>
                </c:pt>
                <c:pt idx="5">
                  <c:v>38</c:v>
                </c:pt>
                <c:pt idx="6">
                  <c:v>35</c:v>
                </c:pt>
                <c:pt idx="7">
                  <c:v>42</c:v>
                </c:pt>
                <c:pt idx="8">
                  <c:v>28</c:v>
                </c:pt>
                <c:pt idx="9">
                  <c:v>18</c:v>
                </c:pt>
              </c:numCache>
            </c:numRef>
          </c:val>
        </c:ser>
        <c:ser>
          <c:idx val="1"/>
          <c:order val="1"/>
          <c:tx>
            <c:strRef>
              <c:f>Лист1!$A$3</c:f>
              <c:strCache>
                <c:ptCount val="1"/>
                <c:pt idx="0">
                  <c:v>Число умерших, чел.</c:v>
                </c:pt>
              </c:strCache>
            </c:strRef>
          </c:tx>
          <c:spPr>
            <a:solidFill>
              <a:srgbClr val="EA1C0C"/>
            </a:solidFill>
          </c:spPr>
          <c:cat>
            <c:strRef>
              <c:f>Лист1!$B$1:$K$1</c:f>
              <c:strCache>
                <c:ptCount val="10"/>
                <c:pt idx="0">
                  <c:v>2002</c:v>
                </c:pt>
                <c:pt idx="1">
                  <c:v>2003</c:v>
                </c:pt>
                <c:pt idx="2">
                  <c:v>2004</c:v>
                </c:pt>
                <c:pt idx="3">
                  <c:v>2005</c:v>
                </c:pt>
                <c:pt idx="4">
                  <c:v>2006</c:v>
                </c:pt>
                <c:pt idx="5">
                  <c:v>2007</c:v>
                </c:pt>
                <c:pt idx="6">
                  <c:v>2008</c:v>
                </c:pt>
                <c:pt idx="7">
                  <c:v>2009</c:v>
                </c:pt>
                <c:pt idx="8">
                  <c:v>2010</c:v>
                </c:pt>
                <c:pt idx="9">
                  <c:v>2011</c:v>
                </c:pt>
              </c:strCache>
            </c:strRef>
          </c:cat>
          <c:val>
            <c:numRef>
              <c:f>Лист1!$B$3:$K$3</c:f>
              <c:numCache>
                <c:formatCode>General</c:formatCode>
                <c:ptCount val="10"/>
                <c:pt idx="0">
                  <c:v>36</c:v>
                </c:pt>
                <c:pt idx="1">
                  <c:v>38</c:v>
                </c:pt>
                <c:pt idx="2">
                  <c:v>38</c:v>
                </c:pt>
                <c:pt idx="3">
                  <c:v>32</c:v>
                </c:pt>
                <c:pt idx="4">
                  <c:v>32</c:v>
                </c:pt>
                <c:pt idx="5">
                  <c:v>27</c:v>
                </c:pt>
                <c:pt idx="6">
                  <c:v>45</c:v>
                </c:pt>
                <c:pt idx="7">
                  <c:v>39</c:v>
                </c:pt>
                <c:pt idx="8">
                  <c:v>41</c:v>
                </c:pt>
                <c:pt idx="9">
                  <c:v>25</c:v>
                </c:pt>
              </c:numCache>
            </c:numRef>
          </c:val>
        </c:ser>
        <c:axId val="306129152"/>
        <c:axId val="306135040"/>
      </c:barChart>
      <c:lineChart>
        <c:grouping val="standard"/>
        <c:ser>
          <c:idx val="2"/>
          <c:order val="2"/>
          <c:tx>
            <c:strRef>
              <c:f>Лист1!$A$4</c:f>
              <c:strCache>
                <c:ptCount val="1"/>
                <c:pt idx="0">
                  <c:v>Естественный прирост (+,-)</c:v>
                </c:pt>
              </c:strCache>
            </c:strRef>
          </c:tx>
          <c:marker>
            <c:symbol val="none"/>
          </c:marker>
          <c:cat>
            <c:strRef>
              <c:f>Лист1!$B$1:$K$1</c:f>
              <c:strCache>
                <c:ptCount val="10"/>
                <c:pt idx="0">
                  <c:v>2002</c:v>
                </c:pt>
                <c:pt idx="1">
                  <c:v>2003</c:v>
                </c:pt>
                <c:pt idx="2">
                  <c:v>2004</c:v>
                </c:pt>
                <c:pt idx="3">
                  <c:v>2005</c:v>
                </c:pt>
                <c:pt idx="4">
                  <c:v>2006</c:v>
                </c:pt>
                <c:pt idx="5">
                  <c:v>2007</c:v>
                </c:pt>
                <c:pt idx="6">
                  <c:v>2008</c:v>
                </c:pt>
                <c:pt idx="7">
                  <c:v>2009</c:v>
                </c:pt>
                <c:pt idx="8">
                  <c:v>2010</c:v>
                </c:pt>
                <c:pt idx="9">
                  <c:v>2011</c:v>
                </c:pt>
              </c:strCache>
            </c:strRef>
          </c:cat>
          <c:val>
            <c:numRef>
              <c:f>Лист1!$B$4:$K$4</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1"/>
        </c:ser>
        <c:ser>
          <c:idx val="3"/>
          <c:order val="3"/>
          <c:tx>
            <c:strRef>
              <c:f>Лист1!$A$5</c:f>
              <c:strCache>
                <c:ptCount val="1"/>
                <c:pt idx="0">
                  <c:v>Миграционный прирост (+,-)</c:v>
                </c:pt>
              </c:strCache>
            </c:strRef>
          </c:tx>
          <c:spPr>
            <a:ln w="9525">
              <a:solidFill>
                <a:srgbClr val="12EE2C"/>
              </a:solidFill>
            </a:ln>
          </c:spPr>
          <c:marker>
            <c:symbol val="none"/>
          </c:marker>
          <c:cat>
            <c:strRef>
              <c:f>Лист1!$B$1:$K$1</c:f>
              <c:strCache>
                <c:ptCount val="10"/>
                <c:pt idx="0">
                  <c:v>2002</c:v>
                </c:pt>
                <c:pt idx="1">
                  <c:v>2003</c:v>
                </c:pt>
                <c:pt idx="2">
                  <c:v>2004</c:v>
                </c:pt>
                <c:pt idx="3">
                  <c:v>2005</c:v>
                </c:pt>
                <c:pt idx="4">
                  <c:v>2006</c:v>
                </c:pt>
                <c:pt idx="5">
                  <c:v>2007</c:v>
                </c:pt>
                <c:pt idx="6">
                  <c:v>2008</c:v>
                </c:pt>
                <c:pt idx="7">
                  <c:v>2009</c:v>
                </c:pt>
                <c:pt idx="8">
                  <c:v>2010</c:v>
                </c:pt>
                <c:pt idx="9">
                  <c:v>2011</c:v>
                </c:pt>
              </c:strCache>
            </c:strRef>
          </c:cat>
          <c:val>
            <c:numRef>
              <c:f>Лист1!$B$5:$K$5</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1"/>
        </c:ser>
        <c:ser>
          <c:idx val="4"/>
          <c:order val="4"/>
          <c:tx>
            <c:strRef>
              <c:f>Лист1!$A$6</c:f>
              <c:strCache>
                <c:ptCount val="1"/>
                <c:pt idx="0">
                  <c:v>Общий прирост</c:v>
                </c:pt>
              </c:strCache>
            </c:strRef>
          </c:tx>
          <c:spPr>
            <a:ln>
              <a:solidFill>
                <a:srgbClr val="FFC000"/>
              </a:solidFill>
            </a:ln>
          </c:spPr>
          <c:marker>
            <c:symbol val="none"/>
          </c:marker>
          <c:cat>
            <c:strRef>
              <c:f>Лист1!$B$1:$K$1</c:f>
              <c:strCache>
                <c:ptCount val="10"/>
                <c:pt idx="0">
                  <c:v>2002</c:v>
                </c:pt>
                <c:pt idx="1">
                  <c:v>2003</c:v>
                </c:pt>
                <c:pt idx="2">
                  <c:v>2004</c:v>
                </c:pt>
                <c:pt idx="3">
                  <c:v>2005</c:v>
                </c:pt>
                <c:pt idx="4">
                  <c:v>2006</c:v>
                </c:pt>
                <c:pt idx="5">
                  <c:v>2007</c:v>
                </c:pt>
                <c:pt idx="6">
                  <c:v>2008</c:v>
                </c:pt>
                <c:pt idx="7">
                  <c:v>2009</c:v>
                </c:pt>
                <c:pt idx="8">
                  <c:v>2010</c:v>
                </c:pt>
                <c:pt idx="9">
                  <c:v>2011</c:v>
                </c:pt>
              </c:strCache>
            </c:strRef>
          </c:cat>
          <c:val>
            <c:numRef>
              <c:f>Лист1!$B$6:$K$6</c:f>
              <c:numCache>
                <c:formatCode>General</c:formatCode>
                <c:ptCount val="10"/>
                <c:pt idx="0">
                  <c:v>-5</c:v>
                </c:pt>
                <c:pt idx="1">
                  <c:v>-26</c:v>
                </c:pt>
                <c:pt idx="2">
                  <c:v>-283</c:v>
                </c:pt>
                <c:pt idx="3">
                  <c:v>162</c:v>
                </c:pt>
                <c:pt idx="4">
                  <c:v>-146</c:v>
                </c:pt>
                <c:pt idx="5">
                  <c:v>272</c:v>
                </c:pt>
                <c:pt idx="6">
                  <c:v>-87</c:v>
                </c:pt>
                <c:pt idx="7">
                  <c:v>-379</c:v>
                </c:pt>
                <c:pt idx="8">
                  <c:v>153</c:v>
                </c:pt>
                <c:pt idx="9">
                  <c:v>-12</c:v>
                </c:pt>
              </c:numCache>
            </c:numRef>
          </c:val>
          <c:smooth val="1"/>
        </c:ser>
        <c:marker val="1"/>
        <c:axId val="306138112"/>
        <c:axId val="306136576"/>
      </c:lineChart>
      <c:catAx>
        <c:axId val="306129152"/>
        <c:scaling>
          <c:orientation val="minMax"/>
        </c:scaling>
        <c:axPos val="b"/>
        <c:numFmt formatCode="General" sourceLinked="1"/>
        <c:tickLblPos val="nextTo"/>
        <c:crossAx val="306135040"/>
        <c:crosses val="autoZero"/>
        <c:auto val="1"/>
        <c:lblAlgn val="ctr"/>
        <c:lblOffset val="100"/>
      </c:catAx>
      <c:valAx>
        <c:axId val="306135040"/>
        <c:scaling>
          <c:orientation val="minMax"/>
        </c:scaling>
        <c:axPos val="l"/>
        <c:majorGridlines/>
        <c:numFmt formatCode="General" sourceLinked="1"/>
        <c:tickLblPos val="nextTo"/>
        <c:crossAx val="306129152"/>
        <c:crosses val="autoZero"/>
        <c:crossBetween val="between"/>
      </c:valAx>
      <c:valAx>
        <c:axId val="306136576"/>
        <c:scaling>
          <c:orientation val="minMax"/>
        </c:scaling>
        <c:axPos val="r"/>
        <c:numFmt formatCode="General" sourceLinked="1"/>
        <c:tickLblPos val="nextTo"/>
        <c:crossAx val="306138112"/>
        <c:crosses val="max"/>
        <c:crossBetween val="between"/>
      </c:valAx>
      <c:catAx>
        <c:axId val="306138112"/>
        <c:scaling>
          <c:orientation val="minMax"/>
        </c:scaling>
        <c:delete val="1"/>
        <c:axPos val="b"/>
        <c:tickLblPos val="none"/>
        <c:crossAx val="306136576"/>
        <c:crosses val="autoZero"/>
        <c:auto val="1"/>
        <c:lblAlgn val="ctr"/>
        <c:lblOffset val="100"/>
      </c:catAx>
    </c:plotArea>
    <c:legend>
      <c:legendPos val="b"/>
      <c:spPr>
        <a:ln w="6350">
          <a:noFill/>
        </a:ln>
      </c:spPr>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plotArea>
      <c:layout/>
      <c:lineChart>
        <c:grouping val="standard"/>
        <c:ser>
          <c:idx val="0"/>
          <c:order val="0"/>
          <c:tx>
            <c:strRef>
              <c:f>Лист1!$B$1</c:f>
              <c:strCache>
                <c:ptCount val="1"/>
                <c:pt idx="0">
                  <c:v>Мужчины</c:v>
                </c:pt>
              </c:strCache>
            </c:strRef>
          </c:tx>
          <c:spPr>
            <a:ln>
              <a:solidFill>
                <a:srgbClr val="FFFF00"/>
              </a:solidFill>
            </a:ln>
            <a:effectLst>
              <a:outerShdw blurRad="50800" dist="38100" dir="8100000" algn="tr" rotWithShape="0">
                <a:prstClr val="black">
                  <a:alpha val="40000"/>
                </a:prstClr>
              </a:outerShdw>
            </a:effectLst>
          </c:spPr>
          <c:marker>
            <c:symbol val="none"/>
          </c:marker>
          <c:cat>
            <c:strRef>
              <c:f>Лист1!$A$2:$A$21</c:f>
              <c:strCache>
                <c:ptCount val="20"/>
                <c:pt idx="0">
                  <c:v>0</c:v>
                </c:pt>
                <c:pt idx="1">
                  <c:v>1</c:v>
                </c:pt>
                <c:pt idx="2">
                  <c:v>0-2</c:v>
                </c:pt>
                <c:pt idx="3">
                  <c:v>3-5</c:v>
                </c:pt>
                <c:pt idx="4">
                  <c:v>6</c:v>
                </c:pt>
                <c:pt idx="5">
                  <c:v>1-6</c:v>
                </c:pt>
                <c:pt idx="6">
                  <c:v>7</c:v>
                </c:pt>
                <c:pt idx="7">
                  <c:v>14-15</c:v>
                </c:pt>
                <c:pt idx="8">
                  <c:v>16-17</c:v>
                </c:pt>
                <c:pt idx="9">
                  <c:v>18-19</c:v>
                </c:pt>
                <c:pt idx="10">
                  <c:v>20-24</c:v>
                </c:pt>
                <c:pt idx="11">
                  <c:v>30-34</c:v>
                </c:pt>
                <c:pt idx="12">
                  <c:v>35-39</c:v>
                </c:pt>
                <c:pt idx="13">
                  <c:v>40-44</c:v>
                </c:pt>
                <c:pt idx="14">
                  <c:v>45-49</c:v>
                </c:pt>
                <c:pt idx="15">
                  <c:v>50-54</c:v>
                </c:pt>
                <c:pt idx="16">
                  <c:v>55-59</c:v>
                </c:pt>
                <c:pt idx="17">
                  <c:v>60-64</c:v>
                </c:pt>
                <c:pt idx="18">
                  <c:v>65-69</c:v>
                </c:pt>
                <c:pt idx="19">
                  <c:v>70 лет и старше</c:v>
                </c:pt>
              </c:strCache>
            </c:strRef>
          </c:cat>
          <c:val>
            <c:numRef>
              <c:f>Лист1!$B$2:$B$21</c:f>
              <c:numCache>
                <c:formatCode>General</c:formatCode>
                <c:ptCount val="20"/>
                <c:pt idx="0">
                  <c:v>12</c:v>
                </c:pt>
                <c:pt idx="1">
                  <c:v>16</c:v>
                </c:pt>
                <c:pt idx="2">
                  <c:v>28</c:v>
                </c:pt>
                <c:pt idx="3">
                  <c:v>38</c:v>
                </c:pt>
                <c:pt idx="4">
                  <c:v>17</c:v>
                </c:pt>
                <c:pt idx="5">
                  <c:v>92</c:v>
                </c:pt>
                <c:pt idx="6">
                  <c:v>23</c:v>
                </c:pt>
                <c:pt idx="7">
                  <c:v>11</c:v>
                </c:pt>
                <c:pt idx="8">
                  <c:v>6</c:v>
                </c:pt>
                <c:pt idx="9">
                  <c:v>6</c:v>
                </c:pt>
                <c:pt idx="10">
                  <c:v>92</c:v>
                </c:pt>
                <c:pt idx="11">
                  <c:v>98</c:v>
                </c:pt>
                <c:pt idx="12">
                  <c:v>82</c:v>
                </c:pt>
                <c:pt idx="13">
                  <c:v>68</c:v>
                </c:pt>
                <c:pt idx="14">
                  <c:v>52</c:v>
                </c:pt>
                <c:pt idx="15">
                  <c:v>62</c:v>
                </c:pt>
                <c:pt idx="16">
                  <c:v>92</c:v>
                </c:pt>
                <c:pt idx="17">
                  <c:v>69</c:v>
                </c:pt>
                <c:pt idx="18">
                  <c:v>43</c:v>
                </c:pt>
                <c:pt idx="19">
                  <c:v>73</c:v>
                </c:pt>
              </c:numCache>
            </c:numRef>
          </c:val>
          <c:smooth val="1"/>
        </c:ser>
        <c:ser>
          <c:idx val="1"/>
          <c:order val="1"/>
          <c:tx>
            <c:strRef>
              <c:f>Лист1!$C$1</c:f>
              <c:strCache>
                <c:ptCount val="1"/>
                <c:pt idx="0">
                  <c:v>Женщины</c:v>
                </c:pt>
              </c:strCache>
            </c:strRef>
          </c:tx>
          <c:marker>
            <c:symbol val="none"/>
          </c:marker>
          <c:cat>
            <c:strRef>
              <c:f>Лист1!$A$2:$A$21</c:f>
              <c:strCache>
                <c:ptCount val="20"/>
                <c:pt idx="0">
                  <c:v>0</c:v>
                </c:pt>
                <c:pt idx="1">
                  <c:v>1</c:v>
                </c:pt>
                <c:pt idx="2">
                  <c:v>0-2</c:v>
                </c:pt>
                <c:pt idx="3">
                  <c:v>3-5</c:v>
                </c:pt>
                <c:pt idx="4">
                  <c:v>6</c:v>
                </c:pt>
                <c:pt idx="5">
                  <c:v>1-6</c:v>
                </c:pt>
                <c:pt idx="6">
                  <c:v>7</c:v>
                </c:pt>
                <c:pt idx="7">
                  <c:v>14-15</c:v>
                </c:pt>
                <c:pt idx="8">
                  <c:v>16-17</c:v>
                </c:pt>
                <c:pt idx="9">
                  <c:v>18-19</c:v>
                </c:pt>
                <c:pt idx="10">
                  <c:v>20-24</c:v>
                </c:pt>
                <c:pt idx="11">
                  <c:v>30-34</c:v>
                </c:pt>
                <c:pt idx="12">
                  <c:v>35-39</c:v>
                </c:pt>
                <c:pt idx="13">
                  <c:v>40-44</c:v>
                </c:pt>
                <c:pt idx="14">
                  <c:v>45-49</c:v>
                </c:pt>
                <c:pt idx="15">
                  <c:v>50-54</c:v>
                </c:pt>
                <c:pt idx="16">
                  <c:v>55-59</c:v>
                </c:pt>
                <c:pt idx="17">
                  <c:v>60-64</c:v>
                </c:pt>
                <c:pt idx="18">
                  <c:v>65-69</c:v>
                </c:pt>
                <c:pt idx="19">
                  <c:v>70 лет и старше</c:v>
                </c:pt>
              </c:strCache>
            </c:strRef>
          </c:cat>
          <c:val>
            <c:numRef>
              <c:f>Лист1!$C$2:$C$21</c:f>
              <c:numCache>
                <c:formatCode>General</c:formatCode>
                <c:ptCount val="20"/>
                <c:pt idx="0">
                  <c:v>10</c:v>
                </c:pt>
                <c:pt idx="1">
                  <c:v>16</c:v>
                </c:pt>
                <c:pt idx="2">
                  <c:v>26</c:v>
                </c:pt>
                <c:pt idx="3">
                  <c:v>36</c:v>
                </c:pt>
                <c:pt idx="4">
                  <c:v>14</c:v>
                </c:pt>
                <c:pt idx="5">
                  <c:v>99</c:v>
                </c:pt>
                <c:pt idx="6">
                  <c:v>11</c:v>
                </c:pt>
                <c:pt idx="7">
                  <c:v>6</c:v>
                </c:pt>
                <c:pt idx="8">
                  <c:v>13</c:v>
                </c:pt>
                <c:pt idx="9">
                  <c:v>13</c:v>
                </c:pt>
                <c:pt idx="10">
                  <c:v>97</c:v>
                </c:pt>
                <c:pt idx="11">
                  <c:v>105</c:v>
                </c:pt>
                <c:pt idx="12">
                  <c:v>70</c:v>
                </c:pt>
                <c:pt idx="13">
                  <c:v>71</c:v>
                </c:pt>
                <c:pt idx="14">
                  <c:v>54</c:v>
                </c:pt>
                <c:pt idx="15">
                  <c:v>79</c:v>
                </c:pt>
                <c:pt idx="16">
                  <c:v>102</c:v>
                </c:pt>
                <c:pt idx="17">
                  <c:v>65</c:v>
                </c:pt>
                <c:pt idx="18">
                  <c:v>61</c:v>
                </c:pt>
                <c:pt idx="19">
                  <c:v>120</c:v>
                </c:pt>
              </c:numCache>
            </c:numRef>
          </c:val>
          <c:smooth val="1"/>
        </c:ser>
        <c:marker val="1"/>
        <c:axId val="319355904"/>
        <c:axId val="319361792"/>
      </c:lineChart>
      <c:catAx>
        <c:axId val="319355904"/>
        <c:scaling>
          <c:orientation val="minMax"/>
        </c:scaling>
        <c:axPos val="b"/>
        <c:tickLblPos val="nextTo"/>
        <c:txPr>
          <a:bodyPr rot="-5400000" vert="horz"/>
          <a:lstStyle/>
          <a:p>
            <a:pPr>
              <a:defRPr sz="1000"/>
            </a:pPr>
            <a:endParaRPr lang="ru-RU"/>
          </a:p>
        </c:txPr>
        <c:crossAx val="319361792"/>
        <c:crosses val="autoZero"/>
        <c:auto val="1"/>
        <c:lblAlgn val="ctr"/>
        <c:lblOffset val="100"/>
      </c:catAx>
      <c:valAx>
        <c:axId val="319361792"/>
        <c:scaling>
          <c:orientation val="minMax"/>
        </c:scaling>
        <c:axPos val="l"/>
        <c:majorGridlines/>
        <c:numFmt formatCode="General" sourceLinked="1"/>
        <c:tickLblPos val="nextTo"/>
        <c:crossAx val="319355904"/>
        <c:crosses val="autoZero"/>
        <c:crossBetween val="between"/>
      </c:valAx>
    </c:plotArea>
    <c:legend>
      <c:legendPos val="b"/>
      <c:layout>
        <c:manualLayout>
          <c:xMode val="edge"/>
          <c:yMode val="edge"/>
          <c:x val="0.22213184487702325"/>
          <c:y val="0.85734858582487861"/>
          <c:w val="0.53965515740458769"/>
          <c:h val="5.2110424909248131E-2"/>
        </c:manualLayout>
      </c:layout>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stacked"/>
        <c:ser>
          <c:idx val="0"/>
          <c:order val="0"/>
          <c:tx>
            <c:strRef>
              <c:f>Лист1!$A$2</c:f>
              <c:strCache>
                <c:ptCount val="1"/>
                <c:pt idx="0">
                  <c:v>Лица моложе трудоспособного возраста</c:v>
                </c:pt>
              </c:strCache>
            </c:strRef>
          </c:tx>
          <c:spPr>
            <a:solidFill>
              <a:srgbClr val="FFC000"/>
            </a:solidFill>
            <a:effectLst>
              <a:outerShdw blurRad="50800" dist="38100" algn="l" rotWithShape="0">
                <a:prstClr val="black">
                  <a:alpha val="40000"/>
                </a:prstClr>
              </a:outerShdw>
            </a:effectLst>
          </c:spPr>
          <c:dLbls>
            <c:txPr>
              <a:bodyPr/>
              <a:lstStyle/>
              <a:p>
                <a:pPr>
                  <a:defRPr b="1"/>
                </a:pPr>
                <a:endParaRPr lang="ru-RU"/>
              </a:p>
            </c:txPr>
            <c:showVal val="1"/>
          </c:dLbls>
          <c:cat>
            <c:strRef>
              <c:f>Лист1!$B$1:$D$1</c:f>
              <c:strCache>
                <c:ptCount val="3"/>
                <c:pt idx="0">
                  <c:v>2010г.</c:v>
                </c:pt>
                <c:pt idx="1">
                  <c:v>2011г.</c:v>
                </c:pt>
                <c:pt idx="2">
                  <c:v>2012г.</c:v>
                </c:pt>
              </c:strCache>
            </c:strRef>
          </c:cat>
          <c:val>
            <c:numRef>
              <c:f>Лист1!$B$2:$D$2</c:f>
              <c:numCache>
                <c:formatCode>General</c:formatCode>
                <c:ptCount val="3"/>
                <c:pt idx="0">
                  <c:v>369</c:v>
                </c:pt>
                <c:pt idx="1">
                  <c:v>386</c:v>
                </c:pt>
                <c:pt idx="2">
                  <c:v>398</c:v>
                </c:pt>
              </c:numCache>
            </c:numRef>
          </c:val>
        </c:ser>
        <c:ser>
          <c:idx val="1"/>
          <c:order val="1"/>
          <c:tx>
            <c:strRef>
              <c:f>Лист1!$A$3</c:f>
              <c:strCache>
                <c:ptCount val="1"/>
                <c:pt idx="0">
                  <c:v>Лица трудоспособного возраста</c:v>
                </c:pt>
              </c:strCache>
            </c:strRef>
          </c:tx>
          <c:spPr>
            <a:solidFill>
              <a:srgbClr val="FFD54F"/>
            </a:solidFill>
            <a:effectLst>
              <a:outerShdw blurRad="50800" dist="38100" algn="l" rotWithShape="0">
                <a:prstClr val="black">
                  <a:alpha val="40000"/>
                </a:prstClr>
              </a:outerShdw>
            </a:effectLst>
          </c:spPr>
          <c:dLbls>
            <c:txPr>
              <a:bodyPr/>
              <a:lstStyle/>
              <a:p>
                <a:pPr>
                  <a:defRPr b="1"/>
                </a:pPr>
                <a:endParaRPr lang="ru-RU"/>
              </a:p>
            </c:txPr>
            <c:showVal val="1"/>
          </c:dLbls>
          <c:cat>
            <c:strRef>
              <c:f>Лист1!$B$1:$D$1</c:f>
              <c:strCache>
                <c:ptCount val="3"/>
                <c:pt idx="0">
                  <c:v>2010г.</c:v>
                </c:pt>
                <c:pt idx="1">
                  <c:v>2011г.</c:v>
                </c:pt>
                <c:pt idx="2">
                  <c:v>2012г.</c:v>
                </c:pt>
              </c:strCache>
            </c:strRef>
          </c:cat>
          <c:val>
            <c:numRef>
              <c:f>Лист1!$B$3:$D$3</c:f>
              <c:numCache>
                <c:formatCode>General</c:formatCode>
                <c:ptCount val="3"/>
                <c:pt idx="0">
                  <c:v>1297</c:v>
                </c:pt>
                <c:pt idx="1">
                  <c:v>1383</c:v>
                </c:pt>
                <c:pt idx="2">
                  <c:v>1355</c:v>
                </c:pt>
              </c:numCache>
            </c:numRef>
          </c:val>
        </c:ser>
        <c:ser>
          <c:idx val="2"/>
          <c:order val="2"/>
          <c:tx>
            <c:strRef>
              <c:f>Лист1!$A$4</c:f>
              <c:strCache>
                <c:ptCount val="1"/>
                <c:pt idx="0">
                  <c:v>Лица старше трудоспособного возраста</c:v>
                </c:pt>
              </c:strCache>
            </c:strRef>
          </c:tx>
          <c:spPr>
            <a:solidFill>
              <a:srgbClr val="FFE697"/>
            </a:solidFill>
            <a:effectLst>
              <a:outerShdw blurRad="50800" dist="38100" dir="2700000" algn="tl" rotWithShape="0">
                <a:prstClr val="black">
                  <a:alpha val="40000"/>
                </a:prstClr>
              </a:outerShdw>
            </a:effectLst>
          </c:spPr>
          <c:dLbls>
            <c:txPr>
              <a:bodyPr/>
              <a:lstStyle/>
              <a:p>
                <a:pPr>
                  <a:defRPr b="1"/>
                </a:pPr>
                <a:endParaRPr lang="ru-RU"/>
              </a:p>
            </c:txPr>
            <c:showVal val="1"/>
          </c:dLbls>
          <c:cat>
            <c:strRef>
              <c:f>Лист1!$B$1:$D$1</c:f>
              <c:strCache>
                <c:ptCount val="3"/>
                <c:pt idx="0">
                  <c:v>2010г.</c:v>
                </c:pt>
                <c:pt idx="1">
                  <c:v>2011г.</c:v>
                </c:pt>
                <c:pt idx="2">
                  <c:v>2012г.</c:v>
                </c:pt>
              </c:strCache>
            </c:strRef>
          </c:cat>
          <c:val>
            <c:numRef>
              <c:f>Лист1!$B$4:$D$4</c:f>
              <c:numCache>
                <c:formatCode>General</c:formatCode>
                <c:ptCount val="3"/>
                <c:pt idx="0">
                  <c:v>387</c:v>
                </c:pt>
                <c:pt idx="1">
                  <c:v>437</c:v>
                </c:pt>
                <c:pt idx="2">
                  <c:v>441</c:v>
                </c:pt>
              </c:numCache>
            </c:numRef>
          </c:val>
        </c:ser>
        <c:overlap val="100"/>
        <c:axId val="319396480"/>
        <c:axId val="319402368"/>
      </c:barChart>
      <c:catAx>
        <c:axId val="319396480"/>
        <c:scaling>
          <c:orientation val="minMax"/>
        </c:scaling>
        <c:axPos val="b"/>
        <c:tickLblPos val="nextTo"/>
        <c:crossAx val="319402368"/>
        <c:crosses val="autoZero"/>
        <c:auto val="1"/>
        <c:lblAlgn val="ctr"/>
        <c:lblOffset val="100"/>
      </c:catAx>
      <c:valAx>
        <c:axId val="319402368"/>
        <c:scaling>
          <c:orientation val="minMax"/>
        </c:scaling>
        <c:axPos val="l"/>
        <c:majorGridlines/>
        <c:numFmt formatCode="General" sourceLinked="1"/>
        <c:tickLblPos val="nextTo"/>
        <c:crossAx val="319396480"/>
        <c:crosses val="autoZero"/>
        <c:crossBetween val="between"/>
      </c:valAx>
    </c:plotArea>
    <c:legend>
      <c:legendPos val="b"/>
      <c:layout>
        <c:manualLayout>
          <c:xMode val="edge"/>
          <c:yMode val="edge"/>
          <c:x val="0"/>
          <c:y val="0.83577629719362201"/>
          <c:w val="0.9983866375970738"/>
          <c:h val="0.13858267716535433"/>
        </c:manualLayout>
      </c:layout>
    </c:legend>
    <c:plotVisOnly val="1"/>
  </c:chart>
  <c:spPr>
    <a:ln>
      <a:noFill/>
    </a:ln>
  </c:spPr>
  <c:txPr>
    <a:bodyPr/>
    <a:lstStyle/>
    <a:p>
      <a:pPr>
        <a:defRPr>
          <a:latin typeface="Times New Roman" pitchFamily="18" charset="0"/>
          <a:cs typeface="Times New Roman" pitchFamily="18" charset="0"/>
        </a:defRPr>
      </a:pPr>
      <a:endParaRPr lang="ru-RU"/>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1240207156458395"/>
          <c:y val="8.9335040121733854E-4"/>
          <c:w val="0.48674891093574685"/>
          <c:h val="0.80744202245468422"/>
        </c:manualLayout>
      </c:layout>
      <c:pieChart>
        <c:varyColors val="1"/>
        <c:ser>
          <c:idx val="0"/>
          <c:order val="0"/>
          <c:dPt>
            <c:idx val="0"/>
            <c:spPr>
              <a:solidFill>
                <a:srgbClr val="EA1C0C"/>
              </a:solidFill>
            </c:spPr>
          </c:dPt>
          <c:dPt>
            <c:idx val="1"/>
            <c:spPr>
              <a:solidFill>
                <a:srgbClr val="2B4959"/>
              </a:solidFill>
            </c:spPr>
          </c:dPt>
          <c:dPt>
            <c:idx val="3"/>
            <c:spPr>
              <a:solidFill>
                <a:srgbClr val="FFFF00"/>
              </a:solidFill>
            </c:spPr>
          </c:dPt>
          <c:dPt>
            <c:idx val="4"/>
            <c:spPr>
              <a:solidFill>
                <a:sysClr val="window" lastClr="FFFFFF">
                  <a:lumMod val="50000"/>
                </a:sysClr>
              </a:solidFill>
              <a:ln cmpd="dbl">
                <a:noFill/>
              </a:ln>
            </c:spPr>
          </c:dPt>
          <c:dPt>
            <c:idx val="6"/>
            <c:spPr>
              <a:solidFill>
                <a:srgbClr val="00B0F0"/>
              </a:solidFill>
            </c:spPr>
          </c:dPt>
          <c:dPt>
            <c:idx val="7"/>
            <c:spPr>
              <a:solidFill>
                <a:srgbClr val="12EE2C"/>
              </a:solidFill>
            </c:spPr>
          </c:dPt>
          <c:dLbls>
            <c:dLbl>
              <c:idx val="0"/>
              <c:spPr/>
              <c:txPr>
                <a:bodyPr/>
                <a:lstStyle/>
                <a:p>
                  <a:pPr>
                    <a:defRPr b="1"/>
                  </a:pPr>
                  <a:endParaRPr lang="ru-RU"/>
                </a:p>
              </c:txPr>
            </c:dLbl>
            <c:dLbl>
              <c:idx val="1"/>
              <c:layout>
                <c:manualLayout>
                  <c:x val="8.8000203281406748E-3"/>
                  <c:y val="3.1750690166533055E-3"/>
                </c:manualLayout>
              </c:layout>
              <c:showPercent val="1"/>
            </c:dLbl>
            <c:dLbl>
              <c:idx val="2"/>
              <c:delete val="1"/>
            </c:dLbl>
            <c:dLbl>
              <c:idx val="3"/>
              <c:layout>
                <c:manualLayout>
                  <c:x val="4.0296568514568793E-3"/>
                  <c:y val="-3.4108545103393993E-3"/>
                </c:manualLayout>
              </c:layout>
              <c:showPercent val="1"/>
            </c:dLbl>
            <c:dLbl>
              <c:idx val="4"/>
              <c:delete val="1"/>
            </c:dLbl>
            <c:dLbl>
              <c:idx val="5"/>
              <c:delete val="1"/>
            </c:dLbl>
            <c:dLbl>
              <c:idx val="6"/>
              <c:layout>
                <c:manualLayout>
                  <c:x val="4.1229598408052274E-3"/>
                  <c:y val="-1.458656001610192E-2"/>
                </c:manualLayout>
              </c:layout>
              <c:showPercent val="1"/>
            </c:dLbl>
            <c:dLbl>
              <c:idx val="7"/>
              <c:spPr/>
              <c:txPr>
                <a:bodyPr/>
                <a:lstStyle/>
                <a:p>
                  <a:pPr>
                    <a:defRPr b="1"/>
                  </a:pPr>
                  <a:endParaRPr lang="ru-RU"/>
                </a:p>
              </c:txPr>
            </c:dLbl>
            <c:showPercent val="1"/>
          </c:dLbls>
          <c:cat>
            <c:strRef>
              <c:f>Лист1!$D$69:$D$76</c:f>
              <c:strCache>
                <c:ptCount val="8"/>
                <c:pt idx="0">
                  <c:v>Сельское хозяйство, охота и лесное хозяйство</c:v>
                </c:pt>
                <c:pt idx="1">
                  <c:v>Строительство </c:v>
                </c:pt>
                <c:pt idx="2">
                  <c:v>Оптовая и розничная торговля;</c:v>
                </c:pt>
                <c:pt idx="3">
                  <c:v>Гостиницы и рестораны </c:v>
                </c:pt>
                <c:pt idx="4">
                  <c:v>Транспорт и связь</c:v>
                </c:pt>
                <c:pt idx="5">
                  <c:v>Финансовая деятельность</c:v>
                </c:pt>
                <c:pt idx="6">
                  <c:v>Операции с недвижимым имуществом, аренда и предоставление услуг</c:v>
                </c:pt>
                <c:pt idx="7">
                  <c:v>Государственное управление и обеспечение военной безопасности; обязательное социальное обеспечение</c:v>
                </c:pt>
              </c:strCache>
            </c:strRef>
          </c:cat>
          <c:val>
            <c:numRef>
              <c:f>Лист1!$E$69:$E$76</c:f>
              <c:numCache>
                <c:formatCode>General</c:formatCode>
                <c:ptCount val="8"/>
                <c:pt idx="0">
                  <c:v>395</c:v>
                </c:pt>
                <c:pt idx="1">
                  <c:v>10</c:v>
                </c:pt>
                <c:pt idx="2">
                  <c:v>1</c:v>
                </c:pt>
                <c:pt idx="3">
                  <c:v>33</c:v>
                </c:pt>
                <c:pt idx="6">
                  <c:v>14</c:v>
                </c:pt>
                <c:pt idx="7">
                  <c:v>159</c:v>
                </c:pt>
              </c:numCache>
            </c:numRef>
          </c:val>
        </c:ser>
        <c:dLbls>
          <c:showPercent val="1"/>
        </c:dLbls>
        <c:firstSliceAng val="0"/>
      </c:pieChart>
      <c:spPr>
        <a:scene3d>
          <a:camera prst="orthographicFront"/>
          <a:lightRig rig="threePt" dir="t"/>
        </a:scene3d>
        <a:sp3d>
          <a:bevelT w="6350"/>
        </a:sp3d>
      </c:spPr>
    </c:plotArea>
    <c:legend>
      <c:legendPos val="l"/>
      <c:layout>
        <c:manualLayout>
          <c:xMode val="edge"/>
          <c:yMode val="edge"/>
          <c:x val="0"/>
          <c:y val="0.14448803329343923"/>
          <c:w val="0.8078139466926274"/>
          <c:h val="0.85551196670656138"/>
        </c:manualLayout>
      </c:layout>
    </c:legend>
    <c:plotVisOnly val="1"/>
    <c:dispBlanksAs val="zero"/>
  </c:chart>
  <c:spPr>
    <a:ln>
      <a:noFill/>
    </a:ln>
  </c:spPr>
  <c:txPr>
    <a:bodyPr/>
    <a:lstStyle/>
    <a:p>
      <a:pPr>
        <a:defRPr sz="1200">
          <a:latin typeface="Times New Roman" pitchFamily="18" charset="0"/>
          <a:cs typeface="Times New Roman" pitchFamily="18" charset="0"/>
        </a:defRPr>
      </a:pPr>
      <a:endParaRPr lang="ru-RU"/>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Лист1!$A$2</c:f>
              <c:strCache>
                <c:ptCount val="1"/>
                <c:pt idx="0">
                  <c:v>ЗАО «Благодатское»</c:v>
                </c:pt>
              </c:strCache>
            </c:strRef>
          </c:tx>
          <c:spPr>
            <a:solidFill>
              <a:srgbClr val="4F81BD">
                <a:lumMod val="75000"/>
              </a:srgbClr>
            </a:solidFill>
            <a:ln>
              <a:solidFill>
                <a:srgbClr val="0070C0"/>
              </a:solidFill>
            </a:ln>
          </c:spPr>
          <c:cat>
            <c:strRef>
              <c:f>Лист1!$B$1:$G$1</c:f>
              <c:strCache>
                <c:ptCount val="6"/>
                <c:pt idx="0">
                  <c:v>2006 г.</c:v>
                </c:pt>
                <c:pt idx="1">
                  <c:v>2007 г.</c:v>
                </c:pt>
                <c:pt idx="2">
                  <c:v>2008 г.</c:v>
                </c:pt>
                <c:pt idx="3">
                  <c:v>2009 г.</c:v>
                </c:pt>
                <c:pt idx="4">
                  <c:v>2010 г.</c:v>
                </c:pt>
                <c:pt idx="5">
                  <c:v>2011 г.</c:v>
                </c:pt>
              </c:strCache>
            </c:strRef>
          </c:cat>
          <c:val>
            <c:numRef>
              <c:f>Лист1!$B$2:$G$2</c:f>
              <c:numCache>
                <c:formatCode>General</c:formatCode>
                <c:ptCount val="6"/>
                <c:pt idx="0">
                  <c:v>5.8</c:v>
                </c:pt>
                <c:pt idx="1">
                  <c:v>15.9</c:v>
                </c:pt>
                <c:pt idx="2">
                  <c:v>20.2</c:v>
                </c:pt>
                <c:pt idx="3">
                  <c:v>16.399999999999999</c:v>
                </c:pt>
                <c:pt idx="4">
                  <c:v>5.7</c:v>
                </c:pt>
                <c:pt idx="5">
                  <c:v>18.399999999999999</c:v>
                </c:pt>
              </c:numCache>
            </c:numRef>
          </c:val>
        </c:ser>
        <c:ser>
          <c:idx val="1"/>
          <c:order val="1"/>
          <c:tx>
            <c:strRef>
              <c:f>Лист1!$A$3</c:f>
              <c:strCache>
                <c:ptCount val="1"/>
                <c:pt idx="0">
                  <c:v>ЗАО «Шилово-Курьинское»</c:v>
                </c:pt>
              </c:strCache>
            </c:strRef>
          </c:tx>
          <c:spPr>
            <a:solidFill>
              <a:srgbClr val="FF0000"/>
            </a:solidFill>
            <a:ln>
              <a:noFill/>
            </a:ln>
          </c:spPr>
          <c:cat>
            <c:strRef>
              <c:f>Лист1!$B$1:$G$1</c:f>
              <c:strCache>
                <c:ptCount val="6"/>
                <c:pt idx="0">
                  <c:v>2006 г.</c:v>
                </c:pt>
                <c:pt idx="1">
                  <c:v>2007 г.</c:v>
                </c:pt>
                <c:pt idx="2">
                  <c:v>2008 г.</c:v>
                </c:pt>
                <c:pt idx="3">
                  <c:v>2009 г.</c:v>
                </c:pt>
                <c:pt idx="4">
                  <c:v>2010 г.</c:v>
                </c:pt>
                <c:pt idx="5">
                  <c:v>2011 г.</c:v>
                </c:pt>
              </c:strCache>
            </c:strRef>
          </c:cat>
          <c:val>
            <c:numRef>
              <c:f>Лист1!$B$3:$G$3</c:f>
              <c:numCache>
                <c:formatCode>General</c:formatCode>
                <c:ptCount val="6"/>
                <c:pt idx="0">
                  <c:v>8</c:v>
                </c:pt>
                <c:pt idx="1">
                  <c:v>25.7</c:v>
                </c:pt>
                <c:pt idx="2">
                  <c:v>24.6</c:v>
                </c:pt>
                <c:pt idx="3">
                  <c:v>9.2000000000000011</c:v>
                </c:pt>
                <c:pt idx="4">
                  <c:v>20</c:v>
                </c:pt>
                <c:pt idx="5">
                  <c:v>20.9</c:v>
                </c:pt>
              </c:numCache>
            </c:numRef>
          </c:val>
        </c:ser>
        <c:axId val="306152576"/>
        <c:axId val="306154112"/>
      </c:barChart>
      <c:catAx>
        <c:axId val="306152576"/>
        <c:scaling>
          <c:orientation val="minMax"/>
        </c:scaling>
        <c:axPos val="b"/>
        <c:tickLblPos val="nextTo"/>
        <c:crossAx val="306154112"/>
        <c:crosses val="autoZero"/>
        <c:auto val="1"/>
        <c:lblAlgn val="ctr"/>
        <c:lblOffset val="100"/>
      </c:catAx>
      <c:valAx>
        <c:axId val="306154112"/>
        <c:scaling>
          <c:orientation val="minMax"/>
        </c:scaling>
        <c:axPos val="l"/>
        <c:majorGridlines/>
        <c:numFmt formatCode="General" sourceLinked="1"/>
        <c:tickLblPos val="nextTo"/>
        <c:crossAx val="306152576"/>
        <c:crosses val="autoZero"/>
        <c:crossBetween val="between"/>
      </c:valAx>
    </c:plotArea>
    <c:legend>
      <c:legendPos val="b"/>
    </c:legend>
    <c:plotVisOnly val="1"/>
  </c:chart>
  <c:spPr>
    <a:ln>
      <a:noFill/>
    </a:ln>
  </c:spPr>
  <c:txPr>
    <a:bodyPr/>
    <a:lstStyle/>
    <a:p>
      <a:pPr>
        <a:defRPr>
          <a:latin typeface="Times New Roman" pitchFamily="18" charset="0"/>
          <a:cs typeface="Times New Roman" pitchFamily="18" charset="0"/>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7DE3450-3325-4849-AAE8-6D4B24204E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281</TotalTime>
  <Pages>181</Pages>
  <Words>46101</Words>
  <Characters>262778</Characters>
  <Application>Microsoft Office Word</Application>
  <DocSecurity>0</DocSecurity>
  <Lines>2189</Lines>
  <Paragraphs>616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308263</CharactersWithSpaces>
  <SharedDoc>false</SharedDoc>
  <HLinks>
    <vt:vector size="66" baseType="variant">
      <vt:variant>
        <vt:i4>2621555</vt:i4>
      </vt:variant>
      <vt:variant>
        <vt:i4>348</vt:i4>
      </vt:variant>
      <vt:variant>
        <vt:i4>0</vt:i4>
      </vt:variant>
      <vt:variant>
        <vt:i4>5</vt:i4>
      </vt:variant>
      <vt:variant>
        <vt:lpwstr>javascript:interlink(1,1);</vt:lpwstr>
      </vt:variant>
      <vt:variant>
        <vt:lpwstr/>
      </vt:variant>
      <vt:variant>
        <vt:i4>4653082</vt:i4>
      </vt:variant>
      <vt:variant>
        <vt:i4>345</vt:i4>
      </vt:variant>
      <vt:variant>
        <vt:i4>0</vt:i4>
      </vt:variant>
      <vt:variant>
        <vt:i4>5</vt:i4>
      </vt:variant>
      <vt:variant>
        <vt:lpwstr>http://www.rubricon.com/partner.asp?aid=%7BEA41E9E6-3EBB-45F9-93BC-BF58D64F2EDE%7D&amp;ext=0</vt:lpwstr>
      </vt:variant>
      <vt:variant>
        <vt:lpwstr/>
      </vt:variant>
      <vt:variant>
        <vt:i4>6488181</vt:i4>
      </vt:variant>
      <vt:variant>
        <vt:i4>309</vt:i4>
      </vt:variant>
      <vt:variant>
        <vt:i4>0</vt:i4>
      </vt:variant>
      <vt:variant>
        <vt:i4>5</vt:i4>
      </vt:variant>
      <vt:variant>
        <vt:lpwstr>http://www.bankgorodov.ru/place/inform.php?id=85739</vt:lpwstr>
      </vt:variant>
      <vt:variant>
        <vt:lpwstr/>
      </vt:variant>
      <vt:variant>
        <vt:i4>6619253</vt:i4>
      </vt:variant>
      <vt:variant>
        <vt:i4>306</vt:i4>
      </vt:variant>
      <vt:variant>
        <vt:i4>0</vt:i4>
      </vt:variant>
      <vt:variant>
        <vt:i4>5</vt:i4>
      </vt:variant>
      <vt:variant>
        <vt:lpwstr>http://www.bankgorodov.ru/place/inform.php?id=85751</vt:lpwstr>
      </vt:variant>
      <vt:variant>
        <vt:lpwstr/>
      </vt:variant>
      <vt:variant>
        <vt:i4>6422645</vt:i4>
      </vt:variant>
      <vt:variant>
        <vt:i4>303</vt:i4>
      </vt:variant>
      <vt:variant>
        <vt:i4>0</vt:i4>
      </vt:variant>
      <vt:variant>
        <vt:i4>5</vt:i4>
      </vt:variant>
      <vt:variant>
        <vt:lpwstr>http://www.bankgorodov.ru/place/inform.php?id=85729</vt:lpwstr>
      </vt:variant>
      <vt:variant>
        <vt:lpwstr/>
      </vt:variant>
      <vt:variant>
        <vt:i4>6422645</vt:i4>
      </vt:variant>
      <vt:variant>
        <vt:i4>300</vt:i4>
      </vt:variant>
      <vt:variant>
        <vt:i4>0</vt:i4>
      </vt:variant>
      <vt:variant>
        <vt:i4>5</vt:i4>
      </vt:variant>
      <vt:variant>
        <vt:lpwstr>http://www.bankgorodov.ru/place/inform.php?id=85728</vt:lpwstr>
      </vt:variant>
      <vt:variant>
        <vt:lpwstr/>
      </vt:variant>
      <vt:variant>
        <vt:i4>6422645</vt:i4>
      </vt:variant>
      <vt:variant>
        <vt:i4>297</vt:i4>
      </vt:variant>
      <vt:variant>
        <vt:i4>0</vt:i4>
      </vt:variant>
      <vt:variant>
        <vt:i4>5</vt:i4>
      </vt:variant>
      <vt:variant>
        <vt:lpwstr>http://www.bankgorodov.ru/place/inform.php?id=85724</vt:lpwstr>
      </vt:variant>
      <vt:variant>
        <vt:lpwstr/>
      </vt:variant>
      <vt:variant>
        <vt:i4>6422645</vt:i4>
      </vt:variant>
      <vt:variant>
        <vt:i4>294</vt:i4>
      </vt:variant>
      <vt:variant>
        <vt:i4>0</vt:i4>
      </vt:variant>
      <vt:variant>
        <vt:i4>5</vt:i4>
      </vt:variant>
      <vt:variant>
        <vt:lpwstr>http://www.bankgorodov.ru/place/inform.php?id=85724</vt:lpwstr>
      </vt:variant>
      <vt:variant>
        <vt:lpwstr/>
      </vt:variant>
      <vt:variant>
        <vt:i4>6881364</vt:i4>
      </vt:variant>
      <vt:variant>
        <vt:i4>291</vt:i4>
      </vt:variant>
      <vt:variant>
        <vt:i4>0</vt:i4>
      </vt:variant>
      <vt:variant>
        <vt:i4>5</vt:i4>
      </vt:variant>
      <vt:variant>
        <vt:lpwstr>F:\StroyConsultant\Temp\5816.htm</vt:lpwstr>
      </vt:variant>
      <vt:variant>
        <vt:lpwstr/>
      </vt:variant>
      <vt:variant>
        <vt:i4>1769504</vt:i4>
      </vt:variant>
      <vt:variant>
        <vt:i4>288</vt:i4>
      </vt:variant>
      <vt:variant>
        <vt:i4>0</vt:i4>
      </vt:variant>
      <vt:variant>
        <vt:i4>5</vt:i4>
      </vt:variant>
      <vt:variant>
        <vt:lpwstr/>
      </vt:variant>
      <vt:variant>
        <vt:lpwstr>sub_115</vt:lpwstr>
      </vt:variant>
      <vt:variant>
        <vt:i4>2687082</vt:i4>
      </vt:variant>
      <vt:variant>
        <vt:i4>0</vt:i4>
      </vt:variant>
      <vt:variant>
        <vt:i4>0</vt:i4>
      </vt:variant>
      <vt:variant>
        <vt:i4>5</vt:i4>
      </vt:variant>
      <vt:variant>
        <vt:lpwstr>http://www.gks.ru/wps/PA_1_0_S5/Documents/jsp/Detail_default.jsp?category=1112178611292&amp;elementId=1140095525812</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Aleksey</dc:creator>
  <cp:lastModifiedBy>Owner</cp:lastModifiedBy>
  <cp:revision>15</cp:revision>
  <cp:lastPrinted>2013-03-18T03:33:00Z</cp:lastPrinted>
  <dcterms:created xsi:type="dcterms:W3CDTF">2013-03-26T08:29:00Z</dcterms:created>
  <dcterms:modified xsi:type="dcterms:W3CDTF">2013-03-26T19:46:00Z</dcterms:modified>
</cp:coreProperties>
</file>